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A4" w:rsidRPr="00812DF7" w:rsidRDefault="00D00033" w:rsidP="00F421A4">
      <w:pPr>
        <w:tabs>
          <w:tab w:val="right" w:pos="8312"/>
        </w:tabs>
        <w:spacing w:line="300" w:lineRule="auto"/>
        <w:jc w:val="center"/>
        <w:rPr>
          <w:rFonts w:cs="Arial"/>
          <w:b/>
          <w:color w:val="000000"/>
          <w:sz w:val="36"/>
          <w:szCs w:val="36"/>
          <w:shd w:val="clear" w:color="auto" w:fill="FFFFFF"/>
        </w:rPr>
      </w:pPr>
      <w:r>
        <w:rPr>
          <w:rFonts w:cs="Arial"/>
          <w:b/>
          <w:color w:val="000000"/>
          <w:sz w:val="36"/>
          <w:szCs w:val="36"/>
          <w:shd w:val="clear" w:color="auto" w:fill="FFFFFF"/>
        </w:rPr>
        <w:t>CNAS</w:t>
      </w:r>
      <w:r>
        <w:rPr>
          <w:rFonts w:cs="Arial" w:hint="eastAsia"/>
          <w:b/>
          <w:color w:val="000000"/>
          <w:sz w:val="36"/>
          <w:szCs w:val="36"/>
          <w:shd w:val="clear" w:color="auto" w:fill="FFFFFF"/>
        </w:rPr>
        <w:t>-GL</w:t>
      </w:r>
      <w:r w:rsidR="00F421A4">
        <w:rPr>
          <w:rFonts w:cs="Arial" w:hint="eastAsia"/>
          <w:b/>
          <w:color w:val="000000"/>
          <w:sz w:val="36"/>
          <w:szCs w:val="36"/>
          <w:shd w:val="clear" w:color="auto" w:fill="FFFFFF"/>
        </w:rPr>
        <w:t>0</w:t>
      </w:r>
      <w:r>
        <w:rPr>
          <w:rFonts w:cs="Arial" w:hint="eastAsia"/>
          <w:b/>
          <w:color w:val="000000"/>
          <w:sz w:val="36"/>
          <w:szCs w:val="36"/>
          <w:shd w:val="clear" w:color="auto" w:fill="FFFFFF"/>
        </w:rPr>
        <w:t>XX</w:t>
      </w:r>
      <w:proofErr w:type="gramStart"/>
      <w:r w:rsidR="00F421A4">
        <w:rPr>
          <w:rFonts w:cs="Arial" w:hint="eastAsia"/>
          <w:b/>
          <w:color w:val="000000"/>
          <w:sz w:val="36"/>
          <w:szCs w:val="36"/>
          <w:shd w:val="clear" w:color="auto" w:fill="FFFFFF"/>
        </w:rPr>
        <w:t>《</w:t>
      </w:r>
      <w:proofErr w:type="gramEnd"/>
      <w:r w:rsidR="00F421A4" w:rsidRPr="00812DF7">
        <w:rPr>
          <w:rFonts w:cs="Arial" w:hint="eastAsia"/>
          <w:b/>
          <w:color w:val="000000"/>
          <w:sz w:val="36"/>
          <w:szCs w:val="36"/>
          <w:shd w:val="clear" w:color="auto" w:fill="FFFFFF"/>
        </w:rPr>
        <w:t>化</w:t>
      </w:r>
      <w:r w:rsidR="00C05A47">
        <w:rPr>
          <w:rFonts w:cs="Arial" w:hint="eastAsia"/>
          <w:b/>
          <w:color w:val="000000"/>
          <w:sz w:val="36"/>
          <w:szCs w:val="36"/>
          <w:shd w:val="clear" w:color="auto" w:fill="FFFFFF"/>
        </w:rPr>
        <w:t>工产品</w:t>
      </w:r>
      <w:r w:rsidR="00F421A4" w:rsidRPr="00812DF7">
        <w:rPr>
          <w:rFonts w:cs="Arial" w:hint="eastAsia"/>
          <w:b/>
          <w:color w:val="000000"/>
          <w:sz w:val="36"/>
          <w:szCs w:val="36"/>
          <w:shd w:val="clear" w:color="auto" w:fill="FFFFFF"/>
        </w:rPr>
        <w:t>热安全参数检测领域</w:t>
      </w:r>
    </w:p>
    <w:p w:rsidR="00985875" w:rsidRPr="00F421A4" w:rsidRDefault="00F421A4" w:rsidP="00F421A4">
      <w:pPr>
        <w:tabs>
          <w:tab w:val="right" w:pos="8312"/>
        </w:tabs>
        <w:spacing w:line="300" w:lineRule="auto"/>
        <w:jc w:val="center"/>
        <w:rPr>
          <w:rFonts w:ascii="宋体" w:eastAsia="宋体" w:hAnsi="宋体" w:cs="Times New Roman"/>
          <w:sz w:val="24"/>
          <w:szCs w:val="24"/>
        </w:rPr>
      </w:pPr>
      <w:r w:rsidRPr="00812DF7">
        <w:rPr>
          <w:rFonts w:cs="Arial" w:hint="eastAsia"/>
          <w:b/>
          <w:color w:val="000000"/>
          <w:sz w:val="36"/>
          <w:szCs w:val="36"/>
          <w:shd w:val="clear" w:color="auto" w:fill="FFFFFF"/>
        </w:rPr>
        <w:t>实验室认可技术指南</w:t>
      </w:r>
      <w:proofErr w:type="gramStart"/>
      <w:r w:rsidR="00E545F2">
        <w:rPr>
          <w:rFonts w:asciiTheme="minorEastAsia" w:hAnsiTheme="minorEastAsia" w:cs="Arial" w:hint="eastAsia"/>
          <w:b/>
          <w:color w:val="000000"/>
          <w:sz w:val="36"/>
          <w:szCs w:val="36"/>
          <w:shd w:val="clear" w:color="auto" w:fill="FFFFFF"/>
        </w:rPr>
        <w:t>》</w:t>
      </w:r>
      <w:proofErr w:type="gramEnd"/>
      <w:r w:rsidR="00E545F2">
        <w:rPr>
          <w:rFonts w:asciiTheme="minorEastAsia" w:hAnsiTheme="minorEastAsia" w:cs="Arial" w:hint="eastAsia"/>
          <w:b/>
          <w:color w:val="000000"/>
          <w:sz w:val="36"/>
          <w:szCs w:val="36"/>
          <w:shd w:val="clear" w:color="auto" w:fill="FFFFFF"/>
        </w:rPr>
        <w:t>的编写说明</w:t>
      </w:r>
    </w:p>
    <w:p w:rsidR="00985875" w:rsidRDefault="00985875">
      <w:pPr>
        <w:tabs>
          <w:tab w:val="right" w:pos="8312"/>
        </w:tabs>
        <w:spacing w:line="300" w:lineRule="auto"/>
        <w:jc w:val="center"/>
        <w:rPr>
          <w:rFonts w:asciiTheme="minorEastAsia" w:hAnsiTheme="minorEastAsia"/>
          <w:sz w:val="28"/>
          <w:szCs w:val="28"/>
        </w:rPr>
      </w:pPr>
    </w:p>
    <w:p w:rsidR="00AF5C83" w:rsidRPr="0093008B" w:rsidRDefault="00541348" w:rsidP="000408D0">
      <w:pPr>
        <w:spacing w:line="360" w:lineRule="auto"/>
        <w:ind w:firstLineChars="150" w:firstLine="420"/>
        <w:jc w:val="left"/>
        <w:rPr>
          <w:rFonts w:asciiTheme="minorEastAsia" w:hAnsiTheme="minorEastAsia"/>
          <w:sz w:val="28"/>
          <w:szCs w:val="28"/>
        </w:rPr>
      </w:pPr>
      <w:r w:rsidRPr="00CF511B">
        <w:rPr>
          <w:rFonts w:asciiTheme="minorEastAsia" w:hAnsiTheme="minorEastAsia" w:hint="eastAsia"/>
          <w:sz w:val="28"/>
          <w:szCs w:val="28"/>
        </w:rPr>
        <w:t>化工产品的生产安全与</w:t>
      </w:r>
      <w:r w:rsidR="00C05A47">
        <w:rPr>
          <w:rFonts w:asciiTheme="minorEastAsia" w:hAnsiTheme="minorEastAsia" w:hint="eastAsia"/>
          <w:sz w:val="28"/>
          <w:szCs w:val="28"/>
        </w:rPr>
        <w:t>化学物质热稳定性及</w:t>
      </w:r>
      <w:r w:rsidRPr="00CF511B">
        <w:rPr>
          <w:rFonts w:asciiTheme="minorEastAsia" w:hAnsiTheme="minorEastAsia" w:hint="eastAsia"/>
          <w:sz w:val="28"/>
          <w:szCs w:val="28"/>
        </w:rPr>
        <w:t>化</w:t>
      </w:r>
      <w:r w:rsidR="00C05A47">
        <w:rPr>
          <w:rFonts w:asciiTheme="minorEastAsia" w:hAnsiTheme="minorEastAsia" w:hint="eastAsia"/>
          <w:sz w:val="28"/>
          <w:szCs w:val="28"/>
        </w:rPr>
        <w:t>学</w:t>
      </w:r>
      <w:r w:rsidRPr="00CF511B">
        <w:rPr>
          <w:rFonts w:asciiTheme="minorEastAsia" w:hAnsiTheme="minorEastAsia" w:hint="eastAsia"/>
          <w:sz w:val="28"/>
          <w:szCs w:val="28"/>
        </w:rPr>
        <w:t>反应</w:t>
      </w:r>
      <w:r w:rsidR="00C05A47">
        <w:rPr>
          <w:rFonts w:asciiTheme="minorEastAsia" w:hAnsiTheme="minorEastAsia" w:hint="eastAsia"/>
          <w:sz w:val="28"/>
          <w:szCs w:val="28"/>
        </w:rPr>
        <w:t>的</w:t>
      </w:r>
      <w:proofErr w:type="gramStart"/>
      <w:r w:rsidR="00C05A47">
        <w:rPr>
          <w:rFonts w:asciiTheme="minorEastAsia" w:hAnsiTheme="minorEastAsia" w:hint="eastAsia"/>
          <w:sz w:val="28"/>
          <w:szCs w:val="28"/>
        </w:rPr>
        <w:t>热安全</w:t>
      </w:r>
      <w:proofErr w:type="gramEnd"/>
      <w:r w:rsidRPr="00CF511B">
        <w:rPr>
          <w:rFonts w:asciiTheme="minorEastAsia" w:hAnsiTheme="minorEastAsia" w:hint="eastAsia"/>
          <w:sz w:val="28"/>
          <w:szCs w:val="28"/>
        </w:rPr>
        <w:t>参数密切相关，根据《国民经济行业分类》(GB/T 4754-2011)，生产化工产品的企业中反应安全风险较大的有：化学农药、化学制药、有机合成染料、化学品试剂、催化剂以及其他专业化学品制造企业。</w:t>
      </w:r>
      <w:r w:rsidR="00AF5C83">
        <w:rPr>
          <w:rFonts w:asciiTheme="minorEastAsia" w:hAnsiTheme="minorEastAsia" w:hint="eastAsia"/>
          <w:sz w:val="28"/>
          <w:szCs w:val="28"/>
        </w:rPr>
        <w:t>因此国家安全监管部门出台了系列措施，要求</w:t>
      </w:r>
      <w:r w:rsidR="00AF5C83" w:rsidRPr="00AF5C83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="00AF5C83" w:rsidRPr="0093008B">
        <w:rPr>
          <w:rFonts w:asciiTheme="minorEastAsia" w:hAnsiTheme="minorEastAsia" w:hint="eastAsia"/>
          <w:sz w:val="28"/>
          <w:szCs w:val="28"/>
        </w:rPr>
        <w:t>“反应安全风险评估单位需要具备必要的工艺技术、工程技术、热安全和热动力学技术团队和实验能力，具备中国合格评定国家认可实验室（CNAS认可实验室）资质，保证相关设备和测试方法及时得到校验和比对，保证测试数据的准确性。”安全监管部门在实际工作中不再对评价机构进行评审，直接采信认可结果。</w:t>
      </w:r>
      <w:r w:rsidR="004059D3" w:rsidRPr="0093008B">
        <w:rPr>
          <w:rFonts w:asciiTheme="minorEastAsia" w:hAnsiTheme="minorEastAsia" w:hint="eastAsia"/>
          <w:sz w:val="28"/>
          <w:szCs w:val="28"/>
        </w:rPr>
        <w:t>因此，近几年这类实验室认可申请数量快速上升。</w:t>
      </w:r>
    </w:p>
    <w:p w:rsidR="003E6C15" w:rsidRPr="00AF5C83" w:rsidRDefault="004059D3" w:rsidP="000408D0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在</w:t>
      </w:r>
      <w:r w:rsidR="00CF511B" w:rsidRPr="00CF511B">
        <w:rPr>
          <w:rFonts w:asciiTheme="minorEastAsia" w:hAnsiTheme="minorEastAsia" w:hint="eastAsia"/>
          <w:sz w:val="28"/>
          <w:szCs w:val="28"/>
        </w:rPr>
        <w:t>认可</w:t>
      </w:r>
      <w:r w:rsidR="00541348" w:rsidRPr="00CF511B">
        <w:rPr>
          <w:rFonts w:asciiTheme="minorEastAsia" w:hAnsiTheme="minorEastAsia" w:hint="eastAsia"/>
          <w:sz w:val="28"/>
          <w:szCs w:val="28"/>
        </w:rPr>
        <w:t>过程中</w:t>
      </w:r>
      <w:r>
        <w:rPr>
          <w:rFonts w:asciiTheme="minorEastAsia" w:hAnsiTheme="minorEastAsia" w:hint="eastAsia"/>
          <w:sz w:val="28"/>
          <w:szCs w:val="28"/>
        </w:rPr>
        <w:t>，我们发现实验室申请的</w:t>
      </w:r>
      <w:r w:rsidR="00541348" w:rsidRPr="00CF511B">
        <w:rPr>
          <w:rFonts w:asciiTheme="minorEastAsia" w:hAnsiTheme="minorEastAsia" w:hint="eastAsia"/>
          <w:sz w:val="28"/>
          <w:szCs w:val="28"/>
        </w:rPr>
        <w:t>检测对象不统一</w:t>
      </w:r>
      <w:r w:rsidR="00CF511B" w:rsidRPr="00CF511B">
        <w:rPr>
          <w:rFonts w:asciiTheme="minorEastAsia" w:hAnsiTheme="minorEastAsia" w:hint="eastAsia"/>
          <w:sz w:val="28"/>
          <w:szCs w:val="28"/>
        </w:rPr>
        <w:t>、检测项目/参数不统一、热反应检测设备的测量溯源性、</w:t>
      </w:r>
      <w:proofErr w:type="gramStart"/>
      <w:r w:rsidR="00CF511B" w:rsidRPr="00CF511B">
        <w:rPr>
          <w:rFonts w:asciiTheme="minorEastAsia" w:hAnsiTheme="minorEastAsia" w:hint="eastAsia"/>
          <w:sz w:val="28"/>
          <w:szCs w:val="28"/>
        </w:rPr>
        <w:t>外部质</w:t>
      </w:r>
      <w:proofErr w:type="gramEnd"/>
      <w:r w:rsidR="00CF511B" w:rsidRPr="00CF511B">
        <w:rPr>
          <w:rFonts w:asciiTheme="minorEastAsia" w:hAnsiTheme="minorEastAsia" w:hint="eastAsia"/>
          <w:sz w:val="28"/>
          <w:szCs w:val="28"/>
        </w:rPr>
        <w:t>控也无相对统一的规范要求，对实验室人员和认可评审员都有比较大的挑战，需要进一步研究并解决。</w:t>
      </w:r>
      <w:r w:rsidR="00541348" w:rsidRPr="00CF511B">
        <w:rPr>
          <w:rFonts w:asciiTheme="minorEastAsia" w:hAnsiTheme="minorEastAsia" w:hint="eastAsia"/>
          <w:sz w:val="28"/>
          <w:szCs w:val="28"/>
        </w:rPr>
        <w:t>因此CNAS于2020年7月启动了“化工反应检测实验室认可技术研究”课题研究，输出之一为《化工反应实验室检测认可技术指南》。</w:t>
      </w:r>
      <w:r w:rsidR="00CF511B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541348" w:rsidRDefault="0058623C" w:rsidP="00CF511B">
      <w:pPr>
        <w:tabs>
          <w:tab w:val="right" w:pos="8312"/>
        </w:tabs>
        <w:spacing w:line="300" w:lineRule="auto"/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项目组于2021年6月形成</w:t>
      </w:r>
      <w:proofErr w:type="gramStart"/>
      <w:r>
        <w:rPr>
          <w:rFonts w:asciiTheme="minorEastAsia" w:hAnsiTheme="minorEastAsia" w:hint="eastAsia"/>
          <w:sz w:val="28"/>
          <w:szCs w:val="28"/>
        </w:rPr>
        <w:t>了草</w:t>
      </w:r>
      <w:proofErr w:type="gramEnd"/>
      <w:r>
        <w:rPr>
          <w:rFonts w:asciiTheme="minorEastAsia" w:hAnsiTheme="minorEastAsia" w:hint="eastAsia"/>
          <w:sz w:val="28"/>
          <w:szCs w:val="28"/>
        </w:rPr>
        <w:t>稿，</w:t>
      </w:r>
      <w:r w:rsidR="00541348" w:rsidRPr="00CF511B">
        <w:rPr>
          <w:rFonts w:asciiTheme="minorEastAsia" w:hAnsiTheme="minorEastAsia" w:hint="eastAsia"/>
          <w:sz w:val="28"/>
          <w:szCs w:val="28"/>
        </w:rPr>
        <w:t>经过</w:t>
      </w:r>
      <w:r>
        <w:rPr>
          <w:rFonts w:asciiTheme="minorEastAsia" w:hAnsiTheme="minorEastAsia" w:hint="eastAsia"/>
          <w:sz w:val="28"/>
          <w:szCs w:val="28"/>
        </w:rPr>
        <w:t>研讨会</w:t>
      </w:r>
      <w:r w:rsidR="00541348" w:rsidRPr="00CF511B">
        <w:rPr>
          <w:rFonts w:asciiTheme="minorEastAsia" w:hAnsiTheme="minorEastAsia" w:hint="eastAsia"/>
          <w:sz w:val="28"/>
          <w:szCs w:val="28"/>
        </w:rPr>
        <w:t>讨论，原定的指南名称不属于行业表述方式，无法准确表达</w:t>
      </w:r>
      <w:r w:rsidR="00C05A47">
        <w:rPr>
          <w:rFonts w:asciiTheme="minorEastAsia" w:hAnsiTheme="minorEastAsia" w:hint="eastAsia"/>
          <w:sz w:val="28"/>
          <w:szCs w:val="28"/>
        </w:rPr>
        <w:t>指南所要表达</w:t>
      </w:r>
      <w:r w:rsidR="00541348" w:rsidRPr="00CF511B">
        <w:rPr>
          <w:rFonts w:asciiTheme="minorEastAsia" w:hAnsiTheme="minorEastAsia" w:hint="eastAsia"/>
          <w:sz w:val="28"/>
          <w:szCs w:val="28"/>
        </w:rPr>
        <w:t>相应的内容，因此拟改为《化</w:t>
      </w:r>
      <w:r w:rsidR="004059D3">
        <w:rPr>
          <w:rFonts w:asciiTheme="minorEastAsia" w:hAnsiTheme="minorEastAsia" w:hint="eastAsia"/>
          <w:sz w:val="28"/>
          <w:szCs w:val="28"/>
        </w:rPr>
        <w:t>工产品</w:t>
      </w:r>
      <w:r w:rsidR="00541348" w:rsidRPr="00CF511B">
        <w:rPr>
          <w:rFonts w:asciiTheme="minorEastAsia" w:hAnsiTheme="minorEastAsia" w:hint="eastAsia"/>
          <w:sz w:val="28"/>
          <w:szCs w:val="28"/>
        </w:rPr>
        <w:t>热安全参数检测领域实验室认可技术指南》</w:t>
      </w:r>
      <w:r w:rsidR="005D095C" w:rsidRPr="00CF511B">
        <w:rPr>
          <w:rFonts w:asciiTheme="minorEastAsia" w:hAnsiTheme="minorEastAsia" w:hint="eastAsia"/>
          <w:sz w:val="28"/>
          <w:szCs w:val="28"/>
        </w:rPr>
        <w:t>。</w:t>
      </w:r>
      <w:r w:rsidR="00CC531B">
        <w:rPr>
          <w:rFonts w:asciiTheme="minorEastAsia" w:hAnsiTheme="minorEastAsia" w:hint="eastAsia"/>
          <w:sz w:val="28"/>
          <w:szCs w:val="28"/>
        </w:rPr>
        <w:lastRenderedPageBreak/>
        <w:t>后</w:t>
      </w:r>
      <w:r>
        <w:rPr>
          <w:rFonts w:asciiTheme="minorEastAsia" w:hAnsiTheme="minorEastAsia" w:hint="eastAsia"/>
          <w:sz w:val="28"/>
          <w:szCs w:val="28"/>
        </w:rPr>
        <w:t>经过反复修改，于2021年12月形成</w:t>
      </w:r>
      <w:r w:rsidRPr="00CF511B">
        <w:rPr>
          <w:rFonts w:asciiTheme="minorEastAsia" w:hAnsiTheme="minorEastAsia" w:hint="eastAsia"/>
          <w:sz w:val="28"/>
          <w:szCs w:val="28"/>
        </w:rPr>
        <w:t>《化</w:t>
      </w:r>
      <w:r>
        <w:rPr>
          <w:rFonts w:asciiTheme="minorEastAsia" w:hAnsiTheme="minorEastAsia" w:hint="eastAsia"/>
          <w:sz w:val="28"/>
          <w:szCs w:val="28"/>
        </w:rPr>
        <w:t>工产品</w:t>
      </w:r>
      <w:r w:rsidRPr="00CF511B">
        <w:rPr>
          <w:rFonts w:asciiTheme="minorEastAsia" w:hAnsiTheme="minorEastAsia" w:hint="eastAsia"/>
          <w:sz w:val="28"/>
          <w:szCs w:val="28"/>
        </w:rPr>
        <w:t>热安全参数检测领域实验室认可技术指南》</w:t>
      </w:r>
      <w:r w:rsidR="002852E9">
        <w:rPr>
          <w:rFonts w:asciiTheme="minorEastAsia" w:hAnsiTheme="minorEastAsia" w:hint="eastAsia"/>
          <w:sz w:val="28"/>
          <w:szCs w:val="28"/>
        </w:rPr>
        <w:t>征求意见稿；2022年3月22日完成内部征求意见</w:t>
      </w:r>
      <w:r w:rsidR="002E0650">
        <w:rPr>
          <w:rFonts w:asciiTheme="minorEastAsia" w:hAnsiTheme="minorEastAsia" w:hint="eastAsia"/>
          <w:sz w:val="28"/>
          <w:szCs w:val="28"/>
        </w:rPr>
        <w:t>,并修改</w:t>
      </w:r>
      <w:r w:rsidR="002852E9">
        <w:rPr>
          <w:rFonts w:asciiTheme="minorEastAsia" w:hAnsiTheme="minorEastAsia" w:hint="eastAsia"/>
          <w:sz w:val="28"/>
          <w:szCs w:val="28"/>
        </w:rPr>
        <w:t>。</w:t>
      </w:r>
    </w:p>
    <w:p w:rsidR="00E545F2" w:rsidRDefault="00E545F2" w:rsidP="00F421A4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在整个指南的编写过程中，</w:t>
      </w:r>
      <w:r w:rsidR="003E6C15">
        <w:rPr>
          <w:rFonts w:asciiTheme="minorEastAsia" w:hAnsiTheme="minorEastAsia" w:hint="eastAsia"/>
          <w:sz w:val="28"/>
          <w:szCs w:val="28"/>
        </w:rPr>
        <w:t>针对</w:t>
      </w:r>
      <w:r w:rsidR="0058623C">
        <w:rPr>
          <w:rFonts w:asciiTheme="minorEastAsia" w:hAnsiTheme="minorEastAsia" w:hint="eastAsia"/>
          <w:sz w:val="28"/>
          <w:szCs w:val="28"/>
        </w:rPr>
        <w:t>化工产品</w:t>
      </w:r>
      <w:proofErr w:type="gramStart"/>
      <w:r w:rsidR="003E6C15">
        <w:rPr>
          <w:rFonts w:asciiTheme="minorEastAsia" w:hAnsiTheme="minorEastAsia" w:hint="eastAsia"/>
          <w:sz w:val="28"/>
          <w:szCs w:val="28"/>
        </w:rPr>
        <w:t>热安全</w:t>
      </w:r>
      <w:proofErr w:type="gramEnd"/>
      <w:r w:rsidR="003E6C15">
        <w:rPr>
          <w:rFonts w:asciiTheme="minorEastAsia" w:hAnsiTheme="minorEastAsia" w:hint="eastAsia"/>
          <w:sz w:val="28"/>
          <w:szCs w:val="28"/>
        </w:rPr>
        <w:t>检测的特定领域，</w:t>
      </w:r>
      <w:r>
        <w:rPr>
          <w:rFonts w:asciiTheme="minorEastAsia" w:hAnsiTheme="minorEastAsia" w:hint="eastAsia"/>
          <w:sz w:val="28"/>
          <w:szCs w:val="28"/>
        </w:rPr>
        <w:t>在保证</w:t>
      </w:r>
      <w:r w:rsidR="003E6C15">
        <w:rPr>
          <w:rFonts w:asciiTheme="minorEastAsia" w:hAnsiTheme="minorEastAsia" w:hint="eastAsia"/>
          <w:sz w:val="28"/>
          <w:szCs w:val="28"/>
        </w:rPr>
        <w:t>风险</w:t>
      </w:r>
      <w:bookmarkStart w:id="0" w:name="_GoBack"/>
      <w:bookmarkEnd w:id="0"/>
      <w:r w:rsidR="003E6C15">
        <w:rPr>
          <w:rFonts w:asciiTheme="minorEastAsia" w:hAnsiTheme="minorEastAsia" w:hint="eastAsia"/>
          <w:sz w:val="28"/>
          <w:szCs w:val="28"/>
        </w:rPr>
        <w:t>可控</w:t>
      </w:r>
      <w:r>
        <w:rPr>
          <w:rFonts w:asciiTheme="minorEastAsia" w:hAnsiTheme="minorEastAsia" w:hint="eastAsia"/>
          <w:sz w:val="28"/>
          <w:szCs w:val="28"/>
        </w:rPr>
        <w:t>的前提下，</w:t>
      </w:r>
      <w:r w:rsidR="00AA6E8C">
        <w:rPr>
          <w:rFonts w:asciiTheme="minorEastAsia" w:hAnsiTheme="minorEastAsia" w:hint="eastAsia"/>
          <w:sz w:val="28"/>
          <w:szCs w:val="28"/>
        </w:rPr>
        <w:t>力求深入浅出、浅显易懂，不但</w:t>
      </w:r>
      <w:r>
        <w:rPr>
          <w:rFonts w:asciiTheme="minorEastAsia" w:hAnsiTheme="minorEastAsia" w:hint="eastAsia"/>
          <w:sz w:val="28"/>
          <w:szCs w:val="28"/>
        </w:rPr>
        <w:t>不给实验室增加额外负担</w:t>
      </w:r>
      <w:r w:rsidR="00AA6E8C">
        <w:rPr>
          <w:rFonts w:asciiTheme="minorEastAsia" w:hAnsiTheme="minorEastAsia" w:hint="eastAsia"/>
          <w:sz w:val="28"/>
          <w:szCs w:val="28"/>
        </w:rPr>
        <w:t>，反而帮助实验室更好的理解准则的要求，也为评审员提供技术参考，保障评审一致性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545F2" w:rsidRPr="00F421A4" w:rsidRDefault="005D095C" w:rsidP="00AA6E8C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本指南不涉及业务修改，不涉及评审员培训</w:t>
      </w:r>
      <w:r w:rsidR="00AA6E8C">
        <w:rPr>
          <w:rFonts w:asciiTheme="minorEastAsia" w:hAnsiTheme="minorEastAsia" w:hint="eastAsia"/>
          <w:sz w:val="28"/>
          <w:szCs w:val="28"/>
        </w:rPr>
        <w:t>。</w:t>
      </w:r>
    </w:p>
    <w:p w:rsidR="00E545F2" w:rsidRPr="00C575E2" w:rsidRDefault="00E545F2" w:rsidP="00E545F2">
      <w:pPr>
        <w:rPr>
          <w:rFonts w:asciiTheme="minorEastAsia" w:hAnsiTheme="minorEastAsia"/>
          <w:sz w:val="28"/>
          <w:szCs w:val="28"/>
        </w:rPr>
      </w:pPr>
    </w:p>
    <w:p w:rsidR="00E545F2" w:rsidRDefault="00E545F2" w:rsidP="00E545F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起草小组</w:t>
      </w:r>
    </w:p>
    <w:p w:rsidR="00E545F2" w:rsidRPr="002A658D" w:rsidRDefault="00E545F2" w:rsidP="00E545F2">
      <w:pPr>
        <w:ind w:right="14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</w:t>
      </w:r>
      <w:r w:rsidR="00C62CA7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="002E0650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="00C62CA7">
        <w:rPr>
          <w:rFonts w:asciiTheme="minorEastAsia" w:hAnsiTheme="minorEastAsia" w:hint="eastAsia"/>
          <w:sz w:val="28"/>
          <w:szCs w:val="28"/>
        </w:rPr>
        <w:t>23</w:t>
      </w:r>
    </w:p>
    <w:p w:rsidR="00985875" w:rsidRDefault="00985875">
      <w:pPr>
        <w:rPr>
          <w:rFonts w:asciiTheme="minorEastAsia" w:hAnsiTheme="minorEastAsia"/>
          <w:sz w:val="28"/>
          <w:szCs w:val="28"/>
        </w:rPr>
      </w:pPr>
    </w:p>
    <w:p w:rsidR="00985875" w:rsidRDefault="00985875"/>
    <w:p w:rsidR="00985875" w:rsidRDefault="00985875"/>
    <w:p w:rsidR="00985875" w:rsidRDefault="00985875"/>
    <w:p w:rsidR="00985875" w:rsidRDefault="00985875">
      <w:pPr>
        <w:tabs>
          <w:tab w:val="right" w:pos="8312"/>
        </w:tabs>
        <w:spacing w:line="300" w:lineRule="auto"/>
        <w:jc w:val="left"/>
        <w:rPr>
          <w:rFonts w:asciiTheme="minorEastAsia" w:hAnsiTheme="minorEastAsia"/>
          <w:sz w:val="28"/>
          <w:szCs w:val="28"/>
        </w:rPr>
      </w:pPr>
    </w:p>
    <w:sectPr w:rsidR="00985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C7" w:rsidRDefault="005549C7" w:rsidP="00D00033">
      <w:r>
        <w:separator/>
      </w:r>
    </w:p>
  </w:endnote>
  <w:endnote w:type="continuationSeparator" w:id="0">
    <w:p w:rsidR="005549C7" w:rsidRDefault="005549C7" w:rsidP="00D0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C7" w:rsidRDefault="005549C7" w:rsidP="00D00033">
      <w:r>
        <w:separator/>
      </w:r>
    </w:p>
  </w:footnote>
  <w:footnote w:type="continuationSeparator" w:id="0">
    <w:p w:rsidR="005549C7" w:rsidRDefault="005549C7" w:rsidP="00D0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AC"/>
    <w:rsid w:val="000408D0"/>
    <w:rsid w:val="00066A48"/>
    <w:rsid w:val="000B144D"/>
    <w:rsid w:val="002852E9"/>
    <w:rsid w:val="002A658D"/>
    <w:rsid w:val="002E0650"/>
    <w:rsid w:val="0034667C"/>
    <w:rsid w:val="003A0DAE"/>
    <w:rsid w:val="003E6C15"/>
    <w:rsid w:val="004059D3"/>
    <w:rsid w:val="00456BA4"/>
    <w:rsid w:val="00471AB6"/>
    <w:rsid w:val="00531EC6"/>
    <w:rsid w:val="00541348"/>
    <w:rsid w:val="005510F3"/>
    <w:rsid w:val="005549C7"/>
    <w:rsid w:val="0058623C"/>
    <w:rsid w:val="005D095C"/>
    <w:rsid w:val="00717260"/>
    <w:rsid w:val="0079253E"/>
    <w:rsid w:val="007B5F11"/>
    <w:rsid w:val="007E45AC"/>
    <w:rsid w:val="007F1473"/>
    <w:rsid w:val="00812DF7"/>
    <w:rsid w:val="00815208"/>
    <w:rsid w:val="008935D4"/>
    <w:rsid w:val="00917B63"/>
    <w:rsid w:val="0093008B"/>
    <w:rsid w:val="00985875"/>
    <w:rsid w:val="00A02E5B"/>
    <w:rsid w:val="00AA6E8C"/>
    <w:rsid w:val="00AF1F2E"/>
    <w:rsid w:val="00AF54B4"/>
    <w:rsid w:val="00AF5C83"/>
    <w:rsid w:val="00C05A47"/>
    <w:rsid w:val="00C1028F"/>
    <w:rsid w:val="00C62CA7"/>
    <w:rsid w:val="00CC531B"/>
    <w:rsid w:val="00CF511B"/>
    <w:rsid w:val="00D00033"/>
    <w:rsid w:val="00D304E6"/>
    <w:rsid w:val="00E02C8E"/>
    <w:rsid w:val="00E545F2"/>
    <w:rsid w:val="00F421A4"/>
    <w:rsid w:val="00FF55B9"/>
    <w:rsid w:val="02BE31D3"/>
    <w:rsid w:val="5B89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孙培琴</cp:lastModifiedBy>
  <cp:revision>17</cp:revision>
  <dcterms:created xsi:type="dcterms:W3CDTF">2021-12-01T07:52:00Z</dcterms:created>
  <dcterms:modified xsi:type="dcterms:W3CDTF">2022-04-06T08:06:00Z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