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AC2" w:rsidRPr="008E46EB" w:rsidRDefault="00046B80" w:rsidP="008E46EB">
      <w:pPr>
        <w:snapToGrid w:val="0"/>
        <w:jc w:val="center"/>
        <w:rPr>
          <w:rFonts w:ascii="仿宋" w:eastAsia="仿宋" w:hAnsi="仿宋"/>
          <w:b/>
          <w:sz w:val="32"/>
          <w:szCs w:val="32"/>
        </w:rPr>
      </w:pPr>
      <w:r w:rsidRPr="00046B80">
        <w:rPr>
          <w:rFonts w:ascii="仿宋" w:eastAsia="仿宋" w:hAnsi="仿宋" w:hint="eastAsia"/>
          <w:b/>
          <w:sz w:val="32"/>
          <w:szCs w:val="32"/>
        </w:rPr>
        <w:t>CNAS-GLXX：202X《</w:t>
      </w:r>
      <w:r w:rsidR="005B3611" w:rsidRPr="005B3611">
        <w:rPr>
          <w:rFonts w:ascii="仿宋" w:eastAsia="仿宋" w:hAnsi="仿宋" w:hint="eastAsia"/>
          <w:b/>
          <w:sz w:val="32"/>
          <w:szCs w:val="32"/>
        </w:rPr>
        <w:t>电磁兼容实验室场地确认技术指南</w:t>
      </w:r>
      <w:r w:rsidRPr="00046B80">
        <w:rPr>
          <w:rFonts w:ascii="仿宋" w:eastAsia="仿宋" w:hAnsi="仿宋" w:hint="eastAsia"/>
          <w:b/>
          <w:sz w:val="32"/>
          <w:szCs w:val="32"/>
        </w:rPr>
        <w:t>》</w:t>
      </w:r>
      <w:r w:rsidR="004518A9">
        <w:rPr>
          <w:rFonts w:ascii="仿宋" w:eastAsia="仿宋" w:hAnsi="仿宋" w:hint="eastAsia"/>
          <w:b/>
          <w:sz w:val="32"/>
          <w:szCs w:val="32"/>
        </w:rPr>
        <w:t>的</w:t>
      </w:r>
      <w:r w:rsidR="00171996" w:rsidRPr="008E46EB">
        <w:rPr>
          <w:rFonts w:ascii="仿宋" w:eastAsia="仿宋" w:hAnsi="仿宋" w:hint="eastAsia"/>
          <w:b/>
          <w:sz w:val="32"/>
          <w:szCs w:val="32"/>
        </w:rPr>
        <w:t>编制说明</w:t>
      </w:r>
    </w:p>
    <w:p w:rsidR="00171996" w:rsidRDefault="00171996" w:rsidP="008E46EB">
      <w:pPr>
        <w:snapToGrid w:val="0"/>
        <w:jc w:val="center"/>
        <w:rPr>
          <w:rFonts w:ascii="仿宋" w:eastAsia="仿宋" w:hAnsi="仿宋"/>
          <w:sz w:val="28"/>
          <w:szCs w:val="28"/>
        </w:rPr>
      </w:pPr>
    </w:p>
    <w:p w:rsidR="004518A9" w:rsidRPr="004518A9" w:rsidRDefault="004518A9" w:rsidP="008E46EB">
      <w:pPr>
        <w:snapToGrid w:val="0"/>
        <w:jc w:val="center"/>
        <w:rPr>
          <w:rFonts w:ascii="仿宋" w:eastAsia="仿宋" w:hAnsi="仿宋"/>
          <w:sz w:val="28"/>
          <w:szCs w:val="28"/>
        </w:rPr>
      </w:pPr>
    </w:p>
    <w:p w:rsidR="00171996" w:rsidRPr="008E46EB" w:rsidRDefault="00171996" w:rsidP="008E46EB">
      <w:pPr>
        <w:snapToGrid w:val="0"/>
        <w:spacing w:line="300" w:lineRule="auto"/>
        <w:jc w:val="left"/>
        <w:rPr>
          <w:rFonts w:ascii="仿宋" w:eastAsia="仿宋" w:hAnsi="仿宋"/>
          <w:b/>
          <w:sz w:val="28"/>
          <w:szCs w:val="24"/>
        </w:rPr>
      </w:pPr>
      <w:r w:rsidRPr="008E46EB">
        <w:rPr>
          <w:rFonts w:ascii="仿宋" w:eastAsia="仿宋" w:hAnsi="仿宋" w:hint="eastAsia"/>
          <w:b/>
          <w:sz w:val="28"/>
          <w:szCs w:val="24"/>
        </w:rPr>
        <w:t>1.背景情况说明</w:t>
      </w:r>
    </w:p>
    <w:p w:rsidR="002D40F1" w:rsidRPr="002D40F1" w:rsidRDefault="00854C9E" w:rsidP="00BA6A1C">
      <w:pPr>
        <w:snapToGrid w:val="0"/>
        <w:spacing w:line="300" w:lineRule="auto"/>
        <w:ind w:firstLineChars="200" w:firstLine="560"/>
        <w:jc w:val="left"/>
        <w:rPr>
          <w:rFonts w:ascii="仿宋" w:eastAsia="仿宋" w:hAnsi="仿宋"/>
          <w:sz w:val="28"/>
          <w:szCs w:val="24"/>
        </w:rPr>
      </w:pPr>
      <w:r w:rsidRPr="00854C9E">
        <w:rPr>
          <w:rFonts w:ascii="仿宋" w:eastAsia="仿宋" w:hAnsi="仿宋" w:hint="eastAsia"/>
          <w:sz w:val="28"/>
          <w:szCs w:val="24"/>
        </w:rPr>
        <w:t>近年来EMC实验室的评审需求迅速增加，国内外EMC标准在场地确认方面迅速发展，易影响EMC场地确认工作的一致性和可靠性；EMC场地确认要求实际是由不同产品领域的EMC测试用途而定，当前EMC场地确认各部分要求分散在不同的标准规范中，不利于实验室和认可机构实际操作和实施；新的EMC可替换场地不断增加，CNAS对不同场地的规定不够明确，不利于实验室和认可机构从事电磁兼容EMC测量活动，及评审员对被评审机构EMC场地确认要求的评估和报告。</w:t>
      </w:r>
    </w:p>
    <w:p w:rsidR="00BA6A1C" w:rsidRDefault="00BA6A1C" w:rsidP="008E46EB">
      <w:pPr>
        <w:snapToGrid w:val="0"/>
        <w:spacing w:line="300" w:lineRule="auto"/>
        <w:ind w:firstLineChars="200" w:firstLine="560"/>
        <w:jc w:val="left"/>
        <w:rPr>
          <w:rFonts w:ascii="仿宋" w:eastAsia="仿宋" w:hAnsi="仿宋"/>
          <w:sz w:val="28"/>
          <w:szCs w:val="24"/>
        </w:rPr>
      </w:pPr>
      <w:r w:rsidRPr="00BA6A1C">
        <w:rPr>
          <w:rFonts w:ascii="仿宋" w:eastAsia="仿宋" w:hAnsi="仿宋" w:hint="eastAsia"/>
          <w:sz w:val="28"/>
          <w:szCs w:val="24"/>
        </w:rPr>
        <w:t>目前我国正不断建设大量的EMC试验场地，很多实验室已经申请或者正在申请CNAS的电磁兼容领域认可。所以开展该项研究，业内具有更高的需要，也有很高的积极性，从而具有现实的应用基础和可行性。电磁兼容实验室场地确认技术研究和评定指南文件的输出具有相当的迫切性和实用性。</w:t>
      </w:r>
    </w:p>
    <w:p w:rsidR="00171996" w:rsidRPr="008E46EB" w:rsidRDefault="00171996" w:rsidP="008E46EB">
      <w:pPr>
        <w:snapToGrid w:val="0"/>
        <w:spacing w:line="300" w:lineRule="auto"/>
        <w:jc w:val="left"/>
        <w:rPr>
          <w:rFonts w:ascii="仿宋" w:eastAsia="仿宋" w:hAnsi="仿宋"/>
          <w:b/>
          <w:sz w:val="28"/>
          <w:szCs w:val="24"/>
        </w:rPr>
      </w:pPr>
      <w:r w:rsidRPr="008E46EB">
        <w:rPr>
          <w:rFonts w:ascii="仿宋" w:eastAsia="仿宋" w:hAnsi="仿宋" w:hint="eastAsia"/>
          <w:b/>
          <w:sz w:val="28"/>
          <w:szCs w:val="24"/>
        </w:rPr>
        <w:t>2.文件内容说明</w:t>
      </w:r>
    </w:p>
    <w:p w:rsidR="004518A9" w:rsidRDefault="00A240B6" w:rsidP="00BA6A1C">
      <w:pPr>
        <w:snapToGrid w:val="0"/>
        <w:spacing w:line="300" w:lineRule="auto"/>
        <w:ind w:firstLineChars="200" w:firstLine="560"/>
        <w:jc w:val="left"/>
        <w:rPr>
          <w:rFonts w:ascii="仿宋" w:eastAsia="仿宋" w:hAnsi="仿宋"/>
          <w:sz w:val="28"/>
          <w:szCs w:val="24"/>
        </w:rPr>
      </w:pPr>
      <w:r w:rsidRPr="00A240B6">
        <w:rPr>
          <w:rFonts w:ascii="仿宋" w:eastAsia="仿宋" w:hAnsi="仿宋" w:hint="eastAsia"/>
          <w:sz w:val="28"/>
          <w:szCs w:val="24"/>
        </w:rPr>
        <w:t>《</w:t>
      </w:r>
      <w:r w:rsidR="00BA6A1C" w:rsidRPr="00BA6A1C">
        <w:rPr>
          <w:rFonts w:ascii="仿宋" w:eastAsia="仿宋" w:hAnsi="仿宋" w:hint="eastAsia"/>
          <w:sz w:val="28"/>
          <w:szCs w:val="24"/>
        </w:rPr>
        <w:t>电磁兼容实验室场地确认技术指南</w:t>
      </w:r>
      <w:r w:rsidRPr="00A240B6">
        <w:rPr>
          <w:rFonts w:ascii="仿宋" w:eastAsia="仿宋" w:hAnsi="仿宋" w:hint="eastAsia"/>
          <w:sz w:val="28"/>
          <w:szCs w:val="24"/>
        </w:rPr>
        <w:t>》</w:t>
      </w:r>
      <w:r>
        <w:rPr>
          <w:rFonts w:ascii="仿宋" w:eastAsia="仿宋" w:hAnsi="仿宋" w:hint="eastAsia"/>
          <w:sz w:val="28"/>
          <w:szCs w:val="24"/>
        </w:rPr>
        <w:t>文件</w:t>
      </w:r>
      <w:r w:rsidR="00BA6A1C" w:rsidRPr="00BA6A1C">
        <w:rPr>
          <w:rFonts w:ascii="仿宋" w:eastAsia="仿宋" w:hAnsi="仿宋" w:hint="eastAsia"/>
          <w:sz w:val="28"/>
          <w:szCs w:val="24"/>
        </w:rPr>
        <w:t>参照CNAS-AL06:20</w:t>
      </w:r>
      <w:r w:rsidR="00547E33">
        <w:rPr>
          <w:rFonts w:ascii="仿宋" w:eastAsia="仿宋" w:hAnsi="仿宋" w:hint="eastAsia"/>
          <w:sz w:val="28"/>
          <w:szCs w:val="24"/>
        </w:rPr>
        <w:t>20</w:t>
      </w:r>
      <w:bookmarkStart w:id="0" w:name="_GoBack"/>
      <w:bookmarkEnd w:id="0"/>
      <w:r w:rsidR="00BA6A1C" w:rsidRPr="00BA6A1C">
        <w:rPr>
          <w:rFonts w:ascii="仿宋" w:eastAsia="仿宋" w:hAnsi="仿宋" w:hint="eastAsia"/>
          <w:sz w:val="28"/>
          <w:szCs w:val="24"/>
        </w:rPr>
        <w:t>《实验室认可领域分类》及CNAS-CL01-A008《检测和校准实验室能力认可准则 在电磁兼容检测领域的应用说明》文件将电磁兼容领域涉及的产品大类，归类到民标产品、汽车产品、军用产品和通信产品四类，对其适用的场地分别进行场地确认要求说明</w:t>
      </w:r>
      <w:r w:rsidR="00616D3E">
        <w:rPr>
          <w:rFonts w:ascii="仿宋" w:eastAsia="仿宋" w:hAnsi="仿宋" w:hint="eastAsia"/>
          <w:sz w:val="28"/>
          <w:szCs w:val="24"/>
        </w:rPr>
        <w:t>。</w:t>
      </w:r>
      <w:r w:rsidR="002B4513">
        <w:rPr>
          <w:rFonts w:ascii="仿宋" w:eastAsia="仿宋" w:hAnsi="仿宋" w:hint="eastAsia"/>
          <w:sz w:val="28"/>
          <w:szCs w:val="24"/>
        </w:rPr>
        <w:t>分别列出了不同领域的不同场地的确认项目、依据标准、性能要求、测量验证频次和检测报告的要求。</w:t>
      </w:r>
      <w:r w:rsidR="002B4513" w:rsidRPr="002B4513">
        <w:rPr>
          <w:rFonts w:ascii="仿宋" w:eastAsia="仿宋" w:hAnsi="仿宋" w:hint="eastAsia"/>
          <w:sz w:val="28"/>
          <w:szCs w:val="24"/>
        </w:rPr>
        <w:t>便于新建实验室更快梳理相关参数，满足相关要求；便于评审员评审验证场地的符合性，规范场地确认工作</w:t>
      </w:r>
      <w:r w:rsidR="00C5682E">
        <w:rPr>
          <w:rFonts w:ascii="仿宋" w:eastAsia="仿宋" w:hAnsi="仿宋" w:hint="eastAsia"/>
          <w:sz w:val="28"/>
          <w:szCs w:val="24"/>
        </w:rPr>
        <w:t>。</w:t>
      </w:r>
    </w:p>
    <w:p w:rsidR="00171996" w:rsidRPr="008E46EB" w:rsidRDefault="00171996" w:rsidP="008E46EB">
      <w:pPr>
        <w:snapToGrid w:val="0"/>
        <w:spacing w:line="300" w:lineRule="auto"/>
        <w:jc w:val="left"/>
        <w:rPr>
          <w:rFonts w:ascii="仿宋" w:eastAsia="仿宋" w:hAnsi="仿宋"/>
          <w:b/>
          <w:sz w:val="28"/>
          <w:szCs w:val="24"/>
        </w:rPr>
      </w:pPr>
      <w:r w:rsidRPr="008E46EB">
        <w:rPr>
          <w:rFonts w:ascii="仿宋" w:eastAsia="仿宋" w:hAnsi="仿宋" w:hint="eastAsia"/>
          <w:b/>
          <w:sz w:val="28"/>
          <w:szCs w:val="24"/>
        </w:rPr>
        <w:t>3.</w:t>
      </w:r>
      <w:r w:rsidR="004518A9">
        <w:rPr>
          <w:rFonts w:ascii="仿宋" w:eastAsia="仿宋" w:hAnsi="仿宋" w:hint="eastAsia"/>
          <w:b/>
          <w:sz w:val="28"/>
          <w:szCs w:val="24"/>
        </w:rPr>
        <w:t>其他建议</w:t>
      </w:r>
    </w:p>
    <w:p w:rsidR="004518A9" w:rsidRDefault="00616D3E" w:rsidP="008E46EB">
      <w:pPr>
        <w:snapToGrid w:val="0"/>
        <w:spacing w:line="300" w:lineRule="auto"/>
        <w:ind w:firstLineChars="200" w:firstLine="560"/>
        <w:jc w:val="left"/>
        <w:rPr>
          <w:rFonts w:ascii="仿宋" w:eastAsia="仿宋" w:hAnsi="仿宋"/>
          <w:sz w:val="28"/>
          <w:szCs w:val="24"/>
        </w:rPr>
      </w:pPr>
      <w:r>
        <w:rPr>
          <w:rFonts w:ascii="仿宋" w:eastAsia="仿宋" w:hAnsi="仿宋" w:hint="eastAsia"/>
          <w:sz w:val="28"/>
          <w:szCs w:val="24"/>
        </w:rPr>
        <w:t>建议</w:t>
      </w:r>
      <w:r w:rsidR="004518A9">
        <w:rPr>
          <w:rFonts w:ascii="仿宋" w:eastAsia="仿宋" w:hAnsi="仿宋" w:hint="eastAsia"/>
          <w:sz w:val="28"/>
          <w:szCs w:val="24"/>
        </w:rPr>
        <w:t>完成审批过程后按计划实施。</w:t>
      </w:r>
    </w:p>
    <w:p w:rsidR="00C5682E" w:rsidRDefault="00C5682E" w:rsidP="008E46EB">
      <w:pPr>
        <w:snapToGrid w:val="0"/>
        <w:spacing w:line="300" w:lineRule="auto"/>
        <w:ind w:firstLineChars="200" w:firstLine="560"/>
        <w:jc w:val="right"/>
        <w:rPr>
          <w:rFonts w:ascii="仿宋" w:eastAsia="仿宋" w:hAnsi="仿宋"/>
          <w:sz w:val="28"/>
          <w:szCs w:val="24"/>
        </w:rPr>
      </w:pPr>
    </w:p>
    <w:p w:rsidR="004C3E33" w:rsidRDefault="004518A9" w:rsidP="008E46EB">
      <w:pPr>
        <w:snapToGrid w:val="0"/>
        <w:spacing w:line="300" w:lineRule="auto"/>
        <w:ind w:firstLineChars="200" w:firstLine="560"/>
        <w:jc w:val="right"/>
        <w:rPr>
          <w:rFonts w:ascii="仿宋" w:eastAsia="仿宋" w:hAnsi="仿宋"/>
          <w:sz w:val="28"/>
          <w:szCs w:val="24"/>
        </w:rPr>
      </w:pPr>
      <w:r>
        <w:rPr>
          <w:rFonts w:ascii="仿宋" w:eastAsia="仿宋" w:hAnsi="仿宋" w:hint="eastAsia"/>
          <w:sz w:val="28"/>
          <w:szCs w:val="24"/>
        </w:rPr>
        <w:t>202</w:t>
      </w:r>
      <w:r w:rsidR="00547E33">
        <w:rPr>
          <w:rFonts w:ascii="仿宋" w:eastAsia="仿宋" w:hAnsi="仿宋" w:hint="eastAsia"/>
          <w:sz w:val="28"/>
          <w:szCs w:val="24"/>
        </w:rPr>
        <w:t>2</w:t>
      </w:r>
      <w:r>
        <w:rPr>
          <w:rFonts w:ascii="仿宋" w:eastAsia="仿宋" w:hAnsi="仿宋" w:hint="eastAsia"/>
          <w:sz w:val="28"/>
          <w:szCs w:val="24"/>
        </w:rPr>
        <w:t>年</w:t>
      </w:r>
      <w:r w:rsidR="00547E33">
        <w:rPr>
          <w:rFonts w:ascii="仿宋" w:eastAsia="仿宋" w:hAnsi="仿宋" w:hint="eastAsia"/>
          <w:sz w:val="28"/>
          <w:szCs w:val="24"/>
        </w:rPr>
        <w:t>3</w:t>
      </w:r>
      <w:r>
        <w:rPr>
          <w:rFonts w:ascii="仿宋" w:eastAsia="仿宋" w:hAnsi="仿宋" w:hint="eastAsia"/>
          <w:sz w:val="28"/>
          <w:szCs w:val="24"/>
        </w:rPr>
        <w:t>月</w:t>
      </w:r>
      <w:r w:rsidR="00A860F9">
        <w:rPr>
          <w:rFonts w:ascii="仿宋" w:eastAsia="仿宋" w:hAnsi="仿宋" w:hint="eastAsia"/>
          <w:sz w:val="28"/>
          <w:szCs w:val="24"/>
        </w:rPr>
        <w:t>2</w:t>
      </w:r>
      <w:r w:rsidR="00547E33">
        <w:rPr>
          <w:rFonts w:ascii="仿宋" w:eastAsia="仿宋" w:hAnsi="仿宋" w:hint="eastAsia"/>
          <w:sz w:val="28"/>
          <w:szCs w:val="24"/>
        </w:rPr>
        <w:t>5</w:t>
      </w:r>
      <w:r>
        <w:rPr>
          <w:rFonts w:ascii="仿宋" w:eastAsia="仿宋" w:hAnsi="仿宋" w:hint="eastAsia"/>
          <w:sz w:val="28"/>
          <w:szCs w:val="24"/>
        </w:rPr>
        <w:t>日</w:t>
      </w:r>
    </w:p>
    <w:sectPr w:rsidR="004C3E33" w:rsidSect="004518A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305" w:rsidRDefault="00BA7305" w:rsidP="00171996">
      <w:r>
        <w:separator/>
      </w:r>
    </w:p>
  </w:endnote>
  <w:endnote w:type="continuationSeparator" w:id="0">
    <w:p w:rsidR="00BA7305" w:rsidRDefault="00BA7305" w:rsidP="0017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305" w:rsidRDefault="00BA7305" w:rsidP="00171996">
      <w:r>
        <w:separator/>
      </w:r>
    </w:p>
  </w:footnote>
  <w:footnote w:type="continuationSeparator" w:id="0">
    <w:p w:rsidR="00BA7305" w:rsidRDefault="00BA7305" w:rsidP="00171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10"/>
    <w:rsid w:val="00046B80"/>
    <w:rsid w:val="000C6A65"/>
    <w:rsid w:val="00171996"/>
    <w:rsid w:val="00202D13"/>
    <w:rsid w:val="00265A6C"/>
    <w:rsid w:val="0027307D"/>
    <w:rsid w:val="00291428"/>
    <w:rsid w:val="002B4513"/>
    <w:rsid w:val="002B6CD6"/>
    <w:rsid w:val="002D40F1"/>
    <w:rsid w:val="003D290E"/>
    <w:rsid w:val="00411245"/>
    <w:rsid w:val="004518A9"/>
    <w:rsid w:val="004B1140"/>
    <w:rsid w:val="004C3E33"/>
    <w:rsid w:val="00547E33"/>
    <w:rsid w:val="00585D43"/>
    <w:rsid w:val="0058661A"/>
    <w:rsid w:val="005B3611"/>
    <w:rsid w:val="00616D3E"/>
    <w:rsid w:val="00677C61"/>
    <w:rsid w:val="00753E5D"/>
    <w:rsid w:val="00854C9E"/>
    <w:rsid w:val="008E46EB"/>
    <w:rsid w:val="00927500"/>
    <w:rsid w:val="00A240B6"/>
    <w:rsid w:val="00A6743D"/>
    <w:rsid w:val="00A860F9"/>
    <w:rsid w:val="00AD373E"/>
    <w:rsid w:val="00AE6888"/>
    <w:rsid w:val="00B03502"/>
    <w:rsid w:val="00BA6A1C"/>
    <w:rsid w:val="00BA7305"/>
    <w:rsid w:val="00C24A2C"/>
    <w:rsid w:val="00C5682E"/>
    <w:rsid w:val="00CD41F0"/>
    <w:rsid w:val="00DC221B"/>
    <w:rsid w:val="00ED5810"/>
    <w:rsid w:val="00F1039B"/>
    <w:rsid w:val="00FC0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90621"/>
  <w15:docId w15:val="{7E8035E5-D6E7-40A0-A14C-49A297F1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9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1996"/>
    <w:rPr>
      <w:sz w:val="18"/>
      <w:szCs w:val="18"/>
    </w:rPr>
  </w:style>
  <w:style w:type="paragraph" w:styleId="a5">
    <w:name w:val="footer"/>
    <w:basedOn w:val="a"/>
    <w:link w:val="a6"/>
    <w:uiPriority w:val="99"/>
    <w:unhideWhenUsed/>
    <w:rsid w:val="00171996"/>
    <w:pPr>
      <w:tabs>
        <w:tab w:val="center" w:pos="4153"/>
        <w:tab w:val="right" w:pos="8306"/>
      </w:tabs>
      <w:snapToGrid w:val="0"/>
      <w:jc w:val="left"/>
    </w:pPr>
    <w:rPr>
      <w:sz w:val="18"/>
      <w:szCs w:val="18"/>
    </w:rPr>
  </w:style>
  <w:style w:type="character" w:customStyle="1" w:styleId="a6">
    <w:name w:val="页脚 字符"/>
    <w:basedOn w:val="a0"/>
    <w:link w:val="a5"/>
    <w:uiPriority w:val="99"/>
    <w:rsid w:val="00171996"/>
    <w:rPr>
      <w:sz w:val="18"/>
      <w:szCs w:val="18"/>
    </w:rPr>
  </w:style>
  <w:style w:type="paragraph" w:styleId="a7">
    <w:name w:val="List Paragraph"/>
    <w:basedOn w:val="a"/>
    <w:uiPriority w:val="34"/>
    <w:qFormat/>
    <w:rsid w:val="00171996"/>
    <w:pPr>
      <w:ind w:firstLineChars="200" w:firstLine="420"/>
    </w:pPr>
  </w:style>
  <w:style w:type="paragraph" w:styleId="a8">
    <w:name w:val="Date"/>
    <w:basedOn w:val="a"/>
    <w:next w:val="a"/>
    <w:link w:val="a9"/>
    <w:uiPriority w:val="99"/>
    <w:semiHidden/>
    <w:unhideWhenUsed/>
    <w:rsid w:val="00616D3E"/>
    <w:pPr>
      <w:ind w:leftChars="2500" w:left="100"/>
    </w:pPr>
  </w:style>
  <w:style w:type="character" w:customStyle="1" w:styleId="a9">
    <w:name w:val="日期 字符"/>
    <w:basedOn w:val="a0"/>
    <w:link w:val="a8"/>
    <w:uiPriority w:val="99"/>
    <w:semiHidden/>
    <w:rsid w:val="00616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任青钺</dc:creator>
  <cp:keywords/>
  <dc:description/>
  <cp:lastModifiedBy>huawei</cp:lastModifiedBy>
  <cp:revision>4</cp:revision>
  <cp:lastPrinted>2021-02-04T06:56:00Z</cp:lastPrinted>
  <dcterms:created xsi:type="dcterms:W3CDTF">2021-09-07T11:18:00Z</dcterms:created>
  <dcterms:modified xsi:type="dcterms:W3CDTF">2022-03-25T01:32:00Z</dcterms:modified>
</cp:coreProperties>
</file>