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2E882" w14:textId="77777777" w:rsidR="00345AAE" w:rsidRPr="0092203C" w:rsidRDefault="00345AAE" w:rsidP="00053E53">
      <w:pPr>
        <w:spacing w:line="300" w:lineRule="auto"/>
        <w:jc w:val="center"/>
        <w:rPr>
          <w:rFonts w:ascii="Times New Roman" w:eastAsia="宋体" w:hAnsi="Times New Roman" w:cs="Times New Roman"/>
          <w:noProof/>
          <w:color w:val="000000"/>
          <w:szCs w:val="24"/>
        </w:rPr>
      </w:pPr>
    </w:p>
    <w:p w14:paraId="564EB1F8" w14:textId="77777777" w:rsidR="00345AAE" w:rsidRPr="0092203C" w:rsidRDefault="00345AAE" w:rsidP="00053E53">
      <w:pPr>
        <w:spacing w:line="300" w:lineRule="auto"/>
        <w:jc w:val="center"/>
        <w:rPr>
          <w:rFonts w:ascii="Times New Roman" w:eastAsia="宋体" w:hAnsi="Times New Roman" w:cs="Times New Roman"/>
          <w:noProof/>
          <w:color w:val="000000"/>
          <w:szCs w:val="24"/>
        </w:rPr>
      </w:pPr>
    </w:p>
    <w:p w14:paraId="5C1AF816" w14:textId="77777777" w:rsidR="00053E53" w:rsidRPr="0092203C" w:rsidRDefault="00053E53" w:rsidP="00053E53">
      <w:pPr>
        <w:spacing w:line="300" w:lineRule="auto"/>
        <w:jc w:val="center"/>
        <w:rPr>
          <w:rFonts w:ascii="Times New Roman" w:eastAsia="仿宋" w:hAnsi="Times New Roman" w:cs="Times New Roman"/>
          <w:color w:val="000000"/>
          <w:sz w:val="24"/>
          <w:szCs w:val="24"/>
        </w:rPr>
      </w:pPr>
      <w:r w:rsidRPr="0092203C">
        <w:rPr>
          <w:rFonts w:ascii="Times New Roman" w:eastAsia="宋体" w:hAnsi="Times New Roman" w:cs="Times New Roman"/>
          <w:noProof/>
          <w:color w:val="000000"/>
          <w:szCs w:val="24"/>
        </w:rPr>
        <w:drawing>
          <wp:inline distT="0" distB="0" distL="114300" distR="114300" wp14:anchorId="3486C9B3" wp14:editId="31F49A1E">
            <wp:extent cx="2449830" cy="1724660"/>
            <wp:effectExtent l="0" t="0" r="1270" b="2540"/>
            <wp:docPr id="39" name="Picture 3" descr="屏幕快照 2012-05-08 下午02.3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屏幕快照 2012-05-08 下午02.34.36.png"/>
                    <pic:cNvPicPr>
                      <a:picLocks noChangeAspect="1"/>
                    </pic:cNvPicPr>
                  </pic:nvPicPr>
                  <pic:blipFill>
                    <a:blip r:embed="rId9"/>
                    <a:stretch>
                      <a:fillRect/>
                    </a:stretch>
                  </pic:blipFill>
                  <pic:spPr>
                    <a:xfrm>
                      <a:off x="0" y="0"/>
                      <a:ext cx="2449830" cy="1724660"/>
                    </a:xfrm>
                    <a:prstGeom prst="rect">
                      <a:avLst/>
                    </a:prstGeom>
                    <a:noFill/>
                    <a:ln>
                      <a:noFill/>
                    </a:ln>
                  </pic:spPr>
                </pic:pic>
              </a:graphicData>
            </a:graphic>
          </wp:inline>
        </w:drawing>
      </w:r>
    </w:p>
    <w:p w14:paraId="11AC4780" w14:textId="77777777" w:rsidR="00053E53" w:rsidRPr="0092203C" w:rsidRDefault="00053E53" w:rsidP="00053E53">
      <w:pPr>
        <w:spacing w:line="300" w:lineRule="auto"/>
        <w:jc w:val="center"/>
        <w:rPr>
          <w:rFonts w:ascii="Times New Roman" w:eastAsia="仿宋" w:hAnsi="Times New Roman" w:cs="Times New Roman"/>
          <w:color w:val="000000"/>
          <w:sz w:val="24"/>
          <w:szCs w:val="24"/>
        </w:rPr>
      </w:pPr>
    </w:p>
    <w:p w14:paraId="240E62C5" w14:textId="77777777" w:rsidR="00345AAE" w:rsidRPr="0092203C" w:rsidRDefault="00345AAE" w:rsidP="00053E53">
      <w:pPr>
        <w:spacing w:line="300" w:lineRule="auto"/>
        <w:jc w:val="center"/>
        <w:rPr>
          <w:rFonts w:ascii="Times New Roman" w:eastAsia="仿宋" w:hAnsi="Times New Roman" w:cs="Times New Roman"/>
          <w:color w:val="000000"/>
          <w:sz w:val="24"/>
          <w:szCs w:val="24"/>
        </w:rPr>
      </w:pPr>
    </w:p>
    <w:p w14:paraId="193FB55F" w14:textId="2D178553" w:rsidR="00053E53" w:rsidRPr="0092203C" w:rsidRDefault="00053E53" w:rsidP="00053E53">
      <w:pPr>
        <w:autoSpaceDE w:val="0"/>
        <w:autoSpaceDN w:val="0"/>
        <w:adjustRightInd w:val="0"/>
        <w:spacing w:line="300" w:lineRule="auto"/>
        <w:jc w:val="center"/>
        <w:rPr>
          <w:rFonts w:ascii="Times New Roman" w:eastAsia="宋体" w:hAnsi="Times New Roman" w:cs="Times New Roman"/>
          <w:b/>
          <w:color w:val="000000"/>
          <w:sz w:val="36"/>
          <w:szCs w:val="36"/>
          <w:shd w:val="clear" w:color="auto" w:fill="FFFFFF"/>
        </w:rPr>
      </w:pPr>
      <w:r w:rsidRPr="0092203C">
        <w:rPr>
          <w:rFonts w:ascii="Times New Roman" w:eastAsia="宋体" w:hAnsi="Times New Roman" w:cs="Times New Roman"/>
          <w:b/>
          <w:color w:val="000000"/>
          <w:sz w:val="36"/>
          <w:szCs w:val="36"/>
          <w:shd w:val="clear" w:color="auto" w:fill="FFFFFF"/>
        </w:rPr>
        <w:t>CNAS</w:t>
      </w:r>
      <w:r w:rsidR="00345AAE" w:rsidRPr="0092203C">
        <w:rPr>
          <w:rFonts w:ascii="Times New Roman" w:eastAsia="宋体" w:hAnsi="Times New Roman" w:cs="Times New Roman"/>
          <w:b/>
          <w:color w:val="000000"/>
          <w:sz w:val="36"/>
          <w:szCs w:val="36"/>
          <w:shd w:val="clear" w:color="auto" w:fill="FFFFFF"/>
        </w:rPr>
        <w:t>技术报告</w:t>
      </w:r>
    </w:p>
    <w:p w14:paraId="3C1DB602" w14:textId="77777777" w:rsidR="00053E53" w:rsidRPr="0092203C" w:rsidRDefault="00053E53" w:rsidP="00053E53">
      <w:pPr>
        <w:spacing w:line="300" w:lineRule="auto"/>
        <w:ind w:leftChars="55" w:left="115"/>
        <w:jc w:val="center"/>
        <w:rPr>
          <w:rFonts w:ascii="Times New Roman" w:eastAsia="仿宋" w:hAnsi="Times New Roman" w:cs="Times New Roman"/>
          <w:color w:val="000000"/>
          <w:kern w:val="0"/>
          <w:sz w:val="24"/>
          <w:szCs w:val="24"/>
        </w:rPr>
      </w:pPr>
    </w:p>
    <w:p w14:paraId="56EFD3B7" w14:textId="77777777" w:rsidR="00345AAE" w:rsidRPr="0092203C" w:rsidRDefault="00345AAE" w:rsidP="00053E53">
      <w:pPr>
        <w:spacing w:line="300" w:lineRule="auto"/>
        <w:ind w:leftChars="55" w:left="115"/>
        <w:jc w:val="center"/>
        <w:rPr>
          <w:rFonts w:ascii="Times New Roman" w:eastAsia="仿宋" w:hAnsi="Times New Roman" w:cs="Times New Roman"/>
          <w:color w:val="000000"/>
          <w:kern w:val="0"/>
          <w:sz w:val="24"/>
          <w:szCs w:val="24"/>
        </w:rPr>
      </w:pPr>
    </w:p>
    <w:p w14:paraId="3131D2DB" w14:textId="77777777" w:rsidR="00345AAE" w:rsidRPr="0092203C" w:rsidRDefault="00345AAE" w:rsidP="00053E53">
      <w:pPr>
        <w:spacing w:line="300" w:lineRule="auto"/>
        <w:ind w:leftChars="55" w:left="115"/>
        <w:jc w:val="center"/>
        <w:rPr>
          <w:rFonts w:ascii="Times New Roman" w:eastAsia="仿宋" w:hAnsi="Times New Roman" w:cs="Times New Roman"/>
          <w:color w:val="000000"/>
          <w:kern w:val="0"/>
          <w:sz w:val="24"/>
          <w:szCs w:val="24"/>
        </w:rPr>
      </w:pPr>
    </w:p>
    <w:p w14:paraId="4F000331" w14:textId="4999FD81" w:rsidR="00053E53" w:rsidRPr="0092203C" w:rsidRDefault="00053E53" w:rsidP="00053E53">
      <w:pPr>
        <w:spacing w:line="300" w:lineRule="auto"/>
        <w:ind w:leftChars="55" w:left="115"/>
        <w:jc w:val="center"/>
        <w:rPr>
          <w:rFonts w:ascii="Times New Roman" w:eastAsia="宋体" w:hAnsi="Times New Roman" w:cs="Times New Roman"/>
          <w:b/>
          <w:color w:val="000000"/>
          <w:kern w:val="0"/>
          <w:sz w:val="44"/>
          <w:szCs w:val="44"/>
        </w:rPr>
      </w:pPr>
      <w:r w:rsidRPr="0092203C">
        <w:rPr>
          <w:rFonts w:ascii="Times New Roman" w:eastAsia="宋体" w:hAnsi="Times New Roman" w:cs="Times New Roman"/>
          <w:b/>
          <w:color w:val="000000"/>
          <w:kern w:val="0"/>
          <w:sz w:val="44"/>
          <w:szCs w:val="44"/>
        </w:rPr>
        <w:t>医学实验室</w:t>
      </w:r>
      <w:r w:rsidR="00345AAE" w:rsidRPr="0092203C">
        <w:rPr>
          <w:rFonts w:ascii="Times New Roman" w:eastAsia="宋体" w:hAnsi="Times New Roman" w:cs="Times New Roman"/>
          <w:b/>
          <w:color w:val="000000"/>
          <w:kern w:val="0"/>
          <w:sz w:val="44"/>
          <w:szCs w:val="44"/>
        </w:rPr>
        <w:t xml:space="preserve"> </w:t>
      </w:r>
      <w:r w:rsidRPr="0092203C">
        <w:rPr>
          <w:rFonts w:ascii="Times New Roman" w:eastAsia="宋体" w:hAnsi="Times New Roman" w:cs="Times New Roman"/>
          <w:b/>
          <w:color w:val="000000"/>
          <w:kern w:val="0"/>
          <w:sz w:val="44"/>
          <w:szCs w:val="44"/>
        </w:rPr>
        <w:t>核酸检测质量和安全指南</w:t>
      </w:r>
    </w:p>
    <w:p w14:paraId="54E1B573" w14:textId="77777777" w:rsidR="00581234" w:rsidRPr="0092203C" w:rsidRDefault="00053E53" w:rsidP="00053E53">
      <w:pPr>
        <w:spacing w:line="300" w:lineRule="auto"/>
        <w:ind w:leftChars="55" w:left="115"/>
        <w:jc w:val="center"/>
        <w:rPr>
          <w:rFonts w:ascii="Times New Roman" w:eastAsia="宋体" w:hAnsi="Times New Roman" w:cs="Times New Roman"/>
          <w:b/>
          <w:color w:val="000000"/>
          <w:sz w:val="36"/>
          <w:szCs w:val="36"/>
        </w:rPr>
      </w:pPr>
      <w:r w:rsidRPr="0092203C">
        <w:rPr>
          <w:rFonts w:ascii="Times New Roman" w:eastAsia="宋体" w:hAnsi="Times New Roman" w:cs="Times New Roman"/>
          <w:b/>
          <w:color w:val="000000"/>
          <w:sz w:val="36"/>
          <w:szCs w:val="36"/>
        </w:rPr>
        <w:t xml:space="preserve">Guidance on Medical Laboratories </w:t>
      </w:r>
    </w:p>
    <w:p w14:paraId="4E875620" w14:textId="48B1ADEA" w:rsidR="00053E53" w:rsidRPr="002A57F3" w:rsidRDefault="00581234" w:rsidP="00053E53">
      <w:pPr>
        <w:spacing w:line="300" w:lineRule="auto"/>
        <w:ind w:leftChars="55" w:left="115"/>
        <w:jc w:val="center"/>
        <w:rPr>
          <w:rFonts w:ascii="Times New Roman" w:eastAsia="宋体" w:hAnsi="Times New Roman" w:cs="Times New Roman"/>
          <w:b/>
          <w:color w:val="000000"/>
          <w:sz w:val="36"/>
          <w:szCs w:val="36"/>
        </w:rPr>
      </w:pPr>
      <w:r w:rsidRPr="0092203C">
        <w:rPr>
          <w:rFonts w:ascii="Times New Roman" w:eastAsia="宋体" w:hAnsi="Times New Roman" w:cs="Times New Roman"/>
          <w:b/>
          <w:color w:val="000000"/>
          <w:sz w:val="36"/>
          <w:szCs w:val="36"/>
        </w:rPr>
        <w:t xml:space="preserve">Quality and Safety of Nucleic acid </w:t>
      </w:r>
      <w:r w:rsidR="00F11A1C" w:rsidRPr="002A57F3">
        <w:rPr>
          <w:rFonts w:ascii="Times New Roman" w:eastAsia="宋体" w:hAnsi="Times New Roman" w:cs="Times New Roman"/>
          <w:b/>
          <w:color w:val="000000"/>
          <w:sz w:val="36"/>
          <w:szCs w:val="36"/>
        </w:rPr>
        <w:t>Testing</w:t>
      </w:r>
    </w:p>
    <w:p w14:paraId="38FFF5F9" w14:textId="29939A74" w:rsidR="00053E53" w:rsidRPr="002A57F3" w:rsidRDefault="00053E53" w:rsidP="00053E53">
      <w:pPr>
        <w:spacing w:line="300" w:lineRule="auto"/>
        <w:jc w:val="center"/>
        <w:rPr>
          <w:rFonts w:ascii="Times New Roman" w:eastAsia="仿宋" w:hAnsi="Times New Roman" w:cs="Times New Roman"/>
          <w:sz w:val="28"/>
          <w:szCs w:val="28"/>
        </w:rPr>
      </w:pPr>
      <w:r w:rsidRPr="002A57F3">
        <w:rPr>
          <w:rFonts w:ascii="Times New Roman" w:eastAsia="仿宋" w:hAnsi="Times New Roman" w:cs="Times New Roman" w:hint="eastAsia"/>
          <w:sz w:val="28"/>
          <w:szCs w:val="28"/>
        </w:rPr>
        <w:t>（</w:t>
      </w:r>
      <w:r w:rsidR="002B6C39" w:rsidRPr="002A57F3">
        <w:rPr>
          <w:rFonts w:ascii="Times New Roman" w:eastAsia="仿宋" w:hAnsi="Times New Roman" w:cs="Times New Roman" w:hint="eastAsia"/>
          <w:sz w:val="28"/>
          <w:szCs w:val="28"/>
        </w:rPr>
        <w:t>征求意见</w:t>
      </w:r>
      <w:r w:rsidRPr="002A57F3">
        <w:rPr>
          <w:rFonts w:ascii="Times New Roman" w:eastAsia="仿宋" w:hAnsi="Times New Roman" w:cs="Times New Roman" w:hint="eastAsia"/>
          <w:sz w:val="28"/>
          <w:szCs w:val="28"/>
        </w:rPr>
        <w:t>稿）</w:t>
      </w:r>
    </w:p>
    <w:p w14:paraId="4E8C1DF5" w14:textId="77777777" w:rsidR="00053E53" w:rsidRPr="002A57F3" w:rsidRDefault="00053E53" w:rsidP="00053E53">
      <w:pPr>
        <w:spacing w:line="300" w:lineRule="auto"/>
        <w:jc w:val="center"/>
        <w:rPr>
          <w:rFonts w:ascii="Times New Roman" w:eastAsia="仿宋" w:hAnsi="Times New Roman" w:cs="Times New Roman"/>
          <w:color w:val="000000"/>
          <w:sz w:val="24"/>
          <w:szCs w:val="24"/>
        </w:rPr>
      </w:pPr>
    </w:p>
    <w:p w14:paraId="70662B4C" w14:textId="77777777" w:rsidR="00053E53" w:rsidRPr="002A57F3" w:rsidRDefault="00053E53" w:rsidP="00053E53">
      <w:pPr>
        <w:autoSpaceDE w:val="0"/>
        <w:autoSpaceDN w:val="0"/>
        <w:adjustRightInd w:val="0"/>
        <w:spacing w:line="300" w:lineRule="auto"/>
        <w:jc w:val="center"/>
        <w:rPr>
          <w:rFonts w:ascii="Times New Roman" w:eastAsia="仿宋" w:hAnsi="Times New Roman" w:cs="Times New Roman"/>
          <w:color w:val="000000"/>
          <w:kern w:val="0"/>
          <w:sz w:val="32"/>
          <w:szCs w:val="32"/>
        </w:rPr>
      </w:pPr>
    </w:p>
    <w:p w14:paraId="1A980703" w14:textId="77777777" w:rsidR="00053E53" w:rsidRPr="002A57F3" w:rsidRDefault="00053E53" w:rsidP="00053E53">
      <w:pPr>
        <w:spacing w:line="300" w:lineRule="auto"/>
        <w:rPr>
          <w:rFonts w:ascii="Times New Roman" w:eastAsia="仿宋" w:hAnsi="Times New Roman" w:cs="Times New Roman"/>
          <w:color w:val="000000"/>
          <w:sz w:val="32"/>
          <w:szCs w:val="32"/>
        </w:rPr>
      </w:pPr>
    </w:p>
    <w:p w14:paraId="5551B011" w14:textId="77777777" w:rsidR="00053E53" w:rsidRPr="002A57F3" w:rsidRDefault="00053E53" w:rsidP="00053E53">
      <w:pPr>
        <w:spacing w:line="300" w:lineRule="auto"/>
        <w:rPr>
          <w:rFonts w:ascii="Times New Roman" w:eastAsia="仿宋" w:hAnsi="Times New Roman" w:cs="Times New Roman"/>
          <w:color w:val="000000"/>
          <w:sz w:val="32"/>
          <w:szCs w:val="32"/>
        </w:rPr>
      </w:pPr>
    </w:p>
    <w:p w14:paraId="39DC5BEF" w14:textId="77777777" w:rsidR="00053E53" w:rsidRPr="002A57F3" w:rsidRDefault="00053E53" w:rsidP="00053E53">
      <w:pPr>
        <w:spacing w:line="300" w:lineRule="auto"/>
        <w:rPr>
          <w:rFonts w:ascii="Times New Roman" w:eastAsia="仿宋" w:hAnsi="Times New Roman" w:cs="Times New Roman"/>
          <w:color w:val="000000"/>
          <w:sz w:val="32"/>
          <w:szCs w:val="32"/>
        </w:rPr>
      </w:pPr>
    </w:p>
    <w:p w14:paraId="55BFBEE8" w14:textId="77777777" w:rsidR="00053E53" w:rsidRPr="002A57F3" w:rsidRDefault="00053E53" w:rsidP="00053E53">
      <w:pPr>
        <w:tabs>
          <w:tab w:val="left" w:pos="5463"/>
        </w:tabs>
        <w:spacing w:line="300" w:lineRule="auto"/>
        <w:rPr>
          <w:rFonts w:ascii="Times New Roman" w:eastAsia="仿宋" w:hAnsi="Times New Roman" w:cs="Times New Roman"/>
          <w:color w:val="000000"/>
          <w:sz w:val="32"/>
          <w:szCs w:val="32"/>
        </w:rPr>
      </w:pPr>
    </w:p>
    <w:p w14:paraId="380BB761" w14:textId="77777777" w:rsidR="00053E53" w:rsidRPr="002A57F3" w:rsidRDefault="00053E53" w:rsidP="00053E53">
      <w:pPr>
        <w:autoSpaceDE w:val="0"/>
        <w:autoSpaceDN w:val="0"/>
        <w:adjustRightInd w:val="0"/>
        <w:spacing w:line="300" w:lineRule="auto"/>
        <w:jc w:val="center"/>
        <w:rPr>
          <w:rFonts w:ascii="Times New Roman" w:eastAsia="宋体" w:hAnsi="Times New Roman" w:cs="Times New Roman"/>
          <w:color w:val="000000"/>
          <w:kern w:val="0"/>
          <w:sz w:val="32"/>
          <w:szCs w:val="32"/>
        </w:rPr>
      </w:pPr>
      <w:r w:rsidRPr="002A57F3">
        <w:rPr>
          <w:rFonts w:ascii="Times New Roman" w:eastAsia="宋体" w:hAnsi="Times New Roman" w:cs="Times New Roman" w:hint="eastAsia"/>
          <w:bCs/>
          <w:color w:val="000000"/>
          <w:sz w:val="32"/>
          <w:szCs w:val="32"/>
        </w:rPr>
        <w:t>中国合格评定国家认可委员会</w:t>
      </w:r>
    </w:p>
    <w:p w14:paraId="5C52E24D" w14:textId="77777777" w:rsidR="00803403" w:rsidRPr="002A57F3" w:rsidRDefault="00DE54D5">
      <w:pPr>
        <w:widowControl/>
        <w:jc w:val="left"/>
        <w:rPr>
          <w:rFonts w:ascii="Times New Roman" w:eastAsiaTheme="majorEastAsia" w:hAnsi="Times New Roman" w:cs="Times New Roman"/>
          <w:sz w:val="24"/>
          <w:szCs w:val="24"/>
        </w:rPr>
        <w:sectPr w:rsidR="00803403" w:rsidRPr="002A57F3" w:rsidSect="00EF21FE">
          <w:footerReference w:type="default" r:id="rId10"/>
          <w:pgSz w:w="11906" w:h="16838"/>
          <w:pgMar w:top="1440" w:right="1800" w:bottom="1440" w:left="1800" w:header="851" w:footer="992" w:gutter="0"/>
          <w:cols w:space="425"/>
          <w:docGrid w:type="lines" w:linePitch="312"/>
        </w:sectPr>
      </w:pPr>
      <w:r w:rsidRPr="002A57F3">
        <w:rPr>
          <w:rFonts w:ascii="Times New Roman" w:eastAsiaTheme="majorEastAsia" w:hAnsi="Times New Roman" w:cs="Times New Roman"/>
          <w:sz w:val="24"/>
          <w:szCs w:val="24"/>
        </w:rPr>
        <w:br w:type="page"/>
      </w:r>
    </w:p>
    <w:p w14:paraId="26B16A9F" w14:textId="41BF209C" w:rsidR="00DE54D5" w:rsidRPr="002A57F3" w:rsidRDefault="00DE54D5">
      <w:pPr>
        <w:widowControl/>
        <w:jc w:val="left"/>
        <w:rPr>
          <w:rFonts w:ascii="Times New Roman" w:eastAsiaTheme="majorEastAsia" w:hAnsi="Times New Roman" w:cs="Times New Roman"/>
          <w:sz w:val="24"/>
          <w:szCs w:val="24"/>
        </w:rPr>
      </w:pPr>
    </w:p>
    <w:p w14:paraId="71B52BDE" w14:textId="1F93ADDC" w:rsidR="00BB5E79" w:rsidRPr="002A57F3" w:rsidRDefault="002C26D6" w:rsidP="00B6231A">
      <w:pPr>
        <w:widowControl/>
        <w:jc w:val="center"/>
        <w:rPr>
          <w:rFonts w:ascii="Times New Roman" w:eastAsiaTheme="majorEastAsia" w:hAnsi="Times New Roman" w:cs="Times New Roman"/>
          <w:b/>
          <w:sz w:val="24"/>
          <w:szCs w:val="24"/>
        </w:rPr>
      </w:pPr>
      <w:r w:rsidRPr="002A57F3">
        <w:rPr>
          <w:rFonts w:ascii="Times New Roman" w:eastAsiaTheme="majorEastAsia" w:hAnsi="Times New Roman" w:cs="Times New Roman" w:hint="eastAsia"/>
          <w:b/>
          <w:sz w:val="24"/>
          <w:szCs w:val="24"/>
        </w:rPr>
        <w:t>目录</w:t>
      </w:r>
    </w:p>
    <w:p w14:paraId="3A5F4F20" w14:textId="77777777" w:rsidR="00DE05F4" w:rsidRPr="009B17EF" w:rsidRDefault="002368E8" w:rsidP="009B17EF">
      <w:pPr>
        <w:pStyle w:val="12"/>
        <w:tabs>
          <w:tab w:val="right" w:leader="dot" w:pos="8296"/>
        </w:tabs>
        <w:ind w:firstLine="422"/>
        <w:rPr>
          <w:rFonts w:ascii="Times New Roman" w:hAnsi="Times New Roman" w:cs="Times New Roman"/>
          <w:b w:val="0"/>
          <w:bCs w:val="0"/>
          <w:noProof/>
          <w:sz w:val="21"/>
          <w:szCs w:val="22"/>
        </w:rPr>
      </w:pPr>
      <w:r w:rsidRPr="009B17EF">
        <w:rPr>
          <w:rFonts w:ascii="Times New Roman" w:eastAsiaTheme="majorEastAsia" w:hAnsi="Times New Roman" w:cs="Times New Roman"/>
          <w:bCs w:val="0"/>
          <w:szCs w:val="24"/>
        </w:rPr>
        <w:fldChar w:fldCharType="begin"/>
      </w:r>
      <w:r w:rsidRPr="002A57F3">
        <w:rPr>
          <w:rFonts w:ascii="Times New Roman" w:eastAsiaTheme="majorEastAsia" w:hAnsi="Times New Roman" w:cs="Times New Roman"/>
          <w:bCs w:val="0"/>
          <w:szCs w:val="24"/>
        </w:rPr>
        <w:instrText xml:space="preserve"> TOC \f \h \z \t "</w:instrText>
      </w:r>
      <w:r w:rsidRPr="002A57F3">
        <w:rPr>
          <w:rFonts w:ascii="Times New Roman" w:eastAsiaTheme="majorEastAsia" w:hAnsi="Times New Roman" w:cs="Times New Roman" w:hint="eastAsia"/>
          <w:bCs w:val="0"/>
          <w:szCs w:val="24"/>
        </w:rPr>
        <w:instrText>样式</w:instrText>
      </w:r>
      <w:r w:rsidRPr="002A57F3">
        <w:rPr>
          <w:rFonts w:ascii="Times New Roman" w:eastAsiaTheme="majorEastAsia" w:hAnsi="Times New Roman" w:cs="Times New Roman"/>
          <w:bCs w:val="0"/>
          <w:szCs w:val="24"/>
        </w:rPr>
        <w:instrText>1,1,</w:instrText>
      </w:r>
      <w:r w:rsidRPr="002A57F3">
        <w:rPr>
          <w:rFonts w:ascii="Times New Roman" w:eastAsiaTheme="majorEastAsia" w:hAnsi="Times New Roman" w:cs="Times New Roman" w:hint="eastAsia"/>
          <w:bCs w:val="0"/>
          <w:szCs w:val="24"/>
        </w:rPr>
        <w:instrText>样式</w:instrText>
      </w:r>
      <w:r w:rsidRPr="002A57F3">
        <w:rPr>
          <w:rFonts w:ascii="Times New Roman" w:eastAsiaTheme="majorEastAsia" w:hAnsi="Times New Roman" w:cs="Times New Roman"/>
          <w:bCs w:val="0"/>
          <w:szCs w:val="24"/>
        </w:rPr>
        <w:instrText>2,1,</w:instrText>
      </w:r>
      <w:r w:rsidRPr="002A57F3">
        <w:rPr>
          <w:rFonts w:ascii="Times New Roman" w:eastAsiaTheme="majorEastAsia" w:hAnsi="Times New Roman" w:cs="Times New Roman" w:hint="eastAsia"/>
          <w:bCs w:val="0"/>
          <w:szCs w:val="24"/>
        </w:rPr>
        <w:instrText>样式</w:instrText>
      </w:r>
      <w:r w:rsidRPr="002A57F3">
        <w:rPr>
          <w:rFonts w:ascii="Times New Roman" w:eastAsiaTheme="majorEastAsia" w:hAnsi="Times New Roman" w:cs="Times New Roman"/>
          <w:bCs w:val="0"/>
          <w:szCs w:val="24"/>
        </w:rPr>
        <w:instrText>3,2,</w:instrText>
      </w:r>
      <w:r w:rsidRPr="002A57F3">
        <w:rPr>
          <w:rFonts w:ascii="Times New Roman" w:eastAsiaTheme="majorEastAsia" w:hAnsi="Times New Roman" w:cs="Times New Roman" w:hint="eastAsia"/>
          <w:bCs w:val="0"/>
          <w:szCs w:val="24"/>
        </w:rPr>
        <w:instrText>样式</w:instrText>
      </w:r>
      <w:r w:rsidRPr="002A57F3">
        <w:rPr>
          <w:rFonts w:ascii="Times New Roman" w:eastAsiaTheme="majorEastAsia" w:hAnsi="Times New Roman" w:cs="Times New Roman"/>
          <w:bCs w:val="0"/>
          <w:szCs w:val="24"/>
        </w:rPr>
        <w:instrText xml:space="preserve">4,3" </w:instrText>
      </w:r>
      <w:r w:rsidRPr="009B17EF">
        <w:rPr>
          <w:rFonts w:ascii="Times New Roman" w:eastAsiaTheme="majorEastAsia" w:hAnsi="Times New Roman" w:cs="Times New Roman"/>
          <w:bCs w:val="0"/>
          <w:szCs w:val="24"/>
        </w:rPr>
        <w:fldChar w:fldCharType="separate"/>
      </w:r>
      <w:hyperlink w:anchor="_Toc87969299" w:history="1">
        <w:r w:rsidR="00DE05F4" w:rsidRPr="009B17EF">
          <w:rPr>
            <w:rStyle w:val="ad"/>
            <w:rFonts w:ascii="Times New Roman" w:hAnsi="Times New Roman" w:cs="Times New Roman" w:hint="eastAsia"/>
            <w:noProof/>
          </w:rPr>
          <w:t>前言</w:t>
        </w:r>
        <w:r w:rsidR="00DE05F4" w:rsidRPr="009B17EF">
          <w:rPr>
            <w:rFonts w:ascii="Times New Roman" w:hAnsi="Times New Roman" w:cs="Times New Roman"/>
            <w:noProof/>
            <w:webHidden/>
          </w:rPr>
          <w:tab/>
        </w:r>
        <w:r w:rsidR="00DE05F4" w:rsidRPr="009B17EF">
          <w:rPr>
            <w:rFonts w:ascii="Times New Roman" w:hAnsi="Times New Roman" w:cs="Times New Roman"/>
            <w:noProof/>
            <w:webHidden/>
          </w:rPr>
          <w:fldChar w:fldCharType="begin"/>
        </w:r>
        <w:r w:rsidR="00DE05F4" w:rsidRPr="009B17EF">
          <w:rPr>
            <w:rFonts w:ascii="Times New Roman" w:hAnsi="Times New Roman" w:cs="Times New Roman"/>
            <w:noProof/>
            <w:webHidden/>
          </w:rPr>
          <w:instrText xml:space="preserve"> PAGEREF _Toc87969299 \h </w:instrText>
        </w:r>
        <w:r w:rsidR="00DE05F4" w:rsidRPr="009B17EF">
          <w:rPr>
            <w:rFonts w:ascii="Times New Roman" w:hAnsi="Times New Roman" w:cs="Times New Roman"/>
            <w:noProof/>
            <w:webHidden/>
          </w:rPr>
        </w:r>
        <w:r w:rsidR="00DE05F4" w:rsidRPr="009B17EF">
          <w:rPr>
            <w:rFonts w:ascii="Times New Roman" w:hAnsi="Times New Roman" w:cs="Times New Roman"/>
            <w:noProof/>
            <w:webHidden/>
          </w:rPr>
          <w:fldChar w:fldCharType="separate"/>
        </w:r>
        <w:r w:rsidR="00273B6E">
          <w:rPr>
            <w:rFonts w:ascii="Times New Roman" w:hAnsi="Times New Roman" w:cs="Times New Roman"/>
            <w:noProof/>
            <w:webHidden/>
          </w:rPr>
          <w:t>2</w:t>
        </w:r>
        <w:r w:rsidR="00DE05F4" w:rsidRPr="009B17EF">
          <w:rPr>
            <w:rFonts w:ascii="Times New Roman" w:hAnsi="Times New Roman" w:cs="Times New Roman"/>
            <w:noProof/>
            <w:webHidden/>
          </w:rPr>
          <w:fldChar w:fldCharType="end"/>
        </w:r>
      </w:hyperlink>
    </w:p>
    <w:p w14:paraId="756B5BC2" w14:textId="77777777" w:rsidR="00DE05F4" w:rsidRPr="009B17EF" w:rsidRDefault="009C57DD">
      <w:pPr>
        <w:pStyle w:val="12"/>
        <w:tabs>
          <w:tab w:val="right" w:leader="dot" w:pos="8296"/>
        </w:tabs>
        <w:rPr>
          <w:rFonts w:ascii="Times New Roman" w:hAnsi="Times New Roman" w:cs="Times New Roman"/>
          <w:b w:val="0"/>
          <w:bCs w:val="0"/>
          <w:noProof/>
          <w:sz w:val="21"/>
          <w:szCs w:val="22"/>
        </w:rPr>
      </w:pPr>
      <w:hyperlink w:anchor="_Toc87969300" w:history="1">
        <w:r w:rsidR="00DE05F4" w:rsidRPr="009B17EF">
          <w:rPr>
            <w:rStyle w:val="ad"/>
            <w:rFonts w:ascii="Times New Roman" w:hAnsi="Times New Roman" w:cs="Times New Roman"/>
            <w:noProof/>
          </w:rPr>
          <w:t xml:space="preserve">1 </w:t>
        </w:r>
        <w:r w:rsidR="00DE05F4" w:rsidRPr="009B17EF">
          <w:rPr>
            <w:rStyle w:val="ad"/>
            <w:rFonts w:ascii="Times New Roman" w:hAnsi="Times New Roman" w:cs="Times New Roman" w:hint="eastAsia"/>
            <w:noProof/>
          </w:rPr>
          <w:t>范围</w:t>
        </w:r>
        <w:r w:rsidR="00DE05F4" w:rsidRPr="009B17EF">
          <w:rPr>
            <w:rFonts w:ascii="Times New Roman" w:hAnsi="Times New Roman" w:cs="Times New Roman"/>
            <w:noProof/>
            <w:webHidden/>
          </w:rPr>
          <w:tab/>
        </w:r>
        <w:r w:rsidR="00DE05F4" w:rsidRPr="009B17EF">
          <w:rPr>
            <w:rFonts w:ascii="Times New Roman" w:hAnsi="Times New Roman" w:cs="Times New Roman"/>
            <w:noProof/>
            <w:webHidden/>
          </w:rPr>
          <w:fldChar w:fldCharType="begin"/>
        </w:r>
        <w:r w:rsidR="00DE05F4" w:rsidRPr="009B17EF">
          <w:rPr>
            <w:rFonts w:ascii="Times New Roman" w:hAnsi="Times New Roman" w:cs="Times New Roman"/>
            <w:noProof/>
            <w:webHidden/>
          </w:rPr>
          <w:instrText xml:space="preserve"> PAGEREF _Toc87969300 \h </w:instrText>
        </w:r>
        <w:r w:rsidR="00DE05F4" w:rsidRPr="009B17EF">
          <w:rPr>
            <w:rFonts w:ascii="Times New Roman" w:hAnsi="Times New Roman" w:cs="Times New Roman"/>
            <w:noProof/>
            <w:webHidden/>
          </w:rPr>
        </w:r>
        <w:r w:rsidR="00DE05F4" w:rsidRPr="009B17EF">
          <w:rPr>
            <w:rFonts w:ascii="Times New Roman" w:hAnsi="Times New Roman" w:cs="Times New Roman"/>
            <w:noProof/>
            <w:webHidden/>
          </w:rPr>
          <w:fldChar w:fldCharType="separate"/>
        </w:r>
        <w:r w:rsidR="00273B6E">
          <w:rPr>
            <w:rFonts w:ascii="Times New Roman" w:hAnsi="Times New Roman" w:cs="Times New Roman"/>
            <w:noProof/>
            <w:webHidden/>
          </w:rPr>
          <w:t>3</w:t>
        </w:r>
        <w:r w:rsidR="00DE05F4" w:rsidRPr="009B17EF">
          <w:rPr>
            <w:rFonts w:ascii="Times New Roman" w:hAnsi="Times New Roman" w:cs="Times New Roman"/>
            <w:noProof/>
            <w:webHidden/>
          </w:rPr>
          <w:fldChar w:fldCharType="end"/>
        </w:r>
      </w:hyperlink>
    </w:p>
    <w:p w14:paraId="32AC1937" w14:textId="77777777" w:rsidR="00DE05F4" w:rsidRPr="009B17EF" w:rsidRDefault="009C57DD">
      <w:pPr>
        <w:pStyle w:val="12"/>
        <w:tabs>
          <w:tab w:val="right" w:leader="dot" w:pos="8296"/>
        </w:tabs>
        <w:rPr>
          <w:rFonts w:ascii="Times New Roman" w:hAnsi="Times New Roman" w:cs="Times New Roman"/>
          <w:b w:val="0"/>
          <w:bCs w:val="0"/>
          <w:noProof/>
          <w:sz w:val="21"/>
          <w:szCs w:val="22"/>
        </w:rPr>
      </w:pPr>
      <w:hyperlink w:anchor="_Toc87969301" w:history="1">
        <w:r w:rsidR="00DE05F4" w:rsidRPr="009B17EF">
          <w:rPr>
            <w:rStyle w:val="ad"/>
            <w:rFonts w:ascii="Times New Roman" w:hAnsi="Times New Roman" w:cs="Times New Roman"/>
            <w:noProof/>
          </w:rPr>
          <w:t xml:space="preserve">2 </w:t>
        </w:r>
        <w:r w:rsidR="00DE05F4" w:rsidRPr="009B17EF">
          <w:rPr>
            <w:rStyle w:val="ad"/>
            <w:rFonts w:ascii="Times New Roman" w:hAnsi="Times New Roman" w:cs="Times New Roman" w:hint="eastAsia"/>
            <w:noProof/>
          </w:rPr>
          <w:t>规范性引用文件</w:t>
        </w:r>
        <w:r w:rsidR="00DE05F4" w:rsidRPr="009B17EF">
          <w:rPr>
            <w:rFonts w:ascii="Times New Roman" w:hAnsi="Times New Roman" w:cs="Times New Roman"/>
            <w:noProof/>
            <w:webHidden/>
          </w:rPr>
          <w:tab/>
        </w:r>
        <w:r w:rsidR="00DE05F4" w:rsidRPr="009B17EF">
          <w:rPr>
            <w:rFonts w:ascii="Times New Roman" w:hAnsi="Times New Roman" w:cs="Times New Roman"/>
            <w:noProof/>
            <w:webHidden/>
          </w:rPr>
          <w:fldChar w:fldCharType="begin"/>
        </w:r>
        <w:r w:rsidR="00DE05F4" w:rsidRPr="009B17EF">
          <w:rPr>
            <w:rFonts w:ascii="Times New Roman" w:hAnsi="Times New Roman" w:cs="Times New Roman"/>
            <w:noProof/>
            <w:webHidden/>
          </w:rPr>
          <w:instrText xml:space="preserve"> PAGEREF _Toc87969301 \h </w:instrText>
        </w:r>
        <w:r w:rsidR="00DE05F4" w:rsidRPr="009B17EF">
          <w:rPr>
            <w:rFonts w:ascii="Times New Roman" w:hAnsi="Times New Roman" w:cs="Times New Roman"/>
            <w:noProof/>
            <w:webHidden/>
          </w:rPr>
        </w:r>
        <w:r w:rsidR="00DE05F4" w:rsidRPr="009B17EF">
          <w:rPr>
            <w:rFonts w:ascii="Times New Roman" w:hAnsi="Times New Roman" w:cs="Times New Roman"/>
            <w:noProof/>
            <w:webHidden/>
          </w:rPr>
          <w:fldChar w:fldCharType="separate"/>
        </w:r>
        <w:r w:rsidR="00273B6E">
          <w:rPr>
            <w:rFonts w:ascii="Times New Roman" w:hAnsi="Times New Roman" w:cs="Times New Roman"/>
            <w:noProof/>
            <w:webHidden/>
          </w:rPr>
          <w:t>3</w:t>
        </w:r>
        <w:r w:rsidR="00DE05F4" w:rsidRPr="009B17EF">
          <w:rPr>
            <w:rFonts w:ascii="Times New Roman" w:hAnsi="Times New Roman" w:cs="Times New Roman"/>
            <w:noProof/>
            <w:webHidden/>
          </w:rPr>
          <w:fldChar w:fldCharType="end"/>
        </w:r>
      </w:hyperlink>
    </w:p>
    <w:p w14:paraId="0F501080" w14:textId="77777777" w:rsidR="00DE05F4" w:rsidRPr="009B17EF" w:rsidRDefault="009C57DD">
      <w:pPr>
        <w:pStyle w:val="12"/>
        <w:tabs>
          <w:tab w:val="right" w:leader="dot" w:pos="8296"/>
        </w:tabs>
        <w:rPr>
          <w:rFonts w:ascii="Times New Roman" w:hAnsi="Times New Roman" w:cs="Times New Roman"/>
          <w:b w:val="0"/>
          <w:bCs w:val="0"/>
          <w:noProof/>
          <w:sz w:val="21"/>
          <w:szCs w:val="22"/>
        </w:rPr>
      </w:pPr>
      <w:hyperlink w:anchor="_Toc87969302" w:history="1">
        <w:r w:rsidR="00DE05F4" w:rsidRPr="009B17EF">
          <w:rPr>
            <w:rStyle w:val="ad"/>
            <w:rFonts w:ascii="Times New Roman" w:hAnsi="Times New Roman" w:cs="Times New Roman"/>
            <w:noProof/>
          </w:rPr>
          <w:t xml:space="preserve">3 </w:t>
        </w:r>
        <w:r w:rsidR="00DE05F4" w:rsidRPr="009B17EF">
          <w:rPr>
            <w:rStyle w:val="ad"/>
            <w:rFonts w:ascii="Times New Roman" w:hAnsi="Times New Roman" w:cs="Times New Roman" w:hint="eastAsia"/>
            <w:noProof/>
          </w:rPr>
          <w:t>总则</w:t>
        </w:r>
        <w:r w:rsidR="00DE05F4" w:rsidRPr="009B17EF">
          <w:rPr>
            <w:rFonts w:ascii="Times New Roman" w:hAnsi="Times New Roman" w:cs="Times New Roman"/>
            <w:noProof/>
            <w:webHidden/>
          </w:rPr>
          <w:tab/>
        </w:r>
        <w:r w:rsidR="00DE05F4" w:rsidRPr="009B17EF">
          <w:rPr>
            <w:rFonts w:ascii="Times New Roman" w:hAnsi="Times New Roman" w:cs="Times New Roman"/>
            <w:noProof/>
            <w:webHidden/>
          </w:rPr>
          <w:fldChar w:fldCharType="begin"/>
        </w:r>
        <w:r w:rsidR="00DE05F4" w:rsidRPr="009B17EF">
          <w:rPr>
            <w:rFonts w:ascii="Times New Roman" w:hAnsi="Times New Roman" w:cs="Times New Roman"/>
            <w:noProof/>
            <w:webHidden/>
          </w:rPr>
          <w:instrText xml:space="preserve"> PAGEREF _Toc87969302 \h </w:instrText>
        </w:r>
        <w:r w:rsidR="00DE05F4" w:rsidRPr="009B17EF">
          <w:rPr>
            <w:rFonts w:ascii="Times New Roman" w:hAnsi="Times New Roman" w:cs="Times New Roman"/>
            <w:noProof/>
            <w:webHidden/>
          </w:rPr>
        </w:r>
        <w:r w:rsidR="00DE05F4" w:rsidRPr="009B17EF">
          <w:rPr>
            <w:rFonts w:ascii="Times New Roman" w:hAnsi="Times New Roman" w:cs="Times New Roman"/>
            <w:noProof/>
            <w:webHidden/>
          </w:rPr>
          <w:fldChar w:fldCharType="separate"/>
        </w:r>
        <w:r w:rsidR="00273B6E">
          <w:rPr>
            <w:rFonts w:ascii="Times New Roman" w:hAnsi="Times New Roman" w:cs="Times New Roman"/>
            <w:noProof/>
            <w:webHidden/>
          </w:rPr>
          <w:t>3</w:t>
        </w:r>
        <w:r w:rsidR="00DE05F4" w:rsidRPr="009B17EF">
          <w:rPr>
            <w:rFonts w:ascii="Times New Roman" w:hAnsi="Times New Roman" w:cs="Times New Roman"/>
            <w:noProof/>
            <w:webHidden/>
          </w:rPr>
          <w:fldChar w:fldCharType="end"/>
        </w:r>
      </w:hyperlink>
    </w:p>
    <w:p w14:paraId="0D95B6D9" w14:textId="77777777" w:rsidR="00DE05F4" w:rsidRPr="009B17EF" w:rsidRDefault="009C57DD">
      <w:pPr>
        <w:pStyle w:val="12"/>
        <w:tabs>
          <w:tab w:val="right" w:leader="dot" w:pos="8296"/>
        </w:tabs>
        <w:rPr>
          <w:rFonts w:ascii="Times New Roman" w:hAnsi="Times New Roman" w:cs="Times New Roman"/>
          <w:b w:val="0"/>
          <w:bCs w:val="0"/>
          <w:noProof/>
          <w:sz w:val="21"/>
          <w:szCs w:val="22"/>
        </w:rPr>
      </w:pPr>
      <w:hyperlink w:anchor="_Toc87969303" w:history="1">
        <w:r w:rsidR="00DE05F4" w:rsidRPr="009B17EF">
          <w:rPr>
            <w:rStyle w:val="ad"/>
            <w:rFonts w:ascii="Times New Roman" w:hAnsi="Times New Roman" w:cs="Times New Roman"/>
            <w:noProof/>
          </w:rPr>
          <w:t xml:space="preserve">4 </w:t>
        </w:r>
        <w:r w:rsidR="00DE05F4" w:rsidRPr="009B17EF">
          <w:rPr>
            <w:rStyle w:val="ad"/>
            <w:rFonts w:ascii="Times New Roman" w:hAnsi="Times New Roman" w:cs="Times New Roman" w:hint="eastAsia"/>
            <w:noProof/>
          </w:rPr>
          <w:t>基于扩增的核酸检测程序</w:t>
        </w:r>
        <w:r w:rsidR="00DE05F4" w:rsidRPr="009B17EF">
          <w:rPr>
            <w:rFonts w:ascii="Times New Roman" w:hAnsi="Times New Roman" w:cs="Times New Roman"/>
            <w:noProof/>
            <w:webHidden/>
          </w:rPr>
          <w:tab/>
        </w:r>
        <w:r w:rsidR="00DE05F4" w:rsidRPr="009B17EF">
          <w:rPr>
            <w:rFonts w:ascii="Times New Roman" w:hAnsi="Times New Roman" w:cs="Times New Roman"/>
            <w:noProof/>
            <w:webHidden/>
          </w:rPr>
          <w:fldChar w:fldCharType="begin"/>
        </w:r>
        <w:r w:rsidR="00DE05F4" w:rsidRPr="009B17EF">
          <w:rPr>
            <w:rFonts w:ascii="Times New Roman" w:hAnsi="Times New Roman" w:cs="Times New Roman"/>
            <w:noProof/>
            <w:webHidden/>
          </w:rPr>
          <w:instrText xml:space="preserve"> PAGEREF _Toc87969303 \h </w:instrText>
        </w:r>
        <w:r w:rsidR="00DE05F4" w:rsidRPr="009B17EF">
          <w:rPr>
            <w:rFonts w:ascii="Times New Roman" w:hAnsi="Times New Roman" w:cs="Times New Roman"/>
            <w:noProof/>
            <w:webHidden/>
          </w:rPr>
        </w:r>
        <w:r w:rsidR="00DE05F4" w:rsidRPr="009B17EF">
          <w:rPr>
            <w:rFonts w:ascii="Times New Roman" w:hAnsi="Times New Roman" w:cs="Times New Roman"/>
            <w:noProof/>
            <w:webHidden/>
          </w:rPr>
          <w:fldChar w:fldCharType="separate"/>
        </w:r>
        <w:r w:rsidR="00273B6E">
          <w:rPr>
            <w:rFonts w:ascii="Times New Roman" w:hAnsi="Times New Roman" w:cs="Times New Roman"/>
            <w:noProof/>
            <w:webHidden/>
          </w:rPr>
          <w:t>4</w:t>
        </w:r>
        <w:r w:rsidR="00DE05F4" w:rsidRPr="009B17EF">
          <w:rPr>
            <w:rFonts w:ascii="Times New Roman" w:hAnsi="Times New Roman" w:cs="Times New Roman"/>
            <w:noProof/>
            <w:webHidden/>
          </w:rPr>
          <w:fldChar w:fldCharType="end"/>
        </w:r>
      </w:hyperlink>
    </w:p>
    <w:p w14:paraId="43946D16" w14:textId="77777777" w:rsidR="00DE05F4" w:rsidRPr="009B17EF" w:rsidRDefault="009C57DD">
      <w:pPr>
        <w:pStyle w:val="21"/>
        <w:tabs>
          <w:tab w:val="right" w:leader="dot" w:pos="8296"/>
        </w:tabs>
        <w:rPr>
          <w:rFonts w:ascii="Times New Roman" w:hAnsi="Times New Roman" w:cs="Times New Roman"/>
          <w:iCs w:val="0"/>
          <w:noProof/>
          <w:sz w:val="21"/>
          <w:szCs w:val="22"/>
        </w:rPr>
      </w:pPr>
      <w:hyperlink w:anchor="_Toc87969304" w:history="1">
        <w:r w:rsidR="00DE05F4" w:rsidRPr="009B17EF">
          <w:rPr>
            <w:rStyle w:val="ad"/>
            <w:rFonts w:ascii="Times New Roman" w:hAnsi="Times New Roman" w:cs="Times New Roman"/>
            <w:noProof/>
          </w:rPr>
          <w:t xml:space="preserve">4.1 </w:t>
        </w:r>
        <w:r w:rsidR="00DE05F4" w:rsidRPr="009B17EF">
          <w:rPr>
            <w:rStyle w:val="ad"/>
            <w:rFonts w:ascii="Times New Roman" w:hAnsi="Times New Roman" w:cs="Times New Roman" w:hint="eastAsia"/>
            <w:noProof/>
          </w:rPr>
          <w:t>手工核酸提取纯化及检测方法</w:t>
        </w:r>
        <w:r w:rsidR="00DE05F4" w:rsidRPr="009B17EF">
          <w:rPr>
            <w:rFonts w:ascii="Times New Roman" w:hAnsi="Times New Roman" w:cs="Times New Roman"/>
            <w:noProof/>
            <w:webHidden/>
          </w:rPr>
          <w:tab/>
        </w:r>
        <w:r w:rsidR="00DE05F4" w:rsidRPr="009B17EF">
          <w:rPr>
            <w:rFonts w:ascii="Times New Roman" w:hAnsi="Times New Roman" w:cs="Times New Roman"/>
            <w:noProof/>
            <w:webHidden/>
          </w:rPr>
          <w:fldChar w:fldCharType="begin"/>
        </w:r>
        <w:r w:rsidR="00DE05F4" w:rsidRPr="009B17EF">
          <w:rPr>
            <w:rFonts w:ascii="Times New Roman" w:hAnsi="Times New Roman" w:cs="Times New Roman"/>
            <w:noProof/>
            <w:webHidden/>
          </w:rPr>
          <w:instrText xml:space="preserve"> PAGEREF _Toc87969304 \h </w:instrText>
        </w:r>
        <w:r w:rsidR="00DE05F4" w:rsidRPr="009B17EF">
          <w:rPr>
            <w:rFonts w:ascii="Times New Roman" w:hAnsi="Times New Roman" w:cs="Times New Roman"/>
            <w:noProof/>
            <w:webHidden/>
          </w:rPr>
        </w:r>
        <w:r w:rsidR="00DE05F4" w:rsidRPr="009B17EF">
          <w:rPr>
            <w:rFonts w:ascii="Times New Roman" w:hAnsi="Times New Roman" w:cs="Times New Roman"/>
            <w:noProof/>
            <w:webHidden/>
          </w:rPr>
          <w:fldChar w:fldCharType="separate"/>
        </w:r>
        <w:r w:rsidR="00273B6E">
          <w:rPr>
            <w:rFonts w:ascii="Times New Roman" w:hAnsi="Times New Roman" w:cs="Times New Roman"/>
            <w:noProof/>
            <w:webHidden/>
          </w:rPr>
          <w:t>4</w:t>
        </w:r>
        <w:r w:rsidR="00DE05F4" w:rsidRPr="009B17EF">
          <w:rPr>
            <w:rFonts w:ascii="Times New Roman" w:hAnsi="Times New Roman" w:cs="Times New Roman"/>
            <w:noProof/>
            <w:webHidden/>
          </w:rPr>
          <w:fldChar w:fldCharType="end"/>
        </w:r>
      </w:hyperlink>
    </w:p>
    <w:p w14:paraId="3029BF0F" w14:textId="77777777" w:rsidR="00DE05F4" w:rsidRPr="009B17EF" w:rsidRDefault="009C57DD">
      <w:pPr>
        <w:pStyle w:val="31"/>
        <w:tabs>
          <w:tab w:val="right" w:leader="dot" w:pos="8296"/>
        </w:tabs>
        <w:rPr>
          <w:rFonts w:ascii="Times New Roman" w:hAnsi="Times New Roman" w:cs="Times New Roman"/>
          <w:noProof/>
          <w:sz w:val="21"/>
          <w:szCs w:val="22"/>
        </w:rPr>
      </w:pPr>
      <w:hyperlink w:anchor="_Toc87969305" w:history="1">
        <w:r w:rsidR="00DE05F4" w:rsidRPr="009B17EF">
          <w:rPr>
            <w:rStyle w:val="ad"/>
            <w:rFonts w:ascii="Times New Roman" w:hAnsi="Times New Roman" w:cs="Times New Roman"/>
            <w:noProof/>
          </w:rPr>
          <w:t xml:space="preserve">4.1.1 </w:t>
        </w:r>
        <w:r w:rsidR="00DE05F4" w:rsidRPr="009B17EF">
          <w:rPr>
            <w:rStyle w:val="ad"/>
            <w:rFonts w:ascii="Times New Roman" w:hAnsi="Times New Roman" w:cs="Times New Roman" w:hint="eastAsia"/>
            <w:noProof/>
          </w:rPr>
          <w:t>工作流程</w:t>
        </w:r>
        <w:r w:rsidR="00DE05F4" w:rsidRPr="009B17EF">
          <w:rPr>
            <w:rFonts w:ascii="Times New Roman" w:hAnsi="Times New Roman" w:cs="Times New Roman"/>
            <w:noProof/>
            <w:webHidden/>
          </w:rPr>
          <w:tab/>
        </w:r>
        <w:r w:rsidR="00DE05F4" w:rsidRPr="009B17EF">
          <w:rPr>
            <w:rFonts w:ascii="Times New Roman" w:hAnsi="Times New Roman" w:cs="Times New Roman"/>
            <w:noProof/>
            <w:webHidden/>
          </w:rPr>
          <w:fldChar w:fldCharType="begin"/>
        </w:r>
        <w:r w:rsidR="00DE05F4" w:rsidRPr="009B17EF">
          <w:rPr>
            <w:rFonts w:ascii="Times New Roman" w:hAnsi="Times New Roman" w:cs="Times New Roman"/>
            <w:noProof/>
            <w:webHidden/>
          </w:rPr>
          <w:instrText xml:space="preserve"> PAGEREF _Toc87969305 \h </w:instrText>
        </w:r>
        <w:r w:rsidR="00DE05F4" w:rsidRPr="009B17EF">
          <w:rPr>
            <w:rFonts w:ascii="Times New Roman" w:hAnsi="Times New Roman" w:cs="Times New Roman"/>
            <w:noProof/>
            <w:webHidden/>
          </w:rPr>
        </w:r>
        <w:r w:rsidR="00DE05F4" w:rsidRPr="009B17EF">
          <w:rPr>
            <w:rFonts w:ascii="Times New Roman" w:hAnsi="Times New Roman" w:cs="Times New Roman"/>
            <w:noProof/>
            <w:webHidden/>
          </w:rPr>
          <w:fldChar w:fldCharType="separate"/>
        </w:r>
        <w:r w:rsidR="00273B6E">
          <w:rPr>
            <w:rFonts w:ascii="Times New Roman" w:hAnsi="Times New Roman" w:cs="Times New Roman"/>
            <w:noProof/>
            <w:webHidden/>
          </w:rPr>
          <w:t>4</w:t>
        </w:r>
        <w:r w:rsidR="00DE05F4" w:rsidRPr="009B17EF">
          <w:rPr>
            <w:rFonts w:ascii="Times New Roman" w:hAnsi="Times New Roman" w:cs="Times New Roman"/>
            <w:noProof/>
            <w:webHidden/>
          </w:rPr>
          <w:fldChar w:fldCharType="end"/>
        </w:r>
      </w:hyperlink>
    </w:p>
    <w:p w14:paraId="4C9362AA" w14:textId="77777777" w:rsidR="00DE05F4" w:rsidRPr="009B17EF" w:rsidRDefault="009C57DD">
      <w:pPr>
        <w:pStyle w:val="31"/>
        <w:tabs>
          <w:tab w:val="right" w:leader="dot" w:pos="8296"/>
        </w:tabs>
        <w:rPr>
          <w:rFonts w:ascii="Times New Roman" w:hAnsi="Times New Roman" w:cs="Times New Roman"/>
          <w:noProof/>
          <w:sz w:val="21"/>
          <w:szCs w:val="22"/>
        </w:rPr>
      </w:pPr>
      <w:hyperlink w:anchor="_Toc87969306" w:history="1">
        <w:r w:rsidR="00DE05F4" w:rsidRPr="009B17EF">
          <w:rPr>
            <w:rStyle w:val="ad"/>
            <w:rFonts w:ascii="Times New Roman" w:hAnsi="Times New Roman" w:cs="Times New Roman"/>
            <w:noProof/>
          </w:rPr>
          <w:t xml:space="preserve">4.1.2 </w:t>
        </w:r>
        <w:r w:rsidR="00DE05F4" w:rsidRPr="009B17EF">
          <w:rPr>
            <w:rStyle w:val="ad"/>
            <w:rFonts w:ascii="Times New Roman" w:hAnsi="Times New Roman" w:cs="Times New Roman" w:hint="eastAsia"/>
            <w:noProof/>
          </w:rPr>
          <w:t>设施设备与环境</w:t>
        </w:r>
        <w:r w:rsidR="00DE05F4" w:rsidRPr="009B17EF">
          <w:rPr>
            <w:rFonts w:ascii="Times New Roman" w:hAnsi="Times New Roman" w:cs="Times New Roman"/>
            <w:noProof/>
            <w:webHidden/>
          </w:rPr>
          <w:tab/>
        </w:r>
        <w:r w:rsidR="00DE05F4" w:rsidRPr="009B17EF">
          <w:rPr>
            <w:rFonts w:ascii="Times New Roman" w:hAnsi="Times New Roman" w:cs="Times New Roman"/>
            <w:noProof/>
            <w:webHidden/>
          </w:rPr>
          <w:fldChar w:fldCharType="begin"/>
        </w:r>
        <w:r w:rsidR="00DE05F4" w:rsidRPr="009B17EF">
          <w:rPr>
            <w:rFonts w:ascii="Times New Roman" w:hAnsi="Times New Roman" w:cs="Times New Roman"/>
            <w:noProof/>
            <w:webHidden/>
          </w:rPr>
          <w:instrText xml:space="preserve"> PAGEREF _Toc87969306 \h </w:instrText>
        </w:r>
        <w:r w:rsidR="00DE05F4" w:rsidRPr="009B17EF">
          <w:rPr>
            <w:rFonts w:ascii="Times New Roman" w:hAnsi="Times New Roman" w:cs="Times New Roman"/>
            <w:noProof/>
            <w:webHidden/>
          </w:rPr>
        </w:r>
        <w:r w:rsidR="00DE05F4" w:rsidRPr="009B17EF">
          <w:rPr>
            <w:rFonts w:ascii="Times New Roman" w:hAnsi="Times New Roman" w:cs="Times New Roman"/>
            <w:noProof/>
            <w:webHidden/>
          </w:rPr>
          <w:fldChar w:fldCharType="separate"/>
        </w:r>
        <w:r w:rsidR="00273B6E">
          <w:rPr>
            <w:rFonts w:ascii="Times New Roman" w:hAnsi="Times New Roman" w:cs="Times New Roman"/>
            <w:noProof/>
            <w:webHidden/>
          </w:rPr>
          <w:t>4</w:t>
        </w:r>
        <w:r w:rsidR="00DE05F4" w:rsidRPr="009B17EF">
          <w:rPr>
            <w:rFonts w:ascii="Times New Roman" w:hAnsi="Times New Roman" w:cs="Times New Roman"/>
            <w:noProof/>
            <w:webHidden/>
          </w:rPr>
          <w:fldChar w:fldCharType="end"/>
        </w:r>
      </w:hyperlink>
    </w:p>
    <w:p w14:paraId="4D3CE0C9" w14:textId="77777777" w:rsidR="00DE05F4" w:rsidRPr="009B17EF" w:rsidRDefault="009C57DD">
      <w:pPr>
        <w:pStyle w:val="31"/>
        <w:tabs>
          <w:tab w:val="right" w:leader="dot" w:pos="8296"/>
        </w:tabs>
        <w:rPr>
          <w:rFonts w:ascii="Times New Roman" w:hAnsi="Times New Roman" w:cs="Times New Roman"/>
          <w:noProof/>
          <w:sz w:val="21"/>
          <w:szCs w:val="22"/>
        </w:rPr>
      </w:pPr>
      <w:hyperlink w:anchor="_Toc87969307" w:history="1">
        <w:r w:rsidR="00DE05F4" w:rsidRPr="009B17EF">
          <w:rPr>
            <w:rStyle w:val="ad"/>
            <w:rFonts w:ascii="Times New Roman" w:hAnsi="Times New Roman" w:cs="Times New Roman"/>
            <w:noProof/>
          </w:rPr>
          <w:t xml:space="preserve">4.1.3 </w:t>
        </w:r>
        <w:r w:rsidR="00DE05F4" w:rsidRPr="009B17EF">
          <w:rPr>
            <w:rStyle w:val="ad"/>
            <w:rFonts w:ascii="Times New Roman" w:hAnsi="Times New Roman" w:cs="Times New Roman" w:hint="eastAsia"/>
            <w:noProof/>
          </w:rPr>
          <w:t>质量控制关键点</w:t>
        </w:r>
        <w:r w:rsidR="00DE05F4" w:rsidRPr="009B17EF">
          <w:rPr>
            <w:rFonts w:ascii="Times New Roman" w:hAnsi="Times New Roman" w:cs="Times New Roman"/>
            <w:noProof/>
            <w:webHidden/>
          </w:rPr>
          <w:tab/>
        </w:r>
        <w:r w:rsidR="00DE05F4" w:rsidRPr="009B17EF">
          <w:rPr>
            <w:rFonts w:ascii="Times New Roman" w:hAnsi="Times New Roman" w:cs="Times New Roman"/>
            <w:noProof/>
            <w:webHidden/>
          </w:rPr>
          <w:fldChar w:fldCharType="begin"/>
        </w:r>
        <w:r w:rsidR="00DE05F4" w:rsidRPr="009B17EF">
          <w:rPr>
            <w:rFonts w:ascii="Times New Roman" w:hAnsi="Times New Roman" w:cs="Times New Roman"/>
            <w:noProof/>
            <w:webHidden/>
          </w:rPr>
          <w:instrText xml:space="preserve"> PAGEREF _Toc87969307 \h </w:instrText>
        </w:r>
        <w:r w:rsidR="00DE05F4" w:rsidRPr="009B17EF">
          <w:rPr>
            <w:rFonts w:ascii="Times New Roman" w:hAnsi="Times New Roman" w:cs="Times New Roman"/>
            <w:noProof/>
            <w:webHidden/>
          </w:rPr>
        </w:r>
        <w:r w:rsidR="00DE05F4" w:rsidRPr="009B17EF">
          <w:rPr>
            <w:rFonts w:ascii="Times New Roman" w:hAnsi="Times New Roman" w:cs="Times New Roman"/>
            <w:noProof/>
            <w:webHidden/>
          </w:rPr>
          <w:fldChar w:fldCharType="separate"/>
        </w:r>
        <w:r w:rsidR="00273B6E">
          <w:rPr>
            <w:rFonts w:ascii="Times New Roman" w:hAnsi="Times New Roman" w:cs="Times New Roman"/>
            <w:noProof/>
            <w:webHidden/>
          </w:rPr>
          <w:t>6</w:t>
        </w:r>
        <w:r w:rsidR="00DE05F4" w:rsidRPr="009B17EF">
          <w:rPr>
            <w:rFonts w:ascii="Times New Roman" w:hAnsi="Times New Roman" w:cs="Times New Roman"/>
            <w:noProof/>
            <w:webHidden/>
          </w:rPr>
          <w:fldChar w:fldCharType="end"/>
        </w:r>
      </w:hyperlink>
    </w:p>
    <w:p w14:paraId="33884E5F" w14:textId="77777777" w:rsidR="00DE05F4" w:rsidRPr="009B17EF" w:rsidRDefault="009C57DD">
      <w:pPr>
        <w:pStyle w:val="31"/>
        <w:tabs>
          <w:tab w:val="right" w:leader="dot" w:pos="8296"/>
        </w:tabs>
        <w:rPr>
          <w:rFonts w:ascii="Times New Roman" w:hAnsi="Times New Roman" w:cs="Times New Roman"/>
          <w:noProof/>
          <w:sz w:val="21"/>
          <w:szCs w:val="22"/>
        </w:rPr>
      </w:pPr>
      <w:hyperlink w:anchor="_Toc87969308" w:history="1">
        <w:r w:rsidR="00DE05F4" w:rsidRPr="009B17EF">
          <w:rPr>
            <w:rStyle w:val="ad"/>
            <w:rFonts w:ascii="Times New Roman" w:hAnsi="Times New Roman" w:cs="Times New Roman"/>
            <w:noProof/>
          </w:rPr>
          <w:t xml:space="preserve">4.1.4 </w:t>
        </w:r>
        <w:r w:rsidR="00DE05F4" w:rsidRPr="009B17EF">
          <w:rPr>
            <w:rStyle w:val="ad"/>
            <w:rFonts w:ascii="Times New Roman" w:hAnsi="Times New Roman" w:cs="Times New Roman" w:hint="eastAsia"/>
            <w:noProof/>
          </w:rPr>
          <w:t>安全管理</w:t>
        </w:r>
        <w:r w:rsidR="00DE05F4" w:rsidRPr="009B17EF">
          <w:rPr>
            <w:rFonts w:ascii="Times New Roman" w:hAnsi="Times New Roman" w:cs="Times New Roman"/>
            <w:noProof/>
            <w:webHidden/>
          </w:rPr>
          <w:tab/>
        </w:r>
        <w:r w:rsidR="00DE05F4" w:rsidRPr="009B17EF">
          <w:rPr>
            <w:rFonts w:ascii="Times New Roman" w:hAnsi="Times New Roman" w:cs="Times New Roman"/>
            <w:noProof/>
            <w:webHidden/>
          </w:rPr>
          <w:fldChar w:fldCharType="begin"/>
        </w:r>
        <w:r w:rsidR="00DE05F4" w:rsidRPr="009B17EF">
          <w:rPr>
            <w:rFonts w:ascii="Times New Roman" w:hAnsi="Times New Roman" w:cs="Times New Roman"/>
            <w:noProof/>
            <w:webHidden/>
          </w:rPr>
          <w:instrText xml:space="preserve"> PAGEREF _Toc87969308 \h </w:instrText>
        </w:r>
        <w:r w:rsidR="00DE05F4" w:rsidRPr="009B17EF">
          <w:rPr>
            <w:rFonts w:ascii="Times New Roman" w:hAnsi="Times New Roman" w:cs="Times New Roman"/>
            <w:noProof/>
            <w:webHidden/>
          </w:rPr>
        </w:r>
        <w:r w:rsidR="00DE05F4" w:rsidRPr="009B17EF">
          <w:rPr>
            <w:rFonts w:ascii="Times New Roman" w:hAnsi="Times New Roman" w:cs="Times New Roman"/>
            <w:noProof/>
            <w:webHidden/>
          </w:rPr>
          <w:fldChar w:fldCharType="separate"/>
        </w:r>
        <w:r w:rsidR="00273B6E">
          <w:rPr>
            <w:rFonts w:ascii="Times New Roman" w:hAnsi="Times New Roman" w:cs="Times New Roman"/>
            <w:noProof/>
            <w:webHidden/>
          </w:rPr>
          <w:t>7</w:t>
        </w:r>
        <w:r w:rsidR="00DE05F4" w:rsidRPr="009B17EF">
          <w:rPr>
            <w:rFonts w:ascii="Times New Roman" w:hAnsi="Times New Roman" w:cs="Times New Roman"/>
            <w:noProof/>
            <w:webHidden/>
          </w:rPr>
          <w:fldChar w:fldCharType="end"/>
        </w:r>
      </w:hyperlink>
    </w:p>
    <w:p w14:paraId="0F3353B4" w14:textId="77777777" w:rsidR="00DE05F4" w:rsidRPr="009B17EF" w:rsidRDefault="009C57DD">
      <w:pPr>
        <w:pStyle w:val="21"/>
        <w:tabs>
          <w:tab w:val="right" w:leader="dot" w:pos="8296"/>
        </w:tabs>
        <w:rPr>
          <w:rFonts w:ascii="Times New Roman" w:hAnsi="Times New Roman" w:cs="Times New Roman"/>
          <w:iCs w:val="0"/>
          <w:noProof/>
          <w:sz w:val="21"/>
          <w:szCs w:val="22"/>
        </w:rPr>
      </w:pPr>
      <w:hyperlink w:anchor="_Toc87969309" w:history="1">
        <w:r w:rsidR="00DE05F4" w:rsidRPr="009B17EF">
          <w:rPr>
            <w:rStyle w:val="ad"/>
            <w:rFonts w:ascii="Times New Roman" w:hAnsi="Times New Roman" w:cs="Times New Roman"/>
            <w:noProof/>
          </w:rPr>
          <w:t xml:space="preserve">4.2 </w:t>
        </w:r>
        <w:r w:rsidR="00DE05F4" w:rsidRPr="009B17EF">
          <w:rPr>
            <w:rStyle w:val="ad"/>
            <w:rFonts w:ascii="Times New Roman" w:hAnsi="Times New Roman" w:cs="Times New Roman" w:hint="eastAsia"/>
            <w:noProof/>
          </w:rPr>
          <w:t>全自动核酸提取纯化及检测方法</w:t>
        </w:r>
        <w:r w:rsidR="00DE05F4" w:rsidRPr="009B17EF">
          <w:rPr>
            <w:rFonts w:ascii="Times New Roman" w:hAnsi="Times New Roman" w:cs="Times New Roman"/>
            <w:noProof/>
            <w:webHidden/>
          </w:rPr>
          <w:tab/>
        </w:r>
        <w:r w:rsidR="00DE05F4" w:rsidRPr="009B17EF">
          <w:rPr>
            <w:rFonts w:ascii="Times New Roman" w:hAnsi="Times New Roman" w:cs="Times New Roman"/>
            <w:noProof/>
            <w:webHidden/>
          </w:rPr>
          <w:fldChar w:fldCharType="begin"/>
        </w:r>
        <w:r w:rsidR="00DE05F4" w:rsidRPr="009B17EF">
          <w:rPr>
            <w:rFonts w:ascii="Times New Roman" w:hAnsi="Times New Roman" w:cs="Times New Roman"/>
            <w:noProof/>
            <w:webHidden/>
          </w:rPr>
          <w:instrText xml:space="preserve"> PAGEREF _Toc87969309 \h </w:instrText>
        </w:r>
        <w:r w:rsidR="00DE05F4" w:rsidRPr="009B17EF">
          <w:rPr>
            <w:rFonts w:ascii="Times New Roman" w:hAnsi="Times New Roman" w:cs="Times New Roman"/>
            <w:noProof/>
            <w:webHidden/>
          </w:rPr>
        </w:r>
        <w:r w:rsidR="00DE05F4" w:rsidRPr="009B17EF">
          <w:rPr>
            <w:rFonts w:ascii="Times New Roman" w:hAnsi="Times New Roman" w:cs="Times New Roman"/>
            <w:noProof/>
            <w:webHidden/>
          </w:rPr>
          <w:fldChar w:fldCharType="separate"/>
        </w:r>
        <w:r w:rsidR="00273B6E">
          <w:rPr>
            <w:rFonts w:ascii="Times New Roman" w:hAnsi="Times New Roman" w:cs="Times New Roman"/>
            <w:noProof/>
            <w:webHidden/>
          </w:rPr>
          <w:t>10</w:t>
        </w:r>
        <w:r w:rsidR="00DE05F4" w:rsidRPr="009B17EF">
          <w:rPr>
            <w:rFonts w:ascii="Times New Roman" w:hAnsi="Times New Roman" w:cs="Times New Roman"/>
            <w:noProof/>
            <w:webHidden/>
          </w:rPr>
          <w:fldChar w:fldCharType="end"/>
        </w:r>
      </w:hyperlink>
    </w:p>
    <w:p w14:paraId="3F1ED4EA" w14:textId="77777777" w:rsidR="00DE05F4" w:rsidRPr="009B17EF" w:rsidRDefault="009C57DD">
      <w:pPr>
        <w:pStyle w:val="31"/>
        <w:tabs>
          <w:tab w:val="right" w:leader="dot" w:pos="8296"/>
        </w:tabs>
        <w:rPr>
          <w:rFonts w:ascii="Times New Roman" w:hAnsi="Times New Roman" w:cs="Times New Roman"/>
          <w:noProof/>
          <w:sz w:val="21"/>
          <w:szCs w:val="22"/>
        </w:rPr>
      </w:pPr>
      <w:hyperlink w:anchor="_Toc87969310" w:history="1">
        <w:r w:rsidR="00DE05F4" w:rsidRPr="009B17EF">
          <w:rPr>
            <w:rStyle w:val="ad"/>
            <w:rFonts w:ascii="Times New Roman" w:hAnsi="Times New Roman" w:cs="Times New Roman"/>
            <w:noProof/>
          </w:rPr>
          <w:t xml:space="preserve">4.2.1 </w:t>
        </w:r>
        <w:r w:rsidR="00DE05F4" w:rsidRPr="009B17EF">
          <w:rPr>
            <w:rStyle w:val="ad"/>
            <w:rFonts w:ascii="Times New Roman" w:hAnsi="Times New Roman" w:cs="Times New Roman" w:hint="eastAsia"/>
            <w:noProof/>
          </w:rPr>
          <w:t>工作流程</w:t>
        </w:r>
        <w:r w:rsidR="00DE05F4" w:rsidRPr="009B17EF">
          <w:rPr>
            <w:rFonts w:ascii="Times New Roman" w:hAnsi="Times New Roman" w:cs="Times New Roman"/>
            <w:noProof/>
            <w:webHidden/>
          </w:rPr>
          <w:tab/>
        </w:r>
        <w:r w:rsidR="00DE05F4" w:rsidRPr="009B17EF">
          <w:rPr>
            <w:rFonts w:ascii="Times New Roman" w:hAnsi="Times New Roman" w:cs="Times New Roman"/>
            <w:noProof/>
            <w:webHidden/>
          </w:rPr>
          <w:fldChar w:fldCharType="begin"/>
        </w:r>
        <w:r w:rsidR="00DE05F4" w:rsidRPr="009B17EF">
          <w:rPr>
            <w:rFonts w:ascii="Times New Roman" w:hAnsi="Times New Roman" w:cs="Times New Roman"/>
            <w:noProof/>
            <w:webHidden/>
          </w:rPr>
          <w:instrText xml:space="preserve"> PAGEREF _Toc87969310 \h </w:instrText>
        </w:r>
        <w:r w:rsidR="00DE05F4" w:rsidRPr="009B17EF">
          <w:rPr>
            <w:rFonts w:ascii="Times New Roman" w:hAnsi="Times New Roman" w:cs="Times New Roman"/>
            <w:noProof/>
            <w:webHidden/>
          </w:rPr>
        </w:r>
        <w:r w:rsidR="00DE05F4" w:rsidRPr="009B17EF">
          <w:rPr>
            <w:rFonts w:ascii="Times New Roman" w:hAnsi="Times New Roman" w:cs="Times New Roman"/>
            <w:noProof/>
            <w:webHidden/>
          </w:rPr>
          <w:fldChar w:fldCharType="separate"/>
        </w:r>
        <w:r w:rsidR="00273B6E">
          <w:rPr>
            <w:rFonts w:ascii="Times New Roman" w:hAnsi="Times New Roman" w:cs="Times New Roman"/>
            <w:noProof/>
            <w:webHidden/>
          </w:rPr>
          <w:t>10</w:t>
        </w:r>
        <w:r w:rsidR="00DE05F4" w:rsidRPr="009B17EF">
          <w:rPr>
            <w:rFonts w:ascii="Times New Roman" w:hAnsi="Times New Roman" w:cs="Times New Roman"/>
            <w:noProof/>
            <w:webHidden/>
          </w:rPr>
          <w:fldChar w:fldCharType="end"/>
        </w:r>
      </w:hyperlink>
    </w:p>
    <w:p w14:paraId="1CDAFB83" w14:textId="77777777" w:rsidR="00DE05F4" w:rsidRPr="009B17EF" w:rsidRDefault="009C57DD">
      <w:pPr>
        <w:pStyle w:val="31"/>
        <w:tabs>
          <w:tab w:val="right" w:leader="dot" w:pos="8296"/>
        </w:tabs>
        <w:rPr>
          <w:rFonts w:ascii="Times New Roman" w:hAnsi="Times New Roman" w:cs="Times New Roman"/>
          <w:noProof/>
          <w:sz w:val="21"/>
          <w:szCs w:val="22"/>
        </w:rPr>
      </w:pPr>
      <w:hyperlink w:anchor="_Toc87969311" w:history="1">
        <w:r w:rsidR="00DE05F4" w:rsidRPr="009B17EF">
          <w:rPr>
            <w:rStyle w:val="ad"/>
            <w:rFonts w:ascii="Times New Roman" w:hAnsi="Times New Roman" w:cs="Times New Roman"/>
            <w:noProof/>
          </w:rPr>
          <w:t xml:space="preserve">4.2.2 </w:t>
        </w:r>
        <w:r w:rsidR="00DE05F4" w:rsidRPr="009B17EF">
          <w:rPr>
            <w:rStyle w:val="ad"/>
            <w:rFonts w:ascii="Times New Roman" w:hAnsi="Times New Roman" w:cs="Times New Roman" w:hint="eastAsia"/>
            <w:noProof/>
          </w:rPr>
          <w:t>设施设备与环境</w:t>
        </w:r>
        <w:r w:rsidR="00DE05F4" w:rsidRPr="009B17EF">
          <w:rPr>
            <w:rFonts w:ascii="Times New Roman" w:hAnsi="Times New Roman" w:cs="Times New Roman"/>
            <w:noProof/>
            <w:webHidden/>
          </w:rPr>
          <w:tab/>
        </w:r>
        <w:r w:rsidR="00DE05F4" w:rsidRPr="009B17EF">
          <w:rPr>
            <w:rFonts w:ascii="Times New Roman" w:hAnsi="Times New Roman" w:cs="Times New Roman"/>
            <w:noProof/>
            <w:webHidden/>
          </w:rPr>
          <w:fldChar w:fldCharType="begin"/>
        </w:r>
        <w:r w:rsidR="00DE05F4" w:rsidRPr="009B17EF">
          <w:rPr>
            <w:rFonts w:ascii="Times New Roman" w:hAnsi="Times New Roman" w:cs="Times New Roman"/>
            <w:noProof/>
            <w:webHidden/>
          </w:rPr>
          <w:instrText xml:space="preserve"> PAGEREF _Toc87969311 \h </w:instrText>
        </w:r>
        <w:r w:rsidR="00DE05F4" w:rsidRPr="009B17EF">
          <w:rPr>
            <w:rFonts w:ascii="Times New Roman" w:hAnsi="Times New Roman" w:cs="Times New Roman"/>
            <w:noProof/>
            <w:webHidden/>
          </w:rPr>
        </w:r>
        <w:r w:rsidR="00DE05F4" w:rsidRPr="009B17EF">
          <w:rPr>
            <w:rFonts w:ascii="Times New Roman" w:hAnsi="Times New Roman" w:cs="Times New Roman"/>
            <w:noProof/>
            <w:webHidden/>
          </w:rPr>
          <w:fldChar w:fldCharType="separate"/>
        </w:r>
        <w:r w:rsidR="00273B6E">
          <w:rPr>
            <w:rFonts w:ascii="Times New Roman" w:hAnsi="Times New Roman" w:cs="Times New Roman"/>
            <w:noProof/>
            <w:webHidden/>
          </w:rPr>
          <w:t>10</w:t>
        </w:r>
        <w:r w:rsidR="00DE05F4" w:rsidRPr="009B17EF">
          <w:rPr>
            <w:rFonts w:ascii="Times New Roman" w:hAnsi="Times New Roman" w:cs="Times New Roman"/>
            <w:noProof/>
            <w:webHidden/>
          </w:rPr>
          <w:fldChar w:fldCharType="end"/>
        </w:r>
      </w:hyperlink>
    </w:p>
    <w:p w14:paraId="17EF96A7" w14:textId="77777777" w:rsidR="00DE05F4" w:rsidRPr="009B17EF" w:rsidRDefault="009C57DD">
      <w:pPr>
        <w:pStyle w:val="31"/>
        <w:tabs>
          <w:tab w:val="right" w:leader="dot" w:pos="8296"/>
        </w:tabs>
        <w:rPr>
          <w:rFonts w:ascii="Times New Roman" w:hAnsi="Times New Roman" w:cs="Times New Roman"/>
          <w:noProof/>
          <w:sz w:val="21"/>
          <w:szCs w:val="22"/>
        </w:rPr>
      </w:pPr>
      <w:hyperlink w:anchor="_Toc87969312" w:history="1">
        <w:r w:rsidR="00DE05F4" w:rsidRPr="009B17EF">
          <w:rPr>
            <w:rStyle w:val="ad"/>
            <w:rFonts w:ascii="Times New Roman" w:hAnsi="Times New Roman" w:cs="Times New Roman"/>
            <w:noProof/>
          </w:rPr>
          <w:t xml:space="preserve">4.2.3 </w:t>
        </w:r>
        <w:r w:rsidR="00DE05F4" w:rsidRPr="009B17EF">
          <w:rPr>
            <w:rStyle w:val="ad"/>
            <w:rFonts w:ascii="Times New Roman" w:hAnsi="Times New Roman" w:cs="Times New Roman" w:hint="eastAsia"/>
            <w:noProof/>
          </w:rPr>
          <w:t>质量控制关键点</w:t>
        </w:r>
        <w:r w:rsidR="00DE05F4" w:rsidRPr="009B17EF">
          <w:rPr>
            <w:rFonts w:ascii="Times New Roman" w:hAnsi="Times New Roman" w:cs="Times New Roman"/>
            <w:noProof/>
            <w:webHidden/>
          </w:rPr>
          <w:tab/>
        </w:r>
        <w:r w:rsidR="00DE05F4" w:rsidRPr="009B17EF">
          <w:rPr>
            <w:rFonts w:ascii="Times New Roman" w:hAnsi="Times New Roman" w:cs="Times New Roman"/>
            <w:noProof/>
            <w:webHidden/>
          </w:rPr>
          <w:fldChar w:fldCharType="begin"/>
        </w:r>
        <w:r w:rsidR="00DE05F4" w:rsidRPr="009B17EF">
          <w:rPr>
            <w:rFonts w:ascii="Times New Roman" w:hAnsi="Times New Roman" w:cs="Times New Roman"/>
            <w:noProof/>
            <w:webHidden/>
          </w:rPr>
          <w:instrText xml:space="preserve"> PAGEREF _Toc87969312 \h </w:instrText>
        </w:r>
        <w:r w:rsidR="00DE05F4" w:rsidRPr="009B17EF">
          <w:rPr>
            <w:rFonts w:ascii="Times New Roman" w:hAnsi="Times New Roman" w:cs="Times New Roman"/>
            <w:noProof/>
            <w:webHidden/>
          </w:rPr>
        </w:r>
        <w:r w:rsidR="00DE05F4" w:rsidRPr="009B17EF">
          <w:rPr>
            <w:rFonts w:ascii="Times New Roman" w:hAnsi="Times New Roman" w:cs="Times New Roman"/>
            <w:noProof/>
            <w:webHidden/>
          </w:rPr>
          <w:fldChar w:fldCharType="separate"/>
        </w:r>
        <w:r w:rsidR="00273B6E">
          <w:rPr>
            <w:rFonts w:ascii="Times New Roman" w:hAnsi="Times New Roman" w:cs="Times New Roman"/>
            <w:noProof/>
            <w:webHidden/>
          </w:rPr>
          <w:t>11</w:t>
        </w:r>
        <w:r w:rsidR="00DE05F4" w:rsidRPr="009B17EF">
          <w:rPr>
            <w:rFonts w:ascii="Times New Roman" w:hAnsi="Times New Roman" w:cs="Times New Roman"/>
            <w:noProof/>
            <w:webHidden/>
          </w:rPr>
          <w:fldChar w:fldCharType="end"/>
        </w:r>
      </w:hyperlink>
    </w:p>
    <w:p w14:paraId="5D7331C6" w14:textId="77777777" w:rsidR="00DE05F4" w:rsidRPr="009B17EF" w:rsidRDefault="009C57DD">
      <w:pPr>
        <w:pStyle w:val="31"/>
        <w:tabs>
          <w:tab w:val="right" w:leader="dot" w:pos="8296"/>
        </w:tabs>
        <w:rPr>
          <w:rFonts w:ascii="Times New Roman" w:hAnsi="Times New Roman" w:cs="Times New Roman"/>
          <w:noProof/>
          <w:sz w:val="21"/>
          <w:szCs w:val="22"/>
        </w:rPr>
      </w:pPr>
      <w:hyperlink w:anchor="_Toc87969313" w:history="1">
        <w:r w:rsidR="00DE05F4" w:rsidRPr="009B17EF">
          <w:rPr>
            <w:rStyle w:val="ad"/>
            <w:rFonts w:ascii="Times New Roman" w:hAnsi="Times New Roman" w:cs="Times New Roman"/>
            <w:noProof/>
          </w:rPr>
          <w:t xml:space="preserve">4.2.4 </w:t>
        </w:r>
        <w:r w:rsidR="00DE05F4" w:rsidRPr="009B17EF">
          <w:rPr>
            <w:rStyle w:val="ad"/>
            <w:rFonts w:ascii="Times New Roman" w:hAnsi="Times New Roman" w:cs="Times New Roman" w:hint="eastAsia"/>
            <w:noProof/>
          </w:rPr>
          <w:t>安全管理</w:t>
        </w:r>
        <w:r w:rsidR="00DE05F4" w:rsidRPr="009B17EF">
          <w:rPr>
            <w:rFonts w:ascii="Times New Roman" w:hAnsi="Times New Roman" w:cs="Times New Roman"/>
            <w:noProof/>
            <w:webHidden/>
          </w:rPr>
          <w:tab/>
        </w:r>
        <w:r w:rsidR="00DE05F4" w:rsidRPr="009B17EF">
          <w:rPr>
            <w:rFonts w:ascii="Times New Roman" w:hAnsi="Times New Roman" w:cs="Times New Roman"/>
            <w:noProof/>
            <w:webHidden/>
          </w:rPr>
          <w:fldChar w:fldCharType="begin"/>
        </w:r>
        <w:r w:rsidR="00DE05F4" w:rsidRPr="009B17EF">
          <w:rPr>
            <w:rFonts w:ascii="Times New Roman" w:hAnsi="Times New Roman" w:cs="Times New Roman"/>
            <w:noProof/>
            <w:webHidden/>
          </w:rPr>
          <w:instrText xml:space="preserve"> PAGEREF _Toc87969313 \h </w:instrText>
        </w:r>
        <w:r w:rsidR="00DE05F4" w:rsidRPr="009B17EF">
          <w:rPr>
            <w:rFonts w:ascii="Times New Roman" w:hAnsi="Times New Roman" w:cs="Times New Roman"/>
            <w:noProof/>
            <w:webHidden/>
          </w:rPr>
        </w:r>
        <w:r w:rsidR="00DE05F4" w:rsidRPr="009B17EF">
          <w:rPr>
            <w:rFonts w:ascii="Times New Roman" w:hAnsi="Times New Roman" w:cs="Times New Roman"/>
            <w:noProof/>
            <w:webHidden/>
          </w:rPr>
          <w:fldChar w:fldCharType="separate"/>
        </w:r>
        <w:r w:rsidR="00273B6E">
          <w:rPr>
            <w:rFonts w:ascii="Times New Roman" w:hAnsi="Times New Roman" w:cs="Times New Roman"/>
            <w:noProof/>
            <w:webHidden/>
          </w:rPr>
          <w:t>12</w:t>
        </w:r>
        <w:r w:rsidR="00DE05F4" w:rsidRPr="009B17EF">
          <w:rPr>
            <w:rFonts w:ascii="Times New Roman" w:hAnsi="Times New Roman" w:cs="Times New Roman"/>
            <w:noProof/>
            <w:webHidden/>
          </w:rPr>
          <w:fldChar w:fldCharType="end"/>
        </w:r>
      </w:hyperlink>
    </w:p>
    <w:p w14:paraId="2749601C" w14:textId="77777777" w:rsidR="00DE05F4" w:rsidRPr="009B17EF" w:rsidRDefault="009C57DD">
      <w:pPr>
        <w:pStyle w:val="21"/>
        <w:tabs>
          <w:tab w:val="right" w:leader="dot" w:pos="8296"/>
        </w:tabs>
        <w:rPr>
          <w:rFonts w:ascii="Times New Roman" w:hAnsi="Times New Roman" w:cs="Times New Roman"/>
          <w:iCs w:val="0"/>
          <w:noProof/>
          <w:sz w:val="21"/>
          <w:szCs w:val="22"/>
        </w:rPr>
      </w:pPr>
      <w:hyperlink w:anchor="_Toc87969314" w:history="1">
        <w:r w:rsidR="00DE05F4" w:rsidRPr="009B17EF">
          <w:rPr>
            <w:rStyle w:val="ad"/>
            <w:rFonts w:ascii="Times New Roman" w:hAnsi="Times New Roman" w:cs="Times New Roman"/>
            <w:noProof/>
          </w:rPr>
          <w:t xml:space="preserve">4.3 </w:t>
        </w:r>
        <w:r w:rsidR="00DE05F4" w:rsidRPr="009B17EF">
          <w:rPr>
            <w:rStyle w:val="ad"/>
            <w:rFonts w:ascii="Times New Roman" w:hAnsi="Times New Roman" w:cs="Times New Roman" w:hint="eastAsia"/>
            <w:noProof/>
          </w:rPr>
          <w:t>全自动核酸提纯及荧光</w:t>
        </w:r>
        <w:r w:rsidR="00DE05F4" w:rsidRPr="009B17EF">
          <w:rPr>
            <w:rStyle w:val="ad"/>
            <w:rFonts w:ascii="Times New Roman" w:hAnsi="Times New Roman" w:cs="Times New Roman"/>
            <w:noProof/>
          </w:rPr>
          <w:t>PCR</w:t>
        </w:r>
        <w:r w:rsidR="00DE05F4" w:rsidRPr="009B17EF">
          <w:rPr>
            <w:rStyle w:val="ad"/>
            <w:rFonts w:ascii="Times New Roman" w:hAnsi="Times New Roman" w:cs="Times New Roman" w:hint="eastAsia"/>
            <w:noProof/>
          </w:rPr>
          <w:t>分析系统</w:t>
        </w:r>
        <w:r w:rsidR="00DE05F4" w:rsidRPr="009B17EF">
          <w:rPr>
            <w:rFonts w:ascii="Times New Roman" w:hAnsi="Times New Roman" w:cs="Times New Roman"/>
            <w:noProof/>
            <w:webHidden/>
          </w:rPr>
          <w:tab/>
        </w:r>
        <w:r w:rsidR="00DE05F4" w:rsidRPr="009B17EF">
          <w:rPr>
            <w:rFonts w:ascii="Times New Roman" w:hAnsi="Times New Roman" w:cs="Times New Roman"/>
            <w:noProof/>
            <w:webHidden/>
          </w:rPr>
          <w:fldChar w:fldCharType="begin"/>
        </w:r>
        <w:r w:rsidR="00DE05F4" w:rsidRPr="009B17EF">
          <w:rPr>
            <w:rFonts w:ascii="Times New Roman" w:hAnsi="Times New Roman" w:cs="Times New Roman"/>
            <w:noProof/>
            <w:webHidden/>
          </w:rPr>
          <w:instrText xml:space="preserve"> PAGEREF _Toc87969314 \h </w:instrText>
        </w:r>
        <w:r w:rsidR="00DE05F4" w:rsidRPr="009B17EF">
          <w:rPr>
            <w:rFonts w:ascii="Times New Roman" w:hAnsi="Times New Roman" w:cs="Times New Roman"/>
            <w:noProof/>
            <w:webHidden/>
          </w:rPr>
        </w:r>
        <w:r w:rsidR="00DE05F4" w:rsidRPr="009B17EF">
          <w:rPr>
            <w:rFonts w:ascii="Times New Roman" w:hAnsi="Times New Roman" w:cs="Times New Roman"/>
            <w:noProof/>
            <w:webHidden/>
          </w:rPr>
          <w:fldChar w:fldCharType="separate"/>
        </w:r>
        <w:r w:rsidR="00273B6E">
          <w:rPr>
            <w:rFonts w:ascii="Times New Roman" w:hAnsi="Times New Roman" w:cs="Times New Roman"/>
            <w:noProof/>
            <w:webHidden/>
          </w:rPr>
          <w:t>12</w:t>
        </w:r>
        <w:r w:rsidR="00DE05F4" w:rsidRPr="009B17EF">
          <w:rPr>
            <w:rFonts w:ascii="Times New Roman" w:hAnsi="Times New Roman" w:cs="Times New Roman"/>
            <w:noProof/>
            <w:webHidden/>
          </w:rPr>
          <w:fldChar w:fldCharType="end"/>
        </w:r>
      </w:hyperlink>
    </w:p>
    <w:p w14:paraId="44F8CA38" w14:textId="77777777" w:rsidR="00DE05F4" w:rsidRPr="009B17EF" w:rsidRDefault="009C57DD">
      <w:pPr>
        <w:pStyle w:val="31"/>
        <w:tabs>
          <w:tab w:val="right" w:leader="dot" w:pos="8296"/>
        </w:tabs>
        <w:rPr>
          <w:rFonts w:ascii="Times New Roman" w:hAnsi="Times New Roman" w:cs="Times New Roman"/>
          <w:noProof/>
          <w:sz w:val="21"/>
          <w:szCs w:val="22"/>
        </w:rPr>
      </w:pPr>
      <w:hyperlink w:anchor="_Toc87969315" w:history="1">
        <w:r w:rsidR="00DE05F4" w:rsidRPr="009B17EF">
          <w:rPr>
            <w:rStyle w:val="ad"/>
            <w:rFonts w:ascii="Times New Roman" w:hAnsi="Times New Roman" w:cs="Times New Roman"/>
            <w:noProof/>
          </w:rPr>
          <w:t xml:space="preserve">4.3.1 </w:t>
        </w:r>
        <w:r w:rsidR="00DE05F4" w:rsidRPr="009B17EF">
          <w:rPr>
            <w:rStyle w:val="ad"/>
            <w:rFonts w:ascii="Times New Roman" w:hAnsi="Times New Roman" w:cs="Times New Roman" w:hint="eastAsia"/>
            <w:noProof/>
          </w:rPr>
          <w:t>工作流程</w:t>
        </w:r>
        <w:r w:rsidR="00DE05F4" w:rsidRPr="009B17EF">
          <w:rPr>
            <w:rFonts w:ascii="Times New Roman" w:hAnsi="Times New Roman" w:cs="Times New Roman"/>
            <w:noProof/>
            <w:webHidden/>
          </w:rPr>
          <w:tab/>
        </w:r>
        <w:r w:rsidR="00DE05F4" w:rsidRPr="009B17EF">
          <w:rPr>
            <w:rFonts w:ascii="Times New Roman" w:hAnsi="Times New Roman" w:cs="Times New Roman"/>
            <w:noProof/>
            <w:webHidden/>
          </w:rPr>
          <w:fldChar w:fldCharType="begin"/>
        </w:r>
        <w:r w:rsidR="00DE05F4" w:rsidRPr="009B17EF">
          <w:rPr>
            <w:rFonts w:ascii="Times New Roman" w:hAnsi="Times New Roman" w:cs="Times New Roman"/>
            <w:noProof/>
            <w:webHidden/>
          </w:rPr>
          <w:instrText xml:space="preserve"> PAGEREF _Toc87969315 \h </w:instrText>
        </w:r>
        <w:r w:rsidR="00DE05F4" w:rsidRPr="009B17EF">
          <w:rPr>
            <w:rFonts w:ascii="Times New Roman" w:hAnsi="Times New Roman" w:cs="Times New Roman"/>
            <w:noProof/>
            <w:webHidden/>
          </w:rPr>
        </w:r>
        <w:r w:rsidR="00DE05F4" w:rsidRPr="009B17EF">
          <w:rPr>
            <w:rFonts w:ascii="Times New Roman" w:hAnsi="Times New Roman" w:cs="Times New Roman"/>
            <w:noProof/>
            <w:webHidden/>
          </w:rPr>
          <w:fldChar w:fldCharType="separate"/>
        </w:r>
        <w:r w:rsidR="00273B6E">
          <w:rPr>
            <w:rFonts w:ascii="Times New Roman" w:hAnsi="Times New Roman" w:cs="Times New Roman"/>
            <w:noProof/>
            <w:webHidden/>
          </w:rPr>
          <w:t>12</w:t>
        </w:r>
        <w:r w:rsidR="00DE05F4" w:rsidRPr="009B17EF">
          <w:rPr>
            <w:rFonts w:ascii="Times New Roman" w:hAnsi="Times New Roman" w:cs="Times New Roman"/>
            <w:noProof/>
            <w:webHidden/>
          </w:rPr>
          <w:fldChar w:fldCharType="end"/>
        </w:r>
      </w:hyperlink>
    </w:p>
    <w:p w14:paraId="17729B17" w14:textId="77777777" w:rsidR="00DE05F4" w:rsidRPr="009B17EF" w:rsidRDefault="009C57DD">
      <w:pPr>
        <w:pStyle w:val="31"/>
        <w:tabs>
          <w:tab w:val="right" w:leader="dot" w:pos="8296"/>
        </w:tabs>
        <w:rPr>
          <w:rFonts w:ascii="Times New Roman" w:hAnsi="Times New Roman" w:cs="Times New Roman"/>
          <w:noProof/>
          <w:sz w:val="21"/>
          <w:szCs w:val="22"/>
        </w:rPr>
      </w:pPr>
      <w:hyperlink w:anchor="_Toc87969316" w:history="1">
        <w:r w:rsidR="00DE05F4" w:rsidRPr="009B17EF">
          <w:rPr>
            <w:rStyle w:val="ad"/>
            <w:rFonts w:ascii="Times New Roman" w:hAnsi="Times New Roman" w:cs="Times New Roman"/>
            <w:noProof/>
          </w:rPr>
          <w:t xml:space="preserve">4.3.2 </w:t>
        </w:r>
        <w:r w:rsidR="00DE05F4" w:rsidRPr="009B17EF">
          <w:rPr>
            <w:rStyle w:val="ad"/>
            <w:rFonts w:ascii="Times New Roman" w:hAnsi="Times New Roman" w:cs="Times New Roman" w:hint="eastAsia"/>
            <w:noProof/>
          </w:rPr>
          <w:t>设施设备与环境</w:t>
        </w:r>
        <w:r w:rsidR="00DE05F4" w:rsidRPr="009B17EF">
          <w:rPr>
            <w:rFonts w:ascii="Times New Roman" w:hAnsi="Times New Roman" w:cs="Times New Roman"/>
            <w:noProof/>
            <w:webHidden/>
          </w:rPr>
          <w:tab/>
        </w:r>
        <w:r w:rsidR="00DE05F4" w:rsidRPr="009B17EF">
          <w:rPr>
            <w:rFonts w:ascii="Times New Roman" w:hAnsi="Times New Roman" w:cs="Times New Roman"/>
            <w:noProof/>
            <w:webHidden/>
          </w:rPr>
          <w:fldChar w:fldCharType="begin"/>
        </w:r>
        <w:r w:rsidR="00DE05F4" w:rsidRPr="009B17EF">
          <w:rPr>
            <w:rFonts w:ascii="Times New Roman" w:hAnsi="Times New Roman" w:cs="Times New Roman"/>
            <w:noProof/>
            <w:webHidden/>
          </w:rPr>
          <w:instrText xml:space="preserve"> PAGEREF _Toc87969316 \h </w:instrText>
        </w:r>
        <w:r w:rsidR="00DE05F4" w:rsidRPr="009B17EF">
          <w:rPr>
            <w:rFonts w:ascii="Times New Roman" w:hAnsi="Times New Roman" w:cs="Times New Roman"/>
            <w:noProof/>
            <w:webHidden/>
          </w:rPr>
        </w:r>
        <w:r w:rsidR="00DE05F4" w:rsidRPr="009B17EF">
          <w:rPr>
            <w:rFonts w:ascii="Times New Roman" w:hAnsi="Times New Roman" w:cs="Times New Roman"/>
            <w:noProof/>
            <w:webHidden/>
          </w:rPr>
          <w:fldChar w:fldCharType="separate"/>
        </w:r>
        <w:r w:rsidR="00273B6E">
          <w:rPr>
            <w:rFonts w:ascii="Times New Roman" w:hAnsi="Times New Roman" w:cs="Times New Roman"/>
            <w:noProof/>
            <w:webHidden/>
          </w:rPr>
          <w:t>13</w:t>
        </w:r>
        <w:r w:rsidR="00DE05F4" w:rsidRPr="009B17EF">
          <w:rPr>
            <w:rFonts w:ascii="Times New Roman" w:hAnsi="Times New Roman" w:cs="Times New Roman"/>
            <w:noProof/>
            <w:webHidden/>
          </w:rPr>
          <w:fldChar w:fldCharType="end"/>
        </w:r>
      </w:hyperlink>
    </w:p>
    <w:p w14:paraId="22B4858B" w14:textId="77777777" w:rsidR="00DE05F4" w:rsidRPr="009B17EF" w:rsidRDefault="009C57DD">
      <w:pPr>
        <w:pStyle w:val="31"/>
        <w:tabs>
          <w:tab w:val="right" w:leader="dot" w:pos="8296"/>
        </w:tabs>
        <w:rPr>
          <w:rFonts w:ascii="Times New Roman" w:hAnsi="Times New Roman" w:cs="Times New Roman"/>
          <w:noProof/>
          <w:sz w:val="21"/>
          <w:szCs w:val="22"/>
        </w:rPr>
      </w:pPr>
      <w:hyperlink w:anchor="_Toc87969317" w:history="1">
        <w:r w:rsidR="00DE05F4" w:rsidRPr="009B17EF">
          <w:rPr>
            <w:rStyle w:val="ad"/>
            <w:rFonts w:ascii="Times New Roman" w:hAnsi="Times New Roman" w:cs="Times New Roman"/>
            <w:noProof/>
          </w:rPr>
          <w:t xml:space="preserve">4.3.3 </w:t>
        </w:r>
        <w:r w:rsidR="00DE05F4" w:rsidRPr="009B17EF">
          <w:rPr>
            <w:rStyle w:val="ad"/>
            <w:rFonts w:ascii="Times New Roman" w:hAnsi="Times New Roman" w:cs="Times New Roman" w:hint="eastAsia"/>
            <w:noProof/>
          </w:rPr>
          <w:t>质量控制关键点</w:t>
        </w:r>
        <w:r w:rsidR="00DE05F4" w:rsidRPr="009B17EF">
          <w:rPr>
            <w:rFonts w:ascii="Times New Roman" w:hAnsi="Times New Roman" w:cs="Times New Roman"/>
            <w:noProof/>
            <w:webHidden/>
          </w:rPr>
          <w:tab/>
        </w:r>
        <w:r w:rsidR="00DE05F4" w:rsidRPr="009B17EF">
          <w:rPr>
            <w:rFonts w:ascii="Times New Roman" w:hAnsi="Times New Roman" w:cs="Times New Roman"/>
            <w:noProof/>
            <w:webHidden/>
          </w:rPr>
          <w:fldChar w:fldCharType="begin"/>
        </w:r>
        <w:r w:rsidR="00DE05F4" w:rsidRPr="009B17EF">
          <w:rPr>
            <w:rFonts w:ascii="Times New Roman" w:hAnsi="Times New Roman" w:cs="Times New Roman"/>
            <w:noProof/>
            <w:webHidden/>
          </w:rPr>
          <w:instrText xml:space="preserve"> PAGEREF _Toc87969317 \h </w:instrText>
        </w:r>
        <w:r w:rsidR="00DE05F4" w:rsidRPr="009B17EF">
          <w:rPr>
            <w:rFonts w:ascii="Times New Roman" w:hAnsi="Times New Roman" w:cs="Times New Roman"/>
            <w:noProof/>
            <w:webHidden/>
          </w:rPr>
        </w:r>
        <w:r w:rsidR="00DE05F4" w:rsidRPr="009B17EF">
          <w:rPr>
            <w:rFonts w:ascii="Times New Roman" w:hAnsi="Times New Roman" w:cs="Times New Roman"/>
            <w:noProof/>
            <w:webHidden/>
          </w:rPr>
          <w:fldChar w:fldCharType="separate"/>
        </w:r>
        <w:r w:rsidR="00273B6E">
          <w:rPr>
            <w:rFonts w:ascii="Times New Roman" w:hAnsi="Times New Roman" w:cs="Times New Roman"/>
            <w:noProof/>
            <w:webHidden/>
          </w:rPr>
          <w:t>13</w:t>
        </w:r>
        <w:r w:rsidR="00DE05F4" w:rsidRPr="009B17EF">
          <w:rPr>
            <w:rFonts w:ascii="Times New Roman" w:hAnsi="Times New Roman" w:cs="Times New Roman"/>
            <w:noProof/>
            <w:webHidden/>
          </w:rPr>
          <w:fldChar w:fldCharType="end"/>
        </w:r>
      </w:hyperlink>
    </w:p>
    <w:p w14:paraId="0273E437" w14:textId="77777777" w:rsidR="00DE05F4" w:rsidRPr="009B17EF" w:rsidRDefault="009C57DD">
      <w:pPr>
        <w:pStyle w:val="31"/>
        <w:tabs>
          <w:tab w:val="right" w:leader="dot" w:pos="8296"/>
        </w:tabs>
        <w:rPr>
          <w:rFonts w:ascii="Times New Roman" w:hAnsi="Times New Roman" w:cs="Times New Roman"/>
          <w:noProof/>
          <w:sz w:val="21"/>
          <w:szCs w:val="22"/>
        </w:rPr>
      </w:pPr>
      <w:hyperlink w:anchor="_Toc87969318" w:history="1">
        <w:r w:rsidR="00DE05F4" w:rsidRPr="009B17EF">
          <w:rPr>
            <w:rStyle w:val="ad"/>
            <w:rFonts w:ascii="Times New Roman" w:hAnsi="Times New Roman" w:cs="Times New Roman"/>
            <w:noProof/>
          </w:rPr>
          <w:t xml:space="preserve">4.3.4 </w:t>
        </w:r>
        <w:r w:rsidR="00DE05F4" w:rsidRPr="009B17EF">
          <w:rPr>
            <w:rStyle w:val="ad"/>
            <w:rFonts w:ascii="Times New Roman" w:hAnsi="Times New Roman" w:cs="Times New Roman" w:hint="eastAsia"/>
            <w:noProof/>
          </w:rPr>
          <w:t>安全管理</w:t>
        </w:r>
        <w:r w:rsidR="00DE05F4" w:rsidRPr="009B17EF">
          <w:rPr>
            <w:rFonts w:ascii="Times New Roman" w:hAnsi="Times New Roman" w:cs="Times New Roman"/>
            <w:noProof/>
            <w:webHidden/>
          </w:rPr>
          <w:tab/>
        </w:r>
        <w:r w:rsidR="00DE05F4" w:rsidRPr="009B17EF">
          <w:rPr>
            <w:rFonts w:ascii="Times New Roman" w:hAnsi="Times New Roman" w:cs="Times New Roman"/>
            <w:noProof/>
            <w:webHidden/>
          </w:rPr>
          <w:fldChar w:fldCharType="begin"/>
        </w:r>
        <w:r w:rsidR="00DE05F4" w:rsidRPr="009B17EF">
          <w:rPr>
            <w:rFonts w:ascii="Times New Roman" w:hAnsi="Times New Roman" w:cs="Times New Roman"/>
            <w:noProof/>
            <w:webHidden/>
          </w:rPr>
          <w:instrText xml:space="preserve"> PAGEREF _Toc87969318 \h </w:instrText>
        </w:r>
        <w:r w:rsidR="00DE05F4" w:rsidRPr="009B17EF">
          <w:rPr>
            <w:rFonts w:ascii="Times New Roman" w:hAnsi="Times New Roman" w:cs="Times New Roman"/>
            <w:noProof/>
            <w:webHidden/>
          </w:rPr>
        </w:r>
        <w:r w:rsidR="00DE05F4" w:rsidRPr="009B17EF">
          <w:rPr>
            <w:rFonts w:ascii="Times New Roman" w:hAnsi="Times New Roman" w:cs="Times New Roman"/>
            <w:noProof/>
            <w:webHidden/>
          </w:rPr>
          <w:fldChar w:fldCharType="separate"/>
        </w:r>
        <w:r w:rsidR="00273B6E">
          <w:rPr>
            <w:rFonts w:ascii="Times New Roman" w:hAnsi="Times New Roman" w:cs="Times New Roman"/>
            <w:noProof/>
            <w:webHidden/>
          </w:rPr>
          <w:t>13</w:t>
        </w:r>
        <w:r w:rsidR="00DE05F4" w:rsidRPr="009B17EF">
          <w:rPr>
            <w:rFonts w:ascii="Times New Roman" w:hAnsi="Times New Roman" w:cs="Times New Roman"/>
            <w:noProof/>
            <w:webHidden/>
          </w:rPr>
          <w:fldChar w:fldCharType="end"/>
        </w:r>
      </w:hyperlink>
    </w:p>
    <w:p w14:paraId="3306C6BB" w14:textId="77777777" w:rsidR="00DE05F4" w:rsidRPr="009B17EF" w:rsidRDefault="009C57DD">
      <w:pPr>
        <w:pStyle w:val="12"/>
        <w:tabs>
          <w:tab w:val="right" w:leader="dot" w:pos="8296"/>
        </w:tabs>
        <w:rPr>
          <w:rFonts w:ascii="Times New Roman" w:hAnsi="Times New Roman" w:cs="Times New Roman"/>
          <w:b w:val="0"/>
          <w:bCs w:val="0"/>
          <w:noProof/>
          <w:sz w:val="21"/>
          <w:szCs w:val="22"/>
        </w:rPr>
      </w:pPr>
      <w:hyperlink w:anchor="_Toc87969319" w:history="1">
        <w:r w:rsidR="00DE05F4" w:rsidRPr="009B17EF">
          <w:rPr>
            <w:rStyle w:val="ad"/>
            <w:rFonts w:ascii="Times New Roman" w:hAnsi="Times New Roman" w:cs="Times New Roman"/>
            <w:noProof/>
          </w:rPr>
          <w:t xml:space="preserve">5 </w:t>
        </w:r>
        <w:r w:rsidR="00DE05F4" w:rsidRPr="009B17EF">
          <w:rPr>
            <w:rStyle w:val="ad"/>
            <w:rFonts w:ascii="Times New Roman" w:hAnsi="Times New Roman" w:cs="Times New Roman" w:hint="eastAsia"/>
            <w:noProof/>
          </w:rPr>
          <w:t>基于高通量测序的核酸检测程序</w:t>
        </w:r>
        <w:r w:rsidR="00DE05F4" w:rsidRPr="009B17EF">
          <w:rPr>
            <w:rFonts w:ascii="Times New Roman" w:hAnsi="Times New Roman" w:cs="Times New Roman"/>
            <w:noProof/>
            <w:webHidden/>
          </w:rPr>
          <w:tab/>
        </w:r>
        <w:r w:rsidR="00DE05F4" w:rsidRPr="009B17EF">
          <w:rPr>
            <w:rFonts w:ascii="Times New Roman" w:hAnsi="Times New Roman" w:cs="Times New Roman"/>
            <w:noProof/>
            <w:webHidden/>
          </w:rPr>
          <w:fldChar w:fldCharType="begin"/>
        </w:r>
        <w:r w:rsidR="00DE05F4" w:rsidRPr="009B17EF">
          <w:rPr>
            <w:rFonts w:ascii="Times New Roman" w:hAnsi="Times New Roman" w:cs="Times New Roman"/>
            <w:noProof/>
            <w:webHidden/>
          </w:rPr>
          <w:instrText xml:space="preserve"> PAGEREF _Toc87969319 \h </w:instrText>
        </w:r>
        <w:r w:rsidR="00DE05F4" w:rsidRPr="009B17EF">
          <w:rPr>
            <w:rFonts w:ascii="Times New Roman" w:hAnsi="Times New Roman" w:cs="Times New Roman"/>
            <w:noProof/>
            <w:webHidden/>
          </w:rPr>
        </w:r>
        <w:r w:rsidR="00DE05F4" w:rsidRPr="009B17EF">
          <w:rPr>
            <w:rFonts w:ascii="Times New Roman" w:hAnsi="Times New Roman" w:cs="Times New Roman"/>
            <w:noProof/>
            <w:webHidden/>
          </w:rPr>
          <w:fldChar w:fldCharType="separate"/>
        </w:r>
        <w:r w:rsidR="00273B6E">
          <w:rPr>
            <w:rFonts w:ascii="Times New Roman" w:hAnsi="Times New Roman" w:cs="Times New Roman"/>
            <w:noProof/>
            <w:webHidden/>
          </w:rPr>
          <w:t>14</w:t>
        </w:r>
        <w:r w:rsidR="00DE05F4" w:rsidRPr="009B17EF">
          <w:rPr>
            <w:rFonts w:ascii="Times New Roman" w:hAnsi="Times New Roman" w:cs="Times New Roman"/>
            <w:noProof/>
            <w:webHidden/>
          </w:rPr>
          <w:fldChar w:fldCharType="end"/>
        </w:r>
      </w:hyperlink>
    </w:p>
    <w:p w14:paraId="2602C8FB" w14:textId="77777777" w:rsidR="00DE05F4" w:rsidRPr="009B17EF" w:rsidRDefault="009C57DD">
      <w:pPr>
        <w:pStyle w:val="21"/>
        <w:tabs>
          <w:tab w:val="right" w:leader="dot" w:pos="8296"/>
        </w:tabs>
        <w:rPr>
          <w:rFonts w:ascii="Times New Roman" w:hAnsi="Times New Roman" w:cs="Times New Roman"/>
          <w:iCs w:val="0"/>
          <w:noProof/>
          <w:sz w:val="21"/>
          <w:szCs w:val="22"/>
        </w:rPr>
      </w:pPr>
      <w:hyperlink w:anchor="_Toc87969320" w:history="1">
        <w:r w:rsidR="00DE05F4" w:rsidRPr="009B17EF">
          <w:rPr>
            <w:rStyle w:val="ad"/>
            <w:rFonts w:ascii="Times New Roman" w:hAnsi="Times New Roman" w:cs="Times New Roman"/>
            <w:noProof/>
          </w:rPr>
          <w:t xml:space="preserve">5.1 </w:t>
        </w:r>
        <w:r w:rsidR="00DE05F4" w:rsidRPr="009B17EF">
          <w:rPr>
            <w:rStyle w:val="ad"/>
            <w:rFonts w:ascii="Times New Roman" w:hAnsi="Times New Roman" w:cs="Times New Roman" w:hint="eastAsia"/>
            <w:noProof/>
          </w:rPr>
          <w:t>工作流程</w:t>
        </w:r>
        <w:r w:rsidR="00DE05F4" w:rsidRPr="009B17EF">
          <w:rPr>
            <w:rFonts w:ascii="Times New Roman" w:hAnsi="Times New Roman" w:cs="Times New Roman"/>
            <w:noProof/>
            <w:webHidden/>
          </w:rPr>
          <w:tab/>
        </w:r>
        <w:r w:rsidR="00DE05F4" w:rsidRPr="009B17EF">
          <w:rPr>
            <w:rFonts w:ascii="Times New Roman" w:hAnsi="Times New Roman" w:cs="Times New Roman"/>
            <w:noProof/>
            <w:webHidden/>
          </w:rPr>
          <w:fldChar w:fldCharType="begin"/>
        </w:r>
        <w:r w:rsidR="00DE05F4" w:rsidRPr="009B17EF">
          <w:rPr>
            <w:rFonts w:ascii="Times New Roman" w:hAnsi="Times New Roman" w:cs="Times New Roman"/>
            <w:noProof/>
            <w:webHidden/>
          </w:rPr>
          <w:instrText xml:space="preserve"> PAGEREF _Toc87969320 \h </w:instrText>
        </w:r>
        <w:r w:rsidR="00DE05F4" w:rsidRPr="009B17EF">
          <w:rPr>
            <w:rFonts w:ascii="Times New Roman" w:hAnsi="Times New Roman" w:cs="Times New Roman"/>
            <w:noProof/>
            <w:webHidden/>
          </w:rPr>
        </w:r>
        <w:r w:rsidR="00DE05F4" w:rsidRPr="009B17EF">
          <w:rPr>
            <w:rFonts w:ascii="Times New Roman" w:hAnsi="Times New Roman" w:cs="Times New Roman"/>
            <w:noProof/>
            <w:webHidden/>
          </w:rPr>
          <w:fldChar w:fldCharType="separate"/>
        </w:r>
        <w:r w:rsidR="00273B6E">
          <w:rPr>
            <w:rFonts w:ascii="Times New Roman" w:hAnsi="Times New Roman" w:cs="Times New Roman"/>
            <w:noProof/>
            <w:webHidden/>
          </w:rPr>
          <w:t>14</w:t>
        </w:r>
        <w:r w:rsidR="00DE05F4" w:rsidRPr="009B17EF">
          <w:rPr>
            <w:rFonts w:ascii="Times New Roman" w:hAnsi="Times New Roman" w:cs="Times New Roman"/>
            <w:noProof/>
            <w:webHidden/>
          </w:rPr>
          <w:fldChar w:fldCharType="end"/>
        </w:r>
      </w:hyperlink>
    </w:p>
    <w:p w14:paraId="53E515E1" w14:textId="77777777" w:rsidR="00DE05F4" w:rsidRPr="009B17EF" w:rsidRDefault="009C57DD">
      <w:pPr>
        <w:pStyle w:val="21"/>
        <w:tabs>
          <w:tab w:val="right" w:leader="dot" w:pos="8296"/>
        </w:tabs>
        <w:rPr>
          <w:rFonts w:ascii="Times New Roman" w:hAnsi="Times New Roman" w:cs="Times New Roman"/>
          <w:iCs w:val="0"/>
          <w:noProof/>
          <w:sz w:val="21"/>
          <w:szCs w:val="22"/>
        </w:rPr>
      </w:pPr>
      <w:hyperlink w:anchor="_Toc87969321" w:history="1">
        <w:r w:rsidR="00DE05F4" w:rsidRPr="009B17EF">
          <w:rPr>
            <w:rStyle w:val="ad"/>
            <w:rFonts w:ascii="Times New Roman" w:hAnsi="Times New Roman" w:cs="Times New Roman"/>
            <w:noProof/>
          </w:rPr>
          <w:t xml:space="preserve">5.2 </w:t>
        </w:r>
        <w:r w:rsidR="00DE05F4" w:rsidRPr="009B17EF">
          <w:rPr>
            <w:rStyle w:val="ad"/>
            <w:rFonts w:ascii="Times New Roman" w:hAnsi="Times New Roman" w:cs="Times New Roman" w:hint="eastAsia"/>
            <w:noProof/>
          </w:rPr>
          <w:t>设施设备与环境</w:t>
        </w:r>
        <w:r w:rsidR="00DE05F4" w:rsidRPr="009B17EF">
          <w:rPr>
            <w:rFonts w:ascii="Times New Roman" w:hAnsi="Times New Roman" w:cs="Times New Roman"/>
            <w:noProof/>
            <w:webHidden/>
          </w:rPr>
          <w:tab/>
        </w:r>
        <w:r w:rsidR="00DE05F4" w:rsidRPr="009B17EF">
          <w:rPr>
            <w:rFonts w:ascii="Times New Roman" w:hAnsi="Times New Roman" w:cs="Times New Roman"/>
            <w:noProof/>
            <w:webHidden/>
          </w:rPr>
          <w:fldChar w:fldCharType="begin"/>
        </w:r>
        <w:r w:rsidR="00DE05F4" w:rsidRPr="009B17EF">
          <w:rPr>
            <w:rFonts w:ascii="Times New Roman" w:hAnsi="Times New Roman" w:cs="Times New Roman"/>
            <w:noProof/>
            <w:webHidden/>
          </w:rPr>
          <w:instrText xml:space="preserve"> PAGEREF _Toc87969321 \h </w:instrText>
        </w:r>
        <w:r w:rsidR="00DE05F4" w:rsidRPr="009B17EF">
          <w:rPr>
            <w:rFonts w:ascii="Times New Roman" w:hAnsi="Times New Roman" w:cs="Times New Roman"/>
            <w:noProof/>
            <w:webHidden/>
          </w:rPr>
        </w:r>
        <w:r w:rsidR="00DE05F4" w:rsidRPr="009B17EF">
          <w:rPr>
            <w:rFonts w:ascii="Times New Roman" w:hAnsi="Times New Roman" w:cs="Times New Roman"/>
            <w:noProof/>
            <w:webHidden/>
          </w:rPr>
          <w:fldChar w:fldCharType="separate"/>
        </w:r>
        <w:r w:rsidR="00273B6E">
          <w:rPr>
            <w:rFonts w:ascii="Times New Roman" w:hAnsi="Times New Roman" w:cs="Times New Roman"/>
            <w:noProof/>
            <w:webHidden/>
          </w:rPr>
          <w:t>15</w:t>
        </w:r>
        <w:r w:rsidR="00DE05F4" w:rsidRPr="009B17EF">
          <w:rPr>
            <w:rFonts w:ascii="Times New Roman" w:hAnsi="Times New Roman" w:cs="Times New Roman"/>
            <w:noProof/>
            <w:webHidden/>
          </w:rPr>
          <w:fldChar w:fldCharType="end"/>
        </w:r>
      </w:hyperlink>
    </w:p>
    <w:p w14:paraId="16854AA2" w14:textId="77777777" w:rsidR="00DE05F4" w:rsidRPr="009B17EF" w:rsidRDefault="009C57DD">
      <w:pPr>
        <w:pStyle w:val="21"/>
        <w:tabs>
          <w:tab w:val="right" w:leader="dot" w:pos="8296"/>
        </w:tabs>
        <w:rPr>
          <w:rFonts w:ascii="Times New Roman" w:hAnsi="Times New Roman" w:cs="Times New Roman"/>
          <w:iCs w:val="0"/>
          <w:noProof/>
          <w:sz w:val="21"/>
          <w:szCs w:val="22"/>
        </w:rPr>
      </w:pPr>
      <w:hyperlink w:anchor="_Toc87969322" w:history="1">
        <w:r w:rsidR="00DE05F4" w:rsidRPr="009B17EF">
          <w:rPr>
            <w:rStyle w:val="ad"/>
            <w:rFonts w:ascii="Times New Roman" w:hAnsi="Times New Roman" w:cs="Times New Roman"/>
            <w:noProof/>
          </w:rPr>
          <w:t>5.3</w:t>
        </w:r>
        <w:r w:rsidR="00DE05F4" w:rsidRPr="009B17EF">
          <w:rPr>
            <w:rStyle w:val="ad"/>
            <w:rFonts w:ascii="Times New Roman" w:hAnsi="Times New Roman" w:cs="Times New Roman" w:hint="eastAsia"/>
            <w:noProof/>
          </w:rPr>
          <w:t>质量控制关键点</w:t>
        </w:r>
        <w:r w:rsidR="00DE05F4" w:rsidRPr="009B17EF">
          <w:rPr>
            <w:rFonts w:ascii="Times New Roman" w:hAnsi="Times New Roman" w:cs="Times New Roman"/>
            <w:noProof/>
            <w:webHidden/>
          </w:rPr>
          <w:tab/>
        </w:r>
        <w:r w:rsidR="00DE05F4" w:rsidRPr="009B17EF">
          <w:rPr>
            <w:rFonts w:ascii="Times New Roman" w:hAnsi="Times New Roman" w:cs="Times New Roman"/>
            <w:noProof/>
            <w:webHidden/>
          </w:rPr>
          <w:fldChar w:fldCharType="begin"/>
        </w:r>
        <w:r w:rsidR="00DE05F4" w:rsidRPr="009B17EF">
          <w:rPr>
            <w:rFonts w:ascii="Times New Roman" w:hAnsi="Times New Roman" w:cs="Times New Roman"/>
            <w:noProof/>
            <w:webHidden/>
          </w:rPr>
          <w:instrText xml:space="preserve"> PAGEREF _Toc87969322 \h </w:instrText>
        </w:r>
        <w:r w:rsidR="00DE05F4" w:rsidRPr="009B17EF">
          <w:rPr>
            <w:rFonts w:ascii="Times New Roman" w:hAnsi="Times New Roman" w:cs="Times New Roman"/>
            <w:noProof/>
            <w:webHidden/>
          </w:rPr>
        </w:r>
        <w:r w:rsidR="00DE05F4" w:rsidRPr="009B17EF">
          <w:rPr>
            <w:rFonts w:ascii="Times New Roman" w:hAnsi="Times New Roman" w:cs="Times New Roman"/>
            <w:noProof/>
            <w:webHidden/>
          </w:rPr>
          <w:fldChar w:fldCharType="separate"/>
        </w:r>
        <w:r w:rsidR="00273B6E">
          <w:rPr>
            <w:rFonts w:ascii="Times New Roman" w:hAnsi="Times New Roman" w:cs="Times New Roman"/>
            <w:noProof/>
            <w:webHidden/>
          </w:rPr>
          <w:t>16</w:t>
        </w:r>
        <w:r w:rsidR="00DE05F4" w:rsidRPr="009B17EF">
          <w:rPr>
            <w:rFonts w:ascii="Times New Roman" w:hAnsi="Times New Roman" w:cs="Times New Roman"/>
            <w:noProof/>
            <w:webHidden/>
          </w:rPr>
          <w:fldChar w:fldCharType="end"/>
        </w:r>
      </w:hyperlink>
    </w:p>
    <w:p w14:paraId="128CDFED" w14:textId="77777777" w:rsidR="00DE05F4" w:rsidRPr="009B17EF" w:rsidRDefault="009C57DD">
      <w:pPr>
        <w:pStyle w:val="21"/>
        <w:tabs>
          <w:tab w:val="right" w:leader="dot" w:pos="8296"/>
        </w:tabs>
        <w:rPr>
          <w:rFonts w:ascii="Times New Roman" w:hAnsi="Times New Roman" w:cs="Times New Roman"/>
          <w:iCs w:val="0"/>
          <w:noProof/>
          <w:sz w:val="21"/>
          <w:szCs w:val="22"/>
        </w:rPr>
      </w:pPr>
      <w:hyperlink w:anchor="_Toc87969323" w:history="1">
        <w:r w:rsidR="00DE05F4" w:rsidRPr="009B17EF">
          <w:rPr>
            <w:rStyle w:val="ad"/>
            <w:rFonts w:ascii="Times New Roman" w:hAnsi="Times New Roman" w:cs="Times New Roman"/>
            <w:noProof/>
          </w:rPr>
          <w:t xml:space="preserve">5.4 </w:t>
        </w:r>
        <w:r w:rsidR="00DE05F4" w:rsidRPr="009B17EF">
          <w:rPr>
            <w:rStyle w:val="ad"/>
            <w:rFonts w:ascii="Times New Roman" w:hAnsi="Times New Roman" w:cs="Times New Roman" w:hint="eastAsia"/>
            <w:noProof/>
          </w:rPr>
          <w:t>安全管理</w:t>
        </w:r>
        <w:r w:rsidR="00DE05F4" w:rsidRPr="009B17EF">
          <w:rPr>
            <w:rFonts w:ascii="Times New Roman" w:hAnsi="Times New Roman" w:cs="Times New Roman"/>
            <w:noProof/>
            <w:webHidden/>
          </w:rPr>
          <w:tab/>
        </w:r>
        <w:r w:rsidR="00DE05F4" w:rsidRPr="009B17EF">
          <w:rPr>
            <w:rFonts w:ascii="Times New Roman" w:hAnsi="Times New Roman" w:cs="Times New Roman"/>
            <w:noProof/>
            <w:webHidden/>
          </w:rPr>
          <w:fldChar w:fldCharType="begin"/>
        </w:r>
        <w:r w:rsidR="00DE05F4" w:rsidRPr="009B17EF">
          <w:rPr>
            <w:rFonts w:ascii="Times New Roman" w:hAnsi="Times New Roman" w:cs="Times New Roman"/>
            <w:noProof/>
            <w:webHidden/>
          </w:rPr>
          <w:instrText xml:space="preserve"> PAGEREF _Toc87969323 \h </w:instrText>
        </w:r>
        <w:r w:rsidR="00DE05F4" w:rsidRPr="009B17EF">
          <w:rPr>
            <w:rFonts w:ascii="Times New Roman" w:hAnsi="Times New Roman" w:cs="Times New Roman"/>
            <w:noProof/>
            <w:webHidden/>
          </w:rPr>
        </w:r>
        <w:r w:rsidR="00DE05F4" w:rsidRPr="009B17EF">
          <w:rPr>
            <w:rFonts w:ascii="Times New Roman" w:hAnsi="Times New Roman" w:cs="Times New Roman"/>
            <w:noProof/>
            <w:webHidden/>
          </w:rPr>
          <w:fldChar w:fldCharType="separate"/>
        </w:r>
        <w:r w:rsidR="00273B6E">
          <w:rPr>
            <w:rFonts w:ascii="Times New Roman" w:hAnsi="Times New Roman" w:cs="Times New Roman"/>
            <w:noProof/>
            <w:webHidden/>
          </w:rPr>
          <w:t>19</w:t>
        </w:r>
        <w:r w:rsidR="00DE05F4" w:rsidRPr="009B17EF">
          <w:rPr>
            <w:rFonts w:ascii="Times New Roman" w:hAnsi="Times New Roman" w:cs="Times New Roman"/>
            <w:noProof/>
            <w:webHidden/>
          </w:rPr>
          <w:fldChar w:fldCharType="end"/>
        </w:r>
      </w:hyperlink>
    </w:p>
    <w:p w14:paraId="41774DFB" w14:textId="77777777" w:rsidR="00DE05F4" w:rsidRPr="009B17EF" w:rsidRDefault="009C57DD">
      <w:pPr>
        <w:pStyle w:val="12"/>
        <w:tabs>
          <w:tab w:val="right" w:leader="dot" w:pos="8296"/>
        </w:tabs>
        <w:rPr>
          <w:rFonts w:ascii="Times New Roman" w:hAnsi="Times New Roman" w:cs="Times New Roman"/>
          <w:b w:val="0"/>
          <w:bCs w:val="0"/>
          <w:noProof/>
          <w:sz w:val="21"/>
          <w:szCs w:val="22"/>
        </w:rPr>
      </w:pPr>
      <w:hyperlink w:anchor="_Toc87969324" w:history="1">
        <w:r w:rsidR="00DE05F4" w:rsidRPr="009B17EF">
          <w:rPr>
            <w:rStyle w:val="ad"/>
            <w:rFonts w:ascii="Times New Roman" w:hAnsi="Times New Roman" w:cs="Times New Roman" w:hint="eastAsia"/>
            <w:noProof/>
          </w:rPr>
          <w:t>附录</w:t>
        </w:r>
        <w:r w:rsidR="00DE05F4" w:rsidRPr="009B17EF">
          <w:rPr>
            <w:rStyle w:val="ad"/>
            <w:rFonts w:ascii="Times New Roman" w:hAnsi="Times New Roman" w:cs="Times New Roman"/>
            <w:noProof/>
          </w:rPr>
          <w:t>A</w:t>
        </w:r>
        <w:r w:rsidR="00DE05F4" w:rsidRPr="009B17EF">
          <w:rPr>
            <w:rStyle w:val="ad"/>
            <w:rFonts w:ascii="Times New Roman" w:hAnsi="Times New Roman" w:cs="Times New Roman" w:hint="eastAsia"/>
            <w:noProof/>
          </w:rPr>
          <w:t>（资料性附录）实验室功能区核酸检测采样方案</w:t>
        </w:r>
        <w:r w:rsidR="00DE05F4" w:rsidRPr="009B17EF">
          <w:rPr>
            <w:rFonts w:ascii="Times New Roman" w:hAnsi="Times New Roman" w:cs="Times New Roman"/>
            <w:noProof/>
            <w:webHidden/>
          </w:rPr>
          <w:tab/>
        </w:r>
        <w:r w:rsidR="00DE05F4" w:rsidRPr="009B17EF">
          <w:rPr>
            <w:rFonts w:ascii="Times New Roman" w:hAnsi="Times New Roman" w:cs="Times New Roman"/>
            <w:noProof/>
            <w:webHidden/>
          </w:rPr>
          <w:fldChar w:fldCharType="begin"/>
        </w:r>
        <w:r w:rsidR="00DE05F4" w:rsidRPr="009B17EF">
          <w:rPr>
            <w:rFonts w:ascii="Times New Roman" w:hAnsi="Times New Roman" w:cs="Times New Roman"/>
            <w:noProof/>
            <w:webHidden/>
          </w:rPr>
          <w:instrText xml:space="preserve"> PAGEREF _Toc87969324 \h </w:instrText>
        </w:r>
        <w:r w:rsidR="00DE05F4" w:rsidRPr="009B17EF">
          <w:rPr>
            <w:rFonts w:ascii="Times New Roman" w:hAnsi="Times New Roman" w:cs="Times New Roman"/>
            <w:noProof/>
            <w:webHidden/>
          </w:rPr>
        </w:r>
        <w:r w:rsidR="00DE05F4" w:rsidRPr="009B17EF">
          <w:rPr>
            <w:rFonts w:ascii="Times New Roman" w:hAnsi="Times New Roman" w:cs="Times New Roman"/>
            <w:noProof/>
            <w:webHidden/>
          </w:rPr>
          <w:fldChar w:fldCharType="separate"/>
        </w:r>
        <w:r w:rsidR="00273B6E">
          <w:rPr>
            <w:rFonts w:ascii="Times New Roman" w:hAnsi="Times New Roman" w:cs="Times New Roman"/>
            <w:noProof/>
            <w:webHidden/>
          </w:rPr>
          <w:t>21</w:t>
        </w:r>
        <w:r w:rsidR="00DE05F4" w:rsidRPr="009B17EF">
          <w:rPr>
            <w:rFonts w:ascii="Times New Roman" w:hAnsi="Times New Roman" w:cs="Times New Roman"/>
            <w:noProof/>
            <w:webHidden/>
          </w:rPr>
          <w:fldChar w:fldCharType="end"/>
        </w:r>
      </w:hyperlink>
    </w:p>
    <w:p w14:paraId="2ADD1F65" w14:textId="2AD1277D" w:rsidR="002C26D6" w:rsidRPr="002A57F3" w:rsidRDefault="002368E8">
      <w:pPr>
        <w:widowControl/>
        <w:jc w:val="left"/>
        <w:rPr>
          <w:rFonts w:ascii="Times New Roman" w:eastAsiaTheme="majorEastAsia" w:hAnsi="Times New Roman" w:cs="Times New Roman"/>
          <w:b/>
          <w:sz w:val="24"/>
          <w:szCs w:val="24"/>
        </w:rPr>
      </w:pPr>
      <w:r w:rsidRPr="009B17EF">
        <w:rPr>
          <w:rFonts w:ascii="Times New Roman" w:eastAsiaTheme="majorEastAsia" w:hAnsi="Times New Roman" w:cs="Times New Roman"/>
          <w:bCs/>
          <w:sz w:val="24"/>
          <w:szCs w:val="24"/>
        </w:rPr>
        <w:fldChar w:fldCharType="end"/>
      </w:r>
    </w:p>
    <w:p w14:paraId="634F2BA2" w14:textId="77777777" w:rsidR="00171D28" w:rsidRPr="002A57F3" w:rsidRDefault="00171D28">
      <w:pPr>
        <w:widowControl/>
        <w:jc w:val="left"/>
        <w:rPr>
          <w:rFonts w:ascii="Times New Roman" w:eastAsiaTheme="majorEastAsia" w:hAnsi="Times New Roman" w:cs="Times New Roman"/>
          <w:b/>
          <w:sz w:val="24"/>
          <w:szCs w:val="24"/>
        </w:rPr>
      </w:pPr>
      <w:r w:rsidRPr="009B17EF">
        <w:rPr>
          <w:rFonts w:ascii="Times New Roman" w:hAnsi="Times New Roman" w:cs="Times New Roman"/>
        </w:rPr>
        <w:br w:type="page"/>
      </w:r>
    </w:p>
    <w:p w14:paraId="37A89FFD" w14:textId="1F1E2A72" w:rsidR="00257A6B" w:rsidRPr="002A57F3" w:rsidRDefault="00257A6B" w:rsidP="00B6231A">
      <w:pPr>
        <w:pStyle w:val="11"/>
      </w:pPr>
      <w:bookmarkStart w:id="0" w:name="_Toc87969299"/>
      <w:r w:rsidRPr="009B17EF">
        <w:rPr>
          <w:rFonts w:hint="eastAsia"/>
        </w:rPr>
        <w:lastRenderedPageBreak/>
        <w:t>前言</w:t>
      </w:r>
      <w:bookmarkEnd w:id="0"/>
    </w:p>
    <w:p w14:paraId="08CA151F" w14:textId="5BBD5CD9" w:rsidR="00DE54D5" w:rsidRPr="002A57F3" w:rsidRDefault="00DE54D5" w:rsidP="009B17EF">
      <w:pPr>
        <w:spacing w:line="360" w:lineRule="auto"/>
        <w:ind w:firstLineChars="200" w:firstLine="480"/>
        <w:rPr>
          <w:rFonts w:ascii="Times New Roman" w:hAnsi="Times New Roman" w:cs="Times New Roman"/>
          <w:sz w:val="24"/>
          <w:szCs w:val="24"/>
        </w:rPr>
      </w:pPr>
      <w:r w:rsidRPr="009B17EF">
        <w:rPr>
          <w:rFonts w:ascii="Times New Roman" w:hAnsi="Times New Roman" w:cs="Times New Roman" w:hint="eastAsia"/>
          <w:sz w:val="24"/>
          <w:szCs w:val="24"/>
        </w:rPr>
        <w:t>本文件由中国合格评定国家认可委员会（</w:t>
      </w:r>
      <w:r w:rsidRPr="009B17EF">
        <w:rPr>
          <w:rFonts w:ascii="Times New Roman" w:hAnsi="Times New Roman" w:cs="Times New Roman"/>
          <w:sz w:val="24"/>
          <w:szCs w:val="24"/>
        </w:rPr>
        <w:t>CNAS</w:t>
      </w:r>
      <w:r w:rsidRPr="009B17EF">
        <w:rPr>
          <w:rFonts w:ascii="Times New Roman" w:hAnsi="Times New Roman" w:cs="Times New Roman" w:hint="eastAsia"/>
          <w:sz w:val="24"/>
          <w:szCs w:val="24"/>
        </w:rPr>
        <w:t>）制定，</w:t>
      </w:r>
      <w:r w:rsidR="00A77841" w:rsidRPr="009B17EF">
        <w:rPr>
          <w:rFonts w:ascii="Times New Roman" w:hAnsi="Times New Roman" w:cs="Times New Roman" w:hint="eastAsia"/>
          <w:sz w:val="24"/>
          <w:szCs w:val="24"/>
        </w:rPr>
        <w:t>为</w:t>
      </w:r>
      <w:r w:rsidRPr="009B17EF">
        <w:rPr>
          <w:rFonts w:ascii="Times New Roman" w:hAnsi="Times New Roman" w:cs="Times New Roman"/>
          <w:sz w:val="24"/>
          <w:szCs w:val="24"/>
        </w:rPr>
        <w:t>CNAS-CL02</w:t>
      </w:r>
      <w:r w:rsidRPr="009B17EF">
        <w:rPr>
          <w:rFonts w:ascii="Times New Roman" w:hAnsi="Times New Roman" w:cs="Times New Roman" w:hint="eastAsia"/>
          <w:sz w:val="24"/>
          <w:szCs w:val="24"/>
        </w:rPr>
        <w:t>《医学实验室质量和能力认可准则》中有关</w:t>
      </w:r>
      <w:r w:rsidR="000D65CE" w:rsidRPr="009B17EF">
        <w:rPr>
          <w:rFonts w:ascii="Times New Roman" w:hAnsi="Times New Roman" w:cs="Times New Roman" w:hint="eastAsia"/>
          <w:sz w:val="24"/>
          <w:szCs w:val="24"/>
        </w:rPr>
        <w:t>分子诊断相关检验的质量和安全</w:t>
      </w:r>
      <w:r w:rsidR="00A77841" w:rsidRPr="009B17EF">
        <w:rPr>
          <w:rFonts w:ascii="Times New Roman" w:hAnsi="Times New Roman" w:cs="Times New Roman" w:hint="eastAsia"/>
          <w:sz w:val="24"/>
          <w:szCs w:val="24"/>
        </w:rPr>
        <w:t>提供</w:t>
      </w:r>
      <w:r w:rsidR="00570F2B" w:rsidRPr="009B17EF">
        <w:rPr>
          <w:rFonts w:ascii="Times New Roman" w:hAnsi="Times New Roman" w:cs="Times New Roman" w:hint="eastAsia"/>
          <w:sz w:val="24"/>
          <w:szCs w:val="24"/>
        </w:rPr>
        <w:t>指南</w:t>
      </w:r>
      <w:r w:rsidRPr="009B17EF">
        <w:rPr>
          <w:rFonts w:ascii="Times New Roman" w:hAnsi="Times New Roman" w:cs="Times New Roman" w:hint="eastAsia"/>
          <w:sz w:val="24"/>
          <w:szCs w:val="24"/>
        </w:rPr>
        <w:t>，供医学实验室和评审员参考使用。</w:t>
      </w:r>
    </w:p>
    <w:p w14:paraId="3AD88C48" w14:textId="77777777" w:rsidR="0046199D" w:rsidRPr="002A57F3" w:rsidRDefault="00DE54D5" w:rsidP="009B17EF">
      <w:pPr>
        <w:widowControl/>
        <w:spacing w:line="360" w:lineRule="auto"/>
        <w:ind w:firstLineChars="200" w:firstLine="480"/>
        <w:jc w:val="left"/>
        <w:rPr>
          <w:rFonts w:ascii="Times New Roman" w:hAnsi="Times New Roman" w:cs="Times New Roman"/>
          <w:sz w:val="24"/>
          <w:szCs w:val="24"/>
        </w:rPr>
      </w:pPr>
      <w:r w:rsidRPr="009B17EF">
        <w:rPr>
          <w:rFonts w:ascii="Times New Roman" w:hAnsi="Times New Roman" w:cs="Times New Roman" w:hint="eastAsia"/>
          <w:sz w:val="24"/>
          <w:szCs w:val="24"/>
        </w:rPr>
        <w:t>本文件为首次发布。</w:t>
      </w:r>
    </w:p>
    <w:p w14:paraId="6F01E1E2" w14:textId="774430E2" w:rsidR="00D211C2" w:rsidRPr="002A57F3" w:rsidRDefault="0046199D" w:rsidP="009B17EF">
      <w:pPr>
        <w:widowControl/>
        <w:spacing w:line="360" w:lineRule="auto"/>
        <w:ind w:firstLineChars="200" w:firstLine="480"/>
        <w:jc w:val="left"/>
        <w:rPr>
          <w:rFonts w:ascii="Times New Roman" w:hAnsi="Times New Roman" w:cs="Times New Roman"/>
          <w:sz w:val="24"/>
          <w:szCs w:val="24"/>
        </w:rPr>
      </w:pPr>
      <w:r w:rsidRPr="009B17EF">
        <w:rPr>
          <w:rFonts w:ascii="Times New Roman" w:hAnsi="Times New Roman" w:cs="Times New Roman" w:hint="eastAsia"/>
          <w:sz w:val="24"/>
          <w:szCs w:val="24"/>
        </w:rPr>
        <w:t>本技术报告主要起草单位：</w:t>
      </w:r>
      <w:bookmarkStart w:id="1" w:name="_GoBack"/>
      <w:bookmarkEnd w:id="1"/>
    </w:p>
    <w:p w14:paraId="420DAAE2" w14:textId="0E47E5B6" w:rsidR="00492634" w:rsidRPr="002A57F3" w:rsidRDefault="00D211C2" w:rsidP="009B17EF">
      <w:pPr>
        <w:widowControl/>
        <w:spacing w:line="360" w:lineRule="auto"/>
        <w:ind w:firstLineChars="200" w:firstLine="480"/>
        <w:jc w:val="left"/>
        <w:rPr>
          <w:rFonts w:ascii="Times New Roman" w:hAnsi="Times New Roman" w:cs="Times New Roman"/>
          <w:sz w:val="24"/>
          <w:szCs w:val="24"/>
        </w:rPr>
      </w:pPr>
      <w:r w:rsidRPr="009B17EF">
        <w:rPr>
          <w:rFonts w:ascii="Times New Roman" w:hAnsi="Times New Roman" w:cs="Times New Roman" w:hint="eastAsia"/>
          <w:sz w:val="24"/>
          <w:szCs w:val="24"/>
        </w:rPr>
        <w:t>本文件主要起草人：</w:t>
      </w:r>
    </w:p>
    <w:p w14:paraId="785B63D6" w14:textId="77777777" w:rsidR="00D94D43" w:rsidRPr="002A57F3" w:rsidRDefault="00D94D43" w:rsidP="000B315F">
      <w:pPr>
        <w:widowControl/>
        <w:spacing w:line="360" w:lineRule="auto"/>
        <w:ind w:firstLineChars="200" w:firstLine="480"/>
        <w:jc w:val="left"/>
        <w:rPr>
          <w:rFonts w:ascii="Times New Roman" w:hAnsi="Times New Roman" w:cs="Times New Roman"/>
          <w:sz w:val="24"/>
          <w:szCs w:val="24"/>
        </w:rPr>
      </w:pPr>
    </w:p>
    <w:p w14:paraId="5654F66F" w14:textId="216187BB" w:rsidR="00DE54D5" w:rsidRPr="002A57F3" w:rsidRDefault="00DE54D5" w:rsidP="00492634">
      <w:pPr>
        <w:widowControl/>
        <w:spacing w:line="360" w:lineRule="auto"/>
        <w:ind w:firstLineChars="200" w:firstLine="482"/>
        <w:jc w:val="left"/>
        <w:rPr>
          <w:rFonts w:ascii="Times New Roman" w:eastAsiaTheme="majorEastAsia" w:hAnsi="Times New Roman" w:cs="Times New Roman"/>
          <w:b/>
          <w:sz w:val="24"/>
          <w:szCs w:val="24"/>
        </w:rPr>
      </w:pPr>
      <w:r w:rsidRPr="0028676D">
        <w:rPr>
          <w:rFonts w:ascii="Times New Roman" w:eastAsiaTheme="majorEastAsia" w:hAnsi="Times New Roman" w:cs="Times New Roman"/>
          <w:b/>
          <w:sz w:val="24"/>
          <w:szCs w:val="24"/>
        </w:rPr>
        <w:br w:type="page"/>
      </w:r>
    </w:p>
    <w:p w14:paraId="147EE70E" w14:textId="32D505BF" w:rsidR="00DE54D5" w:rsidRPr="002A57F3" w:rsidRDefault="00DE54D5" w:rsidP="00D463D0">
      <w:pPr>
        <w:spacing w:line="360" w:lineRule="auto"/>
        <w:jc w:val="center"/>
        <w:outlineLvl w:val="0"/>
        <w:rPr>
          <w:rFonts w:ascii="Times New Roman" w:eastAsiaTheme="majorEastAsia" w:hAnsi="Times New Roman" w:cs="Times New Roman"/>
          <w:b/>
          <w:sz w:val="24"/>
          <w:szCs w:val="24"/>
        </w:rPr>
      </w:pPr>
      <w:r w:rsidRPr="0028676D">
        <w:rPr>
          <w:rFonts w:ascii="Times New Roman" w:eastAsiaTheme="majorEastAsia" w:hAnsi="Times New Roman" w:cs="Times New Roman" w:hint="eastAsia"/>
          <w:b/>
          <w:sz w:val="24"/>
          <w:szCs w:val="24"/>
        </w:rPr>
        <w:lastRenderedPageBreak/>
        <w:t>医学实验室</w:t>
      </w:r>
      <w:r w:rsidRPr="00E70BE1">
        <w:rPr>
          <w:rFonts w:ascii="Times New Roman" w:eastAsiaTheme="majorEastAsia" w:hAnsi="Times New Roman" w:cs="Times New Roman"/>
          <w:b/>
          <w:sz w:val="24"/>
          <w:szCs w:val="24"/>
        </w:rPr>
        <w:t xml:space="preserve">  </w:t>
      </w:r>
      <w:r w:rsidRPr="00273B6E">
        <w:rPr>
          <w:rFonts w:ascii="Times New Roman" w:eastAsiaTheme="majorEastAsia" w:hAnsi="Times New Roman" w:cs="Times New Roman" w:hint="eastAsia"/>
          <w:b/>
          <w:sz w:val="24"/>
          <w:szCs w:val="24"/>
        </w:rPr>
        <w:t>核酸检测质量和安全指南</w:t>
      </w:r>
    </w:p>
    <w:p w14:paraId="5B0E7451" w14:textId="7F540BC8" w:rsidR="00257A6B" w:rsidRPr="002A57F3" w:rsidRDefault="00257A6B" w:rsidP="00B6231A">
      <w:pPr>
        <w:pStyle w:val="20"/>
      </w:pPr>
      <w:bookmarkStart w:id="2" w:name="_Toc87969300"/>
      <w:r w:rsidRPr="009B17EF">
        <w:t xml:space="preserve">1 </w:t>
      </w:r>
      <w:r w:rsidRPr="009B17EF">
        <w:rPr>
          <w:rFonts w:hint="eastAsia"/>
        </w:rPr>
        <w:t>范围</w:t>
      </w:r>
      <w:bookmarkEnd w:id="2"/>
    </w:p>
    <w:p w14:paraId="3BEF6222" w14:textId="2B0208ED" w:rsidR="00094F21" w:rsidRPr="002A57F3" w:rsidRDefault="00094F21" w:rsidP="009B17EF">
      <w:pPr>
        <w:spacing w:line="360" w:lineRule="auto"/>
        <w:ind w:firstLineChars="177" w:firstLine="425"/>
        <w:rPr>
          <w:rFonts w:ascii="Times New Roman" w:hAnsi="Times New Roman" w:cs="Times New Roman"/>
          <w:sz w:val="24"/>
          <w:szCs w:val="24"/>
        </w:rPr>
      </w:pPr>
      <w:r w:rsidRPr="009B17EF">
        <w:rPr>
          <w:rFonts w:ascii="Times New Roman" w:hAnsi="Times New Roman" w:cs="Times New Roman" w:hint="eastAsia"/>
          <w:sz w:val="24"/>
          <w:szCs w:val="24"/>
        </w:rPr>
        <w:t>本指南适用于医学实验室</w:t>
      </w:r>
      <w:r w:rsidR="00B2411B" w:rsidRPr="009B17EF">
        <w:rPr>
          <w:rFonts w:ascii="Times New Roman" w:hAnsi="Times New Roman" w:cs="Times New Roman" w:hint="eastAsia"/>
          <w:sz w:val="24"/>
          <w:szCs w:val="24"/>
        </w:rPr>
        <w:t>从事核酸检测时参考使用。</w:t>
      </w:r>
    </w:p>
    <w:p w14:paraId="70AA06EF" w14:textId="081D32D5" w:rsidR="00094F21" w:rsidRPr="002A57F3" w:rsidRDefault="00094F21" w:rsidP="00B6231A">
      <w:pPr>
        <w:spacing w:line="360" w:lineRule="auto"/>
        <w:ind w:firstLineChars="177" w:firstLine="426"/>
        <w:rPr>
          <w:rFonts w:ascii="Times New Roman" w:eastAsiaTheme="majorEastAsia" w:hAnsi="Times New Roman" w:cs="Times New Roman"/>
          <w:b/>
          <w:sz w:val="24"/>
          <w:szCs w:val="24"/>
        </w:rPr>
      </w:pPr>
    </w:p>
    <w:p w14:paraId="54913C3D" w14:textId="77777777" w:rsidR="00257A6B" w:rsidRPr="002A57F3" w:rsidRDefault="00257A6B" w:rsidP="00B6231A">
      <w:pPr>
        <w:pStyle w:val="20"/>
      </w:pPr>
      <w:bookmarkStart w:id="3" w:name="_Toc87969301"/>
      <w:r w:rsidRPr="009B17EF">
        <w:t xml:space="preserve">2 </w:t>
      </w:r>
      <w:r w:rsidRPr="009B17EF">
        <w:rPr>
          <w:rFonts w:hint="eastAsia"/>
        </w:rPr>
        <w:t>规范性引用文件</w:t>
      </w:r>
      <w:bookmarkEnd w:id="3"/>
    </w:p>
    <w:p w14:paraId="7B7C3EC3" w14:textId="77777777" w:rsidR="00094F21" w:rsidRPr="002A57F3" w:rsidRDefault="00094F21" w:rsidP="009B17EF">
      <w:pPr>
        <w:spacing w:line="360" w:lineRule="auto"/>
        <w:ind w:firstLineChars="200" w:firstLine="480"/>
        <w:rPr>
          <w:rFonts w:ascii="Times New Roman" w:hAnsi="Times New Roman" w:cs="Times New Roman"/>
          <w:sz w:val="24"/>
          <w:szCs w:val="24"/>
        </w:rPr>
      </w:pPr>
      <w:r w:rsidRPr="009B17EF">
        <w:rPr>
          <w:rFonts w:ascii="Times New Roman" w:hAnsi="Times New Roman" w:cs="Times New Roman" w:hint="eastAsia"/>
          <w:sz w:val="24"/>
          <w:szCs w:val="24"/>
        </w:rPr>
        <w:t>下列文件对于本指南的应用是必不可少的。凡是注明日期的引用文件，仅该版本适用于本指南。凡是未注明日期的引用文件，其最新版本（包括所有的修改部分）适用于本指南。</w:t>
      </w:r>
    </w:p>
    <w:p w14:paraId="01D4D1F8" w14:textId="6B4A25F1" w:rsidR="00742BF0" w:rsidRPr="002A57F3" w:rsidRDefault="00742BF0" w:rsidP="009B17EF">
      <w:pPr>
        <w:spacing w:line="360" w:lineRule="auto"/>
        <w:ind w:firstLineChars="200" w:firstLine="480"/>
        <w:rPr>
          <w:rFonts w:ascii="Times New Roman" w:hAnsi="Times New Roman" w:cs="Times New Roman"/>
          <w:sz w:val="24"/>
          <w:szCs w:val="24"/>
        </w:rPr>
      </w:pPr>
      <w:r w:rsidRPr="009B17EF">
        <w:rPr>
          <w:rFonts w:ascii="Times New Roman" w:hAnsi="Times New Roman" w:cs="Times New Roman" w:hint="eastAsia"/>
          <w:sz w:val="24"/>
          <w:szCs w:val="24"/>
        </w:rPr>
        <w:t>《医疗机构临床基因扩增检验实验室管理办法》</w:t>
      </w:r>
    </w:p>
    <w:p w14:paraId="6880C20A" w14:textId="401C24EA" w:rsidR="00094F21" w:rsidRPr="002A57F3" w:rsidRDefault="00094F21" w:rsidP="009B17EF">
      <w:pPr>
        <w:spacing w:line="360" w:lineRule="auto"/>
        <w:ind w:firstLineChars="200" w:firstLine="480"/>
        <w:rPr>
          <w:rFonts w:ascii="Times New Roman" w:hAnsi="Times New Roman" w:cs="Times New Roman"/>
          <w:sz w:val="24"/>
          <w:szCs w:val="24"/>
        </w:rPr>
      </w:pPr>
      <w:r w:rsidRPr="009B17EF">
        <w:rPr>
          <w:rFonts w:ascii="Times New Roman" w:hAnsi="Times New Roman" w:cs="Times New Roman"/>
          <w:sz w:val="24"/>
          <w:szCs w:val="24"/>
        </w:rPr>
        <w:t>GB 19489-2008</w:t>
      </w:r>
      <w:r w:rsidR="007D15AB" w:rsidRPr="009B17EF">
        <w:rPr>
          <w:rFonts w:ascii="Times New Roman" w:hAnsi="Times New Roman" w:cs="Times New Roman"/>
          <w:sz w:val="24"/>
          <w:szCs w:val="24"/>
        </w:rPr>
        <w:t xml:space="preserve"> </w:t>
      </w:r>
      <w:r w:rsidR="00F670AA" w:rsidRPr="009B17EF">
        <w:rPr>
          <w:rFonts w:ascii="Times New Roman" w:hAnsi="Times New Roman" w:cs="Times New Roman" w:hint="eastAsia"/>
          <w:sz w:val="24"/>
          <w:szCs w:val="24"/>
        </w:rPr>
        <w:t>《实验室</w:t>
      </w:r>
      <w:r w:rsidR="00F670AA" w:rsidRPr="009B17EF">
        <w:rPr>
          <w:rFonts w:ascii="Times New Roman" w:hAnsi="Times New Roman" w:cs="Times New Roman"/>
          <w:sz w:val="24"/>
          <w:szCs w:val="24"/>
        </w:rPr>
        <w:t xml:space="preserve"> </w:t>
      </w:r>
      <w:r w:rsidR="00F670AA" w:rsidRPr="009B17EF">
        <w:rPr>
          <w:rFonts w:ascii="Times New Roman" w:hAnsi="Times New Roman" w:cs="Times New Roman" w:hint="eastAsia"/>
          <w:sz w:val="24"/>
          <w:szCs w:val="24"/>
        </w:rPr>
        <w:t>生物安全通用要求》</w:t>
      </w:r>
    </w:p>
    <w:p w14:paraId="2F4CC09D" w14:textId="3D01D82F" w:rsidR="00B3797D" w:rsidRPr="002A57F3" w:rsidRDefault="00B3797D" w:rsidP="009B17EF">
      <w:pPr>
        <w:spacing w:line="360" w:lineRule="auto"/>
        <w:ind w:firstLineChars="200" w:firstLine="480"/>
        <w:rPr>
          <w:rFonts w:ascii="Times New Roman" w:hAnsi="Times New Roman" w:cs="Times New Roman"/>
          <w:sz w:val="24"/>
          <w:szCs w:val="24"/>
        </w:rPr>
      </w:pPr>
      <w:r w:rsidRPr="009B17EF">
        <w:rPr>
          <w:rFonts w:ascii="Times New Roman" w:hAnsi="Times New Roman" w:cs="Times New Roman"/>
          <w:sz w:val="24"/>
          <w:szCs w:val="24"/>
        </w:rPr>
        <w:t xml:space="preserve">GB 19781-2005 </w:t>
      </w:r>
      <w:r w:rsidRPr="009B17EF">
        <w:rPr>
          <w:rFonts w:ascii="Times New Roman" w:hAnsi="Times New Roman" w:cs="Times New Roman" w:hint="eastAsia"/>
          <w:sz w:val="24"/>
          <w:szCs w:val="24"/>
        </w:rPr>
        <w:t>《医学实验室</w:t>
      </w:r>
      <w:r w:rsidRPr="009B17EF">
        <w:rPr>
          <w:rFonts w:ascii="Times New Roman" w:hAnsi="Times New Roman" w:cs="Times New Roman"/>
          <w:sz w:val="24"/>
          <w:szCs w:val="24"/>
        </w:rPr>
        <w:t xml:space="preserve"> </w:t>
      </w:r>
      <w:r w:rsidRPr="009B17EF">
        <w:rPr>
          <w:rFonts w:ascii="Times New Roman" w:hAnsi="Times New Roman" w:cs="Times New Roman" w:hint="eastAsia"/>
          <w:sz w:val="24"/>
          <w:szCs w:val="24"/>
        </w:rPr>
        <w:t>安全要求》</w:t>
      </w:r>
    </w:p>
    <w:p w14:paraId="52748B68" w14:textId="7E06A94D" w:rsidR="00B3797D" w:rsidRPr="002A57F3" w:rsidRDefault="00B3797D" w:rsidP="009B17EF">
      <w:pPr>
        <w:spacing w:line="360" w:lineRule="auto"/>
        <w:ind w:firstLineChars="200" w:firstLine="480"/>
        <w:rPr>
          <w:rFonts w:ascii="Times New Roman" w:hAnsi="Times New Roman" w:cs="Times New Roman"/>
          <w:sz w:val="24"/>
          <w:szCs w:val="24"/>
        </w:rPr>
      </w:pPr>
      <w:r w:rsidRPr="009B17EF">
        <w:rPr>
          <w:rFonts w:ascii="Times New Roman" w:hAnsi="Times New Roman" w:cs="Times New Roman"/>
          <w:sz w:val="24"/>
          <w:szCs w:val="24"/>
        </w:rPr>
        <w:t xml:space="preserve">GB 4793.9-2013 </w:t>
      </w:r>
      <w:r w:rsidRPr="009B17EF">
        <w:rPr>
          <w:rFonts w:ascii="Times New Roman" w:hAnsi="Times New Roman" w:cs="Times New Roman" w:hint="eastAsia"/>
          <w:sz w:val="24"/>
          <w:szCs w:val="24"/>
        </w:rPr>
        <w:t>《测量、控制和实验室用电气设备的安全要求》</w:t>
      </w:r>
    </w:p>
    <w:p w14:paraId="45A11DB7" w14:textId="46BA04A6" w:rsidR="007E588B" w:rsidRPr="002A57F3" w:rsidRDefault="007E588B" w:rsidP="009B17EF">
      <w:pPr>
        <w:spacing w:line="360" w:lineRule="auto"/>
        <w:ind w:firstLineChars="200" w:firstLine="480"/>
        <w:rPr>
          <w:rFonts w:ascii="Times New Roman" w:hAnsi="Times New Roman" w:cs="Times New Roman"/>
          <w:sz w:val="24"/>
          <w:szCs w:val="24"/>
        </w:rPr>
      </w:pPr>
      <w:r w:rsidRPr="009B17EF">
        <w:rPr>
          <w:rFonts w:ascii="Times New Roman" w:hAnsi="Times New Roman" w:cs="Times New Roman"/>
          <w:sz w:val="24"/>
          <w:szCs w:val="24"/>
        </w:rPr>
        <w:t xml:space="preserve">GB/T 22576.1-2018 </w:t>
      </w:r>
      <w:r w:rsidRPr="009B17EF">
        <w:rPr>
          <w:rFonts w:ascii="Times New Roman" w:hAnsi="Times New Roman" w:cs="Times New Roman" w:hint="eastAsia"/>
          <w:sz w:val="24"/>
          <w:szCs w:val="24"/>
        </w:rPr>
        <w:t>《医学实验室</w:t>
      </w:r>
      <w:r w:rsidRPr="009B17EF">
        <w:rPr>
          <w:rFonts w:ascii="Times New Roman" w:hAnsi="Times New Roman" w:cs="Times New Roman"/>
          <w:sz w:val="24"/>
          <w:szCs w:val="24"/>
        </w:rPr>
        <w:t xml:space="preserve"> </w:t>
      </w:r>
      <w:r w:rsidRPr="009B17EF">
        <w:rPr>
          <w:rFonts w:ascii="Times New Roman" w:hAnsi="Times New Roman" w:cs="Times New Roman" w:hint="eastAsia"/>
          <w:sz w:val="24"/>
          <w:szCs w:val="24"/>
        </w:rPr>
        <w:t>质量和能力的要求</w:t>
      </w:r>
      <w:r w:rsidRPr="009B17EF">
        <w:rPr>
          <w:rFonts w:ascii="Times New Roman" w:hAnsi="Times New Roman" w:cs="Times New Roman"/>
          <w:sz w:val="24"/>
          <w:szCs w:val="24"/>
        </w:rPr>
        <w:t xml:space="preserve"> </w:t>
      </w:r>
      <w:r w:rsidRPr="009B17EF">
        <w:rPr>
          <w:rFonts w:ascii="Times New Roman" w:hAnsi="Times New Roman" w:cs="Times New Roman" w:hint="eastAsia"/>
          <w:sz w:val="24"/>
          <w:szCs w:val="24"/>
        </w:rPr>
        <w:t>第</w:t>
      </w:r>
      <w:r w:rsidRPr="009B17EF">
        <w:rPr>
          <w:rFonts w:ascii="Times New Roman" w:hAnsi="Times New Roman" w:cs="Times New Roman"/>
          <w:sz w:val="24"/>
          <w:szCs w:val="24"/>
        </w:rPr>
        <w:t>1</w:t>
      </w:r>
      <w:r w:rsidRPr="009B17EF">
        <w:rPr>
          <w:rFonts w:ascii="Times New Roman" w:hAnsi="Times New Roman" w:cs="Times New Roman" w:hint="eastAsia"/>
          <w:sz w:val="24"/>
          <w:szCs w:val="24"/>
        </w:rPr>
        <w:t>部分：通用要求》</w:t>
      </w:r>
    </w:p>
    <w:p w14:paraId="0EC61B2D" w14:textId="616D2E31" w:rsidR="00A27D00" w:rsidRPr="002A57F3" w:rsidRDefault="006D6101" w:rsidP="009B17EF">
      <w:pPr>
        <w:spacing w:line="360" w:lineRule="auto"/>
        <w:ind w:firstLineChars="200" w:firstLine="480"/>
        <w:rPr>
          <w:rFonts w:ascii="Times New Roman" w:hAnsi="Times New Roman" w:cs="Times New Roman"/>
          <w:sz w:val="24"/>
          <w:szCs w:val="24"/>
        </w:rPr>
      </w:pPr>
      <w:r w:rsidRPr="009B17EF">
        <w:rPr>
          <w:rFonts w:ascii="Times New Roman" w:hAnsi="Times New Roman" w:cs="Times New Roman"/>
          <w:sz w:val="24"/>
          <w:szCs w:val="24"/>
        </w:rPr>
        <w:t xml:space="preserve">YY </w:t>
      </w:r>
      <w:r w:rsidR="00A27D00" w:rsidRPr="009B17EF">
        <w:rPr>
          <w:rFonts w:ascii="Times New Roman" w:hAnsi="Times New Roman" w:cs="Times New Roman"/>
          <w:sz w:val="24"/>
          <w:szCs w:val="24"/>
        </w:rPr>
        <w:t>0569-</w:t>
      </w:r>
      <w:r w:rsidR="00F11A1C" w:rsidRPr="009B17EF">
        <w:rPr>
          <w:rFonts w:ascii="Times New Roman" w:hAnsi="Times New Roman" w:cs="Times New Roman"/>
          <w:sz w:val="24"/>
          <w:szCs w:val="24"/>
        </w:rPr>
        <w:t xml:space="preserve">2011 </w:t>
      </w:r>
      <w:r w:rsidR="00A27D00" w:rsidRPr="009B17EF">
        <w:rPr>
          <w:rFonts w:ascii="Times New Roman" w:hAnsi="Times New Roman" w:cs="Times New Roman" w:hint="eastAsia"/>
          <w:sz w:val="24"/>
          <w:szCs w:val="24"/>
        </w:rPr>
        <w:t>《生物安全柜》</w:t>
      </w:r>
    </w:p>
    <w:p w14:paraId="2EA0D592" w14:textId="610D452B" w:rsidR="00094F21" w:rsidRPr="002A57F3" w:rsidRDefault="00375D89" w:rsidP="00375D89">
      <w:pPr>
        <w:spacing w:line="360" w:lineRule="auto"/>
        <w:ind w:firstLineChars="200" w:firstLine="480"/>
        <w:rPr>
          <w:rFonts w:ascii="Times New Roman" w:hAnsi="Times New Roman" w:cs="Times New Roman"/>
          <w:sz w:val="24"/>
          <w:szCs w:val="24"/>
        </w:rPr>
      </w:pPr>
      <w:r w:rsidRPr="002A57F3">
        <w:rPr>
          <w:rFonts w:ascii="Times New Roman" w:hAnsi="Times New Roman" w:cs="Times New Roman"/>
          <w:sz w:val="24"/>
          <w:szCs w:val="24"/>
        </w:rPr>
        <w:t>WS 233</w:t>
      </w:r>
      <w:r w:rsidR="007D15AB" w:rsidRPr="002A57F3">
        <w:rPr>
          <w:rFonts w:ascii="Times New Roman" w:hAnsi="Times New Roman" w:cs="Times New Roman"/>
          <w:sz w:val="24"/>
          <w:szCs w:val="24"/>
        </w:rPr>
        <w:t xml:space="preserve"> </w:t>
      </w:r>
      <w:r w:rsidRPr="002A57F3">
        <w:rPr>
          <w:rFonts w:ascii="Times New Roman" w:hAnsi="Times New Roman" w:cs="Times New Roman" w:hint="eastAsia"/>
          <w:sz w:val="24"/>
          <w:szCs w:val="24"/>
        </w:rPr>
        <w:t>《病原微生物实验室生物安全通用准则》</w:t>
      </w:r>
    </w:p>
    <w:p w14:paraId="61144AA9" w14:textId="03B7C3E7" w:rsidR="00B30A7F" w:rsidRPr="002A57F3" w:rsidRDefault="00B30A7F">
      <w:pPr>
        <w:spacing w:line="360" w:lineRule="auto"/>
        <w:ind w:firstLineChars="200" w:firstLine="480"/>
        <w:rPr>
          <w:rFonts w:ascii="Times New Roman" w:hAnsi="Times New Roman" w:cs="Times New Roman"/>
          <w:sz w:val="24"/>
          <w:szCs w:val="24"/>
        </w:rPr>
      </w:pPr>
      <w:r w:rsidRPr="002A57F3">
        <w:rPr>
          <w:rFonts w:ascii="Times New Roman" w:hAnsi="Times New Roman" w:cs="Times New Roman"/>
          <w:sz w:val="24"/>
          <w:szCs w:val="24"/>
        </w:rPr>
        <w:t xml:space="preserve">WS 589 </w:t>
      </w:r>
      <w:r w:rsidRPr="002A57F3">
        <w:rPr>
          <w:rFonts w:ascii="Times New Roman" w:hAnsi="Times New Roman" w:cs="Times New Roman" w:hint="eastAsia"/>
          <w:sz w:val="24"/>
          <w:szCs w:val="24"/>
        </w:rPr>
        <w:t>《病原微生物实验室生物安全标识》</w:t>
      </w:r>
    </w:p>
    <w:p w14:paraId="6B2E1701" w14:textId="4C885D53" w:rsidR="00094F21" w:rsidRPr="002A57F3" w:rsidRDefault="00375D89" w:rsidP="00375D89">
      <w:pPr>
        <w:spacing w:line="360" w:lineRule="auto"/>
        <w:ind w:firstLineChars="200" w:firstLine="480"/>
        <w:rPr>
          <w:rFonts w:ascii="Times New Roman" w:hAnsi="Times New Roman" w:cs="Times New Roman"/>
          <w:sz w:val="24"/>
          <w:szCs w:val="24"/>
        </w:rPr>
      </w:pPr>
      <w:r w:rsidRPr="002A57F3">
        <w:rPr>
          <w:rFonts w:ascii="Times New Roman" w:hAnsi="Times New Roman" w:cs="Times New Roman"/>
          <w:sz w:val="24"/>
          <w:szCs w:val="24"/>
        </w:rPr>
        <w:t>WS/T 640</w:t>
      </w:r>
      <w:r w:rsidR="007D15AB" w:rsidRPr="002A57F3">
        <w:rPr>
          <w:rFonts w:ascii="Times New Roman" w:hAnsi="Times New Roman" w:cs="Times New Roman"/>
          <w:sz w:val="24"/>
          <w:szCs w:val="24"/>
        </w:rPr>
        <w:t xml:space="preserve"> </w:t>
      </w:r>
      <w:r w:rsidRPr="002A57F3">
        <w:rPr>
          <w:rFonts w:ascii="Times New Roman" w:hAnsi="Times New Roman" w:cs="Times New Roman" w:hint="eastAsia"/>
          <w:sz w:val="24"/>
          <w:szCs w:val="24"/>
        </w:rPr>
        <w:t>《临床微生物学检验标本的采集和转运》</w:t>
      </w:r>
    </w:p>
    <w:p w14:paraId="758053DB" w14:textId="6696561F" w:rsidR="00375D89" w:rsidRPr="002A57F3" w:rsidRDefault="007D15AB" w:rsidP="00375D89">
      <w:pPr>
        <w:spacing w:line="360" w:lineRule="auto"/>
        <w:ind w:firstLineChars="200" w:firstLine="480"/>
        <w:rPr>
          <w:rFonts w:ascii="Times New Roman" w:hAnsi="Times New Roman" w:cs="Times New Roman"/>
          <w:sz w:val="24"/>
          <w:szCs w:val="24"/>
        </w:rPr>
      </w:pPr>
      <w:r w:rsidRPr="002A57F3">
        <w:rPr>
          <w:rFonts w:ascii="Times New Roman" w:hAnsi="Times New Roman" w:cs="Times New Roman"/>
          <w:sz w:val="24"/>
          <w:szCs w:val="24"/>
        </w:rPr>
        <w:t xml:space="preserve">WS/T 648-2019 </w:t>
      </w:r>
      <w:r w:rsidR="00375D89" w:rsidRPr="002A57F3">
        <w:rPr>
          <w:rFonts w:ascii="Times New Roman" w:hAnsi="Times New Roman" w:cs="Times New Roman" w:hint="eastAsia"/>
          <w:sz w:val="24"/>
          <w:szCs w:val="24"/>
        </w:rPr>
        <w:t>《空气消毒机通用卫生要求》</w:t>
      </w:r>
    </w:p>
    <w:p w14:paraId="71464EE7" w14:textId="3072D920" w:rsidR="00375D89" w:rsidRPr="002A57F3" w:rsidRDefault="00375D89" w:rsidP="00375D89">
      <w:pPr>
        <w:spacing w:line="360" w:lineRule="auto"/>
        <w:ind w:firstLineChars="200" w:firstLine="480"/>
        <w:rPr>
          <w:rFonts w:ascii="Times New Roman" w:hAnsi="Times New Roman" w:cs="Times New Roman"/>
          <w:sz w:val="24"/>
          <w:szCs w:val="24"/>
        </w:rPr>
      </w:pPr>
      <w:r w:rsidRPr="002A57F3">
        <w:rPr>
          <w:rFonts w:ascii="Times New Roman" w:hAnsi="Times New Roman" w:cs="Times New Roman"/>
          <w:sz w:val="24"/>
          <w:szCs w:val="24"/>
        </w:rPr>
        <w:t>ISO 15190</w:t>
      </w:r>
      <w:r w:rsidR="007D15AB" w:rsidRPr="002A57F3">
        <w:rPr>
          <w:rFonts w:ascii="Times New Roman" w:hAnsi="Times New Roman" w:cs="Times New Roman"/>
          <w:sz w:val="24"/>
          <w:szCs w:val="24"/>
        </w:rPr>
        <w:t xml:space="preserve"> </w:t>
      </w:r>
      <w:r w:rsidRPr="002A57F3">
        <w:rPr>
          <w:rFonts w:ascii="Times New Roman" w:hAnsi="Times New Roman" w:cs="Times New Roman" w:hint="eastAsia"/>
          <w:sz w:val="24"/>
          <w:szCs w:val="24"/>
        </w:rPr>
        <w:t>《医学实验室</w:t>
      </w:r>
      <w:r w:rsidRPr="002A57F3">
        <w:rPr>
          <w:rFonts w:ascii="Times New Roman" w:hAnsi="Times New Roman" w:cs="Times New Roman"/>
          <w:sz w:val="24"/>
          <w:szCs w:val="24"/>
        </w:rPr>
        <w:t xml:space="preserve"> </w:t>
      </w:r>
      <w:r w:rsidRPr="002A57F3">
        <w:rPr>
          <w:rFonts w:ascii="Times New Roman" w:hAnsi="Times New Roman" w:cs="Times New Roman" w:hint="eastAsia"/>
          <w:sz w:val="24"/>
          <w:szCs w:val="24"/>
        </w:rPr>
        <w:t>安全要求》</w:t>
      </w:r>
    </w:p>
    <w:p w14:paraId="623580D1" w14:textId="46DB63E8" w:rsidR="00094F21" w:rsidRPr="002A57F3" w:rsidRDefault="00375D89" w:rsidP="00375D89">
      <w:pPr>
        <w:spacing w:line="360" w:lineRule="auto"/>
        <w:ind w:firstLineChars="200" w:firstLine="480"/>
        <w:rPr>
          <w:rFonts w:ascii="Times New Roman" w:hAnsi="Times New Roman" w:cs="Times New Roman"/>
          <w:sz w:val="24"/>
          <w:szCs w:val="24"/>
        </w:rPr>
      </w:pPr>
      <w:r w:rsidRPr="002A57F3">
        <w:rPr>
          <w:rFonts w:ascii="Times New Roman" w:hAnsi="Times New Roman" w:cs="Times New Roman"/>
          <w:sz w:val="24"/>
          <w:szCs w:val="24"/>
        </w:rPr>
        <w:t>ISO/TS 20658</w:t>
      </w:r>
      <w:r w:rsidR="007D15AB" w:rsidRPr="002A57F3">
        <w:rPr>
          <w:rFonts w:ascii="Times New Roman" w:hAnsi="Times New Roman" w:cs="Times New Roman"/>
          <w:sz w:val="24"/>
          <w:szCs w:val="24"/>
        </w:rPr>
        <w:t xml:space="preserve"> </w:t>
      </w:r>
      <w:r w:rsidRPr="002A57F3">
        <w:rPr>
          <w:rFonts w:ascii="Times New Roman" w:hAnsi="Times New Roman" w:cs="Times New Roman" w:hint="eastAsia"/>
          <w:sz w:val="24"/>
          <w:szCs w:val="24"/>
        </w:rPr>
        <w:t>《医学实验室</w:t>
      </w:r>
      <w:r w:rsidRPr="002A57F3">
        <w:rPr>
          <w:rFonts w:ascii="Times New Roman" w:hAnsi="Times New Roman" w:cs="Times New Roman"/>
          <w:sz w:val="24"/>
          <w:szCs w:val="24"/>
        </w:rPr>
        <w:t>-</w:t>
      </w:r>
      <w:r w:rsidRPr="002A57F3">
        <w:rPr>
          <w:rFonts w:ascii="Times New Roman" w:hAnsi="Times New Roman" w:cs="Times New Roman" w:hint="eastAsia"/>
          <w:sz w:val="24"/>
          <w:szCs w:val="24"/>
        </w:rPr>
        <w:t>样品采集、运送、接收和处理指南》</w:t>
      </w:r>
    </w:p>
    <w:p w14:paraId="1FE7FF81" w14:textId="1C31141D" w:rsidR="005168B2" w:rsidRPr="002A57F3" w:rsidRDefault="005168B2" w:rsidP="005168B2">
      <w:pPr>
        <w:spacing w:line="360" w:lineRule="auto"/>
        <w:ind w:firstLineChars="200" w:firstLine="480"/>
        <w:rPr>
          <w:rFonts w:ascii="Times New Roman" w:hAnsi="Times New Roman" w:cs="Times New Roman"/>
          <w:sz w:val="24"/>
          <w:szCs w:val="24"/>
        </w:rPr>
      </w:pPr>
      <w:r w:rsidRPr="002A57F3">
        <w:rPr>
          <w:rFonts w:ascii="Times New Roman" w:hAnsi="Times New Roman" w:cs="Times New Roman"/>
          <w:sz w:val="24"/>
          <w:szCs w:val="24"/>
        </w:rPr>
        <w:t>CNAS-CL02-A001</w:t>
      </w:r>
      <w:r w:rsidRPr="002A57F3">
        <w:rPr>
          <w:rFonts w:ascii="Times New Roman" w:hAnsi="Times New Roman" w:cs="Times New Roman" w:hint="eastAsia"/>
          <w:sz w:val="24"/>
          <w:szCs w:val="24"/>
        </w:rPr>
        <w:t>：</w:t>
      </w:r>
      <w:r w:rsidRPr="002A57F3">
        <w:rPr>
          <w:rFonts w:ascii="Times New Roman" w:hAnsi="Times New Roman" w:cs="Times New Roman"/>
          <w:sz w:val="24"/>
          <w:szCs w:val="24"/>
        </w:rPr>
        <w:t>2021</w:t>
      </w:r>
      <w:r w:rsidRPr="002A57F3">
        <w:rPr>
          <w:rFonts w:ascii="Times New Roman" w:hAnsi="Times New Roman" w:cs="Times New Roman" w:hint="eastAsia"/>
          <w:sz w:val="24"/>
          <w:szCs w:val="24"/>
        </w:rPr>
        <w:t>《医学实验室质量和能力认可准则的应用要求》</w:t>
      </w:r>
    </w:p>
    <w:p w14:paraId="615ACE1E" w14:textId="6A58BAFF" w:rsidR="00742BF0" w:rsidRPr="002A57F3" w:rsidRDefault="00742BF0" w:rsidP="002F0875">
      <w:pPr>
        <w:spacing w:line="360" w:lineRule="auto"/>
        <w:ind w:firstLineChars="200" w:firstLine="480"/>
        <w:outlineLvl w:val="0"/>
        <w:rPr>
          <w:rFonts w:ascii="Times New Roman" w:hAnsi="Times New Roman" w:cs="Times New Roman"/>
          <w:sz w:val="24"/>
          <w:szCs w:val="24"/>
        </w:rPr>
      </w:pPr>
      <w:r w:rsidRPr="002A57F3">
        <w:rPr>
          <w:rFonts w:ascii="Times New Roman" w:hAnsi="Times New Roman" w:cs="Times New Roman"/>
          <w:sz w:val="24"/>
          <w:szCs w:val="24"/>
        </w:rPr>
        <w:t>CNAS-GL039</w:t>
      </w:r>
      <w:r w:rsidRPr="002A57F3">
        <w:rPr>
          <w:rFonts w:ascii="Times New Roman" w:hAnsi="Times New Roman" w:cs="Times New Roman" w:hint="eastAsia"/>
          <w:sz w:val="24"/>
          <w:szCs w:val="24"/>
        </w:rPr>
        <w:t>：</w:t>
      </w:r>
      <w:r w:rsidRPr="002A57F3">
        <w:rPr>
          <w:rFonts w:ascii="Times New Roman" w:hAnsi="Times New Roman" w:cs="Times New Roman"/>
          <w:sz w:val="24"/>
          <w:szCs w:val="24"/>
        </w:rPr>
        <w:t>2019</w:t>
      </w:r>
      <w:r w:rsidRPr="002A57F3">
        <w:rPr>
          <w:rFonts w:ascii="Times New Roman" w:hAnsi="Times New Roman" w:cs="Times New Roman" w:hint="eastAsia"/>
          <w:sz w:val="24"/>
          <w:szCs w:val="24"/>
        </w:rPr>
        <w:t>《分子诊断检验程序性能验证指南》</w:t>
      </w:r>
    </w:p>
    <w:p w14:paraId="4453D502" w14:textId="4FC1661F" w:rsidR="00982306" w:rsidRPr="002A57F3" w:rsidRDefault="00257A6B" w:rsidP="00B6231A">
      <w:pPr>
        <w:pStyle w:val="20"/>
      </w:pPr>
      <w:bookmarkStart w:id="4" w:name="_Toc87969302"/>
      <w:r w:rsidRPr="009B17EF">
        <w:t xml:space="preserve">3 </w:t>
      </w:r>
      <w:r w:rsidR="00390835" w:rsidRPr="009B17EF">
        <w:rPr>
          <w:rFonts w:hint="eastAsia"/>
        </w:rPr>
        <w:t>总则</w:t>
      </w:r>
      <w:bookmarkEnd w:id="4"/>
    </w:p>
    <w:p w14:paraId="3F866E22" w14:textId="30A1A95C" w:rsidR="00DF1F13" w:rsidRPr="002A57F3" w:rsidRDefault="003C1538" w:rsidP="00014625">
      <w:pPr>
        <w:spacing w:line="360" w:lineRule="auto"/>
        <w:ind w:firstLineChars="200" w:firstLine="480"/>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hint="eastAsia"/>
          <w:sz w:val="24"/>
          <w:szCs w:val="24"/>
        </w:rPr>
        <w:t>开展核酸检测的</w:t>
      </w:r>
      <w:r w:rsidR="00390835" w:rsidRPr="002A57F3">
        <w:rPr>
          <w:rFonts w:ascii="Times New Roman" w:eastAsiaTheme="majorEastAsia" w:hAnsi="Times New Roman" w:cs="Times New Roman" w:hint="eastAsia"/>
          <w:sz w:val="24"/>
          <w:szCs w:val="24"/>
        </w:rPr>
        <w:t>医学</w:t>
      </w:r>
      <w:r w:rsidRPr="002A57F3">
        <w:rPr>
          <w:rFonts w:ascii="Times New Roman" w:eastAsiaTheme="majorEastAsia" w:hAnsi="Times New Roman" w:cs="Times New Roman" w:hint="eastAsia"/>
          <w:sz w:val="24"/>
          <w:szCs w:val="24"/>
        </w:rPr>
        <w:t>实验室，应当</w:t>
      </w:r>
      <w:r w:rsidR="0038760D" w:rsidRPr="002A57F3">
        <w:rPr>
          <w:rFonts w:ascii="Times New Roman" w:eastAsiaTheme="majorEastAsia" w:hAnsi="Times New Roman" w:cs="Times New Roman" w:hint="eastAsia"/>
          <w:sz w:val="24"/>
          <w:szCs w:val="24"/>
        </w:rPr>
        <w:t>满足检测质量和能力要求，同时应满足安全要求。核酸检测质量和能力应基于检测目的和检测程序确定，实验室安全要求应满足相关的标准和法规要求。</w:t>
      </w:r>
    </w:p>
    <w:p w14:paraId="7005D95E" w14:textId="34920A8F" w:rsidR="00014625" w:rsidRPr="002A57F3" w:rsidRDefault="00014625" w:rsidP="00014625">
      <w:pPr>
        <w:spacing w:line="360" w:lineRule="auto"/>
        <w:ind w:firstLineChars="200" w:firstLine="480"/>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hint="eastAsia"/>
          <w:sz w:val="24"/>
          <w:szCs w:val="24"/>
        </w:rPr>
        <w:t>样品采集、运送、接收和处理</w:t>
      </w:r>
      <w:r w:rsidR="003B53BE" w:rsidRPr="002A57F3">
        <w:rPr>
          <w:rFonts w:ascii="Times New Roman" w:eastAsiaTheme="majorEastAsia" w:hAnsi="Times New Roman" w:cs="Times New Roman" w:hint="eastAsia"/>
          <w:sz w:val="24"/>
          <w:szCs w:val="24"/>
        </w:rPr>
        <w:t>应符合</w:t>
      </w:r>
      <w:r w:rsidRPr="002A57F3">
        <w:rPr>
          <w:rFonts w:ascii="Times New Roman" w:eastAsiaTheme="majorEastAsia" w:hAnsi="Times New Roman" w:cs="Times New Roman"/>
          <w:sz w:val="24"/>
          <w:szCs w:val="24"/>
        </w:rPr>
        <w:t>WS</w:t>
      </w:r>
      <w:r w:rsidR="004B5749" w:rsidRPr="002A57F3">
        <w:rPr>
          <w:rFonts w:ascii="Times New Roman" w:eastAsiaTheme="majorEastAsia" w:hAnsi="Times New Roman" w:cs="Times New Roman"/>
          <w:sz w:val="24"/>
          <w:szCs w:val="24"/>
        </w:rPr>
        <w:t>/</w:t>
      </w:r>
      <w:r w:rsidRPr="002A57F3">
        <w:rPr>
          <w:rFonts w:ascii="Times New Roman" w:eastAsiaTheme="majorEastAsia" w:hAnsi="Times New Roman" w:cs="Times New Roman"/>
          <w:sz w:val="24"/>
          <w:szCs w:val="24"/>
        </w:rPr>
        <w:t>T 640</w:t>
      </w:r>
      <w:r w:rsidR="007B08B4" w:rsidRPr="002A57F3">
        <w:rPr>
          <w:rFonts w:ascii="Times New Roman" w:eastAsiaTheme="majorEastAsia" w:hAnsi="Times New Roman" w:cs="Times New Roman" w:hint="eastAsia"/>
          <w:sz w:val="24"/>
          <w:szCs w:val="24"/>
        </w:rPr>
        <w:t>《</w:t>
      </w:r>
      <w:r w:rsidRPr="002A57F3">
        <w:rPr>
          <w:rFonts w:ascii="Times New Roman" w:eastAsiaTheme="majorEastAsia" w:hAnsi="Times New Roman" w:cs="Times New Roman" w:hint="eastAsia"/>
          <w:sz w:val="24"/>
          <w:szCs w:val="24"/>
        </w:rPr>
        <w:t>临床微生物学检验标本的采集和转运》</w:t>
      </w:r>
      <w:r w:rsidR="007B08B4" w:rsidRPr="002A57F3">
        <w:rPr>
          <w:rFonts w:ascii="Times New Roman" w:eastAsiaTheme="majorEastAsia" w:hAnsi="Times New Roman" w:cs="Times New Roman" w:hint="eastAsia"/>
          <w:sz w:val="24"/>
          <w:szCs w:val="24"/>
        </w:rPr>
        <w:t>和</w:t>
      </w:r>
      <w:r w:rsidR="007B08B4" w:rsidRPr="002A57F3" w:rsidDel="007B08B4">
        <w:rPr>
          <w:rFonts w:ascii="Times New Roman" w:eastAsiaTheme="majorEastAsia" w:hAnsi="Times New Roman" w:cs="Times New Roman"/>
          <w:sz w:val="24"/>
          <w:szCs w:val="24"/>
        </w:rPr>
        <w:t xml:space="preserve"> </w:t>
      </w:r>
      <w:r w:rsidRPr="002A57F3">
        <w:rPr>
          <w:rFonts w:ascii="Times New Roman" w:eastAsiaTheme="majorEastAsia" w:hAnsi="Times New Roman" w:cs="Times New Roman"/>
          <w:sz w:val="24"/>
          <w:szCs w:val="24"/>
        </w:rPr>
        <w:t>ISO/TS 20658</w:t>
      </w:r>
      <w:r w:rsidR="007B08B4" w:rsidRPr="002A57F3">
        <w:rPr>
          <w:rFonts w:ascii="Times New Roman" w:eastAsiaTheme="majorEastAsia" w:hAnsi="Times New Roman" w:cs="Times New Roman" w:hint="eastAsia"/>
          <w:sz w:val="24"/>
          <w:szCs w:val="24"/>
        </w:rPr>
        <w:t>《</w:t>
      </w:r>
      <w:r w:rsidRPr="002A57F3">
        <w:rPr>
          <w:rFonts w:ascii="Times New Roman" w:eastAsiaTheme="majorEastAsia" w:hAnsi="Times New Roman" w:cs="Times New Roman" w:hint="eastAsia"/>
          <w:sz w:val="24"/>
          <w:szCs w:val="24"/>
        </w:rPr>
        <w:t>医学实验室</w:t>
      </w:r>
      <w:r w:rsidRPr="002A57F3">
        <w:rPr>
          <w:rFonts w:ascii="Times New Roman" w:eastAsiaTheme="majorEastAsia" w:hAnsi="Times New Roman" w:cs="Times New Roman"/>
          <w:sz w:val="24"/>
          <w:szCs w:val="24"/>
        </w:rPr>
        <w:t>-</w:t>
      </w:r>
      <w:r w:rsidRPr="002A57F3">
        <w:rPr>
          <w:rFonts w:ascii="Times New Roman" w:eastAsiaTheme="majorEastAsia" w:hAnsi="Times New Roman" w:cs="Times New Roman" w:hint="eastAsia"/>
          <w:sz w:val="24"/>
          <w:szCs w:val="24"/>
        </w:rPr>
        <w:t>样品采集、运送、接收和处理指南》等</w:t>
      </w:r>
      <w:r w:rsidR="007B08B4" w:rsidRPr="002A57F3">
        <w:rPr>
          <w:rFonts w:ascii="Times New Roman" w:eastAsiaTheme="majorEastAsia" w:hAnsi="Times New Roman" w:cs="Times New Roman" w:hint="eastAsia"/>
          <w:sz w:val="24"/>
          <w:szCs w:val="24"/>
        </w:rPr>
        <w:t>标准</w:t>
      </w:r>
      <w:r w:rsidR="00206EBF" w:rsidRPr="002A57F3">
        <w:rPr>
          <w:rFonts w:ascii="Times New Roman" w:eastAsiaTheme="majorEastAsia" w:hAnsi="Times New Roman" w:cs="Times New Roman" w:hint="eastAsia"/>
          <w:sz w:val="24"/>
          <w:szCs w:val="24"/>
        </w:rPr>
        <w:t>要求</w:t>
      </w:r>
      <w:r w:rsidRPr="002A57F3">
        <w:rPr>
          <w:rFonts w:ascii="Times New Roman" w:eastAsiaTheme="majorEastAsia" w:hAnsi="Times New Roman" w:cs="Times New Roman" w:hint="eastAsia"/>
          <w:sz w:val="24"/>
          <w:szCs w:val="24"/>
        </w:rPr>
        <w:t>。</w:t>
      </w:r>
    </w:p>
    <w:p w14:paraId="0DE5BADE" w14:textId="15A43694" w:rsidR="00756060" w:rsidRPr="002A57F3" w:rsidRDefault="00756060" w:rsidP="00014625">
      <w:pPr>
        <w:spacing w:line="360" w:lineRule="auto"/>
        <w:ind w:firstLineChars="200" w:firstLine="480"/>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hint="eastAsia"/>
          <w:sz w:val="24"/>
          <w:szCs w:val="24"/>
        </w:rPr>
        <w:lastRenderedPageBreak/>
        <w:t>核酸检测和解释应依据相关的标准要求。</w:t>
      </w:r>
    </w:p>
    <w:p w14:paraId="2D301C9E" w14:textId="669A32F9" w:rsidR="00AE7EBB" w:rsidRPr="002A57F3" w:rsidRDefault="00AE7EBB" w:rsidP="00014625">
      <w:pPr>
        <w:spacing w:line="360" w:lineRule="auto"/>
        <w:ind w:firstLineChars="200" w:firstLine="480"/>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hint="eastAsia"/>
          <w:sz w:val="24"/>
          <w:szCs w:val="24"/>
        </w:rPr>
        <w:t>安全警示标识满足</w:t>
      </w:r>
      <w:r w:rsidRPr="002A57F3">
        <w:rPr>
          <w:rFonts w:ascii="Times New Roman" w:eastAsiaTheme="majorEastAsia" w:hAnsi="Times New Roman" w:cs="Times New Roman"/>
          <w:sz w:val="24"/>
          <w:szCs w:val="24"/>
        </w:rPr>
        <w:t>WS</w:t>
      </w:r>
      <w:r w:rsidR="00423D67" w:rsidRPr="002A57F3">
        <w:rPr>
          <w:rFonts w:ascii="Times New Roman" w:eastAsiaTheme="majorEastAsia" w:hAnsi="Times New Roman" w:cs="Times New Roman"/>
          <w:sz w:val="24"/>
          <w:szCs w:val="24"/>
        </w:rPr>
        <w:t xml:space="preserve"> </w:t>
      </w:r>
      <w:r w:rsidR="00AF33E7" w:rsidRPr="002A57F3">
        <w:rPr>
          <w:rFonts w:ascii="Times New Roman" w:eastAsiaTheme="majorEastAsia" w:hAnsi="Times New Roman" w:cs="Times New Roman"/>
          <w:sz w:val="24"/>
          <w:szCs w:val="24"/>
        </w:rPr>
        <w:t>589</w:t>
      </w:r>
      <w:r w:rsidR="00AF33E7" w:rsidRPr="002A57F3">
        <w:rPr>
          <w:rFonts w:ascii="Times New Roman" w:eastAsiaTheme="majorEastAsia" w:hAnsi="Times New Roman" w:cs="Times New Roman" w:hint="eastAsia"/>
          <w:sz w:val="24"/>
          <w:szCs w:val="24"/>
        </w:rPr>
        <w:t>《病原微生物实验室生物安全标识》</w:t>
      </w:r>
      <w:r w:rsidR="00206EBF" w:rsidRPr="002A57F3">
        <w:rPr>
          <w:rFonts w:ascii="Times New Roman" w:eastAsiaTheme="majorEastAsia" w:hAnsi="Times New Roman" w:cs="Times New Roman" w:hint="eastAsia"/>
          <w:sz w:val="24"/>
          <w:szCs w:val="24"/>
        </w:rPr>
        <w:t>要求</w:t>
      </w:r>
      <w:r w:rsidR="00DE05F4" w:rsidRPr="002A57F3">
        <w:rPr>
          <w:rFonts w:ascii="Times New Roman" w:eastAsiaTheme="majorEastAsia" w:hAnsi="Times New Roman" w:cs="Times New Roman" w:hint="eastAsia"/>
          <w:sz w:val="24"/>
          <w:szCs w:val="24"/>
        </w:rPr>
        <w:t>。</w:t>
      </w:r>
    </w:p>
    <w:p w14:paraId="7BD83D40" w14:textId="551B226D" w:rsidR="00390835" w:rsidRPr="002A57F3" w:rsidRDefault="007B08B4" w:rsidP="00E13A35">
      <w:pPr>
        <w:spacing w:line="360" w:lineRule="auto"/>
        <w:ind w:firstLineChars="200" w:firstLine="480"/>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hint="eastAsia"/>
          <w:sz w:val="24"/>
          <w:szCs w:val="24"/>
        </w:rPr>
        <w:t>实验室安全应遵守</w:t>
      </w:r>
      <w:r w:rsidRPr="002A57F3">
        <w:rPr>
          <w:rFonts w:ascii="Times New Roman" w:eastAsiaTheme="majorEastAsia" w:hAnsi="Times New Roman" w:cs="Times New Roman"/>
          <w:sz w:val="24"/>
          <w:szCs w:val="24"/>
        </w:rPr>
        <w:t>ISO 15190</w:t>
      </w:r>
      <w:r w:rsidRPr="002A57F3">
        <w:rPr>
          <w:rFonts w:ascii="Times New Roman" w:eastAsiaTheme="majorEastAsia" w:hAnsi="Times New Roman" w:cs="Times New Roman" w:hint="eastAsia"/>
          <w:sz w:val="24"/>
          <w:szCs w:val="24"/>
        </w:rPr>
        <w:t>《医学实验室</w:t>
      </w:r>
      <w:r w:rsidR="001010FF" w:rsidRPr="002A57F3">
        <w:rPr>
          <w:rFonts w:ascii="Times New Roman" w:eastAsiaTheme="majorEastAsia" w:hAnsi="Times New Roman" w:cs="Times New Roman"/>
          <w:sz w:val="24"/>
          <w:szCs w:val="24"/>
        </w:rPr>
        <w:t xml:space="preserve"> </w:t>
      </w:r>
      <w:r w:rsidRPr="002A57F3">
        <w:rPr>
          <w:rFonts w:ascii="Times New Roman" w:eastAsiaTheme="majorEastAsia" w:hAnsi="Times New Roman" w:cs="Times New Roman" w:hint="eastAsia"/>
          <w:sz w:val="24"/>
          <w:szCs w:val="24"/>
        </w:rPr>
        <w:t>安全要求》、</w:t>
      </w:r>
      <w:r w:rsidRPr="002A57F3">
        <w:rPr>
          <w:rFonts w:ascii="Times New Roman" w:eastAsiaTheme="majorEastAsia" w:hAnsi="Times New Roman" w:cs="Times New Roman"/>
          <w:sz w:val="24"/>
          <w:szCs w:val="24"/>
        </w:rPr>
        <w:t>WS</w:t>
      </w:r>
      <w:r w:rsidR="001010FF" w:rsidRPr="002A57F3">
        <w:rPr>
          <w:rFonts w:ascii="Times New Roman" w:eastAsiaTheme="majorEastAsia" w:hAnsi="Times New Roman" w:cs="Times New Roman"/>
          <w:sz w:val="24"/>
          <w:szCs w:val="24"/>
        </w:rPr>
        <w:t xml:space="preserve"> </w:t>
      </w:r>
      <w:r w:rsidRPr="002A57F3">
        <w:rPr>
          <w:rFonts w:ascii="Times New Roman" w:eastAsiaTheme="majorEastAsia" w:hAnsi="Times New Roman" w:cs="Times New Roman"/>
          <w:sz w:val="24"/>
          <w:szCs w:val="24"/>
        </w:rPr>
        <w:t>233</w:t>
      </w:r>
      <w:r w:rsidRPr="002A57F3">
        <w:rPr>
          <w:rFonts w:ascii="Times New Roman" w:eastAsiaTheme="majorEastAsia" w:hAnsi="Times New Roman" w:cs="Times New Roman" w:hint="eastAsia"/>
          <w:sz w:val="24"/>
          <w:szCs w:val="24"/>
        </w:rPr>
        <w:t>《</w:t>
      </w:r>
      <w:r w:rsidR="000677E8" w:rsidRPr="002A57F3">
        <w:rPr>
          <w:rFonts w:ascii="Times New Roman" w:eastAsiaTheme="majorEastAsia" w:hAnsi="Times New Roman" w:cs="Times New Roman" w:hint="eastAsia"/>
          <w:sz w:val="24"/>
          <w:szCs w:val="24"/>
        </w:rPr>
        <w:t>病原微生物实验室生物安全通用准则</w:t>
      </w:r>
      <w:r w:rsidRPr="002A57F3">
        <w:rPr>
          <w:rFonts w:ascii="Times New Roman" w:eastAsiaTheme="majorEastAsia" w:hAnsi="Times New Roman" w:cs="Times New Roman" w:hint="eastAsia"/>
          <w:sz w:val="24"/>
          <w:szCs w:val="24"/>
        </w:rPr>
        <w:t>》、</w:t>
      </w:r>
      <w:r w:rsidRPr="002A57F3">
        <w:rPr>
          <w:rFonts w:ascii="Times New Roman" w:eastAsiaTheme="majorEastAsia" w:hAnsi="Times New Roman" w:cs="Times New Roman"/>
          <w:sz w:val="24"/>
          <w:szCs w:val="24"/>
        </w:rPr>
        <w:t>GB</w:t>
      </w:r>
      <w:r w:rsidR="000677E8" w:rsidRPr="002A57F3">
        <w:rPr>
          <w:rFonts w:ascii="Times New Roman" w:eastAsiaTheme="majorEastAsia" w:hAnsi="Times New Roman" w:cs="Times New Roman"/>
          <w:sz w:val="24"/>
          <w:szCs w:val="24"/>
        </w:rPr>
        <w:t xml:space="preserve"> </w:t>
      </w:r>
      <w:r w:rsidRPr="002A57F3">
        <w:rPr>
          <w:rFonts w:ascii="Times New Roman" w:eastAsiaTheme="majorEastAsia" w:hAnsi="Times New Roman" w:cs="Times New Roman"/>
          <w:sz w:val="24"/>
          <w:szCs w:val="24"/>
        </w:rPr>
        <w:t>19489</w:t>
      </w:r>
      <w:r w:rsidRPr="002A57F3">
        <w:rPr>
          <w:rFonts w:ascii="Times New Roman" w:eastAsiaTheme="majorEastAsia" w:hAnsi="Times New Roman" w:cs="Times New Roman" w:hint="eastAsia"/>
          <w:sz w:val="24"/>
          <w:szCs w:val="24"/>
        </w:rPr>
        <w:t>《实验室</w:t>
      </w:r>
      <w:r w:rsidRPr="002A57F3">
        <w:rPr>
          <w:rFonts w:ascii="Times New Roman" w:eastAsiaTheme="majorEastAsia" w:hAnsi="Times New Roman" w:cs="Times New Roman"/>
          <w:sz w:val="24"/>
          <w:szCs w:val="24"/>
        </w:rPr>
        <w:t xml:space="preserve"> </w:t>
      </w:r>
      <w:r w:rsidRPr="002A57F3">
        <w:rPr>
          <w:rFonts w:ascii="Times New Roman" w:eastAsiaTheme="majorEastAsia" w:hAnsi="Times New Roman" w:cs="Times New Roman" w:hint="eastAsia"/>
          <w:sz w:val="24"/>
          <w:szCs w:val="24"/>
        </w:rPr>
        <w:t>生物安全通用要求》等标准，以及相关法律法规和主管部门的要求。</w:t>
      </w:r>
    </w:p>
    <w:p w14:paraId="00222091" w14:textId="0D048DC9" w:rsidR="00E95DB5" w:rsidRPr="002A57F3" w:rsidRDefault="00390835" w:rsidP="00B6231A">
      <w:pPr>
        <w:pStyle w:val="20"/>
      </w:pPr>
      <w:bookmarkStart w:id="5" w:name="_Toc87969303"/>
      <w:r w:rsidRPr="009B17EF">
        <w:t xml:space="preserve">4 </w:t>
      </w:r>
      <w:r w:rsidRPr="009B17EF">
        <w:rPr>
          <w:rFonts w:hint="eastAsia"/>
        </w:rPr>
        <w:t>基于扩增的核酸检测</w:t>
      </w:r>
      <w:r w:rsidR="001010FF" w:rsidRPr="009B17EF">
        <w:rPr>
          <w:rFonts w:hint="eastAsia"/>
        </w:rPr>
        <w:t>程序</w:t>
      </w:r>
      <w:bookmarkEnd w:id="5"/>
    </w:p>
    <w:p w14:paraId="2D36CEE7" w14:textId="7714E04A" w:rsidR="006861D6" w:rsidRPr="002A57F3" w:rsidRDefault="00A3703A" w:rsidP="00B6231A">
      <w:pPr>
        <w:pStyle w:val="30"/>
      </w:pPr>
      <w:bookmarkStart w:id="6" w:name="_Toc87969304"/>
      <w:r w:rsidRPr="009B17EF">
        <w:t>4</w:t>
      </w:r>
      <w:r w:rsidR="00014625" w:rsidRPr="009B17EF">
        <w:t>.1</w:t>
      </w:r>
      <w:r w:rsidR="006861D6" w:rsidRPr="009B17EF">
        <w:t xml:space="preserve"> </w:t>
      </w:r>
      <w:r w:rsidR="00145D9C" w:rsidRPr="009B17EF">
        <w:rPr>
          <w:rFonts w:hint="eastAsia"/>
        </w:rPr>
        <w:t>手工核酸提取纯化及检测方法</w:t>
      </w:r>
      <w:bookmarkEnd w:id="6"/>
    </w:p>
    <w:p w14:paraId="5E8DDD54" w14:textId="3B154F0D" w:rsidR="007A3F44" w:rsidRPr="002A57F3" w:rsidRDefault="00014625" w:rsidP="00B6231A">
      <w:pPr>
        <w:pStyle w:val="4"/>
      </w:pPr>
      <w:bookmarkStart w:id="7" w:name="_Toc87969305"/>
      <w:r w:rsidRPr="009B17EF">
        <w:t>4.</w:t>
      </w:r>
      <w:r w:rsidR="004B7A78" w:rsidRPr="009B17EF">
        <w:t>1</w:t>
      </w:r>
      <w:r w:rsidRPr="009B17EF">
        <w:t>.1</w:t>
      </w:r>
      <w:r w:rsidR="004B7A78" w:rsidRPr="009B17EF">
        <w:t xml:space="preserve"> </w:t>
      </w:r>
      <w:r w:rsidR="001D3A6A" w:rsidRPr="009B17EF">
        <w:rPr>
          <w:rFonts w:hint="eastAsia"/>
        </w:rPr>
        <w:t>工作流程</w:t>
      </w:r>
      <w:bookmarkEnd w:id="7"/>
    </w:p>
    <w:p w14:paraId="53649ECC" w14:textId="637A317F" w:rsidR="00115418" w:rsidRPr="002A57F3" w:rsidRDefault="00FE363D" w:rsidP="00FE363D">
      <w:pPr>
        <w:spacing w:line="360" w:lineRule="auto"/>
        <w:ind w:firstLineChars="200" w:firstLine="480"/>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hint="eastAsia"/>
          <w:sz w:val="24"/>
          <w:szCs w:val="24"/>
        </w:rPr>
        <w:t>核酸检测主要流程分为检验前、检验中和检验后</w:t>
      </w:r>
      <w:r w:rsidR="00462F67" w:rsidRPr="002A57F3">
        <w:rPr>
          <w:rFonts w:ascii="Times New Roman" w:eastAsiaTheme="majorEastAsia" w:hAnsi="Times New Roman" w:cs="Times New Roman" w:hint="eastAsia"/>
          <w:sz w:val="24"/>
          <w:szCs w:val="24"/>
        </w:rPr>
        <w:t>（具体内容见表</w:t>
      </w:r>
      <w:r w:rsidR="00462F67" w:rsidRPr="002A57F3">
        <w:rPr>
          <w:rFonts w:ascii="Times New Roman" w:eastAsiaTheme="majorEastAsia" w:hAnsi="Times New Roman" w:cs="Times New Roman"/>
          <w:sz w:val="24"/>
          <w:szCs w:val="24"/>
        </w:rPr>
        <w:t>1</w:t>
      </w:r>
      <w:r w:rsidR="00462F67" w:rsidRPr="002A57F3">
        <w:rPr>
          <w:rFonts w:ascii="Times New Roman" w:eastAsiaTheme="majorEastAsia" w:hAnsi="Times New Roman" w:cs="Times New Roman" w:hint="eastAsia"/>
          <w:sz w:val="24"/>
          <w:szCs w:val="24"/>
        </w:rPr>
        <w:t>）</w:t>
      </w:r>
      <w:r w:rsidRPr="002A57F3">
        <w:rPr>
          <w:rFonts w:ascii="Times New Roman" w:eastAsiaTheme="majorEastAsia" w:hAnsi="Times New Roman" w:cs="Times New Roman" w:hint="eastAsia"/>
          <w:sz w:val="24"/>
          <w:szCs w:val="24"/>
        </w:rPr>
        <w:t>，检验流程</w:t>
      </w:r>
      <w:r w:rsidR="00115418" w:rsidRPr="002A57F3">
        <w:rPr>
          <w:rFonts w:ascii="Times New Roman" w:eastAsiaTheme="majorEastAsia" w:hAnsi="Times New Roman" w:cs="Times New Roman" w:hint="eastAsia"/>
          <w:sz w:val="24"/>
          <w:szCs w:val="24"/>
        </w:rPr>
        <w:t>包括样本采集、转运和接收、核酸提取、</w:t>
      </w:r>
      <w:r w:rsidR="00115418" w:rsidRPr="002A57F3">
        <w:rPr>
          <w:rFonts w:ascii="Times New Roman" w:eastAsiaTheme="majorEastAsia" w:hAnsi="Times New Roman" w:cs="Times New Roman"/>
          <w:sz w:val="24"/>
          <w:szCs w:val="24"/>
        </w:rPr>
        <w:t>PCR</w:t>
      </w:r>
      <w:r w:rsidR="00115418" w:rsidRPr="002A57F3">
        <w:rPr>
          <w:rFonts w:ascii="Times New Roman" w:eastAsiaTheme="majorEastAsia" w:hAnsi="Times New Roman" w:cs="Times New Roman" w:hint="eastAsia"/>
          <w:sz w:val="24"/>
          <w:szCs w:val="24"/>
        </w:rPr>
        <w:t>扩增、报告解读及医疗垃圾处理等过程。</w:t>
      </w:r>
    </w:p>
    <w:p w14:paraId="2E37BA82" w14:textId="09F8AA3B" w:rsidR="000F7473" w:rsidRPr="009B17EF" w:rsidRDefault="000F7473" w:rsidP="009B17EF">
      <w:pPr>
        <w:spacing w:line="360" w:lineRule="auto"/>
        <w:ind w:firstLineChars="200" w:firstLine="422"/>
        <w:jc w:val="center"/>
        <w:outlineLvl w:val="0"/>
        <w:rPr>
          <w:rFonts w:ascii="Times New Roman" w:eastAsia="宋体" w:hAnsi="Times New Roman" w:cs="Times New Roman"/>
          <w:b/>
          <w:kern w:val="0"/>
          <w:szCs w:val="21"/>
        </w:rPr>
      </w:pPr>
      <w:r w:rsidRPr="009B17EF">
        <w:rPr>
          <w:rFonts w:ascii="Times New Roman" w:eastAsia="宋体" w:hAnsi="Times New Roman" w:cs="Times New Roman" w:hint="eastAsia"/>
          <w:b/>
          <w:kern w:val="0"/>
          <w:szCs w:val="21"/>
        </w:rPr>
        <w:t>表</w:t>
      </w:r>
      <w:r w:rsidRPr="009B17EF">
        <w:rPr>
          <w:rFonts w:ascii="Times New Roman" w:eastAsia="宋体" w:hAnsi="Times New Roman" w:cs="Times New Roman"/>
          <w:b/>
          <w:kern w:val="0"/>
          <w:szCs w:val="21"/>
        </w:rPr>
        <w:t xml:space="preserve">1 </w:t>
      </w:r>
      <w:r w:rsidR="007E588B" w:rsidRPr="009B17EF">
        <w:rPr>
          <w:rFonts w:ascii="Times New Roman" w:eastAsia="宋体" w:hAnsi="Times New Roman" w:cs="Times New Roman" w:hint="eastAsia"/>
          <w:b/>
          <w:kern w:val="0"/>
          <w:szCs w:val="21"/>
        </w:rPr>
        <w:t>工作</w:t>
      </w:r>
      <w:r w:rsidR="00E41B2F" w:rsidRPr="009B17EF">
        <w:rPr>
          <w:rFonts w:ascii="Times New Roman" w:eastAsia="宋体" w:hAnsi="Times New Roman" w:cs="Times New Roman" w:hint="eastAsia"/>
          <w:b/>
          <w:kern w:val="0"/>
          <w:szCs w:val="21"/>
        </w:rPr>
        <w:t>流程内容</w:t>
      </w:r>
    </w:p>
    <w:tbl>
      <w:tblPr>
        <w:tblStyle w:val="13"/>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550"/>
        <w:gridCol w:w="4672"/>
      </w:tblGrid>
      <w:tr w:rsidR="000E5905" w:rsidRPr="002A57F3" w14:paraId="719E8897" w14:textId="77777777" w:rsidTr="009B17EF">
        <w:trPr>
          <w:tblHeader/>
          <w:jc w:val="center"/>
        </w:trPr>
        <w:tc>
          <w:tcPr>
            <w:tcW w:w="1550" w:type="dxa"/>
            <w:tcBorders>
              <w:top w:val="single" w:sz="12" w:space="0" w:color="auto"/>
              <w:left w:val="single" w:sz="12" w:space="0" w:color="auto"/>
              <w:bottom w:val="single" w:sz="12" w:space="0" w:color="auto"/>
              <w:right w:val="single" w:sz="4" w:space="0" w:color="auto"/>
            </w:tcBorders>
            <w:hideMark/>
          </w:tcPr>
          <w:p w14:paraId="58D14CE5" w14:textId="77777777" w:rsidR="000E5905" w:rsidRPr="009B17EF" w:rsidRDefault="000E5905" w:rsidP="000E5905">
            <w:pPr>
              <w:adjustRightInd w:val="0"/>
              <w:spacing w:line="400" w:lineRule="exact"/>
              <w:jc w:val="center"/>
              <w:rPr>
                <w:rFonts w:ascii="Times New Roman" w:hAnsi="Times New Roman"/>
                <w:sz w:val="21"/>
                <w:szCs w:val="21"/>
              </w:rPr>
            </w:pPr>
            <w:r w:rsidRPr="009B17EF">
              <w:rPr>
                <w:rFonts w:ascii="Times New Roman" w:hAnsi="Times New Roman" w:hint="eastAsia"/>
                <w:szCs w:val="21"/>
              </w:rPr>
              <w:t>检验流程</w:t>
            </w:r>
          </w:p>
        </w:tc>
        <w:tc>
          <w:tcPr>
            <w:tcW w:w="4672" w:type="dxa"/>
            <w:tcBorders>
              <w:top w:val="single" w:sz="12" w:space="0" w:color="auto"/>
              <w:left w:val="single" w:sz="4" w:space="0" w:color="auto"/>
              <w:bottom w:val="single" w:sz="12" w:space="0" w:color="auto"/>
              <w:right w:val="single" w:sz="12" w:space="0" w:color="auto"/>
            </w:tcBorders>
            <w:hideMark/>
          </w:tcPr>
          <w:p w14:paraId="707FCB13" w14:textId="77777777" w:rsidR="000E5905" w:rsidRPr="009B17EF" w:rsidRDefault="000E5905" w:rsidP="000E5905">
            <w:pPr>
              <w:adjustRightInd w:val="0"/>
              <w:spacing w:line="400" w:lineRule="exact"/>
              <w:jc w:val="center"/>
              <w:rPr>
                <w:rFonts w:ascii="Times New Roman" w:hAnsi="Times New Roman"/>
                <w:sz w:val="21"/>
                <w:szCs w:val="21"/>
              </w:rPr>
            </w:pPr>
            <w:r w:rsidRPr="009B17EF">
              <w:rPr>
                <w:rFonts w:ascii="Times New Roman" w:hAnsi="Times New Roman" w:hint="eastAsia"/>
                <w:szCs w:val="21"/>
              </w:rPr>
              <w:t>流程内容</w:t>
            </w:r>
          </w:p>
        </w:tc>
      </w:tr>
      <w:tr w:rsidR="000E5905" w:rsidRPr="002A57F3" w14:paraId="6CAA5206" w14:textId="77777777" w:rsidTr="009B17EF">
        <w:trPr>
          <w:jc w:val="center"/>
        </w:trPr>
        <w:tc>
          <w:tcPr>
            <w:tcW w:w="1550" w:type="dxa"/>
            <w:tcBorders>
              <w:top w:val="single" w:sz="12" w:space="0" w:color="auto"/>
              <w:left w:val="single" w:sz="12" w:space="0" w:color="auto"/>
              <w:bottom w:val="single" w:sz="4" w:space="0" w:color="auto"/>
              <w:right w:val="single" w:sz="4" w:space="0" w:color="auto"/>
            </w:tcBorders>
            <w:hideMark/>
          </w:tcPr>
          <w:p w14:paraId="69EB1040" w14:textId="77777777" w:rsidR="000E5905" w:rsidRPr="009B17EF" w:rsidRDefault="000E5905" w:rsidP="000E5905">
            <w:pPr>
              <w:adjustRightInd w:val="0"/>
              <w:spacing w:line="400" w:lineRule="exact"/>
              <w:rPr>
                <w:rFonts w:ascii="Times New Roman" w:hAnsi="Times New Roman"/>
                <w:sz w:val="21"/>
                <w:szCs w:val="21"/>
              </w:rPr>
            </w:pPr>
            <w:r w:rsidRPr="009B17EF">
              <w:rPr>
                <w:rFonts w:ascii="Times New Roman" w:hAnsi="Times New Roman" w:hint="eastAsia"/>
                <w:szCs w:val="21"/>
              </w:rPr>
              <w:t>检验前过程</w:t>
            </w:r>
          </w:p>
        </w:tc>
        <w:tc>
          <w:tcPr>
            <w:tcW w:w="4672" w:type="dxa"/>
            <w:tcBorders>
              <w:top w:val="single" w:sz="12" w:space="0" w:color="auto"/>
              <w:left w:val="single" w:sz="4" w:space="0" w:color="auto"/>
              <w:bottom w:val="single" w:sz="4" w:space="0" w:color="auto"/>
              <w:right w:val="single" w:sz="12" w:space="0" w:color="auto"/>
            </w:tcBorders>
            <w:hideMark/>
          </w:tcPr>
          <w:p w14:paraId="79DB49C7" w14:textId="77777777" w:rsidR="000E5905" w:rsidRPr="009B17EF" w:rsidRDefault="000E5905" w:rsidP="000E5905">
            <w:pPr>
              <w:adjustRightInd w:val="0"/>
              <w:spacing w:line="400" w:lineRule="exact"/>
              <w:rPr>
                <w:rFonts w:ascii="Times New Roman" w:hAnsi="Times New Roman"/>
                <w:sz w:val="21"/>
                <w:szCs w:val="21"/>
              </w:rPr>
            </w:pPr>
            <w:r w:rsidRPr="009B17EF">
              <w:rPr>
                <w:rFonts w:ascii="Times New Roman" w:hAnsi="Times New Roman" w:hint="eastAsia"/>
                <w:szCs w:val="21"/>
              </w:rPr>
              <w:t>检测项目的申请，知情同意的签署，样本的采集、运输、接收和保存等</w:t>
            </w:r>
          </w:p>
        </w:tc>
      </w:tr>
      <w:tr w:rsidR="000E5905" w:rsidRPr="002A57F3" w14:paraId="0755FDEF" w14:textId="77777777" w:rsidTr="009B17EF">
        <w:trPr>
          <w:jc w:val="center"/>
        </w:trPr>
        <w:tc>
          <w:tcPr>
            <w:tcW w:w="1550" w:type="dxa"/>
            <w:tcBorders>
              <w:top w:val="single" w:sz="4" w:space="0" w:color="auto"/>
              <w:left w:val="single" w:sz="12" w:space="0" w:color="auto"/>
              <w:bottom w:val="single" w:sz="4" w:space="0" w:color="auto"/>
              <w:right w:val="single" w:sz="4" w:space="0" w:color="auto"/>
            </w:tcBorders>
            <w:hideMark/>
          </w:tcPr>
          <w:p w14:paraId="5D199E66" w14:textId="77777777" w:rsidR="000E5905" w:rsidRPr="009B17EF" w:rsidRDefault="000E5905" w:rsidP="000E5905">
            <w:pPr>
              <w:adjustRightInd w:val="0"/>
              <w:spacing w:line="400" w:lineRule="exact"/>
              <w:rPr>
                <w:rFonts w:ascii="Times New Roman" w:hAnsi="Times New Roman"/>
                <w:sz w:val="21"/>
                <w:szCs w:val="21"/>
              </w:rPr>
            </w:pPr>
            <w:r w:rsidRPr="009B17EF">
              <w:rPr>
                <w:rFonts w:ascii="Times New Roman" w:hAnsi="Times New Roman" w:hint="eastAsia"/>
                <w:szCs w:val="21"/>
              </w:rPr>
              <w:t>检验</w:t>
            </w:r>
            <w:proofErr w:type="gramStart"/>
            <w:r w:rsidRPr="009B17EF">
              <w:rPr>
                <w:rFonts w:ascii="Times New Roman" w:hAnsi="Times New Roman" w:hint="eastAsia"/>
                <w:szCs w:val="21"/>
              </w:rPr>
              <w:t>中过程</w:t>
            </w:r>
            <w:proofErr w:type="gramEnd"/>
          </w:p>
        </w:tc>
        <w:tc>
          <w:tcPr>
            <w:tcW w:w="4672" w:type="dxa"/>
            <w:tcBorders>
              <w:top w:val="single" w:sz="4" w:space="0" w:color="auto"/>
              <w:left w:val="single" w:sz="4" w:space="0" w:color="auto"/>
              <w:bottom w:val="single" w:sz="4" w:space="0" w:color="auto"/>
              <w:right w:val="single" w:sz="12" w:space="0" w:color="auto"/>
            </w:tcBorders>
            <w:hideMark/>
          </w:tcPr>
          <w:p w14:paraId="3ADE9063" w14:textId="77777777" w:rsidR="000E5905" w:rsidRPr="009B17EF" w:rsidRDefault="000E5905" w:rsidP="000E5905">
            <w:pPr>
              <w:adjustRightInd w:val="0"/>
              <w:spacing w:line="400" w:lineRule="exact"/>
              <w:rPr>
                <w:rFonts w:ascii="Times New Roman" w:hAnsi="Times New Roman"/>
                <w:sz w:val="21"/>
                <w:szCs w:val="21"/>
              </w:rPr>
            </w:pPr>
            <w:r w:rsidRPr="009B17EF">
              <w:rPr>
                <w:rFonts w:ascii="Times New Roman" w:hAnsi="Times New Roman" w:hint="eastAsia"/>
                <w:szCs w:val="21"/>
              </w:rPr>
              <w:t>检测过程中的核酸提取质量控制、核酸扩增、室内质量控制，室间质量评价，检验过程的标准操作程序及实验记录等</w:t>
            </w:r>
          </w:p>
        </w:tc>
      </w:tr>
      <w:tr w:rsidR="000E5905" w:rsidRPr="002A57F3" w14:paraId="570A558E" w14:textId="77777777" w:rsidTr="009B17EF">
        <w:trPr>
          <w:jc w:val="center"/>
        </w:trPr>
        <w:tc>
          <w:tcPr>
            <w:tcW w:w="1550" w:type="dxa"/>
            <w:tcBorders>
              <w:top w:val="single" w:sz="4" w:space="0" w:color="auto"/>
              <w:left w:val="single" w:sz="12" w:space="0" w:color="auto"/>
              <w:bottom w:val="single" w:sz="12" w:space="0" w:color="auto"/>
              <w:right w:val="single" w:sz="4" w:space="0" w:color="auto"/>
            </w:tcBorders>
            <w:hideMark/>
          </w:tcPr>
          <w:p w14:paraId="08FB76BF" w14:textId="77777777" w:rsidR="000E5905" w:rsidRPr="009B17EF" w:rsidRDefault="000E5905" w:rsidP="000E5905">
            <w:pPr>
              <w:adjustRightInd w:val="0"/>
              <w:spacing w:line="400" w:lineRule="exact"/>
              <w:rPr>
                <w:rFonts w:ascii="Times New Roman" w:hAnsi="Times New Roman"/>
                <w:sz w:val="21"/>
                <w:szCs w:val="21"/>
              </w:rPr>
            </w:pPr>
            <w:r w:rsidRPr="009B17EF">
              <w:rPr>
                <w:rFonts w:ascii="Times New Roman" w:hAnsi="Times New Roman" w:hint="eastAsia"/>
                <w:szCs w:val="21"/>
              </w:rPr>
              <w:t>检验</w:t>
            </w:r>
            <w:proofErr w:type="gramStart"/>
            <w:r w:rsidRPr="009B17EF">
              <w:rPr>
                <w:rFonts w:ascii="Times New Roman" w:hAnsi="Times New Roman" w:hint="eastAsia"/>
                <w:szCs w:val="21"/>
              </w:rPr>
              <w:t>后过程</w:t>
            </w:r>
            <w:proofErr w:type="gramEnd"/>
          </w:p>
        </w:tc>
        <w:tc>
          <w:tcPr>
            <w:tcW w:w="4672" w:type="dxa"/>
            <w:tcBorders>
              <w:top w:val="single" w:sz="4" w:space="0" w:color="auto"/>
              <w:left w:val="single" w:sz="4" w:space="0" w:color="auto"/>
              <w:bottom w:val="single" w:sz="12" w:space="0" w:color="auto"/>
              <w:right w:val="single" w:sz="12" w:space="0" w:color="auto"/>
            </w:tcBorders>
            <w:hideMark/>
          </w:tcPr>
          <w:p w14:paraId="3207245A" w14:textId="77777777" w:rsidR="000E5905" w:rsidRPr="009B17EF" w:rsidRDefault="000E5905" w:rsidP="000E5905">
            <w:pPr>
              <w:adjustRightInd w:val="0"/>
              <w:spacing w:line="400" w:lineRule="exact"/>
              <w:rPr>
                <w:rFonts w:ascii="Times New Roman" w:hAnsi="Times New Roman"/>
                <w:sz w:val="21"/>
                <w:szCs w:val="21"/>
              </w:rPr>
            </w:pPr>
            <w:r w:rsidRPr="009B17EF">
              <w:rPr>
                <w:rFonts w:ascii="Times New Roman" w:hAnsi="Times New Roman" w:hint="eastAsia"/>
                <w:szCs w:val="21"/>
              </w:rPr>
              <w:t>包括报告的解释及发放，数据的处理及保存，检验后样本和资料的保存、处理及销毁等</w:t>
            </w:r>
          </w:p>
        </w:tc>
      </w:tr>
    </w:tbl>
    <w:p w14:paraId="6AB71688" w14:textId="77777777" w:rsidR="00530811" w:rsidRPr="002A57F3" w:rsidRDefault="00530811" w:rsidP="00B6231A">
      <w:pPr>
        <w:spacing w:line="360" w:lineRule="auto"/>
        <w:outlineLvl w:val="0"/>
        <w:rPr>
          <w:rFonts w:ascii="Times New Roman" w:eastAsiaTheme="majorEastAsia" w:hAnsi="Times New Roman" w:cs="Times New Roman"/>
          <w:sz w:val="24"/>
          <w:szCs w:val="24"/>
        </w:rPr>
      </w:pPr>
    </w:p>
    <w:p w14:paraId="18711AA3" w14:textId="1CFD7579" w:rsidR="00266DAB" w:rsidRPr="002A57F3" w:rsidRDefault="00D81356" w:rsidP="00B6231A">
      <w:pPr>
        <w:spacing w:line="360" w:lineRule="auto"/>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4</w:t>
      </w:r>
      <w:r w:rsidR="00266DAB" w:rsidRPr="002A57F3">
        <w:rPr>
          <w:rFonts w:ascii="Times New Roman" w:eastAsiaTheme="majorEastAsia" w:hAnsi="Times New Roman" w:cs="Times New Roman"/>
          <w:sz w:val="24"/>
          <w:szCs w:val="24"/>
        </w:rPr>
        <w:t>.1.1.1</w:t>
      </w:r>
      <w:r w:rsidR="00266DAB" w:rsidRPr="002A57F3">
        <w:rPr>
          <w:rFonts w:ascii="Times New Roman" w:eastAsiaTheme="majorEastAsia" w:hAnsi="Times New Roman" w:cs="Times New Roman"/>
          <w:sz w:val="24"/>
          <w:szCs w:val="24"/>
        </w:rPr>
        <w:tab/>
      </w:r>
      <w:r w:rsidR="00266DAB" w:rsidRPr="002A57F3">
        <w:rPr>
          <w:rFonts w:ascii="Times New Roman" w:eastAsiaTheme="majorEastAsia" w:hAnsi="Times New Roman" w:cs="Times New Roman" w:hint="eastAsia"/>
          <w:sz w:val="24"/>
          <w:szCs w:val="24"/>
        </w:rPr>
        <w:t>送检申请、样本采集、样本运输、样本接收</w:t>
      </w:r>
      <w:r w:rsidR="00F85B6A" w:rsidRPr="002A57F3">
        <w:rPr>
          <w:rFonts w:ascii="Times New Roman" w:eastAsiaTheme="majorEastAsia" w:hAnsi="Times New Roman" w:cs="Times New Roman" w:hint="eastAsia"/>
          <w:sz w:val="24"/>
          <w:szCs w:val="24"/>
        </w:rPr>
        <w:t>等检验前过程</w:t>
      </w:r>
      <w:r w:rsidR="006F1B2B" w:rsidRPr="002A57F3">
        <w:rPr>
          <w:rFonts w:ascii="Times New Roman" w:eastAsiaTheme="majorEastAsia" w:hAnsi="Times New Roman" w:cs="Times New Roman" w:hint="eastAsia"/>
          <w:sz w:val="24"/>
          <w:szCs w:val="24"/>
        </w:rPr>
        <w:t>应符合</w:t>
      </w:r>
      <w:r w:rsidR="00F85B6A" w:rsidRPr="002A57F3">
        <w:rPr>
          <w:rFonts w:ascii="Times New Roman" w:eastAsiaTheme="majorEastAsia" w:hAnsi="Times New Roman" w:cs="Times New Roman"/>
          <w:sz w:val="24"/>
          <w:szCs w:val="24"/>
        </w:rPr>
        <w:t>GB/T 22576.1-2018</w:t>
      </w:r>
      <w:r w:rsidR="00F85B6A" w:rsidRPr="002A57F3">
        <w:rPr>
          <w:rFonts w:ascii="Times New Roman" w:eastAsiaTheme="majorEastAsia" w:hAnsi="Times New Roman" w:cs="Times New Roman" w:hint="eastAsia"/>
          <w:sz w:val="24"/>
          <w:szCs w:val="24"/>
        </w:rPr>
        <w:t>中</w:t>
      </w:r>
      <w:r w:rsidR="00F85B6A" w:rsidRPr="002A57F3">
        <w:rPr>
          <w:rFonts w:ascii="Times New Roman" w:eastAsiaTheme="majorEastAsia" w:hAnsi="Times New Roman" w:cs="Times New Roman"/>
          <w:sz w:val="24"/>
          <w:szCs w:val="24"/>
        </w:rPr>
        <w:t>5.4</w:t>
      </w:r>
      <w:r w:rsidR="00F85B6A" w:rsidRPr="002A57F3">
        <w:rPr>
          <w:rFonts w:ascii="Times New Roman" w:eastAsiaTheme="majorEastAsia" w:hAnsi="Times New Roman" w:cs="Times New Roman" w:hint="eastAsia"/>
          <w:sz w:val="24"/>
          <w:szCs w:val="24"/>
        </w:rPr>
        <w:t>要求</w:t>
      </w:r>
      <w:r w:rsidR="00266DAB" w:rsidRPr="002A57F3">
        <w:rPr>
          <w:rFonts w:ascii="Times New Roman" w:eastAsiaTheme="majorEastAsia" w:hAnsi="Times New Roman" w:cs="Times New Roman" w:hint="eastAsia"/>
          <w:sz w:val="24"/>
          <w:szCs w:val="24"/>
        </w:rPr>
        <w:t>；</w:t>
      </w:r>
    </w:p>
    <w:p w14:paraId="461790F8" w14:textId="3825F405" w:rsidR="00266DAB" w:rsidRPr="002A57F3" w:rsidRDefault="004E34C6" w:rsidP="00B6231A">
      <w:pPr>
        <w:spacing w:line="360" w:lineRule="auto"/>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4</w:t>
      </w:r>
      <w:r w:rsidR="00266DAB" w:rsidRPr="002A57F3">
        <w:rPr>
          <w:rFonts w:ascii="Times New Roman" w:eastAsiaTheme="majorEastAsia" w:hAnsi="Times New Roman" w:cs="Times New Roman"/>
          <w:sz w:val="24"/>
          <w:szCs w:val="24"/>
        </w:rPr>
        <w:t>.1.1.2</w:t>
      </w:r>
      <w:r w:rsidR="00266DAB" w:rsidRPr="002A57F3">
        <w:rPr>
          <w:rFonts w:ascii="Times New Roman" w:eastAsiaTheme="majorEastAsia" w:hAnsi="Times New Roman" w:cs="Times New Roman"/>
          <w:sz w:val="24"/>
          <w:szCs w:val="24"/>
        </w:rPr>
        <w:tab/>
      </w:r>
      <w:r w:rsidRPr="002A57F3">
        <w:rPr>
          <w:rFonts w:ascii="Times New Roman" w:eastAsiaTheme="majorEastAsia" w:hAnsi="Times New Roman" w:cs="Times New Roman" w:hint="eastAsia"/>
          <w:sz w:val="24"/>
          <w:szCs w:val="24"/>
        </w:rPr>
        <w:t>核酸提取、</w:t>
      </w:r>
      <w:r w:rsidRPr="002A57F3">
        <w:rPr>
          <w:rFonts w:ascii="Times New Roman" w:eastAsiaTheme="majorEastAsia" w:hAnsi="Times New Roman" w:cs="Times New Roman"/>
          <w:sz w:val="24"/>
          <w:szCs w:val="24"/>
        </w:rPr>
        <w:t>PCR</w:t>
      </w:r>
      <w:r w:rsidRPr="002A57F3">
        <w:rPr>
          <w:rFonts w:ascii="Times New Roman" w:eastAsiaTheme="majorEastAsia" w:hAnsi="Times New Roman" w:cs="Times New Roman" w:hint="eastAsia"/>
          <w:sz w:val="24"/>
          <w:szCs w:val="24"/>
        </w:rPr>
        <w:t>扩增等检验</w:t>
      </w:r>
      <w:proofErr w:type="gramStart"/>
      <w:r w:rsidRPr="002A57F3">
        <w:rPr>
          <w:rFonts w:ascii="Times New Roman" w:eastAsiaTheme="majorEastAsia" w:hAnsi="Times New Roman" w:cs="Times New Roman" w:hint="eastAsia"/>
          <w:sz w:val="24"/>
          <w:szCs w:val="24"/>
        </w:rPr>
        <w:t>中过程</w:t>
      </w:r>
      <w:proofErr w:type="gramEnd"/>
      <w:r w:rsidR="006F1B2B" w:rsidRPr="002A57F3">
        <w:rPr>
          <w:rFonts w:ascii="Times New Roman" w:eastAsiaTheme="majorEastAsia" w:hAnsi="Times New Roman" w:cs="Times New Roman" w:hint="eastAsia"/>
          <w:sz w:val="24"/>
          <w:szCs w:val="24"/>
        </w:rPr>
        <w:t>应符合</w:t>
      </w:r>
      <w:r w:rsidRPr="002A57F3">
        <w:rPr>
          <w:rFonts w:ascii="Times New Roman" w:eastAsiaTheme="majorEastAsia" w:hAnsi="Times New Roman" w:cs="Times New Roman"/>
          <w:sz w:val="24"/>
          <w:szCs w:val="24"/>
        </w:rPr>
        <w:t>GB/T 22576.1-2018</w:t>
      </w:r>
      <w:r w:rsidRPr="002A57F3">
        <w:rPr>
          <w:rFonts w:ascii="Times New Roman" w:eastAsiaTheme="majorEastAsia" w:hAnsi="Times New Roman" w:cs="Times New Roman" w:hint="eastAsia"/>
          <w:sz w:val="24"/>
          <w:szCs w:val="24"/>
        </w:rPr>
        <w:t>中</w:t>
      </w:r>
      <w:r w:rsidRPr="002A57F3">
        <w:rPr>
          <w:rFonts w:ascii="Times New Roman" w:eastAsiaTheme="majorEastAsia" w:hAnsi="Times New Roman" w:cs="Times New Roman"/>
          <w:sz w:val="24"/>
          <w:szCs w:val="24"/>
        </w:rPr>
        <w:t>5.5</w:t>
      </w:r>
      <w:r w:rsidRPr="002A57F3">
        <w:rPr>
          <w:rFonts w:ascii="Times New Roman" w:eastAsiaTheme="majorEastAsia" w:hAnsi="Times New Roman" w:cs="Times New Roman" w:hint="eastAsia"/>
          <w:sz w:val="24"/>
          <w:szCs w:val="24"/>
        </w:rPr>
        <w:t>、</w:t>
      </w:r>
      <w:r w:rsidRPr="002A57F3">
        <w:rPr>
          <w:rFonts w:ascii="Times New Roman" w:eastAsiaTheme="majorEastAsia" w:hAnsi="Times New Roman" w:cs="Times New Roman"/>
          <w:sz w:val="24"/>
          <w:szCs w:val="24"/>
        </w:rPr>
        <w:t>5.6</w:t>
      </w:r>
      <w:r w:rsidRPr="002A57F3">
        <w:rPr>
          <w:rFonts w:ascii="Times New Roman" w:eastAsiaTheme="majorEastAsia" w:hAnsi="Times New Roman" w:cs="Times New Roman" w:hint="eastAsia"/>
          <w:sz w:val="24"/>
          <w:szCs w:val="24"/>
        </w:rPr>
        <w:t>要求；</w:t>
      </w:r>
    </w:p>
    <w:p w14:paraId="112144F3" w14:textId="2B159FB3" w:rsidR="00266DAB" w:rsidRPr="002A57F3" w:rsidRDefault="004E34C6" w:rsidP="00B6231A">
      <w:pPr>
        <w:spacing w:line="360" w:lineRule="auto"/>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4</w:t>
      </w:r>
      <w:r w:rsidR="00266DAB" w:rsidRPr="002A57F3">
        <w:rPr>
          <w:rFonts w:ascii="Times New Roman" w:eastAsiaTheme="majorEastAsia" w:hAnsi="Times New Roman" w:cs="Times New Roman"/>
          <w:sz w:val="24"/>
          <w:szCs w:val="24"/>
        </w:rPr>
        <w:t>.1.1.3</w:t>
      </w:r>
      <w:r w:rsidR="00266DAB" w:rsidRPr="002A57F3">
        <w:rPr>
          <w:rFonts w:ascii="Times New Roman" w:eastAsiaTheme="majorEastAsia" w:hAnsi="Times New Roman" w:cs="Times New Roman"/>
          <w:sz w:val="24"/>
          <w:szCs w:val="24"/>
        </w:rPr>
        <w:tab/>
      </w:r>
      <w:r w:rsidRPr="002A57F3">
        <w:rPr>
          <w:rFonts w:ascii="Times New Roman" w:eastAsiaTheme="majorEastAsia" w:hAnsi="Times New Roman" w:cs="Times New Roman" w:hint="eastAsia"/>
          <w:sz w:val="24"/>
          <w:szCs w:val="24"/>
        </w:rPr>
        <w:t>报告的解释及发放，数据的处理及保存等检验</w:t>
      </w:r>
      <w:proofErr w:type="gramStart"/>
      <w:r w:rsidRPr="002A57F3">
        <w:rPr>
          <w:rFonts w:ascii="Times New Roman" w:eastAsiaTheme="majorEastAsia" w:hAnsi="Times New Roman" w:cs="Times New Roman" w:hint="eastAsia"/>
          <w:sz w:val="24"/>
          <w:szCs w:val="24"/>
        </w:rPr>
        <w:t>后过程</w:t>
      </w:r>
      <w:proofErr w:type="gramEnd"/>
      <w:r w:rsidR="006F1B2B" w:rsidRPr="002A57F3">
        <w:rPr>
          <w:rFonts w:ascii="Times New Roman" w:eastAsiaTheme="majorEastAsia" w:hAnsi="Times New Roman" w:cs="Times New Roman" w:hint="eastAsia"/>
          <w:sz w:val="24"/>
          <w:szCs w:val="24"/>
        </w:rPr>
        <w:t>应符合</w:t>
      </w:r>
      <w:r w:rsidRPr="002A57F3">
        <w:rPr>
          <w:rFonts w:ascii="Times New Roman" w:eastAsiaTheme="majorEastAsia" w:hAnsi="Times New Roman" w:cs="Times New Roman"/>
          <w:sz w:val="24"/>
          <w:szCs w:val="24"/>
        </w:rPr>
        <w:t>GB/T 22576.1-2018</w:t>
      </w:r>
      <w:r w:rsidRPr="002A57F3">
        <w:rPr>
          <w:rFonts w:ascii="Times New Roman" w:eastAsiaTheme="majorEastAsia" w:hAnsi="Times New Roman" w:cs="Times New Roman" w:hint="eastAsia"/>
          <w:sz w:val="24"/>
          <w:szCs w:val="24"/>
        </w:rPr>
        <w:t>中</w:t>
      </w:r>
      <w:r w:rsidRPr="002A57F3">
        <w:rPr>
          <w:rFonts w:ascii="Times New Roman" w:eastAsiaTheme="majorEastAsia" w:hAnsi="Times New Roman" w:cs="Times New Roman"/>
          <w:sz w:val="24"/>
          <w:szCs w:val="24"/>
        </w:rPr>
        <w:t>5.7</w:t>
      </w:r>
      <w:r w:rsidRPr="002A57F3">
        <w:rPr>
          <w:rFonts w:ascii="Times New Roman" w:eastAsiaTheme="majorEastAsia" w:hAnsi="Times New Roman" w:cs="Times New Roman" w:hint="eastAsia"/>
          <w:sz w:val="24"/>
          <w:szCs w:val="24"/>
        </w:rPr>
        <w:t>、</w:t>
      </w:r>
      <w:r w:rsidRPr="002A57F3">
        <w:rPr>
          <w:rFonts w:ascii="Times New Roman" w:eastAsiaTheme="majorEastAsia" w:hAnsi="Times New Roman" w:cs="Times New Roman"/>
          <w:sz w:val="24"/>
          <w:szCs w:val="24"/>
        </w:rPr>
        <w:t>5.8</w:t>
      </w:r>
      <w:r w:rsidRPr="002A57F3">
        <w:rPr>
          <w:rFonts w:ascii="Times New Roman" w:eastAsiaTheme="majorEastAsia" w:hAnsi="Times New Roman" w:cs="Times New Roman" w:hint="eastAsia"/>
          <w:sz w:val="24"/>
          <w:szCs w:val="24"/>
        </w:rPr>
        <w:t>、</w:t>
      </w:r>
      <w:r w:rsidRPr="002A57F3">
        <w:rPr>
          <w:rFonts w:ascii="Times New Roman" w:eastAsiaTheme="majorEastAsia" w:hAnsi="Times New Roman" w:cs="Times New Roman"/>
          <w:sz w:val="24"/>
          <w:szCs w:val="24"/>
        </w:rPr>
        <w:t>5.9</w:t>
      </w:r>
      <w:r w:rsidRPr="002A57F3">
        <w:rPr>
          <w:rFonts w:ascii="Times New Roman" w:eastAsiaTheme="majorEastAsia" w:hAnsi="Times New Roman" w:cs="Times New Roman" w:hint="eastAsia"/>
          <w:sz w:val="24"/>
          <w:szCs w:val="24"/>
        </w:rPr>
        <w:t>要求</w:t>
      </w:r>
      <w:r w:rsidR="00266DAB" w:rsidRPr="002A57F3">
        <w:rPr>
          <w:rFonts w:ascii="Times New Roman" w:eastAsiaTheme="majorEastAsia" w:hAnsi="Times New Roman" w:cs="Times New Roman" w:hint="eastAsia"/>
          <w:sz w:val="24"/>
          <w:szCs w:val="24"/>
        </w:rPr>
        <w:t>。</w:t>
      </w:r>
    </w:p>
    <w:p w14:paraId="70383F2D" w14:textId="77777777" w:rsidR="009E32BF" w:rsidRPr="002A57F3" w:rsidRDefault="009E32BF" w:rsidP="00B6231A">
      <w:pPr>
        <w:spacing w:line="360" w:lineRule="auto"/>
        <w:outlineLvl w:val="0"/>
        <w:rPr>
          <w:rFonts w:ascii="Times New Roman" w:eastAsiaTheme="majorEastAsia" w:hAnsi="Times New Roman" w:cs="Times New Roman"/>
          <w:sz w:val="24"/>
          <w:szCs w:val="24"/>
        </w:rPr>
      </w:pPr>
    </w:p>
    <w:p w14:paraId="1A96857C" w14:textId="4E74F426" w:rsidR="004C4E0C" w:rsidRPr="002A57F3" w:rsidRDefault="006161F3" w:rsidP="00B6231A">
      <w:pPr>
        <w:pStyle w:val="4"/>
      </w:pPr>
      <w:bookmarkStart w:id="8" w:name="_Toc87969306"/>
      <w:r w:rsidRPr="009B17EF">
        <w:t xml:space="preserve">4.1.2 </w:t>
      </w:r>
      <w:r w:rsidRPr="009B17EF">
        <w:rPr>
          <w:rFonts w:hint="eastAsia"/>
        </w:rPr>
        <w:t>设施</w:t>
      </w:r>
      <w:r w:rsidR="002A51E8" w:rsidRPr="009B17EF">
        <w:rPr>
          <w:rFonts w:hint="eastAsia"/>
        </w:rPr>
        <w:t>设备</w:t>
      </w:r>
      <w:r w:rsidRPr="009B17EF">
        <w:rPr>
          <w:rFonts w:hint="eastAsia"/>
        </w:rPr>
        <w:t>与环境</w:t>
      </w:r>
      <w:bookmarkEnd w:id="8"/>
    </w:p>
    <w:p w14:paraId="01846B30" w14:textId="046AC54B" w:rsidR="002A51E8" w:rsidRPr="002A57F3" w:rsidRDefault="002A51E8" w:rsidP="002A51E8">
      <w:pPr>
        <w:spacing w:line="360" w:lineRule="auto"/>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 xml:space="preserve">4.1.2.1 </w:t>
      </w:r>
      <w:r w:rsidR="00FB29F0" w:rsidRPr="002A57F3">
        <w:rPr>
          <w:rFonts w:ascii="Times New Roman" w:eastAsiaTheme="majorEastAsia" w:hAnsi="Times New Roman" w:cs="Times New Roman" w:hint="eastAsia"/>
          <w:sz w:val="24"/>
          <w:szCs w:val="24"/>
        </w:rPr>
        <w:t>设施</w:t>
      </w:r>
      <w:r w:rsidRPr="002A57F3">
        <w:rPr>
          <w:rFonts w:ascii="Times New Roman" w:eastAsiaTheme="majorEastAsia" w:hAnsi="Times New Roman" w:cs="Times New Roman" w:hint="eastAsia"/>
          <w:sz w:val="24"/>
          <w:szCs w:val="24"/>
        </w:rPr>
        <w:t>设备</w:t>
      </w:r>
    </w:p>
    <w:p w14:paraId="180CF30E" w14:textId="0E29A250" w:rsidR="004675A0" w:rsidRPr="002A57F3" w:rsidRDefault="0067178B" w:rsidP="002A51E8">
      <w:pPr>
        <w:spacing w:line="360" w:lineRule="auto"/>
        <w:ind w:firstLineChars="200" w:firstLine="480"/>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lastRenderedPageBreak/>
        <w:t>a</w:t>
      </w:r>
      <w:r w:rsidR="004675A0" w:rsidRPr="002A57F3">
        <w:rPr>
          <w:rFonts w:ascii="Times New Roman" w:eastAsiaTheme="majorEastAsia" w:hAnsi="Times New Roman" w:cs="Times New Roman" w:hint="eastAsia"/>
          <w:sz w:val="24"/>
          <w:szCs w:val="24"/>
        </w:rPr>
        <w:t>）检测设备</w:t>
      </w:r>
    </w:p>
    <w:p w14:paraId="7045255A" w14:textId="6E448F2E" w:rsidR="002A51E8" w:rsidRPr="002A57F3" w:rsidRDefault="002A51E8" w:rsidP="002A51E8">
      <w:pPr>
        <w:spacing w:line="360" w:lineRule="auto"/>
        <w:ind w:firstLineChars="200" w:firstLine="480"/>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hint="eastAsia"/>
          <w:sz w:val="24"/>
          <w:szCs w:val="24"/>
        </w:rPr>
        <w:t>工作区域</w:t>
      </w:r>
      <w:r w:rsidR="003847C8" w:rsidRPr="002A57F3">
        <w:rPr>
          <w:rFonts w:ascii="Times New Roman" w:eastAsiaTheme="majorEastAsia" w:hAnsi="Times New Roman" w:cs="Times New Roman" w:hint="eastAsia"/>
          <w:sz w:val="24"/>
          <w:szCs w:val="24"/>
        </w:rPr>
        <w:t>检测</w:t>
      </w:r>
      <w:r w:rsidRPr="002A57F3">
        <w:rPr>
          <w:rFonts w:ascii="Times New Roman" w:eastAsiaTheme="majorEastAsia" w:hAnsi="Times New Roman" w:cs="Times New Roman" w:hint="eastAsia"/>
          <w:sz w:val="24"/>
          <w:szCs w:val="24"/>
        </w:rPr>
        <w:t>仪器设备配置标准、</w:t>
      </w:r>
      <w:r w:rsidR="004C4E0C" w:rsidRPr="002A57F3">
        <w:rPr>
          <w:rFonts w:ascii="Times New Roman" w:eastAsiaTheme="majorEastAsia" w:hAnsi="Times New Roman" w:cs="Times New Roman" w:hint="eastAsia"/>
          <w:sz w:val="24"/>
          <w:szCs w:val="24"/>
        </w:rPr>
        <w:t>设施与环境</w:t>
      </w:r>
      <w:r w:rsidR="00A725B3" w:rsidRPr="002A57F3">
        <w:rPr>
          <w:rFonts w:ascii="Times New Roman" w:eastAsiaTheme="majorEastAsia" w:hAnsi="Times New Roman" w:cs="Times New Roman" w:hint="eastAsia"/>
          <w:sz w:val="24"/>
          <w:szCs w:val="24"/>
        </w:rPr>
        <w:t>参数</w:t>
      </w:r>
      <w:r w:rsidR="004C4E0C" w:rsidRPr="002A57F3">
        <w:rPr>
          <w:rFonts w:ascii="Times New Roman" w:eastAsiaTheme="majorEastAsia" w:hAnsi="Times New Roman" w:cs="Times New Roman" w:hint="eastAsia"/>
          <w:sz w:val="24"/>
          <w:szCs w:val="24"/>
        </w:rPr>
        <w:t>的设置</w:t>
      </w:r>
      <w:r w:rsidR="003B53BE" w:rsidRPr="002A57F3">
        <w:rPr>
          <w:rFonts w:ascii="Times New Roman" w:eastAsiaTheme="majorEastAsia" w:hAnsi="Times New Roman" w:cs="Times New Roman" w:hint="eastAsia"/>
          <w:sz w:val="24"/>
          <w:szCs w:val="24"/>
        </w:rPr>
        <w:t>应符合</w:t>
      </w:r>
      <w:r w:rsidR="004C4E0C" w:rsidRPr="002A57F3">
        <w:rPr>
          <w:rFonts w:ascii="Times New Roman" w:eastAsiaTheme="majorEastAsia" w:hAnsi="Times New Roman" w:cs="Times New Roman" w:hint="eastAsia"/>
          <w:sz w:val="24"/>
          <w:szCs w:val="24"/>
        </w:rPr>
        <w:t>《</w:t>
      </w:r>
      <w:r w:rsidR="004901AA" w:rsidRPr="002A57F3">
        <w:rPr>
          <w:rFonts w:ascii="Times New Roman" w:eastAsiaTheme="majorEastAsia" w:hAnsi="Times New Roman" w:cs="Times New Roman" w:hint="eastAsia"/>
          <w:sz w:val="24"/>
          <w:szCs w:val="24"/>
        </w:rPr>
        <w:t>医疗机构临床基因扩增检验实验室管理办法</w:t>
      </w:r>
      <w:r w:rsidR="004C4E0C" w:rsidRPr="002A57F3">
        <w:rPr>
          <w:rFonts w:ascii="Times New Roman" w:eastAsiaTheme="majorEastAsia" w:hAnsi="Times New Roman" w:cs="Times New Roman" w:hint="eastAsia"/>
          <w:sz w:val="24"/>
          <w:szCs w:val="24"/>
        </w:rPr>
        <w:t>》。</w:t>
      </w:r>
    </w:p>
    <w:p w14:paraId="4D443969" w14:textId="7DF92CDD" w:rsidR="002A51E8" w:rsidRPr="002A57F3" w:rsidRDefault="0067178B" w:rsidP="002A51E8">
      <w:pPr>
        <w:spacing w:line="360" w:lineRule="auto"/>
        <w:ind w:firstLineChars="200" w:firstLine="480"/>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b</w:t>
      </w:r>
      <w:r w:rsidR="004675A0" w:rsidRPr="002A57F3">
        <w:rPr>
          <w:rFonts w:ascii="Times New Roman" w:eastAsiaTheme="majorEastAsia" w:hAnsi="Times New Roman" w:cs="Times New Roman" w:hint="eastAsia"/>
          <w:sz w:val="24"/>
          <w:szCs w:val="24"/>
        </w:rPr>
        <w:t>）</w:t>
      </w:r>
      <w:r w:rsidR="002A51E8" w:rsidRPr="002A57F3">
        <w:rPr>
          <w:rFonts w:ascii="Times New Roman" w:eastAsiaTheme="majorEastAsia" w:hAnsi="Times New Roman" w:cs="Times New Roman" w:hint="eastAsia"/>
          <w:sz w:val="24"/>
          <w:szCs w:val="24"/>
        </w:rPr>
        <w:t>适用时，实验室应考虑配备的安全设备主要包括生物安全柜、样本灭活设备、高压灭菌器、紫外线消毒灯和</w:t>
      </w:r>
      <w:r w:rsidR="00892DF2" w:rsidRPr="002A57F3">
        <w:rPr>
          <w:rFonts w:ascii="Times New Roman" w:eastAsiaTheme="majorEastAsia" w:hAnsi="Times New Roman" w:cs="Times New Roman" w:hint="eastAsia"/>
          <w:sz w:val="24"/>
          <w:szCs w:val="24"/>
        </w:rPr>
        <w:t>空气消毒机</w:t>
      </w:r>
      <w:r w:rsidR="002A51E8" w:rsidRPr="009B17EF">
        <w:rPr>
          <w:rFonts w:ascii="Times New Roman" w:eastAsiaTheme="majorEastAsia" w:hAnsi="Times New Roman" w:cs="Times New Roman" w:hint="eastAsia"/>
          <w:sz w:val="24"/>
          <w:szCs w:val="24"/>
        </w:rPr>
        <w:t>等。</w:t>
      </w:r>
    </w:p>
    <w:p w14:paraId="4D5B5433" w14:textId="5B3B183D" w:rsidR="002A51E8" w:rsidRPr="002A57F3" w:rsidRDefault="0067178B" w:rsidP="002A51E8">
      <w:pPr>
        <w:spacing w:line="360" w:lineRule="auto"/>
        <w:ind w:firstLineChars="200" w:firstLine="480"/>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1</w:t>
      </w:r>
      <w:r w:rsidR="002A51E8" w:rsidRPr="002A57F3">
        <w:rPr>
          <w:rFonts w:ascii="Times New Roman" w:eastAsiaTheme="majorEastAsia" w:hAnsi="Times New Roman" w:cs="Times New Roman" w:hint="eastAsia"/>
          <w:sz w:val="24"/>
          <w:szCs w:val="24"/>
        </w:rPr>
        <w:t>）生物安全柜</w:t>
      </w:r>
    </w:p>
    <w:p w14:paraId="43BA0750" w14:textId="051DC30A" w:rsidR="002A51E8" w:rsidRPr="002A57F3" w:rsidRDefault="002A51E8" w:rsidP="002A51E8">
      <w:pPr>
        <w:spacing w:line="360" w:lineRule="auto"/>
        <w:ind w:firstLineChars="200" w:firstLine="480"/>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hint="eastAsia"/>
          <w:sz w:val="24"/>
          <w:szCs w:val="24"/>
        </w:rPr>
        <w:t>实验室应根据实验室操作样本的生物安全风险等级选择合适的生物安全柜。生物安全柜的选择和安装要求应符合</w:t>
      </w:r>
      <w:r w:rsidRPr="009B17EF">
        <w:rPr>
          <w:rFonts w:ascii="Times New Roman" w:eastAsiaTheme="majorEastAsia" w:hAnsi="Times New Roman" w:cs="Times New Roman"/>
          <w:sz w:val="24"/>
          <w:szCs w:val="24"/>
        </w:rPr>
        <w:t>YY</w:t>
      </w:r>
      <w:r w:rsidR="00CB3E36" w:rsidRPr="002A57F3">
        <w:rPr>
          <w:rFonts w:ascii="Times New Roman" w:eastAsiaTheme="majorEastAsia" w:hAnsi="Times New Roman" w:cs="Times New Roman"/>
          <w:sz w:val="24"/>
          <w:szCs w:val="24"/>
        </w:rPr>
        <w:t xml:space="preserve"> </w:t>
      </w:r>
      <w:r w:rsidRPr="009B17EF">
        <w:rPr>
          <w:rFonts w:ascii="Times New Roman" w:eastAsiaTheme="majorEastAsia" w:hAnsi="Times New Roman" w:cs="Times New Roman"/>
          <w:sz w:val="24"/>
          <w:szCs w:val="24"/>
        </w:rPr>
        <w:t>0569-</w:t>
      </w:r>
      <w:r w:rsidR="00F11A1C" w:rsidRPr="009B17EF">
        <w:rPr>
          <w:rFonts w:ascii="Times New Roman" w:eastAsiaTheme="majorEastAsia" w:hAnsi="Times New Roman" w:cs="Times New Roman"/>
          <w:sz w:val="24"/>
          <w:szCs w:val="24"/>
        </w:rPr>
        <w:t>2011</w:t>
      </w:r>
      <w:r w:rsidRPr="009B17EF">
        <w:rPr>
          <w:rFonts w:ascii="Times New Roman" w:eastAsiaTheme="majorEastAsia" w:hAnsi="Times New Roman" w:cs="Times New Roman" w:hint="eastAsia"/>
          <w:sz w:val="24"/>
          <w:szCs w:val="24"/>
        </w:rPr>
        <w:t>《生物安全柜》</w:t>
      </w:r>
      <w:r w:rsidR="006069C5" w:rsidRPr="002A57F3">
        <w:rPr>
          <w:rFonts w:ascii="Times New Roman" w:eastAsiaTheme="majorEastAsia" w:hAnsi="Times New Roman" w:cs="Times New Roman" w:hint="eastAsia"/>
          <w:sz w:val="24"/>
          <w:szCs w:val="24"/>
        </w:rPr>
        <w:t>的要求</w:t>
      </w:r>
      <w:r w:rsidRPr="002A57F3">
        <w:rPr>
          <w:rFonts w:ascii="Times New Roman" w:eastAsiaTheme="majorEastAsia" w:hAnsi="Times New Roman" w:cs="Times New Roman" w:hint="eastAsia"/>
          <w:sz w:val="24"/>
          <w:szCs w:val="24"/>
        </w:rPr>
        <w:t>。</w:t>
      </w:r>
    </w:p>
    <w:p w14:paraId="52B75949" w14:textId="515692D8" w:rsidR="002A51E8" w:rsidRPr="002A57F3" w:rsidRDefault="002A51E8" w:rsidP="002A51E8">
      <w:pPr>
        <w:spacing w:line="360" w:lineRule="auto"/>
        <w:ind w:firstLineChars="200" w:firstLine="480"/>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hint="eastAsia"/>
          <w:sz w:val="24"/>
          <w:szCs w:val="24"/>
        </w:rPr>
        <w:t>生物安全柜的安装</w:t>
      </w:r>
      <w:r w:rsidR="003B53BE" w:rsidRPr="002A57F3">
        <w:rPr>
          <w:rFonts w:ascii="Times New Roman" w:eastAsiaTheme="majorEastAsia" w:hAnsi="Times New Roman" w:cs="Times New Roman" w:hint="eastAsia"/>
          <w:sz w:val="24"/>
          <w:szCs w:val="24"/>
        </w:rPr>
        <w:t>位置</w:t>
      </w:r>
      <w:r w:rsidRPr="002A57F3">
        <w:rPr>
          <w:rFonts w:ascii="Times New Roman" w:eastAsiaTheme="majorEastAsia" w:hAnsi="Times New Roman" w:cs="Times New Roman" w:hint="eastAsia"/>
          <w:sz w:val="24"/>
          <w:szCs w:val="24"/>
        </w:rPr>
        <w:t>应避开门口、人员走动区域、空调风口、排风口等易受气流干扰区域，安装、维护等应遵循制造商说明书由具备资格的专业技术人员进行。</w:t>
      </w:r>
    </w:p>
    <w:p w14:paraId="5EE91B76" w14:textId="61D0192B" w:rsidR="002A51E8" w:rsidRPr="002A57F3" w:rsidRDefault="0067178B" w:rsidP="002A51E8">
      <w:pPr>
        <w:spacing w:line="360" w:lineRule="auto"/>
        <w:ind w:firstLineChars="200" w:firstLine="480"/>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2</w:t>
      </w:r>
      <w:r w:rsidR="002A51E8" w:rsidRPr="002A57F3">
        <w:rPr>
          <w:rFonts w:ascii="Times New Roman" w:eastAsiaTheme="majorEastAsia" w:hAnsi="Times New Roman" w:cs="Times New Roman" w:hint="eastAsia"/>
          <w:sz w:val="24"/>
          <w:szCs w:val="24"/>
        </w:rPr>
        <w:t>）样本灭活设备</w:t>
      </w:r>
    </w:p>
    <w:p w14:paraId="2FCF64D2" w14:textId="2DE09AB3" w:rsidR="002A51E8" w:rsidRPr="002A57F3" w:rsidRDefault="002A51E8" w:rsidP="002A51E8">
      <w:pPr>
        <w:spacing w:line="360" w:lineRule="auto"/>
        <w:ind w:firstLineChars="200" w:firstLine="480"/>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hint="eastAsia"/>
          <w:sz w:val="24"/>
          <w:szCs w:val="24"/>
        </w:rPr>
        <w:t>需要时，应在进行核酸检测前对样本进行灭活处理。常用的样本热灭活设备有水浴锅、鼓风干燥箱、灭活仪等。实验室应定期对样本灭活设备温度参数进行校准。已使用化学剂</w:t>
      </w:r>
      <w:r w:rsidR="005168B2" w:rsidRPr="002A57F3">
        <w:rPr>
          <w:rFonts w:ascii="Times New Roman" w:eastAsiaTheme="majorEastAsia" w:hAnsi="Times New Roman" w:cs="Times New Roman" w:hint="eastAsia"/>
          <w:sz w:val="24"/>
          <w:szCs w:val="24"/>
        </w:rPr>
        <w:t>可靠</w:t>
      </w:r>
      <w:r w:rsidRPr="002A57F3">
        <w:rPr>
          <w:rFonts w:ascii="Times New Roman" w:eastAsiaTheme="majorEastAsia" w:hAnsi="Times New Roman" w:cs="Times New Roman" w:hint="eastAsia"/>
          <w:sz w:val="24"/>
          <w:szCs w:val="24"/>
        </w:rPr>
        <w:t>灭活的样本无需进行热灭活处理。</w:t>
      </w:r>
    </w:p>
    <w:p w14:paraId="425B95CB" w14:textId="07626BDA" w:rsidR="002A51E8" w:rsidRPr="002A57F3" w:rsidRDefault="0067178B" w:rsidP="002A51E8">
      <w:pPr>
        <w:spacing w:line="360" w:lineRule="auto"/>
        <w:ind w:firstLineChars="200" w:firstLine="480"/>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3</w:t>
      </w:r>
      <w:r w:rsidR="002A51E8" w:rsidRPr="002A57F3">
        <w:rPr>
          <w:rFonts w:ascii="Times New Roman" w:eastAsiaTheme="majorEastAsia" w:hAnsi="Times New Roman" w:cs="Times New Roman" w:hint="eastAsia"/>
          <w:sz w:val="24"/>
          <w:szCs w:val="24"/>
        </w:rPr>
        <w:t>）高压灭菌器</w:t>
      </w:r>
    </w:p>
    <w:p w14:paraId="4E8E6DDA" w14:textId="77777777" w:rsidR="002A51E8" w:rsidRPr="002A57F3" w:rsidRDefault="002A51E8" w:rsidP="002A51E8">
      <w:pPr>
        <w:spacing w:line="360" w:lineRule="auto"/>
        <w:ind w:firstLineChars="200" w:firstLine="480"/>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hint="eastAsia"/>
          <w:sz w:val="24"/>
          <w:szCs w:val="24"/>
        </w:rPr>
        <w:t>每次灭菌时均应对灭菌效果进行监测。应对高压灭菌器灭菌定期检查和维护，确保灭菌压力、温度、时间等参数正常，以及压力管道、压力表、安全阀等装置满足安全要求。</w:t>
      </w:r>
    </w:p>
    <w:p w14:paraId="49192D9F" w14:textId="65D04CE1" w:rsidR="002A51E8" w:rsidRPr="002A57F3" w:rsidRDefault="0067178B" w:rsidP="002A51E8">
      <w:pPr>
        <w:spacing w:line="360" w:lineRule="auto"/>
        <w:ind w:firstLineChars="200" w:firstLine="480"/>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4</w:t>
      </w:r>
      <w:r w:rsidR="002A51E8" w:rsidRPr="002A57F3">
        <w:rPr>
          <w:rFonts w:ascii="Times New Roman" w:eastAsiaTheme="majorEastAsia" w:hAnsi="Times New Roman" w:cs="Times New Roman" w:hint="eastAsia"/>
          <w:sz w:val="24"/>
          <w:szCs w:val="24"/>
        </w:rPr>
        <w:t>）紫外线消毒灯</w:t>
      </w:r>
    </w:p>
    <w:p w14:paraId="65F7F60A" w14:textId="1669B8BE" w:rsidR="002A51E8" w:rsidRPr="002A57F3" w:rsidRDefault="002A51E8" w:rsidP="002A51E8">
      <w:pPr>
        <w:spacing w:line="360" w:lineRule="auto"/>
        <w:ind w:firstLineChars="200" w:firstLine="480"/>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hint="eastAsia"/>
          <w:sz w:val="24"/>
          <w:szCs w:val="24"/>
        </w:rPr>
        <w:t>应保持紫外线灯表面清洁，避免灯管表面有灰尘、油污等影响辐照效果，并定期监测紫外线灯的辐照强度。空气消毒可使用悬吊式紫外线灯。物体表面消毒可使用移动紫外消毒装置</w:t>
      </w:r>
      <w:r w:rsidRPr="009B17EF">
        <w:rPr>
          <w:rFonts w:ascii="Times New Roman" w:eastAsiaTheme="majorEastAsia" w:hAnsi="Times New Roman" w:cs="Times New Roman" w:hint="eastAsia"/>
          <w:sz w:val="24"/>
          <w:szCs w:val="24"/>
        </w:rPr>
        <w:t>。</w:t>
      </w:r>
    </w:p>
    <w:p w14:paraId="74A6D032" w14:textId="02206391" w:rsidR="002A51E8" w:rsidRPr="009B17EF" w:rsidRDefault="0067178B" w:rsidP="002A51E8">
      <w:pPr>
        <w:spacing w:line="360" w:lineRule="auto"/>
        <w:ind w:firstLineChars="200" w:firstLine="480"/>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5</w:t>
      </w:r>
      <w:r w:rsidR="002A51E8" w:rsidRPr="009B17EF">
        <w:rPr>
          <w:rFonts w:ascii="Times New Roman" w:eastAsiaTheme="majorEastAsia" w:hAnsi="Times New Roman" w:cs="Times New Roman" w:hint="eastAsia"/>
          <w:sz w:val="24"/>
          <w:szCs w:val="24"/>
        </w:rPr>
        <w:t>）</w:t>
      </w:r>
      <w:r w:rsidR="005248D2" w:rsidRPr="002A57F3">
        <w:rPr>
          <w:rFonts w:ascii="Times New Roman" w:eastAsiaTheme="majorEastAsia" w:hAnsi="Times New Roman" w:cs="Times New Roman" w:hint="eastAsia"/>
          <w:sz w:val="24"/>
          <w:szCs w:val="24"/>
        </w:rPr>
        <w:t>空气消毒机</w:t>
      </w:r>
    </w:p>
    <w:p w14:paraId="00ACD4E4" w14:textId="031FE9D9" w:rsidR="00C5522F" w:rsidRPr="002A57F3" w:rsidRDefault="002A51E8">
      <w:pPr>
        <w:spacing w:line="360" w:lineRule="auto"/>
        <w:ind w:firstLineChars="200" w:firstLine="480"/>
        <w:outlineLvl w:val="0"/>
        <w:rPr>
          <w:rFonts w:ascii="Times New Roman" w:eastAsiaTheme="majorEastAsia" w:hAnsi="Times New Roman" w:cs="Times New Roman"/>
          <w:sz w:val="24"/>
          <w:szCs w:val="24"/>
        </w:rPr>
      </w:pPr>
      <w:r w:rsidRPr="009B17EF">
        <w:rPr>
          <w:rFonts w:ascii="Times New Roman" w:eastAsiaTheme="majorEastAsia" w:hAnsi="Times New Roman" w:cs="Times New Roman" w:hint="eastAsia"/>
          <w:sz w:val="24"/>
          <w:szCs w:val="24"/>
        </w:rPr>
        <w:t>使用</w:t>
      </w:r>
      <w:r w:rsidR="009831E6" w:rsidRPr="002A57F3">
        <w:rPr>
          <w:rFonts w:ascii="Times New Roman" w:eastAsiaTheme="majorEastAsia" w:hAnsi="Times New Roman" w:cs="Times New Roman" w:hint="eastAsia"/>
          <w:sz w:val="24"/>
          <w:szCs w:val="24"/>
        </w:rPr>
        <w:t>空气消毒机</w:t>
      </w:r>
      <w:r w:rsidRPr="009B17EF">
        <w:rPr>
          <w:rFonts w:ascii="Times New Roman" w:eastAsiaTheme="majorEastAsia" w:hAnsi="Times New Roman" w:cs="Times New Roman" w:hint="eastAsia"/>
          <w:sz w:val="24"/>
          <w:szCs w:val="24"/>
        </w:rPr>
        <w:t>时应考虑实验室布局、温度、湿度对灭菌效果的影响，按照制造商建议的环境条件和工作程序进行使用。消毒结束后应使空间消毒液浓度降低到安全水平，</w:t>
      </w:r>
      <w:r w:rsidR="003B53BE" w:rsidRPr="002A57F3">
        <w:rPr>
          <w:rFonts w:ascii="Times New Roman" w:eastAsiaTheme="majorEastAsia" w:hAnsi="Times New Roman" w:cs="Times New Roman" w:hint="eastAsia"/>
          <w:sz w:val="24"/>
          <w:szCs w:val="24"/>
        </w:rPr>
        <w:t>应符合</w:t>
      </w:r>
      <w:r w:rsidRPr="009B17EF">
        <w:rPr>
          <w:rFonts w:ascii="Times New Roman" w:eastAsiaTheme="majorEastAsia" w:hAnsi="Times New Roman" w:cs="Times New Roman"/>
          <w:sz w:val="24"/>
          <w:szCs w:val="24"/>
        </w:rPr>
        <w:t>WS/T 648-2019</w:t>
      </w:r>
      <w:r w:rsidRPr="009B17EF">
        <w:rPr>
          <w:rFonts w:ascii="Times New Roman" w:eastAsiaTheme="majorEastAsia" w:hAnsi="Times New Roman" w:cs="Times New Roman" w:hint="eastAsia"/>
          <w:sz w:val="24"/>
          <w:szCs w:val="24"/>
        </w:rPr>
        <w:t>《空气消毒机通用卫生要求》的要求。</w:t>
      </w:r>
    </w:p>
    <w:p w14:paraId="7648B60E" w14:textId="4657073F" w:rsidR="00140E0D" w:rsidRPr="002A57F3" w:rsidRDefault="00397845" w:rsidP="004E090C">
      <w:pPr>
        <w:spacing w:line="360" w:lineRule="auto"/>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4.1.2.</w:t>
      </w:r>
      <w:r w:rsidR="00FB29F0" w:rsidRPr="002A57F3">
        <w:rPr>
          <w:rFonts w:ascii="Times New Roman" w:eastAsiaTheme="majorEastAsia" w:hAnsi="Times New Roman" w:cs="Times New Roman"/>
          <w:sz w:val="24"/>
          <w:szCs w:val="24"/>
        </w:rPr>
        <w:t xml:space="preserve">2 </w:t>
      </w:r>
      <w:r w:rsidR="004675A0" w:rsidRPr="002A57F3">
        <w:rPr>
          <w:rFonts w:ascii="Times New Roman" w:eastAsiaTheme="majorEastAsia" w:hAnsi="Times New Roman" w:cs="Times New Roman" w:hint="eastAsia"/>
          <w:sz w:val="24"/>
          <w:szCs w:val="24"/>
        </w:rPr>
        <w:t>环境</w:t>
      </w:r>
      <w:r w:rsidR="006D1A5A" w:rsidRPr="002A57F3">
        <w:rPr>
          <w:rFonts w:ascii="Times New Roman" w:eastAsiaTheme="majorEastAsia" w:hAnsi="Times New Roman" w:cs="Times New Roman" w:hint="eastAsia"/>
          <w:sz w:val="24"/>
          <w:szCs w:val="24"/>
        </w:rPr>
        <w:t>要求</w:t>
      </w:r>
    </w:p>
    <w:p w14:paraId="499EF68D" w14:textId="3928CD9D" w:rsidR="00397845" w:rsidRPr="002A57F3" w:rsidRDefault="00140E0D" w:rsidP="004E090C">
      <w:pPr>
        <w:spacing w:line="360" w:lineRule="auto"/>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 xml:space="preserve">    </w:t>
      </w:r>
      <w:r w:rsidRPr="002A57F3">
        <w:rPr>
          <w:rFonts w:ascii="Times New Roman" w:eastAsiaTheme="majorEastAsia" w:hAnsi="Times New Roman" w:cs="Times New Roman" w:hint="eastAsia"/>
          <w:sz w:val="24"/>
          <w:szCs w:val="24"/>
        </w:rPr>
        <w:t>实验室（包括移动或方舱型实验室）应符合相应防护级别的生物安全实验室</w:t>
      </w:r>
      <w:r w:rsidRPr="002A57F3">
        <w:rPr>
          <w:rFonts w:ascii="Times New Roman" w:eastAsiaTheme="majorEastAsia" w:hAnsi="Times New Roman" w:cs="Times New Roman" w:hint="eastAsia"/>
          <w:sz w:val="24"/>
          <w:szCs w:val="24"/>
        </w:rPr>
        <w:lastRenderedPageBreak/>
        <w:t>的设计和建造要求，应满足检测质量</w:t>
      </w:r>
      <w:r w:rsidR="001453BC" w:rsidRPr="002A57F3">
        <w:rPr>
          <w:rFonts w:ascii="Times New Roman" w:eastAsiaTheme="majorEastAsia" w:hAnsi="Times New Roman" w:cs="Times New Roman" w:hint="eastAsia"/>
          <w:sz w:val="24"/>
          <w:szCs w:val="24"/>
        </w:rPr>
        <w:t>的要求</w:t>
      </w:r>
      <w:r w:rsidRPr="002A57F3">
        <w:rPr>
          <w:rFonts w:ascii="Times New Roman" w:eastAsiaTheme="majorEastAsia" w:hAnsi="Times New Roman" w:cs="Times New Roman" w:hint="eastAsia"/>
          <w:sz w:val="24"/>
          <w:szCs w:val="24"/>
        </w:rPr>
        <w:t>和保证人员以及周围环境的安全。</w:t>
      </w:r>
    </w:p>
    <w:p w14:paraId="0013CAE4" w14:textId="0B30CE25" w:rsidR="004675A0" w:rsidRPr="002A57F3" w:rsidRDefault="0067178B">
      <w:pPr>
        <w:spacing w:line="360" w:lineRule="auto"/>
        <w:ind w:firstLineChars="200" w:firstLine="480"/>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a</w:t>
      </w:r>
      <w:r w:rsidR="004675A0" w:rsidRPr="002A57F3">
        <w:rPr>
          <w:rFonts w:ascii="Times New Roman" w:eastAsiaTheme="majorEastAsia" w:hAnsi="Times New Roman" w:cs="Times New Roman" w:hint="eastAsia"/>
          <w:sz w:val="24"/>
          <w:szCs w:val="24"/>
        </w:rPr>
        <w:t>）保障检测质量的要求</w:t>
      </w:r>
    </w:p>
    <w:p w14:paraId="6244395E" w14:textId="6A61112B" w:rsidR="00D33850" w:rsidRPr="002A57F3" w:rsidRDefault="0067178B">
      <w:pPr>
        <w:spacing w:line="360" w:lineRule="auto"/>
        <w:ind w:firstLineChars="200" w:firstLine="480"/>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1</w:t>
      </w:r>
      <w:r w:rsidR="005625E9" w:rsidRPr="002A57F3">
        <w:rPr>
          <w:rFonts w:ascii="Times New Roman" w:eastAsiaTheme="majorEastAsia" w:hAnsi="Times New Roman" w:cs="Times New Roman" w:hint="eastAsia"/>
          <w:sz w:val="24"/>
          <w:szCs w:val="24"/>
        </w:rPr>
        <w:t>）</w:t>
      </w:r>
      <w:r w:rsidR="00D33850" w:rsidRPr="002A57F3">
        <w:rPr>
          <w:rFonts w:ascii="Times New Roman" w:eastAsiaTheme="majorEastAsia" w:hAnsi="Times New Roman" w:cs="Times New Roman" w:hint="eastAsia"/>
          <w:sz w:val="24"/>
          <w:szCs w:val="24"/>
        </w:rPr>
        <w:t>温湿度</w:t>
      </w:r>
      <w:r w:rsidR="00D51FB1" w:rsidRPr="002A57F3">
        <w:rPr>
          <w:rFonts w:ascii="Times New Roman" w:eastAsiaTheme="majorEastAsia" w:hAnsi="Times New Roman" w:cs="Times New Roman" w:hint="eastAsia"/>
          <w:sz w:val="24"/>
          <w:szCs w:val="24"/>
        </w:rPr>
        <w:t>、洁净度等环境参数的</w:t>
      </w:r>
      <w:r w:rsidR="00D33850" w:rsidRPr="002A57F3">
        <w:rPr>
          <w:rFonts w:ascii="Times New Roman" w:eastAsiaTheme="majorEastAsia" w:hAnsi="Times New Roman" w:cs="Times New Roman" w:hint="eastAsia"/>
          <w:sz w:val="24"/>
          <w:szCs w:val="24"/>
        </w:rPr>
        <w:t>控制范围应根据</w:t>
      </w:r>
      <w:r w:rsidR="0094047B" w:rsidRPr="002A57F3">
        <w:rPr>
          <w:rFonts w:ascii="Times New Roman" w:eastAsiaTheme="majorEastAsia" w:hAnsi="Times New Roman" w:cs="Times New Roman" w:hint="eastAsia"/>
          <w:sz w:val="24"/>
          <w:szCs w:val="24"/>
        </w:rPr>
        <w:t>使用仪器</w:t>
      </w:r>
      <w:r w:rsidR="00AD54F1" w:rsidRPr="002A57F3">
        <w:rPr>
          <w:rFonts w:ascii="Times New Roman" w:eastAsiaTheme="majorEastAsia" w:hAnsi="Times New Roman" w:cs="Times New Roman" w:hint="eastAsia"/>
          <w:sz w:val="24"/>
          <w:szCs w:val="24"/>
        </w:rPr>
        <w:t>、试剂</w:t>
      </w:r>
      <w:r w:rsidR="0094047B" w:rsidRPr="002A57F3">
        <w:rPr>
          <w:rFonts w:ascii="Times New Roman" w:eastAsiaTheme="majorEastAsia" w:hAnsi="Times New Roman" w:cs="Times New Roman" w:hint="eastAsia"/>
          <w:sz w:val="24"/>
          <w:szCs w:val="24"/>
        </w:rPr>
        <w:t>的厂家说明书</w:t>
      </w:r>
      <w:r w:rsidR="00D33850" w:rsidRPr="002A57F3">
        <w:rPr>
          <w:rFonts w:ascii="Times New Roman" w:eastAsiaTheme="majorEastAsia" w:hAnsi="Times New Roman" w:cs="Times New Roman" w:hint="eastAsia"/>
          <w:sz w:val="24"/>
          <w:szCs w:val="24"/>
        </w:rPr>
        <w:t>要求进行设置</w:t>
      </w:r>
      <w:r w:rsidR="00D51FB1" w:rsidRPr="002A57F3">
        <w:rPr>
          <w:rFonts w:ascii="Times New Roman" w:eastAsiaTheme="majorEastAsia" w:hAnsi="Times New Roman" w:cs="Times New Roman" w:hint="eastAsia"/>
          <w:sz w:val="24"/>
          <w:szCs w:val="24"/>
        </w:rPr>
        <w:t>，并监测和记录相关的环境参数</w:t>
      </w:r>
      <w:r w:rsidR="00D33850" w:rsidRPr="002A57F3">
        <w:rPr>
          <w:rFonts w:ascii="Times New Roman" w:eastAsiaTheme="majorEastAsia" w:hAnsi="Times New Roman" w:cs="Times New Roman" w:hint="eastAsia"/>
          <w:sz w:val="24"/>
          <w:szCs w:val="24"/>
        </w:rPr>
        <w:t>。</w:t>
      </w:r>
    </w:p>
    <w:p w14:paraId="4D731296" w14:textId="3113C9DB" w:rsidR="00397845" w:rsidRPr="002A57F3" w:rsidRDefault="0067178B">
      <w:pPr>
        <w:spacing w:line="360" w:lineRule="auto"/>
        <w:ind w:firstLineChars="200" w:firstLine="480"/>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2</w:t>
      </w:r>
      <w:r w:rsidR="005625E9" w:rsidRPr="002A57F3">
        <w:rPr>
          <w:rFonts w:ascii="Times New Roman" w:eastAsiaTheme="majorEastAsia" w:hAnsi="Times New Roman" w:cs="Times New Roman" w:hint="eastAsia"/>
          <w:sz w:val="24"/>
          <w:szCs w:val="24"/>
        </w:rPr>
        <w:t>）</w:t>
      </w:r>
      <w:r w:rsidR="00D33850" w:rsidRPr="002A57F3">
        <w:rPr>
          <w:rFonts w:ascii="Times New Roman" w:eastAsiaTheme="majorEastAsia" w:hAnsi="Times New Roman" w:cs="Times New Roman" w:hint="eastAsia"/>
          <w:sz w:val="24"/>
          <w:szCs w:val="24"/>
        </w:rPr>
        <w:t>应定期采集实验室环境样本</w:t>
      </w:r>
      <w:r w:rsidR="00D51FB1" w:rsidRPr="002A57F3">
        <w:rPr>
          <w:rFonts w:ascii="Times New Roman" w:eastAsiaTheme="majorEastAsia" w:hAnsi="Times New Roman" w:cs="Times New Roman" w:hint="eastAsia"/>
          <w:sz w:val="24"/>
          <w:szCs w:val="24"/>
        </w:rPr>
        <w:t>检测</w:t>
      </w:r>
      <w:r w:rsidR="00D33850" w:rsidRPr="002A57F3">
        <w:rPr>
          <w:rFonts w:ascii="Times New Roman" w:eastAsiaTheme="majorEastAsia" w:hAnsi="Times New Roman" w:cs="Times New Roman" w:hint="eastAsia"/>
          <w:sz w:val="24"/>
          <w:szCs w:val="24"/>
        </w:rPr>
        <w:t>环境</w:t>
      </w:r>
      <w:r w:rsidR="00D51FB1" w:rsidRPr="002A57F3">
        <w:rPr>
          <w:rFonts w:ascii="Times New Roman" w:eastAsiaTheme="majorEastAsia" w:hAnsi="Times New Roman" w:cs="Times New Roman" w:hint="eastAsia"/>
          <w:sz w:val="24"/>
          <w:szCs w:val="24"/>
        </w:rPr>
        <w:t>污染情况</w:t>
      </w:r>
      <w:r w:rsidR="00D33850" w:rsidRPr="002A57F3">
        <w:rPr>
          <w:rFonts w:ascii="Times New Roman" w:eastAsiaTheme="majorEastAsia" w:hAnsi="Times New Roman" w:cs="Times New Roman" w:hint="eastAsia"/>
          <w:sz w:val="24"/>
          <w:szCs w:val="24"/>
        </w:rPr>
        <w:t>，</w:t>
      </w:r>
      <w:r w:rsidR="00D51FB1" w:rsidRPr="002A57F3">
        <w:rPr>
          <w:rFonts w:ascii="Times New Roman" w:eastAsiaTheme="majorEastAsia" w:hAnsi="Times New Roman" w:cs="Times New Roman" w:hint="eastAsia"/>
          <w:sz w:val="24"/>
          <w:szCs w:val="24"/>
        </w:rPr>
        <w:t>如</w:t>
      </w:r>
      <w:r w:rsidR="00D33850" w:rsidRPr="002A57F3">
        <w:rPr>
          <w:rFonts w:ascii="Times New Roman" w:eastAsiaTheme="majorEastAsia" w:hAnsi="Times New Roman" w:cs="Times New Roman" w:hint="eastAsia"/>
          <w:sz w:val="24"/>
          <w:szCs w:val="24"/>
        </w:rPr>
        <w:t>采集桌面、</w:t>
      </w:r>
      <w:proofErr w:type="gramStart"/>
      <w:r w:rsidR="00D33850" w:rsidRPr="002A57F3">
        <w:rPr>
          <w:rFonts w:ascii="Times New Roman" w:eastAsiaTheme="majorEastAsia" w:hAnsi="Times New Roman" w:cs="Times New Roman" w:hint="eastAsia"/>
          <w:sz w:val="24"/>
          <w:szCs w:val="24"/>
        </w:rPr>
        <w:t>移液器</w:t>
      </w:r>
      <w:proofErr w:type="gramEnd"/>
      <w:r w:rsidR="00D33850" w:rsidRPr="002A57F3">
        <w:rPr>
          <w:rFonts w:ascii="Times New Roman" w:eastAsiaTheme="majorEastAsia" w:hAnsi="Times New Roman" w:cs="Times New Roman" w:hint="eastAsia"/>
          <w:sz w:val="24"/>
          <w:szCs w:val="24"/>
        </w:rPr>
        <w:t>、仪器、气溶胶（</w:t>
      </w:r>
      <w:r w:rsidR="00C9485A" w:rsidRPr="002A57F3">
        <w:rPr>
          <w:rFonts w:ascii="Times New Roman" w:eastAsiaTheme="majorEastAsia" w:hAnsi="Times New Roman" w:cs="Times New Roman" w:hint="eastAsia"/>
          <w:sz w:val="24"/>
          <w:szCs w:val="24"/>
        </w:rPr>
        <w:t>样本保存液</w:t>
      </w:r>
      <w:r w:rsidR="00D33850" w:rsidRPr="002A57F3">
        <w:rPr>
          <w:rFonts w:ascii="Times New Roman" w:eastAsiaTheme="majorEastAsia" w:hAnsi="Times New Roman" w:cs="Times New Roman" w:hint="eastAsia"/>
          <w:sz w:val="24"/>
          <w:szCs w:val="24"/>
        </w:rPr>
        <w:t>放置</w:t>
      </w:r>
      <w:r w:rsidR="006873C7" w:rsidRPr="002A57F3">
        <w:rPr>
          <w:rFonts w:ascii="Times New Roman" w:eastAsiaTheme="majorEastAsia" w:hAnsi="Times New Roman" w:cs="Times New Roman" w:hint="eastAsia"/>
          <w:sz w:val="24"/>
          <w:szCs w:val="24"/>
        </w:rPr>
        <w:t>采样位置</w:t>
      </w:r>
      <w:r w:rsidR="00D33850" w:rsidRPr="002A57F3">
        <w:rPr>
          <w:rFonts w:ascii="Times New Roman" w:eastAsiaTheme="majorEastAsia" w:hAnsi="Times New Roman" w:cs="Times New Roman" w:hint="eastAsia"/>
          <w:sz w:val="24"/>
          <w:szCs w:val="24"/>
        </w:rPr>
        <w:t>超过</w:t>
      </w:r>
      <w:r w:rsidR="00D33850" w:rsidRPr="002A57F3">
        <w:rPr>
          <w:rFonts w:ascii="Times New Roman" w:eastAsiaTheme="majorEastAsia" w:hAnsi="Times New Roman" w:cs="Times New Roman"/>
          <w:sz w:val="24"/>
          <w:szCs w:val="24"/>
        </w:rPr>
        <w:t>8</w:t>
      </w:r>
      <w:r w:rsidR="00D33850" w:rsidRPr="002A57F3">
        <w:rPr>
          <w:rFonts w:ascii="Times New Roman" w:eastAsiaTheme="majorEastAsia" w:hAnsi="Times New Roman" w:cs="Times New Roman" w:hint="eastAsia"/>
          <w:sz w:val="24"/>
          <w:szCs w:val="24"/>
        </w:rPr>
        <w:t>小时）样本</w:t>
      </w:r>
      <w:r w:rsidR="00AD54F1" w:rsidRPr="002A57F3">
        <w:rPr>
          <w:rFonts w:ascii="Times New Roman" w:eastAsiaTheme="majorEastAsia" w:hAnsi="Times New Roman" w:cs="Times New Roman" w:hint="eastAsia"/>
          <w:sz w:val="24"/>
          <w:szCs w:val="24"/>
        </w:rPr>
        <w:t>等</w:t>
      </w:r>
      <w:r w:rsidR="00D33850" w:rsidRPr="002A57F3">
        <w:rPr>
          <w:rFonts w:ascii="Times New Roman" w:eastAsiaTheme="majorEastAsia" w:hAnsi="Times New Roman" w:cs="Times New Roman" w:hint="eastAsia"/>
          <w:sz w:val="24"/>
          <w:szCs w:val="24"/>
        </w:rPr>
        <w:t>，按照实验流程进行核酸检测。如检测结果为阳性提示环境存在核酸污染，应按照实验室</w:t>
      </w:r>
      <w:r w:rsidR="003F2435" w:rsidRPr="002A57F3">
        <w:rPr>
          <w:rFonts w:ascii="Times New Roman" w:eastAsiaTheme="majorEastAsia" w:hAnsi="Times New Roman" w:cs="Times New Roman" w:hint="eastAsia"/>
          <w:sz w:val="24"/>
          <w:szCs w:val="24"/>
        </w:rPr>
        <w:t>去污染</w:t>
      </w:r>
      <w:r w:rsidR="00D33850" w:rsidRPr="002A57F3">
        <w:rPr>
          <w:rFonts w:ascii="Times New Roman" w:eastAsiaTheme="majorEastAsia" w:hAnsi="Times New Roman" w:cs="Times New Roman" w:hint="eastAsia"/>
          <w:sz w:val="24"/>
          <w:szCs w:val="24"/>
        </w:rPr>
        <w:t>流程进行清洁后重新采样评估。</w:t>
      </w:r>
    </w:p>
    <w:p w14:paraId="2084446B" w14:textId="5876DF1A" w:rsidR="004C4E0C" w:rsidRPr="002A57F3" w:rsidRDefault="0067178B" w:rsidP="00B6231A">
      <w:pPr>
        <w:spacing w:line="360" w:lineRule="auto"/>
        <w:ind w:firstLineChars="200" w:firstLine="480"/>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b</w:t>
      </w:r>
      <w:r w:rsidR="004675A0" w:rsidRPr="002A57F3">
        <w:rPr>
          <w:rFonts w:ascii="Times New Roman" w:eastAsiaTheme="majorEastAsia" w:hAnsi="Times New Roman" w:cs="Times New Roman" w:hint="eastAsia"/>
          <w:sz w:val="24"/>
          <w:szCs w:val="24"/>
        </w:rPr>
        <w:t>）</w:t>
      </w:r>
      <w:r w:rsidR="004C4E0C" w:rsidRPr="002A57F3">
        <w:rPr>
          <w:rFonts w:ascii="Times New Roman" w:eastAsiaTheme="majorEastAsia" w:hAnsi="Times New Roman" w:cs="Times New Roman" w:hint="eastAsia"/>
          <w:sz w:val="24"/>
          <w:szCs w:val="24"/>
        </w:rPr>
        <w:t>保障人员和环境安全的要求</w:t>
      </w:r>
    </w:p>
    <w:p w14:paraId="35F93EB7" w14:textId="03091C35" w:rsidR="004675A0" w:rsidRPr="002A57F3" w:rsidRDefault="00C42A67" w:rsidP="004C4E0C">
      <w:pPr>
        <w:spacing w:line="360" w:lineRule="auto"/>
        <w:ind w:firstLineChars="200" w:firstLine="480"/>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hint="eastAsia"/>
          <w:sz w:val="24"/>
          <w:szCs w:val="24"/>
        </w:rPr>
        <w:t>适用时，</w:t>
      </w:r>
      <w:r w:rsidR="004C4E0C" w:rsidRPr="002A57F3">
        <w:rPr>
          <w:rFonts w:ascii="Times New Roman" w:eastAsiaTheme="majorEastAsia" w:hAnsi="Times New Roman" w:cs="Times New Roman" w:hint="eastAsia"/>
          <w:sz w:val="24"/>
          <w:szCs w:val="24"/>
        </w:rPr>
        <w:t>实验室</w:t>
      </w:r>
      <w:r w:rsidRPr="002A57F3">
        <w:rPr>
          <w:rFonts w:ascii="Times New Roman" w:eastAsiaTheme="majorEastAsia" w:hAnsi="Times New Roman" w:cs="Times New Roman" w:hint="eastAsia"/>
          <w:sz w:val="24"/>
          <w:szCs w:val="24"/>
        </w:rPr>
        <w:t>应满足</w:t>
      </w:r>
      <w:r w:rsidR="004C4E0C" w:rsidRPr="002A57F3">
        <w:rPr>
          <w:rFonts w:ascii="Times New Roman" w:eastAsiaTheme="majorEastAsia" w:hAnsi="Times New Roman" w:cs="Times New Roman"/>
          <w:sz w:val="24"/>
          <w:szCs w:val="24"/>
        </w:rPr>
        <w:t>GB</w:t>
      </w:r>
      <w:r w:rsidR="00714003" w:rsidRPr="002A57F3">
        <w:rPr>
          <w:rFonts w:ascii="Times New Roman" w:eastAsiaTheme="majorEastAsia" w:hAnsi="Times New Roman" w:cs="Times New Roman"/>
          <w:sz w:val="24"/>
          <w:szCs w:val="24"/>
        </w:rPr>
        <w:t xml:space="preserve"> </w:t>
      </w:r>
      <w:r w:rsidR="004C4E0C" w:rsidRPr="002A57F3">
        <w:rPr>
          <w:rFonts w:ascii="Times New Roman" w:eastAsiaTheme="majorEastAsia" w:hAnsi="Times New Roman" w:cs="Times New Roman"/>
          <w:sz w:val="24"/>
          <w:szCs w:val="24"/>
        </w:rPr>
        <w:t>19489-2008</w:t>
      </w:r>
      <w:r w:rsidR="004C4E0C" w:rsidRPr="002A57F3">
        <w:rPr>
          <w:rFonts w:ascii="Times New Roman" w:eastAsiaTheme="majorEastAsia" w:hAnsi="Times New Roman" w:cs="Times New Roman" w:hint="eastAsia"/>
          <w:sz w:val="24"/>
          <w:szCs w:val="24"/>
        </w:rPr>
        <w:t>《实验室生物安全通用要求》</w:t>
      </w:r>
      <w:r w:rsidR="000F582D" w:rsidRPr="002A57F3">
        <w:rPr>
          <w:rFonts w:ascii="Times New Roman" w:eastAsiaTheme="majorEastAsia" w:hAnsi="Times New Roman" w:cs="Times New Roman" w:hint="eastAsia"/>
          <w:sz w:val="24"/>
          <w:szCs w:val="24"/>
        </w:rPr>
        <w:t>、</w:t>
      </w:r>
      <w:r w:rsidRPr="002A57F3">
        <w:rPr>
          <w:rFonts w:ascii="Times New Roman" w:eastAsiaTheme="majorEastAsia" w:hAnsi="Times New Roman" w:cs="Times New Roman"/>
          <w:sz w:val="24"/>
          <w:szCs w:val="24"/>
        </w:rPr>
        <w:t>WS 233</w:t>
      </w:r>
      <w:r w:rsidRPr="002A57F3">
        <w:rPr>
          <w:rFonts w:ascii="Times New Roman" w:eastAsiaTheme="majorEastAsia" w:hAnsi="Times New Roman" w:cs="Times New Roman" w:hint="eastAsia"/>
          <w:sz w:val="24"/>
          <w:szCs w:val="24"/>
        </w:rPr>
        <w:t>《病原微生物实验室生物安全通用准则》</w:t>
      </w:r>
      <w:r w:rsidR="000F582D" w:rsidRPr="002A57F3">
        <w:rPr>
          <w:rFonts w:ascii="Times New Roman" w:eastAsiaTheme="majorEastAsia" w:hAnsi="Times New Roman" w:cs="Times New Roman" w:hint="eastAsia"/>
          <w:sz w:val="24"/>
          <w:szCs w:val="24"/>
        </w:rPr>
        <w:t>以及</w:t>
      </w:r>
      <w:r w:rsidR="000F582D" w:rsidRPr="002A57F3">
        <w:rPr>
          <w:rFonts w:ascii="Times New Roman" w:eastAsiaTheme="majorEastAsia" w:hAnsi="Times New Roman" w:cs="Times New Roman"/>
          <w:sz w:val="24"/>
          <w:szCs w:val="24"/>
        </w:rPr>
        <w:t>ISO 15190</w:t>
      </w:r>
      <w:r w:rsidR="000F582D" w:rsidRPr="002A57F3">
        <w:rPr>
          <w:rFonts w:ascii="Times New Roman" w:eastAsiaTheme="majorEastAsia" w:hAnsi="Times New Roman" w:cs="Times New Roman" w:hint="eastAsia"/>
          <w:sz w:val="24"/>
          <w:szCs w:val="24"/>
        </w:rPr>
        <w:t>《医学实验室</w:t>
      </w:r>
      <w:r w:rsidR="000F582D" w:rsidRPr="002A57F3">
        <w:rPr>
          <w:rFonts w:ascii="Times New Roman" w:eastAsiaTheme="majorEastAsia" w:hAnsi="Times New Roman" w:cs="Times New Roman"/>
          <w:sz w:val="24"/>
          <w:szCs w:val="24"/>
        </w:rPr>
        <w:t xml:space="preserve"> </w:t>
      </w:r>
      <w:r w:rsidR="000F582D" w:rsidRPr="002A57F3">
        <w:rPr>
          <w:rFonts w:ascii="Times New Roman" w:eastAsiaTheme="majorEastAsia" w:hAnsi="Times New Roman" w:cs="Times New Roman" w:hint="eastAsia"/>
          <w:sz w:val="24"/>
          <w:szCs w:val="24"/>
        </w:rPr>
        <w:t>安全要求》</w:t>
      </w:r>
      <w:r w:rsidRPr="002A57F3">
        <w:rPr>
          <w:rFonts w:ascii="Times New Roman" w:eastAsiaTheme="majorEastAsia" w:hAnsi="Times New Roman" w:cs="Times New Roman" w:hint="eastAsia"/>
          <w:sz w:val="24"/>
          <w:szCs w:val="24"/>
        </w:rPr>
        <w:t>的要求</w:t>
      </w:r>
      <w:r w:rsidR="004C4E0C" w:rsidRPr="002A57F3">
        <w:rPr>
          <w:rFonts w:ascii="Times New Roman" w:eastAsiaTheme="majorEastAsia" w:hAnsi="Times New Roman" w:cs="Times New Roman" w:hint="eastAsia"/>
          <w:sz w:val="24"/>
          <w:szCs w:val="24"/>
        </w:rPr>
        <w:t>。</w:t>
      </w:r>
    </w:p>
    <w:p w14:paraId="27D880D2" w14:textId="77777777" w:rsidR="008B0A57" w:rsidRPr="002A57F3" w:rsidRDefault="008B0A57" w:rsidP="008B0A57">
      <w:pPr>
        <w:spacing w:line="360" w:lineRule="auto"/>
        <w:ind w:firstLineChars="200" w:firstLine="480"/>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hint="eastAsia"/>
          <w:sz w:val="24"/>
          <w:szCs w:val="24"/>
        </w:rPr>
        <w:t>实验室日常还应注意检查：</w:t>
      </w:r>
    </w:p>
    <w:p w14:paraId="37D2C039" w14:textId="6359D53D" w:rsidR="008B0A57" w:rsidRPr="002A57F3" w:rsidRDefault="008B0A57" w:rsidP="008B0A57">
      <w:pPr>
        <w:spacing w:line="360" w:lineRule="auto"/>
        <w:ind w:firstLineChars="200" w:firstLine="480"/>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1</w:t>
      </w:r>
      <w:r w:rsidRPr="002A57F3">
        <w:rPr>
          <w:rFonts w:ascii="Times New Roman" w:eastAsiaTheme="majorEastAsia" w:hAnsi="Times New Roman" w:cs="Times New Roman" w:hint="eastAsia"/>
          <w:sz w:val="24"/>
          <w:szCs w:val="24"/>
        </w:rPr>
        <w:t>）在寒冷或高温地区，保证室内温度符合检测要求；</w:t>
      </w:r>
    </w:p>
    <w:p w14:paraId="2B250C92" w14:textId="78CBA386" w:rsidR="008B0A57" w:rsidRPr="002A57F3" w:rsidRDefault="008B0A57" w:rsidP="008B0A57">
      <w:pPr>
        <w:spacing w:line="360" w:lineRule="auto"/>
        <w:ind w:firstLineChars="200" w:firstLine="480"/>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2</w:t>
      </w:r>
      <w:r w:rsidRPr="002A57F3">
        <w:rPr>
          <w:rFonts w:ascii="Times New Roman" w:eastAsiaTheme="majorEastAsia" w:hAnsi="Times New Roman" w:cs="Times New Roman" w:hint="eastAsia"/>
          <w:sz w:val="24"/>
          <w:szCs w:val="24"/>
        </w:rPr>
        <w:t>）监测送风和排风机故障报警信号，保证风机正常运行；监测送、排风系统的各级空气过滤器的压差报警，及时更换堵塞的空气过滤器，保证送、排风的风量和换气次数</w:t>
      </w:r>
      <w:r w:rsidR="00CB3E36" w:rsidRPr="002A57F3">
        <w:rPr>
          <w:rFonts w:ascii="Times New Roman" w:eastAsiaTheme="majorEastAsia" w:hAnsi="Times New Roman" w:cs="Times New Roman" w:hint="eastAsia"/>
          <w:sz w:val="24"/>
          <w:szCs w:val="24"/>
        </w:rPr>
        <w:t>；</w:t>
      </w:r>
    </w:p>
    <w:p w14:paraId="476009EA" w14:textId="2C5C23BA" w:rsidR="008B0A57" w:rsidRPr="002A57F3" w:rsidRDefault="008B0A57" w:rsidP="008B0A57">
      <w:pPr>
        <w:spacing w:line="360" w:lineRule="auto"/>
        <w:ind w:firstLineChars="200" w:firstLine="480"/>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3</w:t>
      </w:r>
      <w:r w:rsidRPr="002A57F3">
        <w:rPr>
          <w:rFonts w:ascii="Times New Roman" w:eastAsiaTheme="majorEastAsia" w:hAnsi="Times New Roman" w:cs="Times New Roman" w:hint="eastAsia"/>
          <w:sz w:val="24"/>
          <w:szCs w:val="24"/>
        </w:rPr>
        <w:t>）设专门运维人员，遵循设备的使用说明进行保养与维护；并制定巡检计划，检查并记录</w:t>
      </w:r>
      <w:r w:rsidR="00CB3E36" w:rsidRPr="002A57F3">
        <w:rPr>
          <w:rFonts w:ascii="Times New Roman" w:eastAsiaTheme="majorEastAsia" w:hAnsi="Times New Roman" w:cs="Times New Roman" w:hint="eastAsia"/>
          <w:sz w:val="24"/>
          <w:szCs w:val="24"/>
        </w:rPr>
        <w:t>；</w:t>
      </w:r>
    </w:p>
    <w:p w14:paraId="65779A11" w14:textId="65D36DC9" w:rsidR="008B0A57" w:rsidRPr="002A57F3" w:rsidRDefault="008B0A57" w:rsidP="008B0A57">
      <w:pPr>
        <w:spacing w:line="360" w:lineRule="auto"/>
        <w:ind w:firstLineChars="200" w:firstLine="480"/>
        <w:outlineLvl w:val="0"/>
        <w:rPr>
          <w:rFonts w:ascii="Times New Roman" w:eastAsiaTheme="majorEastAsia" w:hAnsi="Times New Roman" w:cs="Times New Roman"/>
          <w:sz w:val="24"/>
          <w:szCs w:val="24"/>
          <w:highlight w:val="yellow"/>
        </w:rPr>
      </w:pPr>
      <w:r w:rsidRPr="002A57F3">
        <w:rPr>
          <w:rFonts w:ascii="Times New Roman" w:eastAsiaTheme="majorEastAsia" w:hAnsi="Times New Roman" w:cs="Times New Roman"/>
          <w:sz w:val="24"/>
          <w:szCs w:val="24"/>
        </w:rPr>
        <w:t>4</w:t>
      </w:r>
      <w:r w:rsidRPr="002A57F3">
        <w:rPr>
          <w:rFonts w:ascii="Times New Roman" w:eastAsiaTheme="majorEastAsia" w:hAnsi="Times New Roman" w:cs="Times New Roman" w:hint="eastAsia"/>
          <w:sz w:val="24"/>
          <w:szCs w:val="24"/>
        </w:rPr>
        <w:t>）设施设备应由专业人员维护，应告知其相应的风险和防护要求。</w:t>
      </w:r>
    </w:p>
    <w:p w14:paraId="6B8CFB4D" w14:textId="77777777" w:rsidR="006879C1" w:rsidRPr="002A57F3" w:rsidRDefault="006879C1" w:rsidP="00B6231A">
      <w:pPr>
        <w:spacing w:line="360" w:lineRule="auto"/>
        <w:outlineLvl w:val="0"/>
        <w:rPr>
          <w:rFonts w:ascii="Times New Roman" w:eastAsiaTheme="majorEastAsia" w:hAnsi="Times New Roman" w:cs="Times New Roman"/>
          <w:b/>
          <w:sz w:val="24"/>
          <w:szCs w:val="24"/>
        </w:rPr>
      </w:pPr>
    </w:p>
    <w:p w14:paraId="24E54863" w14:textId="7E037316" w:rsidR="004C4E0C" w:rsidRPr="002A57F3" w:rsidRDefault="004C4E0C" w:rsidP="00B6231A">
      <w:pPr>
        <w:pStyle w:val="4"/>
      </w:pPr>
      <w:bookmarkStart w:id="9" w:name="_Toc87969307"/>
      <w:r w:rsidRPr="009B17EF">
        <w:t>4.1.</w:t>
      </w:r>
      <w:r w:rsidR="005758B8" w:rsidRPr="009B17EF">
        <w:t>3</w:t>
      </w:r>
      <w:r w:rsidRPr="009B17EF">
        <w:t xml:space="preserve"> </w:t>
      </w:r>
      <w:r w:rsidRPr="009B17EF">
        <w:rPr>
          <w:rFonts w:hint="eastAsia"/>
        </w:rPr>
        <w:t>质量控制</w:t>
      </w:r>
      <w:r w:rsidR="003D4D34" w:rsidRPr="009B17EF">
        <w:rPr>
          <w:rFonts w:hint="eastAsia"/>
        </w:rPr>
        <w:t>关键点</w:t>
      </w:r>
      <w:bookmarkEnd w:id="9"/>
    </w:p>
    <w:p w14:paraId="34A9E811" w14:textId="5EA624D7" w:rsidR="00BB5D4E" w:rsidRPr="002A57F3" w:rsidRDefault="00A07262">
      <w:pPr>
        <w:spacing w:line="360" w:lineRule="auto"/>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4.1.</w:t>
      </w:r>
      <w:r w:rsidR="005758B8" w:rsidRPr="002A57F3">
        <w:rPr>
          <w:rFonts w:ascii="Times New Roman" w:eastAsiaTheme="majorEastAsia" w:hAnsi="Times New Roman" w:cs="Times New Roman"/>
          <w:sz w:val="24"/>
          <w:szCs w:val="24"/>
        </w:rPr>
        <w:t>3</w:t>
      </w:r>
      <w:r w:rsidRPr="002A57F3">
        <w:rPr>
          <w:rFonts w:ascii="Times New Roman" w:eastAsiaTheme="majorEastAsia" w:hAnsi="Times New Roman" w:cs="Times New Roman"/>
          <w:sz w:val="24"/>
          <w:szCs w:val="24"/>
        </w:rPr>
        <w:t xml:space="preserve">.1 </w:t>
      </w:r>
      <w:r w:rsidR="00BB5D4E" w:rsidRPr="002A57F3">
        <w:rPr>
          <w:rFonts w:ascii="Times New Roman" w:eastAsiaTheme="majorEastAsia" w:hAnsi="Times New Roman" w:cs="Times New Roman" w:hint="eastAsia"/>
          <w:sz w:val="24"/>
          <w:szCs w:val="24"/>
        </w:rPr>
        <w:t>性能验证</w:t>
      </w:r>
    </w:p>
    <w:p w14:paraId="7538B31B" w14:textId="223C7E8E" w:rsidR="00BB5D4E" w:rsidRPr="002A57F3" w:rsidRDefault="00BB5D4E" w:rsidP="00BB5D4E">
      <w:pPr>
        <w:spacing w:line="360" w:lineRule="auto"/>
        <w:ind w:firstLineChars="200" w:firstLine="480"/>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hint="eastAsia"/>
          <w:sz w:val="24"/>
          <w:szCs w:val="24"/>
        </w:rPr>
        <w:t>检测系统</w:t>
      </w:r>
      <w:r w:rsidR="003B53BE" w:rsidRPr="002A57F3">
        <w:rPr>
          <w:rFonts w:ascii="Times New Roman" w:eastAsiaTheme="majorEastAsia" w:hAnsi="Times New Roman" w:cs="Times New Roman" w:hint="eastAsia"/>
          <w:sz w:val="24"/>
          <w:szCs w:val="24"/>
        </w:rPr>
        <w:t>应符合</w:t>
      </w:r>
      <w:r w:rsidR="003267A1" w:rsidRPr="002A57F3">
        <w:rPr>
          <w:rFonts w:ascii="Times New Roman" w:eastAsiaTheme="majorEastAsia" w:hAnsi="Times New Roman" w:cs="Times New Roman"/>
          <w:sz w:val="24"/>
          <w:szCs w:val="24"/>
        </w:rPr>
        <w:t>CNAS-GL039</w:t>
      </w:r>
      <w:r w:rsidR="003267A1" w:rsidRPr="002A57F3">
        <w:rPr>
          <w:rFonts w:ascii="Times New Roman" w:eastAsiaTheme="majorEastAsia" w:hAnsi="Times New Roman" w:cs="Times New Roman" w:hint="eastAsia"/>
          <w:sz w:val="24"/>
          <w:szCs w:val="24"/>
        </w:rPr>
        <w:t>：</w:t>
      </w:r>
      <w:r w:rsidR="003267A1" w:rsidRPr="002A57F3">
        <w:rPr>
          <w:rFonts w:ascii="Times New Roman" w:eastAsiaTheme="majorEastAsia" w:hAnsi="Times New Roman" w:cs="Times New Roman"/>
          <w:sz w:val="24"/>
          <w:szCs w:val="24"/>
        </w:rPr>
        <w:t>2019</w:t>
      </w:r>
      <w:r w:rsidR="003267A1" w:rsidRPr="002A57F3">
        <w:rPr>
          <w:rFonts w:ascii="Times New Roman" w:eastAsiaTheme="majorEastAsia" w:hAnsi="Times New Roman" w:cs="Times New Roman" w:hint="eastAsia"/>
          <w:sz w:val="24"/>
          <w:szCs w:val="24"/>
        </w:rPr>
        <w:t>《分子诊断检验程序性能验证指南》</w:t>
      </w:r>
      <w:r w:rsidRPr="002A57F3">
        <w:rPr>
          <w:rFonts w:ascii="Times New Roman" w:eastAsiaTheme="majorEastAsia" w:hAnsi="Times New Roman" w:cs="Times New Roman" w:hint="eastAsia"/>
          <w:sz w:val="24"/>
          <w:szCs w:val="24"/>
        </w:rPr>
        <w:t>进行性能验证。</w:t>
      </w:r>
    </w:p>
    <w:p w14:paraId="1B3C1855" w14:textId="27850D18" w:rsidR="00BB5D4E" w:rsidRPr="002A57F3" w:rsidRDefault="0067178B" w:rsidP="00BB5D4E">
      <w:pPr>
        <w:spacing w:line="360" w:lineRule="auto"/>
        <w:ind w:firstLineChars="200" w:firstLine="480"/>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a</w:t>
      </w:r>
      <w:r w:rsidR="00BB5D4E" w:rsidRPr="002A57F3">
        <w:rPr>
          <w:rFonts w:ascii="Times New Roman" w:eastAsiaTheme="majorEastAsia" w:hAnsi="Times New Roman" w:cs="Times New Roman" w:hint="eastAsia"/>
          <w:sz w:val="24"/>
          <w:szCs w:val="24"/>
        </w:rPr>
        <w:t>）定量检测方法：分析性能验证内容至少应包括精密度、正确度、线性、测量和</w:t>
      </w:r>
      <w:r w:rsidR="00BB5D4E" w:rsidRPr="002A57F3">
        <w:rPr>
          <w:rFonts w:ascii="Times New Roman" w:eastAsiaTheme="majorEastAsia" w:hAnsi="Times New Roman" w:cs="Times New Roman"/>
          <w:sz w:val="24"/>
          <w:szCs w:val="24"/>
        </w:rPr>
        <w:t>/</w:t>
      </w:r>
      <w:r w:rsidR="00BB5D4E" w:rsidRPr="002A57F3">
        <w:rPr>
          <w:rFonts w:ascii="Times New Roman" w:eastAsiaTheme="majorEastAsia" w:hAnsi="Times New Roman" w:cs="Times New Roman" w:hint="eastAsia"/>
          <w:sz w:val="24"/>
          <w:szCs w:val="24"/>
        </w:rPr>
        <w:t>或可报告范围</w:t>
      </w:r>
      <w:r w:rsidR="001453BC" w:rsidRPr="002A57F3">
        <w:rPr>
          <w:rFonts w:ascii="Times New Roman" w:eastAsiaTheme="majorEastAsia" w:hAnsi="Times New Roman" w:cs="Times New Roman" w:hint="eastAsia"/>
          <w:sz w:val="24"/>
          <w:szCs w:val="24"/>
        </w:rPr>
        <w:t>，</w:t>
      </w:r>
      <w:r w:rsidR="00BB5D4E" w:rsidRPr="002A57F3">
        <w:rPr>
          <w:rFonts w:ascii="Times New Roman" w:eastAsiaTheme="majorEastAsia" w:hAnsi="Times New Roman" w:cs="Times New Roman" w:hint="eastAsia"/>
          <w:sz w:val="24"/>
          <w:szCs w:val="24"/>
        </w:rPr>
        <w:t>抗干扰能力等。</w:t>
      </w:r>
    </w:p>
    <w:p w14:paraId="6B7E4294" w14:textId="55AAA389" w:rsidR="00BB5D4E" w:rsidRPr="002A57F3" w:rsidRDefault="0067178B" w:rsidP="00BB5D4E">
      <w:pPr>
        <w:spacing w:line="360" w:lineRule="auto"/>
        <w:ind w:firstLineChars="200" w:firstLine="480"/>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b</w:t>
      </w:r>
      <w:r w:rsidR="00BB5D4E" w:rsidRPr="002A57F3">
        <w:rPr>
          <w:rFonts w:ascii="Times New Roman" w:eastAsiaTheme="majorEastAsia" w:hAnsi="Times New Roman" w:cs="Times New Roman" w:hint="eastAsia"/>
          <w:sz w:val="24"/>
          <w:szCs w:val="24"/>
        </w:rPr>
        <w:t>）定性检测方法：验证内容至少应包括测定下限、特异性、准确度（方法</w:t>
      </w:r>
      <w:proofErr w:type="gramStart"/>
      <w:r w:rsidR="00BB5D4E" w:rsidRPr="002A57F3">
        <w:rPr>
          <w:rFonts w:ascii="Times New Roman" w:eastAsiaTheme="majorEastAsia" w:hAnsi="Times New Roman" w:cs="Times New Roman" w:hint="eastAsia"/>
          <w:sz w:val="24"/>
          <w:szCs w:val="24"/>
        </w:rPr>
        <w:t>学比较</w:t>
      </w:r>
      <w:proofErr w:type="gramEnd"/>
      <w:r w:rsidR="00BB5D4E" w:rsidRPr="002A57F3">
        <w:rPr>
          <w:rFonts w:ascii="Times New Roman" w:eastAsiaTheme="majorEastAsia" w:hAnsi="Times New Roman" w:cs="Times New Roman" w:hint="eastAsia"/>
          <w:sz w:val="24"/>
          <w:szCs w:val="24"/>
        </w:rPr>
        <w:t>或与金标准比较）、抗干扰能力等。</w:t>
      </w:r>
    </w:p>
    <w:p w14:paraId="481A5997" w14:textId="03EE66A2" w:rsidR="00AB1A11" w:rsidRPr="002A57F3" w:rsidRDefault="00BB5D4E" w:rsidP="00BB5D4E">
      <w:pPr>
        <w:spacing w:line="360" w:lineRule="auto"/>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lastRenderedPageBreak/>
        <w:t>4.</w:t>
      </w:r>
      <w:r w:rsidR="00C95FAC" w:rsidRPr="002A57F3">
        <w:rPr>
          <w:rFonts w:ascii="Times New Roman" w:eastAsiaTheme="majorEastAsia" w:hAnsi="Times New Roman" w:cs="Times New Roman"/>
          <w:sz w:val="24"/>
          <w:szCs w:val="24"/>
        </w:rPr>
        <w:t>1</w:t>
      </w:r>
      <w:r w:rsidRPr="002A57F3">
        <w:rPr>
          <w:rFonts w:ascii="Times New Roman" w:eastAsiaTheme="majorEastAsia" w:hAnsi="Times New Roman" w:cs="Times New Roman"/>
          <w:sz w:val="24"/>
          <w:szCs w:val="24"/>
        </w:rPr>
        <w:t>.</w:t>
      </w:r>
      <w:r w:rsidR="005758B8" w:rsidRPr="002A57F3">
        <w:rPr>
          <w:rFonts w:ascii="Times New Roman" w:eastAsiaTheme="majorEastAsia" w:hAnsi="Times New Roman" w:cs="Times New Roman"/>
          <w:sz w:val="24"/>
          <w:szCs w:val="24"/>
        </w:rPr>
        <w:t>3</w:t>
      </w:r>
      <w:r w:rsidRPr="002A57F3">
        <w:rPr>
          <w:rFonts w:ascii="Times New Roman" w:eastAsiaTheme="majorEastAsia" w:hAnsi="Times New Roman" w:cs="Times New Roman"/>
          <w:sz w:val="24"/>
          <w:szCs w:val="24"/>
        </w:rPr>
        <w:t>.</w:t>
      </w:r>
      <w:r w:rsidR="00C95FAC" w:rsidRPr="002A57F3">
        <w:rPr>
          <w:rFonts w:ascii="Times New Roman" w:eastAsiaTheme="majorEastAsia" w:hAnsi="Times New Roman" w:cs="Times New Roman"/>
          <w:sz w:val="24"/>
          <w:szCs w:val="24"/>
        </w:rPr>
        <w:t>2</w:t>
      </w:r>
      <w:r w:rsidRPr="002A57F3">
        <w:rPr>
          <w:rFonts w:ascii="Times New Roman" w:eastAsiaTheme="majorEastAsia" w:hAnsi="Times New Roman" w:cs="Times New Roman"/>
          <w:sz w:val="24"/>
          <w:szCs w:val="24"/>
        </w:rPr>
        <w:t xml:space="preserve"> </w:t>
      </w:r>
      <w:r w:rsidRPr="002A57F3">
        <w:rPr>
          <w:rFonts w:ascii="Times New Roman" w:eastAsiaTheme="majorEastAsia" w:hAnsi="Times New Roman" w:cs="Times New Roman" w:hint="eastAsia"/>
          <w:sz w:val="24"/>
          <w:szCs w:val="24"/>
        </w:rPr>
        <w:t>检测前质量控制</w:t>
      </w:r>
    </w:p>
    <w:p w14:paraId="2C5BA5AA" w14:textId="4562E5B0" w:rsidR="008329AB" w:rsidRPr="002A57F3" w:rsidRDefault="00AB1A11" w:rsidP="004E090C">
      <w:pPr>
        <w:spacing w:line="360" w:lineRule="auto"/>
        <w:ind w:firstLineChars="200" w:firstLine="480"/>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hint="eastAsia"/>
          <w:sz w:val="24"/>
          <w:szCs w:val="24"/>
        </w:rPr>
        <w:t>样品采集、运送、接收和处理</w:t>
      </w:r>
      <w:r w:rsidR="003B53BE" w:rsidRPr="002A57F3">
        <w:rPr>
          <w:rFonts w:ascii="Times New Roman" w:eastAsiaTheme="majorEastAsia" w:hAnsi="Times New Roman" w:cs="Times New Roman" w:hint="eastAsia"/>
          <w:sz w:val="24"/>
          <w:szCs w:val="24"/>
        </w:rPr>
        <w:t>应符合</w:t>
      </w:r>
      <w:r w:rsidR="00ED39DF" w:rsidRPr="002A57F3">
        <w:rPr>
          <w:rFonts w:ascii="Times New Roman" w:eastAsiaTheme="majorEastAsia" w:hAnsi="Times New Roman" w:cs="Times New Roman"/>
          <w:sz w:val="24"/>
          <w:szCs w:val="24"/>
        </w:rPr>
        <w:t>WS/T 640-2018</w:t>
      </w:r>
      <w:r w:rsidRPr="002A57F3">
        <w:rPr>
          <w:rFonts w:ascii="Times New Roman" w:eastAsiaTheme="majorEastAsia" w:hAnsi="Times New Roman" w:cs="Times New Roman" w:hint="eastAsia"/>
          <w:sz w:val="24"/>
          <w:szCs w:val="24"/>
        </w:rPr>
        <w:t>《临床微生物学检验标本的采集和转运》</w:t>
      </w:r>
      <w:r w:rsidR="001453BC" w:rsidRPr="002A57F3">
        <w:rPr>
          <w:rFonts w:ascii="Times New Roman" w:eastAsiaTheme="majorEastAsia" w:hAnsi="Times New Roman" w:cs="Times New Roman" w:hint="eastAsia"/>
          <w:sz w:val="24"/>
          <w:szCs w:val="24"/>
        </w:rPr>
        <w:t>、</w:t>
      </w:r>
      <w:r w:rsidR="00ED39DF" w:rsidRPr="002A57F3">
        <w:rPr>
          <w:rFonts w:ascii="Times New Roman" w:eastAsiaTheme="majorEastAsia" w:hAnsi="Times New Roman" w:cs="Times New Roman"/>
          <w:sz w:val="24"/>
          <w:szCs w:val="24"/>
        </w:rPr>
        <w:t>ISO/TS 20658:2017</w:t>
      </w:r>
      <w:r w:rsidRPr="002A57F3">
        <w:rPr>
          <w:rFonts w:ascii="Times New Roman" w:eastAsiaTheme="majorEastAsia" w:hAnsi="Times New Roman" w:cs="Times New Roman" w:hint="eastAsia"/>
          <w:sz w:val="24"/>
          <w:szCs w:val="24"/>
        </w:rPr>
        <w:t>《医学实验室</w:t>
      </w:r>
      <w:r w:rsidRPr="002A57F3">
        <w:rPr>
          <w:rFonts w:ascii="Times New Roman" w:eastAsiaTheme="majorEastAsia" w:hAnsi="Times New Roman" w:cs="Times New Roman"/>
          <w:sz w:val="24"/>
          <w:szCs w:val="24"/>
        </w:rPr>
        <w:t>-</w:t>
      </w:r>
      <w:r w:rsidRPr="002A57F3">
        <w:rPr>
          <w:rFonts w:ascii="Times New Roman" w:eastAsiaTheme="majorEastAsia" w:hAnsi="Times New Roman" w:cs="Times New Roman" w:hint="eastAsia"/>
          <w:sz w:val="24"/>
          <w:szCs w:val="24"/>
        </w:rPr>
        <w:t>样品采集、运送、接收和处理指南》等相关临床标准</w:t>
      </w:r>
      <w:r w:rsidR="005758B8" w:rsidRPr="002A57F3">
        <w:rPr>
          <w:rFonts w:ascii="Times New Roman" w:eastAsiaTheme="majorEastAsia" w:hAnsi="Times New Roman" w:cs="Times New Roman" w:hint="eastAsia"/>
          <w:sz w:val="24"/>
          <w:szCs w:val="24"/>
        </w:rPr>
        <w:t>，高致病性病原微生物菌（毒）种或样本运输时，应当严格按照《可感染人类的高致病性病原微生物菌</w:t>
      </w:r>
      <w:r w:rsidR="005758B8" w:rsidRPr="002A57F3">
        <w:rPr>
          <w:rFonts w:ascii="Times New Roman" w:eastAsiaTheme="majorEastAsia" w:hAnsi="Times New Roman" w:cs="Times New Roman"/>
          <w:sz w:val="24"/>
          <w:szCs w:val="24"/>
        </w:rPr>
        <w:t>(</w:t>
      </w:r>
      <w:r w:rsidR="005758B8" w:rsidRPr="002A57F3">
        <w:rPr>
          <w:rFonts w:ascii="Times New Roman" w:eastAsiaTheme="majorEastAsia" w:hAnsi="Times New Roman" w:cs="Times New Roman" w:hint="eastAsia"/>
          <w:sz w:val="24"/>
          <w:szCs w:val="24"/>
        </w:rPr>
        <w:t>毒</w:t>
      </w:r>
      <w:r w:rsidR="005758B8" w:rsidRPr="002A57F3">
        <w:rPr>
          <w:rFonts w:ascii="Times New Roman" w:eastAsiaTheme="majorEastAsia" w:hAnsi="Times New Roman" w:cs="Times New Roman"/>
          <w:sz w:val="24"/>
          <w:szCs w:val="24"/>
        </w:rPr>
        <w:t>)</w:t>
      </w:r>
      <w:r w:rsidR="005758B8" w:rsidRPr="002A57F3">
        <w:rPr>
          <w:rFonts w:ascii="Times New Roman" w:eastAsiaTheme="majorEastAsia" w:hAnsi="Times New Roman" w:cs="Times New Roman" w:hint="eastAsia"/>
          <w:sz w:val="24"/>
          <w:szCs w:val="24"/>
        </w:rPr>
        <w:t>种或样本运输管理规定》管理。容器或包装材料应当达到国际民航组织《危险物品航空安全运输技术细则》规定的包装标准</w:t>
      </w:r>
      <w:r w:rsidR="001453BC" w:rsidRPr="002A57F3">
        <w:rPr>
          <w:rFonts w:ascii="Times New Roman" w:eastAsiaTheme="majorEastAsia" w:hAnsi="Times New Roman" w:cs="Times New Roman" w:hint="eastAsia"/>
          <w:sz w:val="24"/>
          <w:szCs w:val="24"/>
        </w:rPr>
        <w:t>要求</w:t>
      </w:r>
      <w:r w:rsidRPr="002A57F3">
        <w:rPr>
          <w:rFonts w:ascii="Times New Roman" w:eastAsiaTheme="majorEastAsia" w:hAnsi="Times New Roman" w:cs="Times New Roman" w:hint="eastAsia"/>
          <w:sz w:val="24"/>
          <w:szCs w:val="24"/>
        </w:rPr>
        <w:t>。此外，</w:t>
      </w:r>
      <w:r w:rsidR="00BB5D4E" w:rsidRPr="002A57F3">
        <w:rPr>
          <w:rFonts w:ascii="Times New Roman" w:eastAsiaTheme="majorEastAsia" w:hAnsi="Times New Roman" w:cs="Times New Roman" w:hint="eastAsia"/>
          <w:sz w:val="24"/>
          <w:szCs w:val="24"/>
        </w:rPr>
        <w:t>样本的运输条件</w:t>
      </w:r>
      <w:r w:rsidR="005758B8" w:rsidRPr="002A57F3">
        <w:rPr>
          <w:rFonts w:ascii="Times New Roman" w:eastAsiaTheme="majorEastAsia" w:hAnsi="Times New Roman" w:cs="Times New Roman" w:hint="eastAsia"/>
          <w:sz w:val="24"/>
          <w:szCs w:val="24"/>
        </w:rPr>
        <w:t>还</w:t>
      </w:r>
      <w:r w:rsidR="00BB5D4E" w:rsidRPr="002A57F3">
        <w:rPr>
          <w:rFonts w:ascii="Times New Roman" w:eastAsiaTheme="majorEastAsia" w:hAnsi="Times New Roman" w:cs="Times New Roman" w:hint="eastAsia"/>
          <w:sz w:val="24"/>
          <w:szCs w:val="24"/>
        </w:rPr>
        <w:t>应符合核酸提取试剂盒及检测试剂盒说明书要求，特殊样本如新型冠状病毒相关样本，其运输过程还应符合国家相关指南要求。</w:t>
      </w:r>
    </w:p>
    <w:p w14:paraId="75565123" w14:textId="581F6751" w:rsidR="00BB5D4E" w:rsidRPr="002A57F3" w:rsidRDefault="00BB5D4E" w:rsidP="004E090C">
      <w:pPr>
        <w:spacing w:line="360" w:lineRule="auto"/>
        <w:ind w:firstLineChars="200" w:firstLine="480"/>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hint="eastAsia"/>
          <w:sz w:val="24"/>
          <w:szCs w:val="24"/>
        </w:rPr>
        <w:t>采样管中的抗凝剂、细胞保存液、灭活试剂等应符合核酸提取试剂盒及检测试剂盒说明书要求，不</w:t>
      </w:r>
      <w:r w:rsidR="00CD4228" w:rsidRPr="002A57F3">
        <w:rPr>
          <w:rFonts w:ascii="Times New Roman" w:eastAsiaTheme="majorEastAsia" w:hAnsi="Times New Roman" w:cs="Times New Roman" w:hint="eastAsia"/>
          <w:sz w:val="24"/>
          <w:szCs w:val="24"/>
        </w:rPr>
        <w:t>应</w:t>
      </w:r>
      <w:r w:rsidRPr="002A57F3">
        <w:rPr>
          <w:rFonts w:ascii="Times New Roman" w:eastAsiaTheme="majorEastAsia" w:hAnsi="Times New Roman" w:cs="Times New Roman" w:hint="eastAsia"/>
          <w:sz w:val="24"/>
          <w:szCs w:val="24"/>
        </w:rPr>
        <w:t>含有</w:t>
      </w:r>
      <w:r w:rsidR="003B53BE" w:rsidRPr="002A57F3">
        <w:rPr>
          <w:rFonts w:ascii="Times New Roman" w:eastAsiaTheme="majorEastAsia" w:hAnsi="Times New Roman" w:cs="Times New Roman" w:hint="eastAsia"/>
          <w:sz w:val="24"/>
          <w:szCs w:val="24"/>
        </w:rPr>
        <w:t>已知</w:t>
      </w:r>
      <w:r w:rsidRPr="002A57F3">
        <w:rPr>
          <w:rFonts w:ascii="Times New Roman" w:eastAsiaTheme="majorEastAsia" w:hAnsi="Times New Roman" w:cs="Times New Roman" w:hint="eastAsia"/>
          <w:sz w:val="24"/>
          <w:szCs w:val="24"/>
        </w:rPr>
        <w:t>干扰检测的组分。</w:t>
      </w:r>
    </w:p>
    <w:p w14:paraId="0B739E82" w14:textId="27FD7AB9" w:rsidR="00BB5D4E" w:rsidRPr="002A57F3" w:rsidRDefault="00BB5D4E" w:rsidP="00BB5D4E">
      <w:pPr>
        <w:spacing w:line="360" w:lineRule="auto"/>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4.</w:t>
      </w:r>
      <w:r w:rsidR="004F13BA" w:rsidRPr="002A57F3">
        <w:rPr>
          <w:rFonts w:ascii="Times New Roman" w:eastAsiaTheme="majorEastAsia" w:hAnsi="Times New Roman" w:cs="Times New Roman"/>
          <w:sz w:val="24"/>
          <w:szCs w:val="24"/>
        </w:rPr>
        <w:t>1</w:t>
      </w:r>
      <w:r w:rsidRPr="002A57F3">
        <w:rPr>
          <w:rFonts w:ascii="Times New Roman" w:eastAsiaTheme="majorEastAsia" w:hAnsi="Times New Roman" w:cs="Times New Roman"/>
          <w:sz w:val="24"/>
          <w:szCs w:val="24"/>
        </w:rPr>
        <w:t>.</w:t>
      </w:r>
      <w:r w:rsidR="005758B8" w:rsidRPr="002A57F3">
        <w:rPr>
          <w:rFonts w:ascii="Times New Roman" w:eastAsiaTheme="majorEastAsia" w:hAnsi="Times New Roman" w:cs="Times New Roman"/>
          <w:sz w:val="24"/>
          <w:szCs w:val="24"/>
        </w:rPr>
        <w:t>3</w:t>
      </w:r>
      <w:r w:rsidRPr="002A57F3">
        <w:rPr>
          <w:rFonts w:ascii="Times New Roman" w:eastAsiaTheme="majorEastAsia" w:hAnsi="Times New Roman" w:cs="Times New Roman"/>
          <w:sz w:val="24"/>
          <w:szCs w:val="24"/>
        </w:rPr>
        <w:t>.</w:t>
      </w:r>
      <w:r w:rsidR="004F13BA" w:rsidRPr="002A57F3">
        <w:rPr>
          <w:rFonts w:ascii="Times New Roman" w:eastAsiaTheme="majorEastAsia" w:hAnsi="Times New Roman" w:cs="Times New Roman"/>
          <w:sz w:val="24"/>
          <w:szCs w:val="24"/>
        </w:rPr>
        <w:t>3</w:t>
      </w:r>
      <w:r w:rsidRPr="002A57F3">
        <w:rPr>
          <w:rFonts w:ascii="Times New Roman" w:eastAsiaTheme="majorEastAsia" w:hAnsi="Times New Roman" w:cs="Times New Roman"/>
          <w:sz w:val="24"/>
          <w:szCs w:val="24"/>
        </w:rPr>
        <w:t xml:space="preserve"> </w:t>
      </w:r>
      <w:r w:rsidR="004F13BA" w:rsidRPr="002A57F3">
        <w:rPr>
          <w:rFonts w:ascii="Times New Roman" w:eastAsiaTheme="majorEastAsia" w:hAnsi="Times New Roman" w:cs="Times New Roman" w:hint="eastAsia"/>
          <w:sz w:val="24"/>
          <w:szCs w:val="24"/>
        </w:rPr>
        <w:t>检测中质量控制</w:t>
      </w:r>
    </w:p>
    <w:p w14:paraId="17C8DDC3" w14:textId="3BC84956" w:rsidR="004F13BA" w:rsidRPr="002A57F3" w:rsidRDefault="004F13BA" w:rsidP="004F13BA">
      <w:pPr>
        <w:spacing w:line="360" w:lineRule="auto"/>
        <w:ind w:firstLineChars="200" w:firstLine="480"/>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hint="eastAsia"/>
          <w:sz w:val="24"/>
          <w:szCs w:val="24"/>
        </w:rPr>
        <w:t>核酸提取应使用</w:t>
      </w:r>
      <w:r w:rsidR="00184368" w:rsidRPr="002A57F3">
        <w:rPr>
          <w:rFonts w:ascii="Times New Roman" w:eastAsiaTheme="majorEastAsia" w:hAnsi="Times New Roman" w:cs="Times New Roman" w:hint="eastAsia"/>
          <w:sz w:val="24"/>
          <w:szCs w:val="24"/>
        </w:rPr>
        <w:t>检测</w:t>
      </w:r>
      <w:r w:rsidRPr="002A57F3">
        <w:rPr>
          <w:rFonts w:ascii="Times New Roman" w:eastAsiaTheme="majorEastAsia" w:hAnsi="Times New Roman" w:cs="Times New Roman" w:hint="eastAsia"/>
          <w:sz w:val="24"/>
          <w:szCs w:val="24"/>
        </w:rPr>
        <w:t>试剂</w:t>
      </w:r>
      <w:proofErr w:type="gramStart"/>
      <w:r w:rsidRPr="002A57F3">
        <w:rPr>
          <w:rFonts w:ascii="Times New Roman" w:eastAsiaTheme="majorEastAsia" w:hAnsi="Times New Roman" w:cs="Times New Roman" w:hint="eastAsia"/>
          <w:sz w:val="24"/>
          <w:szCs w:val="24"/>
        </w:rPr>
        <w:t>盒配套</w:t>
      </w:r>
      <w:proofErr w:type="gramEnd"/>
      <w:r w:rsidRPr="002A57F3">
        <w:rPr>
          <w:rFonts w:ascii="Times New Roman" w:eastAsiaTheme="majorEastAsia" w:hAnsi="Times New Roman" w:cs="Times New Roman" w:hint="eastAsia"/>
          <w:sz w:val="24"/>
          <w:szCs w:val="24"/>
        </w:rPr>
        <w:t>或推荐的核酸提取试剂，并确保提取效率满足要求。核酸提取效率评价</w:t>
      </w:r>
      <w:r w:rsidR="00F95C14" w:rsidRPr="002A57F3">
        <w:rPr>
          <w:rFonts w:ascii="Times New Roman" w:eastAsiaTheme="majorEastAsia" w:hAnsi="Times New Roman" w:cs="Times New Roman" w:hint="eastAsia"/>
          <w:sz w:val="24"/>
          <w:szCs w:val="24"/>
        </w:rPr>
        <w:t>可</w:t>
      </w:r>
      <w:r w:rsidRPr="002A57F3">
        <w:rPr>
          <w:rFonts w:ascii="Times New Roman" w:eastAsiaTheme="majorEastAsia" w:hAnsi="Times New Roman" w:cs="Times New Roman" w:hint="eastAsia"/>
          <w:sz w:val="24"/>
          <w:szCs w:val="24"/>
        </w:rPr>
        <w:t>包括：核酸浓度、纯度及完整性。</w:t>
      </w:r>
    </w:p>
    <w:p w14:paraId="6D949F31" w14:textId="5C12A3B0" w:rsidR="00BB5D4E" w:rsidRPr="002A57F3" w:rsidRDefault="00BB5D4E" w:rsidP="00BB5D4E">
      <w:pPr>
        <w:spacing w:line="360" w:lineRule="auto"/>
        <w:ind w:firstLineChars="200" w:firstLine="480"/>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hint="eastAsia"/>
          <w:sz w:val="24"/>
          <w:szCs w:val="24"/>
        </w:rPr>
        <w:t>每一批次检测样本，</w:t>
      </w:r>
      <w:r w:rsidR="00C31263" w:rsidRPr="002A57F3">
        <w:rPr>
          <w:rFonts w:ascii="Times New Roman" w:eastAsiaTheme="majorEastAsia" w:hAnsi="Times New Roman" w:cs="Times New Roman" w:hint="eastAsia"/>
          <w:sz w:val="24"/>
          <w:szCs w:val="24"/>
        </w:rPr>
        <w:t>可</w:t>
      </w:r>
      <w:r w:rsidRPr="002A57F3">
        <w:rPr>
          <w:rFonts w:ascii="Times New Roman" w:eastAsiaTheme="majorEastAsia" w:hAnsi="Times New Roman" w:cs="Times New Roman" w:hint="eastAsia"/>
          <w:sz w:val="24"/>
          <w:szCs w:val="24"/>
        </w:rPr>
        <w:t>设置</w:t>
      </w:r>
      <w:r w:rsidRPr="002A57F3">
        <w:rPr>
          <w:rFonts w:ascii="Times New Roman" w:eastAsiaTheme="majorEastAsia" w:hAnsi="Times New Roman" w:cs="Times New Roman"/>
          <w:sz w:val="24"/>
          <w:szCs w:val="24"/>
        </w:rPr>
        <w:t>1</w:t>
      </w:r>
      <w:r w:rsidRPr="002A57F3">
        <w:rPr>
          <w:rFonts w:ascii="Times New Roman" w:eastAsiaTheme="majorEastAsia" w:hAnsi="Times New Roman" w:cs="Times New Roman" w:hint="eastAsia"/>
          <w:sz w:val="24"/>
          <w:szCs w:val="24"/>
        </w:rPr>
        <w:t>个阳性质控</w:t>
      </w:r>
      <w:r w:rsidR="001453BC" w:rsidRPr="002A57F3">
        <w:rPr>
          <w:rFonts w:ascii="Times New Roman" w:eastAsiaTheme="majorEastAsia" w:hAnsi="Times New Roman" w:cs="Times New Roman" w:hint="eastAsia"/>
          <w:sz w:val="24"/>
          <w:szCs w:val="24"/>
        </w:rPr>
        <w:t>样本</w:t>
      </w:r>
      <w:r w:rsidRPr="002A57F3">
        <w:rPr>
          <w:rFonts w:ascii="Times New Roman" w:eastAsiaTheme="majorEastAsia" w:hAnsi="Times New Roman" w:cs="Times New Roman" w:hint="eastAsia"/>
          <w:sz w:val="24"/>
          <w:szCs w:val="24"/>
        </w:rPr>
        <w:t>和</w:t>
      </w:r>
      <w:r w:rsidRPr="002A57F3">
        <w:rPr>
          <w:rFonts w:ascii="Times New Roman" w:eastAsiaTheme="majorEastAsia" w:hAnsi="Times New Roman" w:cs="Times New Roman"/>
          <w:sz w:val="24"/>
          <w:szCs w:val="24"/>
        </w:rPr>
        <w:t>/</w:t>
      </w:r>
      <w:r w:rsidRPr="002A57F3">
        <w:rPr>
          <w:rFonts w:ascii="Times New Roman" w:eastAsiaTheme="majorEastAsia" w:hAnsi="Times New Roman" w:cs="Times New Roman" w:hint="eastAsia"/>
          <w:sz w:val="24"/>
          <w:szCs w:val="24"/>
        </w:rPr>
        <w:t>或弱阳性质控</w:t>
      </w:r>
      <w:r w:rsidR="001453BC" w:rsidRPr="002A57F3">
        <w:rPr>
          <w:rFonts w:ascii="Times New Roman" w:eastAsiaTheme="majorEastAsia" w:hAnsi="Times New Roman" w:cs="Times New Roman" w:hint="eastAsia"/>
          <w:sz w:val="24"/>
          <w:szCs w:val="24"/>
        </w:rPr>
        <w:t>样本</w:t>
      </w:r>
      <w:r w:rsidRPr="002A57F3">
        <w:rPr>
          <w:rFonts w:ascii="Times New Roman" w:eastAsiaTheme="majorEastAsia" w:hAnsi="Times New Roman" w:cs="Times New Roman" w:hint="eastAsia"/>
          <w:sz w:val="24"/>
          <w:szCs w:val="24"/>
        </w:rPr>
        <w:t>和</w:t>
      </w:r>
      <w:r w:rsidRPr="002A57F3">
        <w:rPr>
          <w:rFonts w:ascii="Times New Roman" w:eastAsiaTheme="majorEastAsia" w:hAnsi="Times New Roman" w:cs="Times New Roman"/>
          <w:sz w:val="24"/>
          <w:szCs w:val="24"/>
        </w:rPr>
        <w:t>3</w:t>
      </w:r>
      <w:r w:rsidRPr="002A57F3">
        <w:rPr>
          <w:rFonts w:ascii="Times New Roman" w:eastAsiaTheme="majorEastAsia" w:hAnsi="Times New Roman" w:cs="Times New Roman" w:hint="eastAsia"/>
          <w:sz w:val="24"/>
          <w:szCs w:val="24"/>
        </w:rPr>
        <w:t>个阴性质控</w:t>
      </w:r>
      <w:r w:rsidR="001453BC" w:rsidRPr="002A57F3">
        <w:rPr>
          <w:rFonts w:ascii="Times New Roman" w:eastAsiaTheme="majorEastAsia" w:hAnsi="Times New Roman" w:cs="Times New Roman" w:hint="eastAsia"/>
          <w:sz w:val="24"/>
          <w:szCs w:val="24"/>
        </w:rPr>
        <w:t>样本</w:t>
      </w:r>
      <w:r w:rsidRPr="002A57F3">
        <w:rPr>
          <w:rFonts w:ascii="Times New Roman" w:eastAsiaTheme="majorEastAsia" w:hAnsi="Times New Roman" w:cs="Times New Roman" w:hint="eastAsia"/>
          <w:sz w:val="24"/>
          <w:szCs w:val="24"/>
        </w:rPr>
        <w:t>，所有</w:t>
      </w:r>
      <w:proofErr w:type="gramStart"/>
      <w:r w:rsidRPr="002A57F3">
        <w:rPr>
          <w:rFonts w:ascii="Times New Roman" w:eastAsiaTheme="majorEastAsia" w:hAnsi="Times New Roman" w:cs="Times New Roman" w:hint="eastAsia"/>
          <w:sz w:val="24"/>
          <w:szCs w:val="24"/>
        </w:rPr>
        <w:t>质控应与</w:t>
      </w:r>
      <w:proofErr w:type="gramEnd"/>
      <w:r w:rsidRPr="002A57F3">
        <w:rPr>
          <w:rFonts w:ascii="Times New Roman" w:eastAsiaTheme="majorEastAsia" w:hAnsi="Times New Roman" w:cs="Times New Roman" w:hint="eastAsia"/>
          <w:sz w:val="24"/>
          <w:szCs w:val="24"/>
        </w:rPr>
        <w:t>临床样本同步处理，参与提取过程。阴性质控</w:t>
      </w:r>
      <w:r w:rsidR="001A5A26" w:rsidRPr="002A57F3">
        <w:rPr>
          <w:rFonts w:ascii="Times New Roman" w:eastAsiaTheme="majorEastAsia" w:hAnsi="Times New Roman" w:cs="Times New Roman" w:hint="eastAsia"/>
          <w:sz w:val="24"/>
          <w:szCs w:val="24"/>
        </w:rPr>
        <w:t>样本</w:t>
      </w:r>
      <w:r w:rsidR="00F95C14" w:rsidRPr="002A57F3">
        <w:rPr>
          <w:rFonts w:ascii="Times New Roman" w:eastAsiaTheme="majorEastAsia" w:hAnsi="Times New Roman" w:cs="Times New Roman" w:hint="eastAsia"/>
          <w:sz w:val="24"/>
          <w:szCs w:val="24"/>
        </w:rPr>
        <w:t>可</w:t>
      </w:r>
      <w:r w:rsidRPr="002A57F3">
        <w:rPr>
          <w:rFonts w:ascii="Times New Roman" w:eastAsiaTheme="majorEastAsia" w:hAnsi="Times New Roman" w:cs="Times New Roman" w:hint="eastAsia"/>
          <w:sz w:val="24"/>
          <w:szCs w:val="24"/>
        </w:rPr>
        <w:t>包括检测环境污染的样本，如</w:t>
      </w:r>
      <w:proofErr w:type="gramStart"/>
      <w:r w:rsidRPr="002A57F3">
        <w:rPr>
          <w:rFonts w:ascii="Times New Roman" w:eastAsiaTheme="majorEastAsia" w:hAnsi="Times New Roman" w:cs="Times New Roman" w:hint="eastAsia"/>
          <w:sz w:val="24"/>
          <w:szCs w:val="24"/>
        </w:rPr>
        <w:t>打开管盖放置</w:t>
      </w:r>
      <w:proofErr w:type="gramEnd"/>
      <w:r w:rsidRPr="002A57F3">
        <w:rPr>
          <w:rFonts w:ascii="Times New Roman" w:eastAsiaTheme="majorEastAsia" w:hAnsi="Times New Roman" w:cs="Times New Roman" w:hint="eastAsia"/>
          <w:sz w:val="24"/>
          <w:szCs w:val="24"/>
        </w:rPr>
        <w:t>在检测区域的生理盐水样本等。质控的组分，应不包含干扰检测的成分。</w:t>
      </w:r>
    </w:p>
    <w:p w14:paraId="0F6FA756" w14:textId="08DB06E7" w:rsidR="004F13BA" w:rsidRPr="002A57F3" w:rsidRDefault="00BB5D4E" w:rsidP="00BB5D4E">
      <w:pPr>
        <w:spacing w:line="360" w:lineRule="auto"/>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4.</w:t>
      </w:r>
      <w:r w:rsidR="005758B8" w:rsidRPr="002A57F3">
        <w:rPr>
          <w:rFonts w:ascii="Times New Roman" w:eastAsiaTheme="majorEastAsia" w:hAnsi="Times New Roman" w:cs="Times New Roman"/>
          <w:sz w:val="24"/>
          <w:szCs w:val="24"/>
        </w:rPr>
        <w:t>1</w:t>
      </w:r>
      <w:r w:rsidRPr="002A57F3">
        <w:rPr>
          <w:rFonts w:ascii="Times New Roman" w:eastAsiaTheme="majorEastAsia" w:hAnsi="Times New Roman" w:cs="Times New Roman"/>
          <w:sz w:val="24"/>
          <w:szCs w:val="24"/>
        </w:rPr>
        <w:t>.</w:t>
      </w:r>
      <w:r w:rsidR="005758B8" w:rsidRPr="002A57F3">
        <w:rPr>
          <w:rFonts w:ascii="Times New Roman" w:eastAsiaTheme="majorEastAsia" w:hAnsi="Times New Roman" w:cs="Times New Roman"/>
          <w:sz w:val="24"/>
          <w:szCs w:val="24"/>
        </w:rPr>
        <w:t>3</w:t>
      </w:r>
      <w:r w:rsidRPr="002A57F3">
        <w:rPr>
          <w:rFonts w:ascii="Times New Roman" w:eastAsiaTheme="majorEastAsia" w:hAnsi="Times New Roman" w:cs="Times New Roman"/>
          <w:sz w:val="24"/>
          <w:szCs w:val="24"/>
        </w:rPr>
        <w:t>.</w:t>
      </w:r>
      <w:r w:rsidR="005758B8" w:rsidRPr="002A57F3">
        <w:rPr>
          <w:rFonts w:ascii="Times New Roman" w:eastAsiaTheme="majorEastAsia" w:hAnsi="Times New Roman" w:cs="Times New Roman"/>
          <w:sz w:val="24"/>
          <w:szCs w:val="24"/>
        </w:rPr>
        <w:t>4</w:t>
      </w:r>
      <w:r w:rsidRPr="002A57F3">
        <w:rPr>
          <w:rFonts w:ascii="Times New Roman" w:eastAsiaTheme="majorEastAsia" w:hAnsi="Times New Roman" w:cs="Times New Roman"/>
          <w:sz w:val="24"/>
          <w:szCs w:val="24"/>
        </w:rPr>
        <w:t xml:space="preserve"> </w:t>
      </w:r>
      <w:r w:rsidR="004F13BA" w:rsidRPr="002A57F3">
        <w:rPr>
          <w:rFonts w:ascii="Times New Roman" w:eastAsiaTheme="majorEastAsia" w:hAnsi="Times New Roman" w:cs="Times New Roman" w:hint="eastAsia"/>
          <w:sz w:val="24"/>
          <w:szCs w:val="24"/>
        </w:rPr>
        <w:t>检测后质量控制</w:t>
      </w:r>
    </w:p>
    <w:p w14:paraId="56141AE5" w14:textId="4A4CA32A" w:rsidR="00BB5D4E" w:rsidRPr="002A57F3" w:rsidRDefault="00BB5D4E" w:rsidP="004E090C">
      <w:pPr>
        <w:spacing w:line="360" w:lineRule="auto"/>
        <w:ind w:firstLineChars="200" w:firstLine="480"/>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hint="eastAsia"/>
          <w:sz w:val="24"/>
          <w:szCs w:val="24"/>
        </w:rPr>
        <w:t>阴性质控</w:t>
      </w:r>
      <w:r w:rsidR="001A5A26" w:rsidRPr="002A57F3">
        <w:rPr>
          <w:rFonts w:ascii="Times New Roman" w:eastAsiaTheme="majorEastAsia" w:hAnsi="Times New Roman" w:cs="Times New Roman" w:hint="eastAsia"/>
          <w:sz w:val="24"/>
          <w:szCs w:val="24"/>
        </w:rPr>
        <w:t>样本检测</w:t>
      </w:r>
      <w:r w:rsidRPr="002A57F3">
        <w:rPr>
          <w:rFonts w:ascii="Times New Roman" w:eastAsiaTheme="majorEastAsia" w:hAnsi="Times New Roman" w:cs="Times New Roman" w:hint="eastAsia"/>
          <w:sz w:val="24"/>
          <w:szCs w:val="24"/>
        </w:rPr>
        <w:t>结果应均为阴性。对于定性项目，阳性质控</w:t>
      </w:r>
      <w:r w:rsidR="001A5A26" w:rsidRPr="002A57F3">
        <w:rPr>
          <w:rFonts w:ascii="Times New Roman" w:eastAsiaTheme="majorEastAsia" w:hAnsi="Times New Roman" w:cs="Times New Roman" w:hint="eastAsia"/>
          <w:sz w:val="24"/>
          <w:szCs w:val="24"/>
        </w:rPr>
        <w:t>样本检测</w:t>
      </w:r>
      <w:r w:rsidRPr="002A57F3">
        <w:rPr>
          <w:rFonts w:ascii="Times New Roman" w:eastAsiaTheme="majorEastAsia" w:hAnsi="Times New Roman" w:cs="Times New Roman" w:hint="eastAsia"/>
          <w:sz w:val="24"/>
          <w:szCs w:val="24"/>
        </w:rPr>
        <w:t>结果应为阳性，可记录</w:t>
      </w:r>
      <w:r w:rsidRPr="002A57F3">
        <w:rPr>
          <w:rFonts w:ascii="Times New Roman" w:eastAsiaTheme="majorEastAsia" w:hAnsi="Times New Roman" w:cs="Times New Roman"/>
          <w:sz w:val="24"/>
          <w:szCs w:val="24"/>
        </w:rPr>
        <w:t>Ct</w:t>
      </w:r>
      <w:r w:rsidRPr="002A57F3">
        <w:rPr>
          <w:rFonts w:ascii="Times New Roman" w:eastAsiaTheme="majorEastAsia" w:hAnsi="Times New Roman" w:cs="Times New Roman" w:hint="eastAsia"/>
          <w:sz w:val="24"/>
          <w:szCs w:val="24"/>
        </w:rPr>
        <w:t>值等检测数值。对于定量项目，阳性质控</w:t>
      </w:r>
      <w:r w:rsidR="001A5A26" w:rsidRPr="002A57F3">
        <w:rPr>
          <w:rFonts w:ascii="Times New Roman" w:eastAsiaTheme="majorEastAsia" w:hAnsi="Times New Roman" w:cs="Times New Roman" w:hint="eastAsia"/>
          <w:sz w:val="24"/>
          <w:szCs w:val="24"/>
        </w:rPr>
        <w:t>样本检测</w:t>
      </w:r>
      <w:r w:rsidRPr="002A57F3">
        <w:rPr>
          <w:rFonts w:ascii="Times New Roman" w:eastAsiaTheme="majorEastAsia" w:hAnsi="Times New Roman" w:cs="Times New Roman" w:hint="eastAsia"/>
          <w:sz w:val="24"/>
          <w:szCs w:val="24"/>
        </w:rPr>
        <w:t>结果的定量值，应符合实验室及说明书要求的质控标准。对于阴阳性质控</w:t>
      </w:r>
      <w:r w:rsidR="001A5A26" w:rsidRPr="002A57F3">
        <w:rPr>
          <w:rFonts w:ascii="Times New Roman" w:eastAsiaTheme="majorEastAsia" w:hAnsi="Times New Roman" w:cs="Times New Roman" w:hint="eastAsia"/>
          <w:sz w:val="24"/>
          <w:szCs w:val="24"/>
        </w:rPr>
        <w:t>样本检测</w:t>
      </w:r>
      <w:r w:rsidRPr="002A57F3">
        <w:rPr>
          <w:rFonts w:ascii="Times New Roman" w:eastAsiaTheme="majorEastAsia" w:hAnsi="Times New Roman" w:cs="Times New Roman" w:hint="eastAsia"/>
          <w:sz w:val="24"/>
          <w:szCs w:val="24"/>
        </w:rPr>
        <w:t>结果不符合的，应进行</w:t>
      </w:r>
      <w:r w:rsidR="00C9485A" w:rsidRPr="002A57F3">
        <w:rPr>
          <w:rFonts w:ascii="Times New Roman" w:eastAsiaTheme="majorEastAsia" w:hAnsi="Times New Roman" w:cs="Times New Roman" w:hint="eastAsia"/>
          <w:sz w:val="24"/>
          <w:szCs w:val="24"/>
        </w:rPr>
        <w:t>分析并采取纠正</w:t>
      </w:r>
      <w:r w:rsidR="001C226B" w:rsidRPr="002A57F3">
        <w:rPr>
          <w:rFonts w:ascii="Times New Roman" w:eastAsiaTheme="majorEastAsia" w:hAnsi="Times New Roman" w:cs="Times New Roman" w:hint="eastAsia"/>
          <w:sz w:val="24"/>
          <w:szCs w:val="24"/>
        </w:rPr>
        <w:t>预防</w:t>
      </w:r>
      <w:r w:rsidR="00C9485A" w:rsidRPr="002A57F3">
        <w:rPr>
          <w:rFonts w:ascii="Times New Roman" w:eastAsiaTheme="majorEastAsia" w:hAnsi="Times New Roman" w:cs="Times New Roman" w:hint="eastAsia"/>
          <w:sz w:val="24"/>
          <w:szCs w:val="24"/>
        </w:rPr>
        <w:t>措施</w:t>
      </w:r>
      <w:r w:rsidRPr="002A57F3">
        <w:rPr>
          <w:rFonts w:ascii="Times New Roman" w:eastAsiaTheme="majorEastAsia" w:hAnsi="Times New Roman" w:cs="Times New Roman" w:hint="eastAsia"/>
          <w:sz w:val="24"/>
          <w:szCs w:val="24"/>
        </w:rPr>
        <w:t>。</w:t>
      </w:r>
    </w:p>
    <w:p w14:paraId="5C589F94" w14:textId="28D5563B" w:rsidR="00BB5D4E" w:rsidRPr="002A57F3" w:rsidRDefault="00BB5D4E" w:rsidP="00BB5D4E">
      <w:pPr>
        <w:spacing w:line="360" w:lineRule="auto"/>
        <w:ind w:firstLineChars="200" w:firstLine="480"/>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hint="eastAsia"/>
          <w:sz w:val="24"/>
          <w:szCs w:val="24"/>
        </w:rPr>
        <w:t>含有内标的检测系统，内标检测情况应符合检测试剂盒说明书要求。对于内标检测情况不符合要求的样本，可进行个别样本复查。</w:t>
      </w:r>
    </w:p>
    <w:p w14:paraId="0F92078C" w14:textId="77777777" w:rsidR="009E32BF" w:rsidRPr="002A57F3" w:rsidRDefault="009E32BF" w:rsidP="00BB5D4E">
      <w:pPr>
        <w:spacing w:line="360" w:lineRule="auto"/>
        <w:ind w:firstLineChars="200" w:firstLine="480"/>
        <w:outlineLvl w:val="0"/>
        <w:rPr>
          <w:rFonts w:ascii="Times New Roman" w:eastAsiaTheme="majorEastAsia" w:hAnsi="Times New Roman" w:cs="Times New Roman"/>
          <w:sz w:val="24"/>
          <w:szCs w:val="24"/>
        </w:rPr>
      </w:pPr>
    </w:p>
    <w:p w14:paraId="4F5C85DE" w14:textId="137AF8B5" w:rsidR="00BB5D4E" w:rsidRPr="002A57F3" w:rsidRDefault="005758B8" w:rsidP="00B6231A">
      <w:pPr>
        <w:pStyle w:val="4"/>
      </w:pPr>
      <w:bookmarkStart w:id="10" w:name="_Toc87969308"/>
      <w:r w:rsidRPr="009B17EF">
        <w:t xml:space="preserve">4.1.4 </w:t>
      </w:r>
      <w:r w:rsidRPr="009B17EF">
        <w:rPr>
          <w:rFonts w:hint="eastAsia"/>
        </w:rPr>
        <w:t>安全管理</w:t>
      </w:r>
      <w:bookmarkEnd w:id="10"/>
    </w:p>
    <w:p w14:paraId="2B888644" w14:textId="7E126F6B" w:rsidR="00BB5D4E" w:rsidRPr="002A57F3" w:rsidRDefault="00B2411B">
      <w:pPr>
        <w:spacing w:line="360" w:lineRule="auto"/>
        <w:ind w:firstLineChars="200" w:firstLine="480"/>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hint="eastAsia"/>
          <w:sz w:val="24"/>
          <w:szCs w:val="24"/>
        </w:rPr>
        <w:t>实验室</w:t>
      </w:r>
      <w:r w:rsidR="006879C1" w:rsidRPr="002A57F3">
        <w:rPr>
          <w:rFonts w:ascii="Times New Roman" w:eastAsiaTheme="majorEastAsia" w:hAnsi="Times New Roman" w:cs="Times New Roman" w:hint="eastAsia"/>
          <w:sz w:val="24"/>
          <w:szCs w:val="24"/>
        </w:rPr>
        <w:t>的管理</w:t>
      </w:r>
      <w:r w:rsidRPr="002A57F3">
        <w:rPr>
          <w:rFonts w:ascii="Times New Roman" w:eastAsiaTheme="majorEastAsia" w:hAnsi="Times New Roman" w:cs="Times New Roman" w:hint="eastAsia"/>
          <w:sz w:val="24"/>
          <w:szCs w:val="24"/>
        </w:rPr>
        <w:t>应符合</w:t>
      </w:r>
      <w:r w:rsidR="00B81ADB" w:rsidRPr="002A57F3">
        <w:rPr>
          <w:rFonts w:ascii="Times New Roman" w:eastAsiaTheme="majorEastAsia" w:hAnsi="Times New Roman" w:cs="Times New Roman"/>
          <w:sz w:val="24"/>
          <w:szCs w:val="24"/>
        </w:rPr>
        <w:t>GB 19781</w:t>
      </w:r>
      <w:r w:rsidR="00B81ADB" w:rsidRPr="002A57F3">
        <w:rPr>
          <w:rFonts w:ascii="Times New Roman" w:eastAsiaTheme="majorEastAsia" w:hAnsi="Times New Roman" w:cs="Times New Roman" w:hint="eastAsia"/>
          <w:sz w:val="24"/>
          <w:szCs w:val="24"/>
        </w:rPr>
        <w:t>《医学实验室</w:t>
      </w:r>
      <w:r w:rsidR="00B81ADB" w:rsidRPr="002A57F3">
        <w:rPr>
          <w:rFonts w:ascii="Times New Roman" w:eastAsiaTheme="majorEastAsia" w:hAnsi="Times New Roman" w:cs="Times New Roman"/>
          <w:sz w:val="24"/>
          <w:szCs w:val="24"/>
        </w:rPr>
        <w:t xml:space="preserve"> </w:t>
      </w:r>
      <w:r w:rsidR="00B81ADB" w:rsidRPr="002A57F3">
        <w:rPr>
          <w:rFonts w:ascii="Times New Roman" w:eastAsiaTheme="majorEastAsia" w:hAnsi="Times New Roman" w:cs="Times New Roman" w:hint="eastAsia"/>
          <w:sz w:val="24"/>
          <w:szCs w:val="24"/>
        </w:rPr>
        <w:t>安全要求》</w:t>
      </w:r>
      <w:r w:rsidR="006879C1" w:rsidRPr="002A57F3">
        <w:rPr>
          <w:rFonts w:ascii="Times New Roman" w:eastAsiaTheme="majorEastAsia" w:hAnsi="Times New Roman" w:cs="Times New Roman" w:hint="eastAsia"/>
          <w:sz w:val="24"/>
          <w:szCs w:val="24"/>
        </w:rPr>
        <w:t>、</w:t>
      </w:r>
      <w:r w:rsidR="006879C1" w:rsidRPr="002A57F3">
        <w:rPr>
          <w:rFonts w:ascii="Times New Roman" w:eastAsiaTheme="majorEastAsia" w:hAnsi="Times New Roman" w:cs="Times New Roman"/>
          <w:sz w:val="24"/>
          <w:szCs w:val="24"/>
        </w:rPr>
        <w:t>GB</w:t>
      </w:r>
      <w:r w:rsidR="00686EAC" w:rsidRPr="002A57F3">
        <w:rPr>
          <w:rFonts w:ascii="Times New Roman" w:eastAsiaTheme="majorEastAsia" w:hAnsi="Times New Roman" w:cs="Times New Roman"/>
          <w:sz w:val="24"/>
          <w:szCs w:val="24"/>
        </w:rPr>
        <w:t xml:space="preserve"> </w:t>
      </w:r>
      <w:r w:rsidR="006879C1" w:rsidRPr="002A57F3">
        <w:rPr>
          <w:rFonts w:ascii="Times New Roman" w:eastAsiaTheme="majorEastAsia" w:hAnsi="Times New Roman" w:cs="Times New Roman"/>
          <w:sz w:val="24"/>
          <w:szCs w:val="24"/>
        </w:rPr>
        <w:t>19489</w:t>
      </w:r>
      <w:r w:rsidR="006879C1" w:rsidRPr="002A57F3">
        <w:rPr>
          <w:rFonts w:ascii="Times New Roman" w:eastAsiaTheme="majorEastAsia" w:hAnsi="Times New Roman" w:cs="Times New Roman" w:hint="eastAsia"/>
          <w:sz w:val="24"/>
          <w:szCs w:val="24"/>
        </w:rPr>
        <w:t>《实验室</w:t>
      </w:r>
      <w:r w:rsidR="006879C1" w:rsidRPr="002A57F3">
        <w:rPr>
          <w:rFonts w:ascii="Times New Roman" w:eastAsiaTheme="majorEastAsia" w:hAnsi="Times New Roman" w:cs="Times New Roman"/>
          <w:sz w:val="24"/>
          <w:szCs w:val="24"/>
        </w:rPr>
        <w:t xml:space="preserve"> </w:t>
      </w:r>
      <w:r w:rsidR="006879C1" w:rsidRPr="002A57F3">
        <w:rPr>
          <w:rFonts w:ascii="Times New Roman" w:eastAsiaTheme="majorEastAsia" w:hAnsi="Times New Roman" w:cs="Times New Roman" w:hint="eastAsia"/>
          <w:sz w:val="24"/>
          <w:szCs w:val="24"/>
        </w:rPr>
        <w:t>生物安全通用要求》</w:t>
      </w:r>
      <w:r w:rsidR="00D86889" w:rsidRPr="002A57F3">
        <w:rPr>
          <w:rFonts w:ascii="Times New Roman" w:eastAsiaTheme="majorEastAsia" w:hAnsi="Times New Roman" w:cs="Times New Roman" w:hint="eastAsia"/>
          <w:sz w:val="24"/>
          <w:szCs w:val="24"/>
        </w:rPr>
        <w:t>、</w:t>
      </w:r>
      <w:r w:rsidR="00D24B78" w:rsidRPr="002A57F3">
        <w:rPr>
          <w:rFonts w:ascii="Times New Roman" w:eastAsiaTheme="majorEastAsia" w:hAnsi="Times New Roman" w:cs="Times New Roman"/>
          <w:sz w:val="24"/>
          <w:szCs w:val="24"/>
        </w:rPr>
        <w:t>ISO 22367</w:t>
      </w:r>
      <w:r w:rsidR="00D24B78" w:rsidRPr="002A57F3">
        <w:rPr>
          <w:rFonts w:ascii="Times New Roman" w:eastAsiaTheme="majorEastAsia" w:hAnsi="Times New Roman" w:cs="Times New Roman" w:hint="eastAsia"/>
          <w:sz w:val="24"/>
          <w:szCs w:val="24"/>
        </w:rPr>
        <w:t>《医学实验室</w:t>
      </w:r>
      <w:r w:rsidR="00D24B78" w:rsidRPr="002A57F3">
        <w:rPr>
          <w:rFonts w:ascii="Times New Roman" w:eastAsiaTheme="majorEastAsia" w:hAnsi="Times New Roman" w:cs="Times New Roman"/>
          <w:sz w:val="24"/>
          <w:szCs w:val="24"/>
        </w:rPr>
        <w:t>-</w:t>
      </w:r>
      <w:r w:rsidR="00D24B78" w:rsidRPr="002A57F3">
        <w:rPr>
          <w:rFonts w:ascii="Times New Roman" w:eastAsiaTheme="majorEastAsia" w:hAnsi="Times New Roman" w:cs="Times New Roman" w:hint="eastAsia"/>
          <w:sz w:val="24"/>
          <w:szCs w:val="24"/>
        </w:rPr>
        <w:t>风险管理在医学实验室的应用》</w:t>
      </w:r>
      <w:r w:rsidR="006879C1" w:rsidRPr="002A57F3">
        <w:rPr>
          <w:rFonts w:ascii="Times New Roman" w:eastAsiaTheme="majorEastAsia" w:hAnsi="Times New Roman" w:cs="Times New Roman" w:hint="eastAsia"/>
          <w:sz w:val="24"/>
          <w:szCs w:val="24"/>
        </w:rPr>
        <w:lastRenderedPageBreak/>
        <w:t>等标准</w:t>
      </w:r>
      <w:r w:rsidR="00D86889" w:rsidRPr="002A57F3">
        <w:rPr>
          <w:rFonts w:ascii="Times New Roman" w:eastAsiaTheme="majorEastAsia" w:hAnsi="Times New Roman" w:cs="Times New Roman" w:hint="eastAsia"/>
          <w:sz w:val="24"/>
          <w:szCs w:val="24"/>
        </w:rPr>
        <w:t>，</w:t>
      </w:r>
      <w:r w:rsidR="006879C1" w:rsidRPr="002A57F3">
        <w:rPr>
          <w:rFonts w:ascii="Times New Roman" w:eastAsiaTheme="majorEastAsia" w:hAnsi="Times New Roman" w:cs="Times New Roman" w:hint="eastAsia"/>
          <w:sz w:val="24"/>
          <w:szCs w:val="24"/>
        </w:rPr>
        <w:t>以及相应法规的要求</w:t>
      </w:r>
      <w:r w:rsidR="00916F66" w:rsidRPr="002A57F3">
        <w:rPr>
          <w:rFonts w:ascii="Times New Roman" w:eastAsiaTheme="majorEastAsia" w:hAnsi="Times New Roman" w:cs="Times New Roman" w:hint="eastAsia"/>
          <w:sz w:val="24"/>
          <w:szCs w:val="24"/>
        </w:rPr>
        <w:t>。</w:t>
      </w:r>
    </w:p>
    <w:p w14:paraId="1618391B" w14:textId="24495DF3" w:rsidR="004C4E0C" w:rsidRPr="002A57F3" w:rsidRDefault="003847C8" w:rsidP="007406B5">
      <w:pPr>
        <w:spacing w:line="360" w:lineRule="auto"/>
        <w:ind w:firstLineChars="200" w:firstLine="480"/>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hint="eastAsia"/>
          <w:sz w:val="24"/>
          <w:szCs w:val="24"/>
        </w:rPr>
        <w:t>针对核酸检测相关的操作，应基于风险管理的原则制定对实验操作过程中的人、物、操作、环境管理和生物安全及安保的管理要求和措施。</w:t>
      </w:r>
    </w:p>
    <w:p w14:paraId="19C820E1" w14:textId="6ADD311D" w:rsidR="00576355" w:rsidRPr="002A57F3" w:rsidRDefault="00576355" w:rsidP="00B6231A">
      <w:pPr>
        <w:spacing w:line="360" w:lineRule="auto"/>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4.1.4.1</w:t>
      </w:r>
      <w:r w:rsidR="00BD47CC" w:rsidRPr="002A57F3">
        <w:rPr>
          <w:rFonts w:ascii="Times New Roman" w:eastAsiaTheme="majorEastAsia" w:hAnsi="Times New Roman" w:cs="Times New Roman" w:hint="eastAsia"/>
          <w:sz w:val="24"/>
          <w:szCs w:val="24"/>
        </w:rPr>
        <w:t>实验人员</w:t>
      </w:r>
    </w:p>
    <w:p w14:paraId="32E699A4" w14:textId="21FCBF2C" w:rsidR="00BD47CC" w:rsidRPr="002A57F3" w:rsidRDefault="00BD47CC" w:rsidP="00BD47CC">
      <w:pPr>
        <w:spacing w:line="360" w:lineRule="auto"/>
        <w:ind w:firstLineChars="200" w:firstLine="480"/>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hint="eastAsia"/>
          <w:sz w:val="24"/>
          <w:szCs w:val="24"/>
        </w:rPr>
        <w:t>医学实验室的工作</w:t>
      </w:r>
      <w:r w:rsidR="00CD4228" w:rsidRPr="002A57F3">
        <w:rPr>
          <w:rFonts w:ascii="Times New Roman" w:eastAsiaTheme="majorEastAsia" w:hAnsi="Times New Roman" w:cs="Times New Roman" w:hint="eastAsia"/>
          <w:sz w:val="24"/>
          <w:szCs w:val="24"/>
        </w:rPr>
        <w:t>有各种风险</w:t>
      </w:r>
      <w:r w:rsidRPr="002A57F3">
        <w:rPr>
          <w:rFonts w:ascii="Times New Roman" w:eastAsiaTheme="majorEastAsia" w:hAnsi="Times New Roman" w:cs="Times New Roman" w:hint="eastAsia"/>
          <w:sz w:val="24"/>
          <w:szCs w:val="24"/>
        </w:rPr>
        <w:t>，要求从业人员具有相应的</w:t>
      </w:r>
      <w:r w:rsidR="00CD4228" w:rsidRPr="002A57F3">
        <w:rPr>
          <w:rFonts w:ascii="Times New Roman" w:eastAsiaTheme="majorEastAsia" w:hAnsi="Times New Roman" w:cs="Times New Roman" w:hint="eastAsia"/>
          <w:sz w:val="24"/>
          <w:szCs w:val="24"/>
        </w:rPr>
        <w:t>安全意识和</w:t>
      </w:r>
      <w:r w:rsidRPr="002A57F3">
        <w:rPr>
          <w:rFonts w:ascii="Times New Roman" w:eastAsiaTheme="majorEastAsia" w:hAnsi="Times New Roman" w:cs="Times New Roman" w:hint="eastAsia"/>
          <w:sz w:val="24"/>
          <w:szCs w:val="24"/>
        </w:rPr>
        <w:t>技术能力</w:t>
      </w:r>
      <w:r w:rsidR="00CD4228" w:rsidRPr="002A57F3">
        <w:rPr>
          <w:rFonts w:ascii="Times New Roman" w:eastAsiaTheme="majorEastAsia" w:hAnsi="Times New Roman" w:cs="Times New Roman" w:hint="eastAsia"/>
          <w:sz w:val="24"/>
          <w:szCs w:val="24"/>
        </w:rPr>
        <w:t>，</w:t>
      </w:r>
      <w:r w:rsidRPr="002A57F3">
        <w:rPr>
          <w:rFonts w:ascii="Times New Roman" w:eastAsiaTheme="majorEastAsia" w:hAnsi="Times New Roman" w:cs="Times New Roman" w:hint="eastAsia"/>
          <w:sz w:val="24"/>
          <w:szCs w:val="24"/>
        </w:rPr>
        <w:t>熟悉国家法律、法规</w:t>
      </w:r>
      <w:r w:rsidR="00B3797D" w:rsidRPr="002A57F3">
        <w:rPr>
          <w:rFonts w:ascii="Times New Roman" w:eastAsiaTheme="majorEastAsia" w:hAnsi="Times New Roman" w:cs="Times New Roman" w:hint="eastAsia"/>
          <w:sz w:val="24"/>
          <w:szCs w:val="24"/>
        </w:rPr>
        <w:t>、部门规章</w:t>
      </w:r>
      <w:r w:rsidRPr="002A57F3">
        <w:rPr>
          <w:rFonts w:ascii="Times New Roman" w:eastAsiaTheme="majorEastAsia" w:hAnsi="Times New Roman" w:cs="Times New Roman" w:hint="eastAsia"/>
          <w:sz w:val="24"/>
          <w:szCs w:val="24"/>
        </w:rPr>
        <w:t>和标准，有相关的工作经历。主要包括以下环节：</w:t>
      </w:r>
    </w:p>
    <w:p w14:paraId="53A0FB86" w14:textId="75A7B50A" w:rsidR="00BD47CC" w:rsidRPr="002A57F3" w:rsidRDefault="0067178B" w:rsidP="00BD47CC">
      <w:pPr>
        <w:spacing w:line="360" w:lineRule="auto"/>
        <w:ind w:firstLineChars="200" w:firstLine="480"/>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a</w:t>
      </w:r>
      <w:r w:rsidR="00BD47CC" w:rsidRPr="002A57F3">
        <w:rPr>
          <w:rFonts w:ascii="Times New Roman" w:eastAsiaTheme="majorEastAsia" w:hAnsi="Times New Roman" w:cs="Times New Roman" w:hint="eastAsia"/>
          <w:sz w:val="24"/>
          <w:szCs w:val="24"/>
        </w:rPr>
        <w:t>）人员</w:t>
      </w:r>
      <w:r w:rsidR="00423D67" w:rsidRPr="002A57F3">
        <w:rPr>
          <w:rFonts w:ascii="Times New Roman" w:eastAsiaTheme="majorEastAsia" w:hAnsi="Times New Roman" w:cs="Times New Roman" w:hint="eastAsia"/>
          <w:sz w:val="24"/>
          <w:szCs w:val="24"/>
        </w:rPr>
        <w:t>选择</w:t>
      </w:r>
      <w:r w:rsidR="006C2710" w:rsidRPr="002A57F3">
        <w:rPr>
          <w:rFonts w:ascii="Times New Roman" w:eastAsiaTheme="majorEastAsia" w:hAnsi="Times New Roman" w:cs="Times New Roman" w:hint="eastAsia"/>
          <w:sz w:val="24"/>
          <w:szCs w:val="24"/>
        </w:rPr>
        <w:t>。</w:t>
      </w:r>
      <w:r w:rsidR="00BD47CC" w:rsidRPr="002A57F3">
        <w:rPr>
          <w:rFonts w:ascii="Times New Roman" w:eastAsiaTheme="majorEastAsia" w:hAnsi="Times New Roman" w:cs="Times New Roman" w:hint="eastAsia"/>
          <w:sz w:val="24"/>
          <w:szCs w:val="24"/>
        </w:rPr>
        <w:t>要对</w:t>
      </w:r>
      <w:r w:rsidR="00423D67" w:rsidRPr="002A57F3">
        <w:rPr>
          <w:rFonts w:ascii="Times New Roman" w:eastAsiaTheme="majorEastAsia" w:hAnsi="Times New Roman" w:cs="Times New Roman" w:hint="eastAsia"/>
          <w:sz w:val="24"/>
          <w:szCs w:val="24"/>
        </w:rPr>
        <w:t>选择</w:t>
      </w:r>
      <w:r w:rsidR="00BD47CC" w:rsidRPr="002A57F3">
        <w:rPr>
          <w:rFonts w:ascii="Times New Roman" w:eastAsiaTheme="majorEastAsia" w:hAnsi="Times New Roman" w:cs="Times New Roman" w:hint="eastAsia"/>
          <w:sz w:val="24"/>
          <w:szCs w:val="24"/>
        </w:rPr>
        <w:t>人员的背景、健康监护、培训和能力等要素进行综合评估，其中对工作人员的能力和安全意识的评估至关重要</w:t>
      </w:r>
      <w:r w:rsidR="00CD4228" w:rsidRPr="002A57F3">
        <w:rPr>
          <w:rFonts w:ascii="Times New Roman" w:eastAsiaTheme="majorEastAsia" w:hAnsi="Times New Roman" w:cs="Times New Roman" w:hint="eastAsia"/>
          <w:sz w:val="24"/>
          <w:szCs w:val="24"/>
        </w:rPr>
        <w:t>；</w:t>
      </w:r>
    </w:p>
    <w:p w14:paraId="61DE2070" w14:textId="50B239F6" w:rsidR="00BD47CC" w:rsidRPr="002A57F3" w:rsidRDefault="0067178B" w:rsidP="00BD47CC">
      <w:pPr>
        <w:spacing w:line="360" w:lineRule="auto"/>
        <w:ind w:firstLineChars="200" w:firstLine="480"/>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b</w:t>
      </w:r>
      <w:r w:rsidR="00BD47CC" w:rsidRPr="002A57F3">
        <w:rPr>
          <w:rFonts w:ascii="Times New Roman" w:eastAsiaTheme="majorEastAsia" w:hAnsi="Times New Roman" w:cs="Times New Roman" w:hint="eastAsia"/>
          <w:sz w:val="24"/>
          <w:szCs w:val="24"/>
        </w:rPr>
        <w:t>）人员培训</w:t>
      </w:r>
      <w:r w:rsidR="006C2710" w:rsidRPr="002A57F3">
        <w:rPr>
          <w:rFonts w:ascii="Times New Roman" w:eastAsiaTheme="majorEastAsia" w:hAnsi="Times New Roman" w:cs="Times New Roman" w:hint="eastAsia"/>
          <w:sz w:val="24"/>
          <w:szCs w:val="24"/>
        </w:rPr>
        <w:t>。</w:t>
      </w:r>
      <w:r w:rsidR="00BD47CC" w:rsidRPr="002A57F3">
        <w:rPr>
          <w:rFonts w:ascii="Times New Roman" w:eastAsiaTheme="majorEastAsia" w:hAnsi="Times New Roman" w:cs="Times New Roman" w:hint="eastAsia"/>
          <w:sz w:val="24"/>
          <w:szCs w:val="24"/>
        </w:rPr>
        <w:t>做好实验人员的岗前培训、在岗持续培训以及定期或不定期的外部培训</w:t>
      </w:r>
      <w:r w:rsidR="00CD4228" w:rsidRPr="002A57F3">
        <w:rPr>
          <w:rFonts w:ascii="Times New Roman" w:eastAsiaTheme="majorEastAsia" w:hAnsi="Times New Roman" w:cs="Times New Roman" w:hint="eastAsia"/>
          <w:sz w:val="24"/>
          <w:szCs w:val="24"/>
        </w:rPr>
        <w:t>；</w:t>
      </w:r>
      <w:r w:rsidR="00BD47CC" w:rsidRPr="002A57F3">
        <w:rPr>
          <w:rFonts w:ascii="Times New Roman" w:eastAsiaTheme="majorEastAsia" w:hAnsi="Times New Roman" w:cs="Times New Roman" w:hint="eastAsia"/>
          <w:sz w:val="24"/>
          <w:szCs w:val="24"/>
        </w:rPr>
        <w:t>培训的内容包括实验室管理体系培训、安全知识和技能培训、实验室设施设备和个体防护装备的安全使用、应急措施和现场救治、心理健康和风险认知能力的培训等，通过培训提高个人的防护意识，保持健康的心态，养成良好的操作习惯</w:t>
      </w:r>
      <w:r w:rsidR="00CD4228" w:rsidRPr="002A57F3">
        <w:rPr>
          <w:rFonts w:ascii="Times New Roman" w:eastAsiaTheme="majorEastAsia" w:hAnsi="Times New Roman" w:cs="Times New Roman" w:hint="eastAsia"/>
          <w:sz w:val="24"/>
          <w:szCs w:val="24"/>
        </w:rPr>
        <w:t>；</w:t>
      </w:r>
    </w:p>
    <w:p w14:paraId="218F63F2" w14:textId="568B2551" w:rsidR="00BD47CC" w:rsidRPr="002A57F3" w:rsidRDefault="0067178B" w:rsidP="00BD47CC">
      <w:pPr>
        <w:spacing w:line="360" w:lineRule="auto"/>
        <w:ind w:firstLineChars="200" w:firstLine="480"/>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c</w:t>
      </w:r>
      <w:r w:rsidR="00BD47CC" w:rsidRPr="002A57F3">
        <w:rPr>
          <w:rFonts w:ascii="Times New Roman" w:eastAsiaTheme="majorEastAsia" w:hAnsi="Times New Roman" w:cs="Times New Roman" w:hint="eastAsia"/>
          <w:sz w:val="24"/>
          <w:szCs w:val="24"/>
        </w:rPr>
        <w:t>）</w:t>
      </w:r>
      <w:r w:rsidR="00CD4228" w:rsidRPr="002A57F3">
        <w:rPr>
          <w:rFonts w:ascii="Times New Roman" w:eastAsiaTheme="majorEastAsia" w:hAnsi="Times New Roman" w:cs="Times New Roman" w:hint="eastAsia"/>
          <w:sz w:val="24"/>
          <w:szCs w:val="24"/>
        </w:rPr>
        <w:t>人员</w:t>
      </w:r>
      <w:r w:rsidR="00BD47CC" w:rsidRPr="002A57F3">
        <w:rPr>
          <w:rFonts w:ascii="Times New Roman" w:eastAsiaTheme="majorEastAsia" w:hAnsi="Times New Roman" w:cs="Times New Roman" w:hint="eastAsia"/>
          <w:sz w:val="24"/>
          <w:szCs w:val="24"/>
        </w:rPr>
        <w:t>考核</w:t>
      </w:r>
      <w:r w:rsidR="006C2710" w:rsidRPr="002A57F3">
        <w:rPr>
          <w:rFonts w:ascii="Times New Roman" w:eastAsiaTheme="majorEastAsia" w:hAnsi="Times New Roman" w:cs="Times New Roman" w:hint="eastAsia"/>
          <w:sz w:val="24"/>
          <w:szCs w:val="24"/>
        </w:rPr>
        <w:t>。</w:t>
      </w:r>
      <w:r w:rsidR="00BD47CC" w:rsidRPr="002A57F3">
        <w:rPr>
          <w:rFonts w:ascii="Times New Roman" w:eastAsiaTheme="majorEastAsia" w:hAnsi="Times New Roman" w:cs="Times New Roman" w:hint="eastAsia"/>
          <w:sz w:val="24"/>
          <w:szCs w:val="24"/>
        </w:rPr>
        <w:t>根据</w:t>
      </w:r>
      <w:r w:rsidR="00BD47CC" w:rsidRPr="002A57F3">
        <w:rPr>
          <w:rFonts w:ascii="Times New Roman" w:eastAsiaTheme="majorEastAsia" w:hAnsi="Times New Roman" w:cs="Times New Roman"/>
          <w:sz w:val="24"/>
          <w:szCs w:val="24"/>
        </w:rPr>
        <w:t>PCR</w:t>
      </w:r>
      <w:r w:rsidR="00BD47CC" w:rsidRPr="002A57F3">
        <w:rPr>
          <w:rFonts w:ascii="Times New Roman" w:eastAsiaTheme="majorEastAsia" w:hAnsi="Times New Roman" w:cs="Times New Roman" w:hint="eastAsia"/>
          <w:sz w:val="24"/>
          <w:szCs w:val="24"/>
        </w:rPr>
        <w:t>实验的特点，</w:t>
      </w:r>
      <w:r w:rsidR="00CD4228" w:rsidRPr="002A57F3">
        <w:rPr>
          <w:rFonts w:ascii="Times New Roman" w:eastAsiaTheme="majorEastAsia" w:hAnsi="Times New Roman" w:cs="Times New Roman" w:hint="eastAsia"/>
          <w:sz w:val="24"/>
          <w:szCs w:val="24"/>
        </w:rPr>
        <w:t>制定</w:t>
      </w:r>
      <w:r w:rsidR="00BD47CC" w:rsidRPr="002A57F3">
        <w:rPr>
          <w:rFonts w:ascii="Times New Roman" w:eastAsiaTheme="majorEastAsia" w:hAnsi="Times New Roman" w:cs="Times New Roman" w:hint="eastAsia"/>
          <w:sz w:val="24"/>
          <w:szCs w:val="24"/>
        </w:rPr>
        <w:t>书面和技能操作</w:t>
      </w:r>
      <w:r w:rsidR="00CD4228" w:rsidRPr="002A57F3">
        <w:rPr>
          <w:rFonts w:ascii="Times New Roman" w:eastAsiaTheme="majorEastAsia" w:hAnsi="Times New Roman" w:cs="Times New Roman" w:hint="eastAsia"/>
          <w:sz w:val="24"/>
          <w:szCs w:val="24"/>
        </w:rPr>
        <w:t>考核要求</w:t>
      </w:r>
      <w:r w:rsidR="00BD47CC" w:rsidRPr="002A57F3">
        <w:rPr>
          <w:rFonts w:ascii="Times New Roman" w:eastAsiaTheme="majorEastAsia" w:hAnsi="Times New Roman" w:cs="Times New Roman" w:hint="eastAsia"/>
          <w:sz w:val="24"/>
          <w:szCs w:val="24"/>
        </w:rPr>
        <w:t>，</w:t>
      </w:r>
      <w:r w:rsidR="00CD4228" w:rsidRPr="002A57F3">
        <w:rPr>
          <w:rFonts w:ascii="Times New Roman" w:eastAsiaTheme="majorEastAsia" w:hAnsi="Times New Roman" w:cs="Times New Roman" w:hint="eastAsia"/>
          <w:sz w:val="24"/>
          <w:szCs w:val="24"/>
        </w:rPr>
        <w:t>包括</w:t>
      </w:r>
      <w:r w:rsidR="00BD47CC" w:rsidRPr="002A57F3">
        <w:rPr>
          <w:rFonts w:ascii="Times New Roman" w:eastAsiaTheme="majorEastAsia" w:hAnsi="Times New Roman" w:cs="Times New Roman" w:hint="eastAsia"/>
          <w:sz w:val="24"/>
          <w:szCs w:val="24"/>
        </w:rPr>
        <w:t>对培训效果和心理健康进行评估，评估合格后才能从事实验工作。</w:t>
      </w:r>
    </w:p>
    <w:p w14:paraId="6EBDDCA3" w14:textId="13C657C0" w:rsidR="00941754" w:rsidRPr="002A57F3" w:rsidRDefault="00BD47CC" w:rsidP="00BD47CC">
      <w:pPr>
        <w:spacing w:line="360" w:lineRule="auto"/>
        <w:ind w:firstLineChars="200" w:firstLine="480"/>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hint="eastAsia"/>
          <w:sz w:val="24"/>
          <w:szCs w:val="24"/>
        </w:rPr>
        <w:t>应</w:t>
      </w:r>
      <w:r w:rsidR="00941754" w:rsidRPr="002A57F3">
        <w:rPr>
          <w:rFonts w:ascii="Times New Roman" w:eastAsiaTheme="majorEastAsia" w:hAnsi="Times New Roman" w:cs="Times New Roman" w:hint="eastAsia"/>
          <w:sz w:val="24"/>
          <w:szCs w:val="24"/>
        </w:rPr>
        <w:t>禁止非授权</w:t>
      </w:r>
      <w:r w:rsidRPr="002A57F3">
        <w:rPr>
          <w:rFonts w:ascii="Times New Roman" w:eastAsiaTheme="majorEastAsia" w:hAnsi="Times New Roman" w:cs="Times New Roman" w:hint="eastAsia"/>
          <w:sz w:val="24"/>
          <w:szCs w:val="24"/>
        </w:rPr>
        <w:t>人员进入</w:t>
      </w:r>
      <w:r w:rsidR="00941754" w:rsidRPr="002A57F3">
        <w:rPr>
          <w:rFonts w:ascii="Times New Roman" w:eastAsiaTheme="majorEastAsia" w:hAnsi="Times New Roman" w:cs="Times New Roman" w:hint="eastAsia"/>
          <w:sz w:val="24"/>
          <w:szCs w:val="24"/>
        </w:rPr>
        <w:t>实验室</w:t>
      </w:r>
      <w:r w:rsidRPr="002A57F3">
        <w:rPr>
          <w:rFonts w:ascii="Times New Roman" w:eastAsiaTheme="majorEastAsia" w:hAnsi="Times New Roman" w:cs="Times New Roman" w:hint="eastAsia"/>
          <w:sz w:val="24"/>
          <w:szCs w:val="24"/>
        </w:rPr>
        <w:t>，</w:t>
      </w:r>
      <w:r w:rsidR="00941754" w:rsidRPr="002A57F3">
        <w:rPr>
          <w:rFonts w:ascii="Times New Roman" w:eastAsiaTheme="majorEastAsia" w:hAnsi="Times New Roman" w:cs="Times New Roman" w:hint="eastAsia"/>
          <w:sz w:val="24"/>
          <w:szCs w:val="24"/>
        </w:rPr>
        <w:t>对病原等危险因子应有安防措施</w:t>
      </w:r>
      <w:r w:rsidRPr="002A57F3">
        <w:rPr>
          <w:rFonts w:ascii="Times New Roman" w:eastAsiaTheme="majorEastAsia" w:hAnsi="Times New Roman" w:cs="Times New Roman" w:hint="eastAsia"/>
          <w:sz w:val="24"/>
          <w:szCs w:val="24"/>
        </w:rPr>
        <w:t>。</w:t>
      </w:r>
    </w:p>
    <w:p w14:paraId="57D2EF1B" w14:textId="3B210C82" w:rsidR="00BD47CC" w:rsidRPr="002A57F3" w:rsidRDefault="00576355" w:rsidP="00B6231A">
      <w:pPr>
        <w:spacing w:line="360" w:lineRule="auto"/>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4.1.4.2</w:t>
      </w:r>
      <w:r w:rsidR="00BD47CC" w:rsidRPr="002A57F3">
        <w:rPr>
          <w:rFonts w:ascii="Times New Roman" w:eastAsiaTheme="majorEastAsia" w:hAnsi="Times New Roman" w:cs="Times New Roman"/>
          <w:sz w:val="24"/>
          <w:szCs w:val="24"/>
        </w:rPr>
        <w:t xml:space="preserve"> </w:t>
      </w:r>
      <w:r w:rsidR="00BD47CC" w:rsidRPr="002A57F3">
        <w:rPr>
          <w:rFonts w:ascii="Times New Roman" w:eastAsiaTheme="majorEastAsia" w:hAnsi="Times New Roman" w:cs="Times New Roman" w:hint="eastAsia"/>
          <w:sz w:val="24"/>
          <w:szCs w:val="24"/>
        </w:rPr>
        <w:t>样品和实验材料</w:t>
      </w:r>
    </w:p>
    <w:p w14:paraId="522BBAAB" w14:textId="65B9ABD9" w:rsidR="00BD47CC" w:rsidRPr="002A57F3" w:rsidRDefault="00BD47CC" w:rsidP="00BD47CC">
      <w:pPr>
        <w:spacing w:line="360" w:lineRule="auto"/>
        <w:ind w:firstLineChars="200" w:firstLine="480"/>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hint="eastAsia"/>
          <w:sz w:val="24"/>
          <w:szCs w:val="24"/>
        </w:rPr>
        <w:t>在</w:t>
      </w:r>
      <w:r w:rsidRPr="002A57F3">
        <w:rPr>
          <w:rFonts w:ascii="Times New Roman" w:eastAsiaTheme="majorEastAsia" w:hAnsi="Times New Roman" w:cs="Times New Roman"/>
          <w:sz w:val="24"/>
          <w:szCs w:val="24"/>
        </w:rPr>
        <w:t>PCR</w:t>
      </w:r>
      <w:r w:rsidRPr="002A57F3">
        <w:rPr>
          <w:rFonts w:ascii="Times New Roman" w:eastAsiaTheme="majorEastAsia" w:hAnsi="Times New Roman" w:cs="Times New Roman" w:hint="eastAsia"/>
          <w:sz w:val="24"/>
          <w:szCs w:val="24"/>
        </w:rPr>
        <w:t>操作过程中，各个环节可能操作的样本和使用的工具、材料存在的生物安全风险也不完全一致，如操作步骤（离心、研磨、振荡、匀浆、超声破碎、冷冻干燥）等、器具（如：玻璃器皿、剪刀、针头、</w:t>
      </w:r>
      <w:proofErr w:type="gramStart"/>
      <w:r w:rsidRPr="002A57F3">
        <w:rPr>
          <w:rFonts w:ascii="Times New Roman" w:eastAsiaTheme="majorEastAsia" w:hAnsi="Times New Roman" w:cs="Times New Roman" w:hint="eastAsia"/>
          <w:sz w:val="24"/>
          <w:szCs w:val="24"/>
        </w:rPr>
        <w:t>移液器</w:t>
      </w:r>
      <w:proofErr w:type="gramEnd"/>
      <w:r w:rsidRPr="002A57F3">
        <w:rPr>
          <w:rFonts w:ascii="Times New Roman" w:eastAsiaTheme="majorEastAsia" w:hAnsi="Times New Roman" w:cs="Times New Roman" w:hint="eastAsia"/>
          <w:sz w:val="24"/>
          <w:szCs w:val="24"/>
        </w:rPr>
        <w:t>等）的使用等等</w:t>
      </w:r>
      <w:r w:rsidR="00941754" w:rsidRPr="002A57F3">
        <w:rPr>
          <w:rFonts w:ascii="Times New Roman" w:eastAsiaTheme="majorEastAsia" w:hAnsi="Times New Roman" w:cs="Times New Roman" w:hint="eastAsia"/>
          <w:sz w:val="24"/>
          <w:szCs w:val="24"/>
        </w:rPr>
        <w:t>，</w:t>
      </w:r>
      <w:r w:rsidRPr="002A57F3">
        <w:rPr>
          <w:rFonts w:ascii="Times New Roman" w:eastAsiaTheme="majorEastAsia" w:hAnsi="Times New Roman" w:cs="Times New Roman" w:hint="eastAsia"/>
          <w:sz w:val="24"/>
          <w:szCs w:val="24"/>
        </w:rPr>
        <w:t>需要实验室进行实验活动全流程的梳理并识别出风险点，</w:t>
      </w:r>
      <w:r w:rsidR="00941754" w:rsidRPr="002A57F3">
        <w:rPr>
          <w:rFonts w:ascii="Times New Roman" w:eastAsiaTheme="majorEastAsia" w:hAnsi="Times New Roman" w:cs="Times New Roman" w:hint="eastAsia"/>
          <w:sz w:val="24"/>
          <w:szCs w:val="24"/>
        </w:rPr>
        <w:t>并采取适宜措施</w:t>
      </w:r>
      <w:r w:rsidRPr="002A57F3">
        <w:rPr>
          <w:rFonts w:ascii="Times New Roman" w:eastAsiaTheme="majorEastAsia" w:hAnsi="Times New Roman" w:cs="Times New Roman" w:hint="eastAsia"/>
          <w:sz w:val="24"/>
          <w:szCs w:val="24"/>
        </w:rPr>
        <w:t>。</w:t>
      </w:r>
    </w:p>
    <w:p w14:paraId="10B772BE" w14:textId="2153B95A" w:rsidR="00941754" w:rsidRPr="009B17EF" w:rsidRDefault="006C2710" w:rsidP="009B17EF">
      <w:pPr>
        <w:pStyle w:val="a3"/>
        <w:spacing w:line="360" w:lineRule="auto"/>
        <w:ind w:left="480" w:firstLineChars="0" w:firstLine="0"/>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a</w:t>
      </w:r>
      <w:r w:rsidRPr="002A57F3">
        <w:rPr>
          <w:rFonts w:ascii="Times New Roman" w:eastAsiaTheme="majorEastAsia" w:hAnsi="Times New Roman" w:cs="Times New Roman" w:hint="eastAsia"/>
          <w:sz w:val="24"/>
          <w:szCs w:val="24"/>
        </w:rPr>
        <w:t>）</w:t>
      </w:r>
      <w:r w:rsidR="00BD47CC" w:rsidRPr="009B17EF">
        <w:rPr>
          <w:rFonts w:ascii="Times New Roman" w:eastAsiaTheme="majorEastAsia" w:hAnsi="Times New Roman" w:cs="Times New Roman" w:hint="eastAsia"/>
          <w:sz w:val="24"/>
          <w:szCs w:val="24"/>
        </w:rPr>
        <w:t>普通样本</w:t>
      </w:r>
    </w:p>
    <w:p w14:paraId="72A5267B" w14:textId="68B99D2A" w:rsidR="00BD47CC" w:rsidRPr="002A57F3" w:rsidRDefault="00BD47CC" w:rsidP="00B6231A">
      <w:pPr>
        <w:pStyle w:val="a3"/>
        <w:spacing w:line="360" w:lineRule="auto"/>
        <w:ind w:firstLineChars="0" w:firstLine="480"/>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hint="eastAsia"/>
          <w:sz w:val="24"/>
          <w:szCs w:val="24"/>
        </w:rPr>
        <w:t>要明确本次接收的样本类型以及是否为含有明确病原体的样品，样本中生物因子的种类（已知的、未知的生物材料）、样本的来源、致病性、传染性、可疑的传播途径、在环境中的稳定性、感染剂量等。如来自病人的可疑标本最低需要生物安全二级实验室的防护条件，实验人员采取二级防护，在生物安全柜内进行样本的处理，采取合适的消毒和灭菌措施。</w:t>
      </w:r>
    </w:p>
    <w:p w14:paraId="44C24042" w14:textId="77777777" w:rsidR="00BD47CC" w:rsidRPr="002A57F3" w:rsidRDefault="00BD47CC" w:rsidP="00BD47CC">
      <w:pPr>
        <w:spacing w:line="360" w:lineRule="auto"/>
        <w:ind w:firstLineChars="200" w:firstLine="480"/>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hint="eastAsia"/>
          <w:sz w:val="24"/>
          <w:szCs w:val="24"/>
        </w:rPr>
        <w:t>交接过程中要注意观察包装外观是否有破损，在转移样品，以及前处理环节</w:t>
      </w:r>
      <w:r w:rsidRPr="002A57F3">
        <w:rPr>
          <w:rFonts w:ascii="Times New Roman" w:eastAsiaTheme="majorEastAsia" w:hAnsi="Times New Roman" w:cs="Times New Roman" w:hint="eastAsia"/>
          <w:sz w:val="24"/>
          <w:szCs w:val="24"/>
        </w:rPr>
        <w:lastRenderedPageBreak/>
        <w:t>要注意气溶胶对实验人员的影响；如果不能立即进行检测，则按照要求保管以防误用、被盗。</w:t>
      </w:r>
    </w:p>
    <w:p w14:paraId="6B27FC51" w14:textId="332389D7" w:rsidR="00BD47CC" w:rsidRPr="002A57F3" w:rsidRDefault="0067178B" w:rsidP="00BD47CC">
      <w:pPr>
        <w:spacing w:line="360" w:lineRule="auto"/>
        <w:ind w:firstLineChars="200" w:firstLine="480"/>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b</w:t>
      </w:r>
      <w:r w:rsidR="00BD47CC" w:rsidRPr="002A57F3">
        <w:rPr>
          <w:rFonts w:ascii="Times New Roman" w:eastAsiaTheme="majorEastAsia" w:hAnsi="Times New Roman" w:cs="Times New Roman" w:hint="eastAsia"/>
          <w:sz w:val="24"/>
          <w:szCs w:val="24"/>
        </w:rPr>
        <w:t>）菌毒种</w:t>
      </w:r>
    </w:p>
    <w:p w14:paraId="78078F2E" w14:textId="47B2F7B9" w:rsidR="00BD47CC" w:rsidRPr="002A57F3" w:rsidRDefault="00BD47CC" w:rsidP="00BD47CC">
      <w:pPr>
        <w:spacing w:line="360" w:lineRule="auto"/>
        <w:ind w:firstLineChars="200" w:firstLine="480"/>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hint="eastAsia"/>
          <w:sz w:val="24"/>
          <w:szCs w:val="24"/>
        </w:rPr>
        <w:t>首先要明确菌毒种的来源，以及相关的背景信息、明确保存条件并做好记录；在检查包装完好后，按照要求进行保存并保证做好清晰标识</w:t>
      </w:r>
      <w:r w:rsidR="00941754" w:rsidRPr="002A57F3">
        <w:rPr>
          <w:rFonts w:ascii="Times New Roman" w:eastAsiaTheme="majorEastAsia" w:hAnsi="Times New Roman" w:cs="Times New Roman" w:hint="eastAsia"/>
          <w:sz w:val="24"/>
          <w:szCs w:val="24"/>
        </w:rPr>
        <w:t>。</w:t>
      </w:r>
    </w:p>
    <w:p w14:paraId="550CDD28" w14:textId="756BC8C8" w:rsidR="00BD47CC" w:rsidRPr="002A57F3" w:rsidRDefault="0067178B" w:rsidP="00BD47CC">
      <w:pPr>
        <w:spacing w:line="360" w:lineRule="auto"/>
        <w:ind w:firstLineChars="200" w:firstLine="480"/>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c</w:t>
      </w:r>
      <w:r w:rsidR="00BD47CC" w:rsidRPr="002A57F3">
        <w:rPr>
          <w:rFonts w:ascii="Times New Roman" w:eastAsiaTheme="majorEastAsia" w:hAnsi="Times New Roman" w:cs="Times New Roman" w:hint="eastAsia"/>
          <w:sz w:val="24"/>
          <w:szCs w:val="24"/>
        </w:rPr>
        <w:t>）实验材料</w:t>
      </w:r>
    </w:p>
    <w:p w14:paraId="698D34B3" w14:textId="77777777" w:rsidR="00BD47CC" w:rsidRPr="002A57F3" w:rsidRDefault="00BD47CC" w:rsidP="00BD47CC">
      <w:pPr>
        <w:spacing w:line="360" w:lineRule="auto"/>
        <w:ind w:firstLineChars="200" w:firstLine="480"/>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hint="eastAsia"/>
          <w:sz w:val="24"/>
          <w:szCs w:val="24"/>
        </w:rPr>
        <w:t>根据实验室的危险试剂清单梳理</w:t>
      </w:r>
      <w:r w:rsidRPr="002A57F3">
        <w:rPr>
          <w:rFonts w:ascii="Times New Roman" w:eastAsiaTheme="majorEastAsia" w:hAnsi="Times New Roman" w:cs="Times New Roman"/>
          <w:sz w:val="24"/>
          <w:szCs w:val="24"/>
        </w:rPr>
        <w:t>PCR</w:t>
      </w:r>
      <w:r w:rsidRPr="002A57F3">
        <w:rPr>
          <w:rFonts w:ascii="Times New Roman" w:eastAsiaTheme="majorEastAsia" w:hAnsi="Times New Roman" w:cs="Times New Roman" w:hint="eastAsia"/>
          <w:sz w:val="24"/>
          <w:szCs w:val="24"/>
        </w:rPr>
        <w:t>实验过程中可能使用的试剂，并制定人员被试剂污染的应急措施，如普通</w:t>
      </w:r>
      <w:r w:rsidRPr="002A57F3">
        <w:rPr>
          <w:rFonts w:ascii="Times New Roman" w:eastAsiaTheme="majorEastAsia" w:hAnsi="Times New Roman" w:cs="Times New Roman"/>
          <w:sz w:val="24"/>
          <w:szCs w:val="24"/>
        </w:rPr>
        <w:t>PCR</w:t>
      </w:r>
      <w:r w:rsidRPr="002A57F3">
        <w:rPr>
          <w:rFonts w:ascii="Times New Roman" w:eastAsiaTheme="majorEastAsia" w:hAnsi="Times New Roman" w:cs="Times New Roman" w:hint="eastAsia"/>
          <w:sz w:val="24"/>
          <w:szCs w:val="24"/>
        </w:rPr>
        <w:t>结束后的凝胶电泳可能会使用的溴化乙锭（</w:t>
      </w:r>
      <w:r w:rsidRPr="002A57F3">
        <w:rPr>
          <w:rFonts w:ascii="Times New Roman" w:eastAsiaTheme="majorEastAsia" w:hAnsi="Times New Roman" w:cs="Times New Roman"/>
          <w:sz w:val="24"/>
          <w:szCs w:val="24"/>
        </w:rPr>
        <w:t>EB</w:t>
      </w:r>
      <w:r w:rsidRPr="002A57F3">
        <w:rPr>
          <w:rFonts w:ascii="Times New Roman" w:eastAsiaTheme="majorEastAsia" w:hAnsi="Times New Roman" w:cs="Times New Roman" w:hint="eastAsia"/>
          <w:sz w:val="24"/>
          <w:szCs w:val="24"/>
        </w:rPr>
        <w:t>）试剂。</w:t>
      </w:r>
    </w:p>
    <w:p w14:paraId="692BA9D1" w14:textId="37D66008" w:rsidR="00BD47CC" w:rsidRPr="002A57F3" w:rsidRDefault="00576355" w:rsidP="00B6231A">
      <w:pPr>
        <w:spacing w:line="360" w:lineRule="auto"/>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 xml:space="preserve">4.1.4.3 </w:t>
      </w:r>
      <w:r w:rsidR="00BD47CC" w:rsidRPr="002A57F3">
        <w:rPr>
          <w:rFonts w:ascii="Times New Roman" w:eastAsiaTheme="majorEastAsia" w:hAnsi="Times New Roman" w:cs="Times New Roman" w:hint="eastAsia"/>
          <w:sz w:val="24"/>
          <w:szCs w:val="24"/>
        </w:rPr>
        <w:t>操作</w:t>
      </w:r>
    </w:p>
    <w:p w14:paraId="4B1E9B41" w14:textId="77777777" w:rsidR="00BD47CC" w:rsidRPr="002A57F3" w:rsidRDefault="00BD47CC" w:rsidP="00BD47CC">
      <w:pPr>
        <w:spacing w:line="360" w:lineRule="auto"/>
        <w:ind w:firstLineChars="200" w:firstLine="480"/>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PCR</w:t>
      </w:r>
      <w:r w:rsidRPr="002A57F3">
        <w:rPr>
          <w:rFonts w:ascii="Times New Roman" w:eastAsiaTheme="majorEastAsia" w:hAnsi="Times New Roman" w:cs="Times New Roman" w:hint="eastAsia"/>
          <w:sz w:val="24"/>
          <w:szCs w:val="24"/>
        </w:rPr>
        <w:t>实验活动可能从以下</w:t>
      </w:r>
      <w:r w:rsidRPr="002A57F3">
        <w:rPr>
          <w:rFonts w:ascii="Times New Roman" w:eastAsiaTheme="majorEastAsia" w:hAnsi="Times New Roman" w:cs="Times New Roman"/>
          <w:sz w:val="24"/>
          <w:szCs w:val="24"/>
        </w:rPr>
        <w:t>3</w:t>
      </w:r>
      <w:r w:rsidRPr="002A57F3">
        <w:rPr>
          <w:rFonts w:ascii="Times New Roman" w:eastAsiaTheme="majorEastAsia" w:hAnsi="Times New Roman" w:cs="Times New Roman" w:hint="eastAsia"/>
          <w:sz w:val="24"/>
          <w:szCs w:val="24"/>
        </w:rPr>
        <w:t>个途径造成实验人员暴露：</w:t>
      </w:r>
    </w:p>
    <w:p w14:paraId="7036EEC4" w14:textId="43028C07" w:rsidR="00BD47CC" w:rsidRPr="002A57F3" w:rsidRDefault="0067178B" w:rsidP="00BD47CC">
      <w:pPr>
        <w:spacing w:line="360" w:lineRule="auto"/>
        <w:ind w:firstLineChars="200" w:firstLine="480"/>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a</w:t>
      </w:r>
      <w:r w:rsidR="00BD47CC" w:rsidRPr="002A57F3">
        <w:rPr>
          <w:rFonts w:ascii="Times New Roman" w:eastAsiaTheme="majorEastAsia" w:hAnsi="Times New Roman" w:cs="Times New Roman" w:hint="eastAsia"/>
          <w:sz w:val="24"/>
          <w:szCs w:val="24"/>
        </w:rPr>
        <w:t>）吸入感染性气溶胶</w:t>
      </w:r>
      <w:r w:rsidR="00E741B6" w:rsidRPr="002A57F3">
        <w:rPr>
          <w:rFonts w:ascii="Times New Roman" w:eastAsiaTheme="majorEastAsia" w:hAnsi="Times New Roman" w:cs="Times New Roman" w:hint="eastAsia"/>
          <w:sz w:val="24"/>
          <w:szCs w:val="24"/>
        </w:rPr>
        <w:t>；</w:t>
      </w:r>
    </w:p>
    <w:p w14:paraId="0672D376" w14:textId="71A1916A" w:rsidR="00BD47CC" w:rsidRPr="002A57F3" w:rsidRDefault="0067178B" w:rsidP="00BD47CC">
      <w:pPr>
        <w:spacing w:line="360" w:lineRule="auto"/>
        <w:ind w:firstLineChars="200" w:firstLine="480"/>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1</w:t>
      </w:r>
      <w:r w:rsidR="00B7576F" w:rsidRPr="002A57F3">
        <w:rPr>
          <w:rFonts w:ascii="Times New Roman" w:eastAsiaTheme="majorEastAsia" w:hAnsi="Times New Roman" w:cs="Times New Roman" w:hint="eastAsia"/>
          <w:sz w:val="24"/>
          <w:szCs w:val="24"/>
        </w:rPr>
        <w:t>）</w:t>
      </w:r>
      <w:r w:rsidR="00BD47CC" w:rsidRPr="002A57F3">
        <w:rPr>
          <w:rFonts w:ascii="Times New Roman" w:eastAsiaTheme="majorEastAsia" w:hAnsi="Times New Roman" w:cs="Times New Roman" w:hint="eastAsia"/>
          <w:sz w:val="24"/>
          <w:szCs w:val="24"/>
        </w:rPr>
        <w:t>实验操作中开启盛有冻干菌毒株的</w:t>
      </w:r>
      <w:r w:rsidR="00BC3370" w:rsidRPr="002A57F3">
        <w:rPr>
          <w:rFonts w:ascii="Times New Roman" w:eastAsiaTheme="majorEastAsia" w:hAnsi="Times New Roman" w:cs="Times New Roman" w:hint="eastAsia"/>
          <w:sz w:val="24"/>
          <w:szCs w:val="24"/>
        </w:rPr>
        <w:t>安瓿瓶</w:t>
      </w:r>
      <w:r w:rsidR="00BD47CC" w:rsidRPr="009B17EF">
        <w:rPr>
          <w:rFonts w:ascii="Times New Roman" w:eastAsiaTheme="majorEastAsia" w:hAnsi="Times New Roman" w:cs="Times New Roman" w:hint="eastAsia"/>
          <w:sz w:val="24"/>
          <w:szCs w:val="24"/>
        </w:rPr>
        <w:t>；</w:t>
      </w:r>
    </w:p>
    <w:p w14:paraId="7E270BE3" w14:textId="6E0B8000" w:rsidR="00BD47CC" w:rsidRPr="002A57F3" w:rsidRDefault="0067178B" w:rsidP="00BD47CC">
      <w:pPr>
        <w:spacing w:line="360" w:lineRule="auto"/>
        <w:ind w:firstLineChars="200" w:firstLine="480"/>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2</w:t>
      </w:r>
      <w:r w:rsidR="00B7576F" w:rsidRPr="002A57F3">
        <w:rPr>
          <w:rFonts w:ascii="Times New Roman" w:eastAsiaTheme="majorEastAsia" w:hAnsi="Times New Roman" w:cs="Times New Roman" w:hint="eastAsia"/>
          <w:sz w:val="24"/>
          <w:szCs w:val="24"/>
        </w:rPr>
        <w:t>）</w:t>
      </w:r>
      <w:proofErr w:type="gramStart"/>
      <w:r w:rsidR="00BD47CC" w:rsidRPr="002A57F3">
        <w:rPr>
          <w:rFonts w:ascii="Times New Roman" w:eastAsiaTheme="majorEastAsia" w:hAnsi="Times New Roman" w:cs="Times New Roman" w:hint="eastAsia"/>
          <w:sz w:val="24"/>
          <w:szCs w:val="24"/>
        </w:rPr>
        <w:t>用移液</w:t>
      </w:r>
      <w:proofErr w:type="gramEnd"/>
      <w:r w:rsidR="00BD47CC" w:rsidRPr="002A57F3">
        <w:rPr>
          <w:rFonts w:ascii="Times New Roman" w:eastAsiaTheme="majorEastAsia" w:hAnsi="Times New Roman" w:cs="Times New Roman" w:hint="eastAsia"/>
          <w:sz w:val="24"/>
          <w:szCs w:val="24"/>
        </w:rPr>
        <w:t>器抽吸</w:t>
      </w:r>
      <w:proofErr w:type="gramStart"/>
      <w:r w:rsidR="00BD47CC" w:rsidRPr="002A57F3">
        <w:rPr>
          <w:rFonts w:ascii="Times New Roman" w:eastAsiaTheme="majorEastAsia" w:hAnsi="Times New Roman" w:cs="Times New Roman" w:hint="eastAsia"/>
          <w:sz w:val="24"/>
          <w:szCs w:val="24"/>
        </w:rPr>
        <w:t>菌</w:t>
      </w:r>
      <w:proofErr w:type="gramEnd"/>
      <w:r w:rsidR="00BD47CC" w:rsidRPr="002A57F3">
        <w:rPr>
          <w:rFonts w:ascii="Times New Roman" w:eastAsiaTheme="majorEastAsia" w:hAnsi="Times New Roman" w:cs="Times New Roman" w:hint="eastAsia"/>
          <w:sz w:val="24"/>
          <w:szCs w:val="24"/>
        </w:rPr>
        <w:t>毒液或细菌病毒的培养液；</w:t>
      </w:r>
    </w:p>
    <w:p w14:paraId="3B00023E" w14:textId="3C6CF514" w:rsidR="00BD47CC" w:rsidRPr="002A57F3" w:rsidRDefault="0067178B" w:rsidP="00BD47CC">
      <w:pPr>
        <w:spacing w:line="360" w:lineRule="auto"/>
        <w:ind w:firstLineChars="200" w:firstLine="480"/>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3</w:t>
      </w:r>
      <w:r w:rsidR="00B7576F" w:rsidRPr="002A57F3">
        <w:rPr>
          <w:rFonts w:ascii="Times New Roman" w:eastAsiaTheme="majorEastAsia" w:hAnsi="Times New Roman" w:cs="Times New Roman" w:hint="eastAsia"/>
          <w:sz w:val="24"/>
          <w:szCs w:val="24"/>
        </w:rPr>
        <w:t>）</w:t>
      </w:r>
      <w:r w:rsidR="00BD47CC" w:rsidRPr="002A57F3">
        <w:rPr>
          <w:rFonts w:ascii="Times New Roman" w:eastAsiaTheme="majorEastAsia" w:hAnsi="Times New Roman" w:cs="Times New Roman" w:hint="eastAsia"/>
          <w:sz w:val="24"/>
          <w:szCs w:val="24"/>
        </w:rPr>
        <w:t>注射器针头</w:t>
      </w:r>
      <w:proofErr w:type="gramStart"/>
      <w:r w:rsidR="00BD47CC" w:rsidRPr="002A57F3">
        <w:rPr>
          <w:rFonts w:ascii="Times New Roman" w:eastAsiaTheme="majorEastAsia" w:hAnsi="Times New Roman" w:cs="Times New Roman" w:hint="eastAsia"/>
          <w:sz w:val="24"/>
          <w:szCs w:val="24"/>
        </w:rPr>
        <w:t>或移液器</w:t>
      </w:r>
      <w:proofErr w:type="gramEnd"/>
      <w:r w:rsidR="00BD47CC" w:rsidRPr="002A57F3">
        <w:rPr>
          <w:rFonts w:ascii="Times New Roman" w:eastAsiaTheme="majorEastAsia" w:hAnsi="Times New Roman" w:cs="Times New Roman" w:hint="eastAsia"/>
          <w:sz w:val="24"/>
          <w:szCs w:val="24"/>
        </w:rPr>
        <w:t>枪头在使用中脱落，喷出菌或毒液；</w:t>
      </w:r>
    </w:p>
    <w:p w14:paraId="0A62EB41" w14:textId="77117401" w:rsidR="00BD47CC" w:rsidRPr="002A57F3" w:rsidRDefault="0067178B" w:rsidP="00BD47CC">
      <w:pPr>
        <w:spacing w:line="360" w:lineRule="auto"/>
        <w:ind w:firstLineChars="200" w:firstLine="480"/>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4</w:t>
      </w:r>
      <w:r w:rsidR="00B7576F" w:rsidRPr="002A57F3">
        <w:rPr>
          <w:rFonts w:ascii="Times New Roman" w:eastAsiaTheme="majorEastAsia" w:hAnsi="Times New Roman" w:cs="Times New Roman" w:hint="eastAsia"/>
          <w:sz w:val="24"/>
          <w:szCs w:val="24"/>
        </w:rPr>
        <w:t>）</w:t>
      </w:r>
      <w:r w:rsidR="00BD47CC" w:rsidRPr="002A57F3">
        <w:rPr>
          <w:rFonts w:ascii="Times New Roman" w:eastAsiaTheme="majorEastAsia" w:hAnsi="Times New Roman" w:cs="Times New Roman" w:hint="eastAsia"/>
          <w:sz w:val="24"/>
          <w:szCs w:val="24"/>
        </w:rPr>
        <w:t>在进行转移采集的体液、血液等液体样品时；</w:t>
      </w:r>
    </w:p>
    <w:p w14:paraId="0FE7D137" w14:textId="4C729F08" w:rsidR="00BD47CC" w:rsidRPr="002A57F3" w:rsidRDefault="0067178B" w:rsidP="00BD47CC">
      <w:pPr>
        <w:spacing w:line="360" w:lineRule="auto"/>
        <w:ind w:firstLineChars="200" w:firstLine="480"/>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5</w:t>
      </w:r>
      <w:r w:rsidR="00B7576F" w:rsidRPr="002A57F3">
        <w:rPr>
          <w:rFonts w:ascii="Times New Roman" w:eastAsiaTheme="majorEastAsia" w:hAnsi="Times New Roman" w:cs="Times New Roman" w:hint="eastAsia"/>
          <w:sz w:val="24"/>
          <w:szCs w:val="24"/>
        </w:rPr>
        <w:t>）</w:t>
      </w:r>
      <w:r w:rsidR="00BD47CC" w:rsidRPr="002A57F3">
        <w:rPr>
          <w:rFonts w:ascii="Times New Roman" w:eastAsiaTheme="majorEastAsia" w:hAnsi="Times New Roman" w:cs="Times New Roman" w:hint="eastAsia"/>
          <w:sz w:val="24"/>
          <w:szCs w:val="24"/>
        </w:rPr>
        <w:t>实验操作前未按照要求更换工作服即开始实施采样操作，受到污染的服装经身体携带出实验场所，经拍打等动作引起的粉尘溅起。</w:t>
      </w:r>
    </w:p>
    <w:p w14:paraId="6C1DF3E5" w14:textId="644BC9E6" w:rsidR="00941754" w:rsidRPr="002A57F3" w:rsidRDefault="0067178B" w:rsidP="00BD47CC">
      <w:pPr>
        <w:spacing w:line="360" w:lineRule="auto"/>
        <w:ind w:firstLineChars="200" w:firstLine="480"/>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b</w:t>
      </w:r>
      <w:r w:rsidR="00BD47CC" w:rsidRPr="002A57F3">
        <w:rPr>
          <w:rFonts w:ascii="Times New Roman" w:eastAsiaTheme="majorEastAsia" w:hAnsi="Times New Roman" w:cs="Times New Roman" w:hint="eastAsia"/>
          <w:sz w:val="24"/>
          <w:szCs w:val="24"/>
        </w:rPr>
        <w:t>）经口食入</w:t>
      </w:r>
      <w:r w:rsidR="00E741B6" w:rsidRPr="002A57F3">
        <w:rPr>
          <w:rFonts w:ascii="Times New Roman" w:eastAsiaTheme="majorEastAsia" w:hAnsi="Times New Roman" w:cs="Times New Roman" w:hint="eastAsia"/>
          <w:sz w:val="24"/>
          <w:szCs w:val="24"/>
        </w:rPr>
        <w:t>；</w:t>
      </w:r>
    </w:p>
    <w:p w14:paraId="4B51F216" w14:textId="54228716" w:rsidR="00BD47CC" w:rsidRPr="002A57F3" w:rsidRDefault="00BD47CC" w:rsidP="00BD47CC">
      <w:pPr>
        <w:spacing w:line="360" w:lineRule="auto"/>
        <w:ind w:firstLineChars="200" w:firstLine="480"/>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hint="eastAsia"/>
          <w:sz w:val="24"/>
          <w:szCs w:val="24"/>
        </w:rPr>
        <w:t>在实验活动区域内饮食，已被污染的食品经口进入体内。</w:t>
      </w:r>
    </w:p>
    <w:p w14:paraId="4BA52A3D" w14:textId="4A8D6E25" w:rsidR="00941754" w:rsidRPr="002A57F3" w:rsidRDefault="0067178B" w:rsidP="00BD47CC">
      <w:pPr>
        <w:spacing w:line="360" w:lineRule="auto"/>
        <w:ind w:firstLineChars="200" w:firstLine="480"/>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c</w:t>
      </w:r>
      <w:r w:rsidR="00BD47CC" w:rsidRPr="002A57F3">
        <w:rPr>
          <w:rFonts w:ascii="Times New Roman" w:eastAsiaTheme="majorEastAsia" w:hAnsi="Times New Roman" w:cs="Times New Roman" w:hint="eastAsia"/>
          <w:sz w:val="24"/>
          <w:szCs w:val="24"/>
        </w:rPr>
        <w:t>）皮肤、粘膜感染</w:t>
      </w:r>
      <w:r w:rsidR="00E741B6" w:rsidRPr="002A57F3">
        <w:rPr>
          <w:rFonts w:ascii="Times New Roman" w:eastAsiaTheme="majorEastAsia" w:hAnsi="Times New Roman" w:cs="Times New Roman" w:hint="eastAsia"/>
          <w:sz w:val="24"/>
          <w:szCs w:val="24"/>
        </w:rPr>
        <w:t>；</w:t>
      </w:r>
    </w:p>
    <w:p w14:paraId="21C11E4B" w14:textId="1A52386F" w:rsidR="00BD47CC" w:rsidRPr="002A57F3" w:rsidRDefault="00BD47CC" w:rsidP="00BD47CC">
      <w:pPr>
        <w:spacing w:line="360" w:lineRule="auto"/>
        <w:ind w:firstLineChars="200" w:firstLine="480"/>
        <w:outlineLvl w:val="0"/>
        <w:rPr>
          <w:rFonts w:ascii="Times New Roman" w:eastAsiaTheme="majorEastAsia" w:hAnsi="Times New Roman" w:cs="Times New Roman"/>
          <w:sz w:val="24"/>
          <w:szCs w:val="24"/>
        </w:rPr>
      </w:pPr>
      <w:proofErr w:type="gramStart"/>
      <w:r w:rsidRPr="002A57F3">
        <w:rPr>
          <w:rFonts w:ascii="Times New Roman" w:eastAsiaTheme="majorEastAsia" w:hAnsi="Times New Roman" w:cs="Times New Roman" w:hint="eastAsia"/>
          <w:sz w:val="24"/>
          <w:szCs w:val="24"/>
        </w:rPr>
        <w:t>因溢洒或</w:t>
      </w:r>
      <w:proofErr w:type="gramEnd"/>
      <w:r w:rsidRPr="002A57F3">
        <w:rPr>
          <w:rFonts w:ascii="Times New Roman" w:eastAsiaTheme="majorEastAsia" w:hAnsi="Times New Roman" w:cs="Times New Roman" w:hint="eastAsia"/>
          <w:sz w:val="24"/>
          <w:szCs w:val="24"/>
        </w:rPr>
        <w:t>喷溅而将病毒液或细菌培养液与破损的皮肤、粘膜接触。</w:t>
      </w:r>
    </w:p>
    <w:p w14:paraId="08B3F718" w14:textId="0DFAC30F" w:rsidR="00BD47CC" w:rsidRPr="002A57F3" w:rsidRDefault="00576355" w:rsidP="00B6231A">
      <w:pPr>
        <w:spacing w:line="360" w:lineRule="auto"/>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4.1.4.</w:t>
      </w:r>
      <w:r w:rsidR="00BD47CC" w:rsidRPr="002A57F3">
        <w:rPr>
          <w:rFonts w:ascii="Times New Roman" w:eastAsiaTheme="majorEastAsia" w:hAnsi="Times New Roman" w:cs="Times New Roman"/>
          <w:sz w:val="24"/>
          <w:szCs w:val="24"/>
        </w:rPr>
        <w:t>4</w:t>
      </w:r>
      <w:r w:rsidR="00BD47CC" w:rsidRPr="002A57F3">
        <w:rPr>
          <w:rFonts w:ascii="Times New Roman" w:eastAsiaTheme="majorEastAsia" w:hAnsi="Times New Roman" w:cs="Times New Roman" w:hint="eastAsia"/>
          <w:sz w:val="24"/>
          <w:szCs w:val="24"/>
        </w:rPr>
        <w:t>环境</w:t>
      </w:r>
      <w:r w:rsidR="008B0A57" w:rsidRPr="002A57F3">
        <w:rPr>
          <w:rFonts w:ascii="Times New Roman" w:eastAsiaTheme="majorEastAsia" w:hAnsi="Times New Roman" w:cs="Times New Roman" w:hint="eastAsia"/>
          <w:sz w:val="24"/>
          <w:szCs w:val="24"/>
        </w:rPr>
        <w:t>管理</w:t>
      </w:r>
    </w:p>
    <w:p w14:paraId="7B1B1102" w14:textId="5DAD42A2" w:rsidR="00BD47CC" w:rsidRPr="002A57F3" w:rsidRDefault="00BD47CC" w:rsidP="00BD47CC">
      <w:pPr>
        <w:spacing w:line="360" w:lineRule="auto"/>
        <w:ind w:firstLineChars="200" w:firstLine="480"/>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hint="eastAsia"/>
          <w:sz w:val="24"/>
          <w:szCs w:val="24"/>
        </w:rPr>
        <w:t>生物安全实验室有普通型和加强型</w:t>
      </w:r>
      <w:r w:rsidR="00941754" w:rsidRPr="002A57F3">
        <w:rPr>
          <w:rFonts w:ascii="Times New Roman" w:eastAsiaTheme="majorEastAsia" w:hAnsi="Times New Roman" w:cs="Times New Roman" w:hint="eastAsia"/>
          <w:sz w:val="24"/>
          <w:szCs w:val="24"/>
        </w:rPr>
        <w:t>（见</w:t>
      </w:r>
      <w:r w:rsidR="0074002F" w:rsidRPr="002A57F3">
        <w:rPr>
          <w:rFonts w:ascii="Times New Roman" w:eastAsiaTheme="majorEastAsia" w:hAnsi="Times New Roman" w:cs="Times New Roman"/>
          <w:sz w:val="24"/>
          <w:szCs w:val="24"/>
        </w:rPr>
        <w:t>WS 233</w:t>
      </w:r>
      <w:r w:rsidR="00941754" w:rsidRPr="002A57F3">
        <w:rPr>
          <w:rFonts w:ascii="Times New Roman" w:eastAsiaTheme="majorEastAsia" w:hAnsi="Times New Roman" w:cs="Times New Roman" w:hint="eastAsia"/>
          <w:sz w:val="24"/>
          <w:szCs w:val="24"/>
        </w:rPr>
        <w:t>）</w:t>
      </w:r>
      <w:r w:rsidRPr="002A57F3">
        <w:rPr>
          <w:rFonts w:ascii="Times New Roman" w:eastAsiaTheme="majorEastAsia" w:hAnsi="Times New Roman" w:cs="Times New Roman" w:hint="eastAsia"/>
          <w:sz w:val="24"/>
          <w:szCs w:val="24"/>
        </w:rPr>
        <w:t>区分，</w:t>
      </w:r>
      <w:r w:rsidR="0074002F" w:rsidRPr="002A57F3">
        <w:rPr>
          <w:rFonts w:ascii="Times New Roman" w:eastAsiaTheme="majorEastAsia" w:hAnsi="Times New Roman" w:cs="Times New Roman" w:hint="eastAsia"/>
          <w:sz w:val="24"/>
          <w:szCs w:val="24"/>
        </w:rPr>
        <w:t>应</w:t>
      </w:r>
      <w:r w:rsidRPr="002A57F3">
        <w:rPr>
          <w:rFonts w:ascii="Times New Roman" w:eastAsiaTheme="majorEastAsia" w:hAnsi="Times New Roman" w:cs="Times New Roman" w:hint="eastAsia"/>
          <w:sz w:val="24"/>
          <w:szCs w:val="24"/>
        </w:rPr>
        <w:t>在日常巡检、例行检查、</w:t>
      </w:r>
      <w:proofErr w:type="gramStart"/>
      <w:r w:rsidRPr="002A57F3">
        <w:rPr>
          <w:rFonts w:ascii="Times New Roman" w:eastAsiaTheme="majorEastAsia" w:hAnsi="Times New Roman" w:cs="Times New Roman" w:hint="eastAsia"/>
          <w:sz w:val="24"/>
          <w:szCs w:val="24"/>
        </w:rPr>
        <w:t>定期维保中</w:t>
      </w:r>
      <w:proofErr w:type="gramEnd"/>
      <w:r w:rsidRPr="002A57F3">
        <w:rPr>
          <w:rFonts w:ascii="Times New Roman" w:eastAsiaTheme="majorEastAsia" w:hAnsi="Times New Roman" w:cs="Times New Roman" w:hint="eastAsia"/>
          <w:sz w:val="24"/>
          <w:szCs w:val="24"/>
        </w:rPr>
        <w:t>予以关注。</w:t>
      </w:r>
    </w:p>
    <w:p w14:paraId="69CD36B6" w14:textId="5AE2233B" w:rsidR="00553A2F" w:rsidRPr="002A57F3" w:rsidRDefault="00BD47CC">
      <w:pPr>
        <w:spacing w:line="360" w:lineRule="auto"/>
        <w:ind w:firstLineChars="200" w:firstLine="480"/>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hint="eastAsia"/>
          <w:sz w:val="24"/>
          <w:szCs w:val="24"/>
        </w:rPr>
        <w:t>清场消毒和废弃物处理</w:t>
      </w:r>
      <w:r w:rsidR="0074002F" w:rsidRPr="002A57F3">
        <w:rPr>
          <w:rFonts w:ascii="Times New Roman" w:eastAsiaTheme="majorEastAsia" w:hAnsi="Times New Roman" w:cs="Times New Roman" w:hint="eastAsia"/>
          <w:sz w:val="24"/>
          <w:szCs w:val="24"/>
        </w:rPr>
        <w:t>是环境条件保障的关键控制环节</w:t>
      </w:r>
      <w:r w:rsidRPr="002A57F3">
        <w:rPr>
          <w:rFonts w:ascii="Times New Roman" w:eastAsiaTheme="majorEastAsia" w:hAnsi="Times New Roman" w:cs="Times New Roman" w:hint="eastAsia"/>
          <w:sz w:val="24"/>
          <w:szCs w:val="24"/>
        </w:rPr>
        <w:t>。对可能造成污染的样本进行检测后，操作过程中使用的物品、仪器及产生的废弃物，根据消毒对象和可能的微生物种类应选择经过验证有效的消毒程序和灭菌方法，做好各类物品的消毒或灭菌，并对实验室空气、操作台面和地面进行清场消毒。处理后的废弃</w:t>
      </w:r>
      <w:r w:rsidRPr="002A57F3">
        <w:rPr>
          <w:rFonts w:ascii="Times New Roman" w:eastAsiaTheme="majorEastAsia" w:hAnsi="Times New Roman" w:cs="Times New Roman" w:hint="eastAsia"/>
          <w:sz w:val="24"/>
          <w:szCs w:val="24"/>
        </w:rPr>
        <w:lastRenderedPageBreak/>
        <w:t>物由专人收集、运输到指定地点，按规定程序销毁，严禁随意处理实验室废弃物。</w:t>
      </w:r>
    </w:p>
    <w:p w14:paraId="38B34CE2" w14:textId="3776C3B9" w:rsidR="00BD47CC" w:rsidRPr="002A57F3" w:rsidRDefault="00576355" w:rsidP="00B6231A">
      <w:pPr>
        <w:spacing w:line="360" w:lineRule="auto"/>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4.1.4.5</w:t>
      </w:r>
      <w:r w:rsidR="00BD47CC" w:rsidRPr="002A57F3">
        <w:rPr>
          <w:rFonts w:ascii="Times New Roman" w:eastAsiaTheme="majorEastAsia" w:hAnsi="Times New Roman" w:cs="Times New Roman"/>
          <w:sz w:val="24"/>
          <w:szCs w:val="24"/>
        </w:rPr>
        <w:t xml:space="preserve"> </w:t>
      </w:r>
      <w:r w:rsidR="00BD47CC" w:rsidRPr="002A57F3">
        <w:rPr>
          <w:rFonts w:ascii="Times New Roman" w:eastAsiaTheme="majorEastAsia" w:hAnsi="Times New Roman" w:cs="Times New Roman" w:hint="eastAsia"/>
          <w:sz w:val="24"/>
          <w:szCs w:val="24"/>
        </w:rPr>
        <w:t>生物安保</w:t>
      </w:r>
    </w:p>
    <w:p w14:paraId="51995A02" w14:textId="77777777" w:rsidR="00BD47CC" w:rsidRPr="002A57F3" w:rsidRDefault="00BD47CC" w:rsidP="00BD47CC">
      <w:pPr>
        <w:spacing w:line="360" w:lineRule="auto"/>
        <w:ind w:firstLineChars="200" w:firstLine="480"/>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hint="eastAsia"/>
          <w:sz w:val="24"/>
          <w:szCs w:val="24"/>
        </w:rPr>
        <w:t>医学实验室应重点关注对阳性样本管理的生物安保。一般应考虑（但不限于）以下内容：</w:t>
      </w:r>
    </w:p>
    <w:p w14:paraId="031EEBC0" w14:textId="77777777" w:rsidR="00BD47CC" w:rsidRPr="002A57F3" w:rsidRDefault="00BD47CC" w:rsidP="00BD47CC">
      <w:pPr>
        <w:spacing w:line="360" w:lineRule="auto"/>
        <w:ind w:firstLineChars="200" w:firstLine="480"/>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a)</w:t>
      </w:r>
      <w:r w:rsidRPr="002A57F3">
        <w:rPr>
          <w:rFonts w:ascii="Times New Roman" w:eastAsiaTheme="majorEastAsia" w:hAnsi="Times New Roman" w:cs="Times New Roman"/>
          <w:sz w:val="24"/>
          <w:szCs w:val="24"/>
        </w:rPr>
        <w:tab/>
      </w:r>
      <w:r w:rsidRPr="002A57F3">
        <w:rPr>
          <w:rFonts w:ascii="Times New Roman" w:eastAsiaTheme="majorEastAsia" w:hAnsi="Times New Roman" w:cs="Times New Roman" w:hint="eastAsia"/>
          <w:sz w:val="24"/>
          <w:szCs w:val="24"/>
        </w:rPr>
        <w:t>风险物质的存储，包括</w:t>
      </w:r>
      <w:proofErr w:type="gramStart"/>
      <w:r w:rsidRPr="002A57F3">
        <w:rPr>
          <w:rFonts w:ascii="Times New Roman" w:eastAsiaTheme="majorEastAsia" w:hAnsi="Times New Roman" w:cs="Times New Roman" w:hint="eastAsia"/>
          <w:sz w:val="24"/>
          <w:szCs w:val="24"/>
        </w:rPr>
        <w:t>菌</w:t>
      </w:r>
      <w:proofErr w:type="gramEnd"/>
      <w:r w:rsidRPr="002A57F3">
        <w:rPr>
          <w:rFonts w:ascii="Times New Roman" w:eastAsiaTheme="majorEastAsia" w:hAnsi="Times New Roman" w:cs="Times New Roman" w:hint="eastAsia"/>
          <w:sz w:val="24"/>
          <w:szCs w:val="24"/>
        </w:rPr>
        <w:t>毒株、检测的阳性材料、存储的病死动物尸体或组织等；</w:t>
      </w:r>
    </w:p>
    <w:p w14:paraId="5446E33D" w14:textId="77777777" w:rsidR="00BD47CC" w:rsidRPr="002A57F3" w:rsidRDefault="00BD47CC" w:rsidP="00BD47CC">
      <w:pPr>
        <w:spacing w:line="360" w:lineRule="auto"/>
        <w:ind w:firstLineChars="200" w:firstLine="480"/>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b)</w:t>
      </w:r>
      <w:r w:rsidRPr="002A57F3">
        <w:rPr>
          <w:rFonts w:ascii="Times New Roman" w:eastAsiaTheme="majorEastAsia" w:hAnsi="Times New Roman" w:cs="Times New Roman"/>
          <w:sz w:val="24"/>
          <w:szCs w:val="24"/>
        </w:rPr>
        <w:tab/>
      </w:r>
      <w:r w:rsidRPr="002A57F3">
        <w:rPr>
          <w:rFonts w:ascii="Times New Roman" w:eastAsiaTheme="majorEastAsia" w:hAnsi="Times New Roman" w:cs="Times New Roman" w:hint="eastAsia"/>
          <w:sz w:val="24"/>
          <w:szCs w:val="24"/>
        </w:rPr>
        <w:t>风险材料的丢失；</w:t>
      </w:r>
    </w:p>
    <w:p w14:paraId="3E8887BC" w14:textId="77777777" w:rsidR="00BD47CC" w:rsidRPr="002A57F3" w:rsidRDefault="00BD47CC" w:rsidP="00BD47CC">
      <w:pPr>
        <w:spacing w:line="360" w:lineRule="auto"/>
        <w:ind w:firstLineChars="200" w:firstLine="480"/>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c)</w:t>
      </w:r>
      <w:r w:rsidRPr="002A57F3">
        <w:rPr>
          <w:rFonts w:ascii="Times New Roman" w:eastAsiaTheme="majorEastAsia" w:hAnsi="Times New Roman" w:cs="Times New Roman"/>
          <w:sz w:val="24"/>
          <w:szCs w:val="24"/>
        </w:rPr>
        <w:tab/>
      </w:r>
      <w:r w:rsidRPr="002A57F3">
        <w:rPr>
          <w:rFonts w:ascii="Times New Roman" w:eastAsiaTheme="majorEastAsia" w:hAnsi="Times New Roman" w:cs="Times New Roman" w:hint="eastAsia"/>
          <w:sz w:val="24"/>
          <w:szCs w:val="24"/>
        </w:rPr>
        <w:t>风险材料被实验室人员误用；</w:t>
      </w:r>
    </w:p>
    <w:p w14:paraId="16CC0959" w14:textId="77777777" w:rsidR="00BD47CC" w:rsidRPr="002A57F3" w:rsidRDefault="00BD47CC" w:rsidP="00BD47CC">
      <w:pPr>
        <w:spacing w:line="360" w:lineRule="auto"/>
        <w:ind w:firstLineChars="200" w:firstLine="480"/>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d)</w:t>
      </w:r>
      <w:r w:rsidRPr="002A57F3">
        <w:rPr>
          <w:rFonts w:ascii="Times New Roman" w:eastAsiaTheme="majorEastAsia" w:hAnsi="Times New Roman" w:cs="Times New Roman"/>
          <w:sz w:val="24"/>
          <w:szCs w:val="24"/>
        </w:rPr>
        <w:tab/>
      </w:r>
      <w:r w:rsidRPr="002A57F3">
        <w:rPr>
          <w:rFonts w:ascii="Times New Roman" w:eastAsiaTheme="majorEastAsia" w:hAnsi="Times New Roman" w:cs="Times New Roman" w:hint="eastAsia"/>
          <w:sz w:val="24"/>
          <w:szCs w:val="24"/>
        </w:rPr>
        <w:t>风险材料在实验室内被未经授权的使用；</w:t>
      </w:r>
    </w:p>
    <w:p w14:paraId="2C8F4AD7" w14:textId="77777777" w:rsidR="00BD47CC" w:rsidRPr="002A57F3" w:rsidRDefault="00BD47CC" w:rsidP="00BD47CC">
      <w:pPr>
        <w:spacing w:line="360" w:lineRule="auto"/>
        <w:ind w:firstLineChars="200" w:firstLine="480"/>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e)</w:t>
      </w:r>
      <w:r w:rsidRPr="002A57F3">
        <w:rPr>
          <w:rFonts w:ascii="Times New Roman" w:eastAsiaTheme="majorEastAsia" w:hAnsi="Times New Roman" w:cs="Times New Roman"/>
          <w:sz w:val="24"/>
          <w:szCs w:val="24"/>
        </w:rPr>
        <w:tab/>
      </w:r>
      <w:r w:rsidRPr="002A57F3">
        <w:rPr>
          <w:rFonts w:ascii="Times New Roman" w:eastAsiaTheme="majorEastAsia" w:hAnsi="Times New Roman" w:cs="Times New Roman" w:hint="eastAsia"/>
          <w:sz w:val="24"/>
          <w:szCs w:val="24"/>
        </w:rPr>
        <w:t>风险材料的人为故意泄露或意外泄露；</w:t>
      </w:r>
    </w:p>
    <w:p w14:paraId="652DA7E9" w14:textId="1036D3BB" w:rsidR="007406B5" w:rsidRPr="002A57F3" w:rsidRDefault="00BD47CC" w:rsidP="00BD47CC">
      <w:pPr>
        <w:spacing w:line="360" w:lineRule="auto"/>
        <w:ind w:firstLineChars="200" w:firstLine="480"/>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f)</w:t>
      </w:r>
      <w:r w:rsidRPr="002A57F3">
        <w:rPr>
          <w:rFonts w:ascii="Times New Roman" w:eastAsiaTheme="majorEastAsia" w:hAnsi="Times New Roman" w:cs="Times New Roman"/>
          <w:sz w:val="24"/>
          <w:szCs w:val="24"/>
        </w:rPr>
        <w:tab/>
      </w:r>
      <w:r w:rsidRPr="002A57F3">
        <w:rPr>
          <w:rFonts w:ascii="Times New Roman" w:eastAsiaTheme="majorEastAsia" w:hAnsi="Times New Roman" w:cs="Times New Roman" w:hint="eastAsia"/>
          <w:sz w:val="24"/>
          <w:szCs w:val="24"/>
        </w:rPr>
        <w:t>阳性样品或菌毒株等风险物质被实验室内部人员或外部人员盗窃。</w:t>
      </w:r>
    </w:p>
    <w:p w14:paraId="238F897C" w14:textId="77777777" w:rsidR="007406B5" w:rsidRPr="002A57F3" w:rsidRDefault="007406B5" w:rsidP="007406B5">
      <w:pPr>
        <w:spacing w:line="360" w:lineRule="auto"/>
        <w:ind w:firstLineChars="200" w:firstLine="480"/>
        <w:outlineLvl w:val="0"/>
        <w:rPr>
          <w:rFonts w:ascii="Times New Roman" w:eastAsiaTheme="majorEastAsia" w:hAnsi="Times New Roman" w:cs="Times New Roman"/>
          <w:sz w:val="24"/>
          <w:szCs w:val="24"/>
        </w:rPr>
      </w:pPr>
    </w:p>
    <w:p w14:paraId="71AED59E" w14:textId="64D9DA00" w:rsidR="004C67F2" w:rsidRPr="002A57F3" w:rsidRDefault="00AD6FB9" w:rsidP="00B6231A">
      <w:pPr>
        <w:pStyle w:val="30"/>
      </w:pPr>
      <w:bookmarkStart w:id="11" w:name="_Toc87969309"/>
      <w:r w:rsidRPr="009B17EF">
        <w:t xml:space="preserve">4.2 </w:t>
      </w:r>
      <w:r w:rsidR="00AC58A7" w:rsidRPr="009B17EF">
        <w:rPr>
          <w:rFonts w:hint="eastAsia"/>
        </w:rPr>
        <w:t>全自动核酸提取纯化及检测方法</w:t>
      </w:r>
      <w:bookmarkEnd w:id="11"/>
    </w:p>
    <w:p w14:paraId="63BD100F" w14:textId="0550C02D" w:rsidR="003401EE" w:rsidRPr="002A57F3" w:rsidRDefault="003401EE" w:rsidP="00B6231A">
      <w:pPr>
        <w:pStyle w:val="4"/>
      </w:pPr>
      <w:bookmarkStart w:id="12" w:name="_Toc87969310"/>
      <w:r w:rsidRPr="009B17EF">
        <w:t xml:space="preserve">4.2.1 </w:t>
      </w:r>
      <w:r w:rsidR="00B43464" w:rsidRPr="009B17EF">
        <w:rPr>
          <w:rFonts w:hint="eastAsia"/>
        </w:rPr>
        <w:t>工作流程</w:t>
      </w:r>
      <w:bookmarkEnd w:id="12"/>
    </w:p>
    <w:p w14:paraId="01D3EF83" w14:textId="07C52A21" w:rsidR="008D39CE" w:rsidRPr="002A57F3" w:rsidRDefault="0069150E" w:rsidP="009B17EF">
      <w:pPr>
        <w:spacing w:line="360" w:lineRule="auto"/>
        <w:ind w:firstLineChars="200" w:firstLine="480"/>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hint="eastAsia"/>
          <w:sz w:val="24"/>
          <w:szCs w:val="24"/>
        </w:rPr>
        <w:t>本节所述全自动核酸提取纯化及检测方法，是指通过全自动核酸提取纯化设备进行核酸提取后，再通过</w:t>
      </w:r>
      <w:r w:rsidRPr="002A57F3">
        <w:rPr>
          <w:rFonts w:ascii="Times New Roman" w:eastAsiaTheme="majorEastAsia" w:hAnsi="Times New Roman" w:cs="Times New Roman"/>
          <w:sz w:val="24"/>
          <w:szCs w:val="24"/>
        </w:rPr>
        <w:t>PCR</w:t>
      </w:r>
      <w:r w:rsidRPr="002A57F3">
        <w:rPr>
          <w:rFonts w:ascii="Times New Roman" w:eastAsiaTheme="majorEastAsia" w:hAnsi="Times New Roman" w:cs="Times New Roman" w:hint="eastAsia"/>
          <w:sz w:val="24"/>
          <w:szCs w:val="24"/>
        </w:rPr>
        <w:t>等核酸检测的步骤进行检测。</w:t>
      </w:r>
      <w:r w:rsidR="008D39CE" w:rsidRPr="002A57F3">
        <w:rPr>
          <w:rFonts w:ascii="Times New Roman" w:eastAsiaTheme="majorEastAsia" w:hAnsi="Times New Roman" w:cs="Times New Roman" w:hint="eastAsia"/>
          <w:sz w:val="24"/>
          <w:szCs w:val="24"/>
        </w:rPr>
        <w:t>本部分重点撰写了全自动核酸提取纯化设备的专用要求，对于基因检测实验室的通用要求，如</w:t>
      </w:r>
      <w:r w:rsidR="004E7CAF" w:rsidRPr="002A57F3">
        <w:rPr>
          <w:rFonts w:ascii="Times New Roman" w:eastAsiaTheme="majorEastAsia" w:hAnsi="Times New Roman" w:cs="Times New Roman" w:hint="eastAsia"/>
          <w:sz w:val="24"/>
          <w:szCs w:val="24"/>
        </w:rPr>
        <w:t>样本的采集、转运、接收</w:t>
      </w:r>
      <w:r w:rsidR="008D39CE" w:rsidRPr="002A57F3">
        <w:rPr>
          <w:rFonts w:ascii="Times New Roman" w:eastAsiaTheme="majorEastAsia" w:hAnsi="Times New Roman" w:cs="Times New Roman" w:hint="eastAsia"/>
          <w:sz w:val="24"/>
          <w:szCs w:val="24"/>
        </w:rPr>
        <w:t>、生物安全、废弃物处理等，</w:t>
      </w:r>
      <w:r w:rsidR="003B53BE" w:rsidRPr="002A57F3">
        <w:rPr>
          <w:rFonts w:ascii="Times New Roman" w:eastAsiaTheme="majorEastAsia" w:hAnsi="Times New Roman" w:cs="Times New Roman" w:hint="eastAsia"/>
          <w:sz w:val="24"/>
          <w:szCs w:val="24"/>
        </w:rPr>
        <w:t>应符合</w:t>
      </w:r>
      <w:r w:rsidR="004E7CAF" w:rsidRPr="002A57F3">
        <w:rPr>
          <w:rFonts w:ascii="Times New Roman" w:eastAsiaTheme="majorEastAsia" w:hAnsi="Times New Roman" w:cs="Times New Roman"/>
          <w:sz w:val="24"/>
          <w:szCs w:val="24"/>
        </w:rPr>
        <w:t>4.1</w:t>
      </w:r>
      <w:r w:rsidR="004E7CAF" w:rsidRPr="002A57F3">
        <w:rPr>
          <w:rFonts w:ascii="Times New Roman" w:eastAsiaTheme="majorEastAsia" w:hAnsi="Times New Roman" w:cs="Times New Roman" w:hint="eastAsia"/>
          <w:sz w:val="24"/>
          <w:szCs w:val="24"/>
        </w:rPr>
        <w:t>部分</w:t>
      </w:r>
      <w:r w:rsidR="00553A2F" w:rsidRPr="002A57F3">
        <w:rPr>
          <w:rFonts w:ascii="Times New Roman" w:eastAsiaTheme="majorEastAsia" w:hAnsi="Times New Roman" w:cs="Times New Roman" w:hint="eastAsia"/>
          <w:sz w:val="24"/>
          <w:szCs w:val="24"/>
        </w:rPr>
        <w:t>相应内容</w:t>
      </w:r>
      <w:r w:rsidR="008D39CE" w:rsidRPr="002A57F3">
        <w:rPr>
          <w:rFonts w:ascii="Times New Roman" w:eastAsiaTheme="majorEastAsia" w:hAnsi="Times New Roman" w:cs="Times New Roman" w:hint="eastAsia"/>
          <w:sz w:val="24"/>
          <w:szCs w:val="24"/>
        </w:rPr>
        <w:t>。</w:t>
      </w:r>
    </w:p>
    <w:p w14:paraId="02EC52DF" w14:textId="77777777" w:rsidR="009E32BF" w:rsidRPr="002A57F3" w:rsidRDefault="009E32BF" w:rsidP="00E13A35">
      <w:pPr>
        <w:spacing w:line="360" w:lineRule="auto"/>
        <w:ind w:firstLine="480"/>
        <w:outlineLvl w:val="0"/>
        <w:rPr>
          <w:rFonts w:ascii="Times New Roman" w:eastAsiaTheme="majorEastAsia" w:hAnsi="Times New Roman" w:cs="Times New Roman"/>
          <w:sz w:val="24"/>
          <w:szCs w:val="24"/>
        </w:rPr>
      </w:pPr>
    </w:p>
    <w:p w14:paraId="26646582" w14:textId="1AFB5F97" w:rsidR="00140F20" w:rsidRPr="002A57F3" w:rsidRDefault="00140F20" w:rsidP="00B6231A">
      <w:pPr>
        <w:pStyle w:val="4"/>
      </w:pPr>
      <w:bookmarkStart w:id="13" w:name="_Toc87969311"/>
      <w:r w:rsidRPr="009B17EF">
        <w:t>4.2.</w:t>
      </w:r>
      <w:r w:rsidR="003401EE" w:rsidRPr="009B17EF">
        <w:t>2</w:t>
      </w:r>
      <w:r w:rsidRPr="009B17EF">
        <w:t xml:space="preserve"> </w:t>
      </w:r>
      <w:r w:rsidRPr="009B17EF">
        <w:rPr>
          <w:rFonts w:hint="eastAsia"/>
        </w:rPr>
        <w:t>设施</w:t>
      </w:r>
      <w:r w:rsidR="001349BD" w:rsidRPr="009B17EF">
        <w:rPr>
          <w:rFonts w:hint="eastAsia"/>
        </w:rPr>
        <w:t>设备</w:t>
      </w:r>
      <w:r w:rsidR="0051499E" w:rsidRPr="009B17EF">
        <w:rPr>
          <w:rFonts w:hint="eastAsia"/>
        </w:rPr>
        <w:t>与环境</w:t>
      </w:r>
      <w:bookmarkEnd w:id="13"/>
    </w:p>
    <w:p w14:paraId="45970FE4" w14:textId="213B650A" w:rsidR="00E034C9" w:rsidRPr="002A57F3" w:rsidRDefault="004223ED" w:rsidP="00E034C9">
      <w:pPr>
        <w:spacing w:line="360" w:lineRule="auto"/>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4.2.2.1</w:t>
      </w:r>
      <w:r w:rsidR="00E034C9" w:rsidRPr="002A57F3">
        <w:rPr>
          <w:rFonts w:ascii="Times New Roman" w:eastAsiaTheme="majorEastAsia" w:hAnsi="Times New Roman" w:cs="Times New Roman"/>
          <w:sz w:val="24"/>
          <w:szCs w:val="24"/>
        </w:rPr>
        <w:t xml:space="preserve"> </w:t>
      </w:r>
      <w:r w:rsidRPr="002A57F3">
        <w:rPr>
          <w:rFonts w:ascii="Times New Roman" w:eastAsiaTheme="majorEastAsia" w:hAnsi="Times New Roman" w:cs="Times New Roman" w:hint="eastAsia"/>
          <w:sz w:val="24"/>
          <w:szCs w:val="24"/>
        </w:rPr>
        <w:t>设施</w:t>
      </w:r>
      <w:r w:rsidR="00E034C9" w:rsidRPr="002A57F3">
        <w:rPr>
          <w:rFonts w:ascii="Times New Roman" w:eastAsiaTheme="majorEastAsia" w:hAnsi="Times New Roman" w:cs="Times New Roman" w:hint="eastAsia"/>
          <w:sz w:val="24"/>
          <w:szCs w:val="24"/>
        </w:rPr>
        <w:t>设备</w:t>
      </w:r>
    </w:p>
    <w:p w14:paraId="587EC3CA" w14:textId="652C7262" w:rsidR="00E034C9" w:rsidRPr="002A57F3" w:rsidRDefault="00E034C9" w:rsidP="00B6231A">
      <w:pPr>
        <w:spacing w:line="360" w:lineRule="auto"/>
        <w:ind w:firstLineChars="200" w:firstLine="480"/>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hint="eastAsia"/>
          <w:sz w:val="24"/>
          <w:szCs w:val="24"/>
        </w:rPr>
        <w:t>工作区域仪器设备配置参照《医疗机构临床基因扩增检验实验室工作导则》。全自动核酸提取纯化设备是指在核酸提取</w:t>
      </w:r>
      <w:proofErr w:type="gramStart"/>
      <w:r w:rsidRPr="002A57F3">
        <w:rPr>
          <w:rFonts w:ascii="Times New Roman" w:eastAsiaTheme="majorEastAsia" w:hAnsi="Times New Roman" w:cs="Times New Roman" w:hint="eastAsia"/>
          <w:sz w:val="24"/>
          <w:szCs w:val="24"/>
        </w:rPr>
        <w:t>纯化全</w:t>
      </w:r>
      <w:proofErr w:type="gramEnd"/>
      <w:r w:rsidRPr="002A57F3">
        <w:rPr>
          <w:rFonts w:ascii="Times New Roman" w:eastAsiaTheme="majorEastAsia" w:hAnsi="Times New Roman" w:cs="Times New Roman" w:hint="eastAsia"/>
          <w:sz w:val="24"/>
          <w:szCs w:val="24"/>
        </w:rPr>
        <w:t>过程，不需要或仅需要少量的人工操作的设备，可包括添加样本、核酸转移等功能。本节所述检测设备为与提取步骤相互独立的检测设备，包括</w:t>
      </w:r>
      <w:r w:rsidRPr="002A57F3">
        <w:rPr>
          <w:rFonts w:ascii="Times New Roman" w:eastAsiaTheme="majorEastAsia" w:hAnsi="Times New Roman" w:cs="Times New Roman"/>
          <w:sz w:val="24"/>
          <w:szCs w:val="24"/>
        </w:rPr>
        <w:t>PCR</w:t>
      </w:r>
      <w:r w:rsidRPr="002A57F3">
        <w:rPr>
          <w:rFonts w:ascii="Times New Roman" w:eastAsiaTheme="majorEastAsia" w:hAnsi="Times New Roman" w:cs="Times New Roman" w:hint="eastAsia"/>
          <w:sz w:val="24"/>
          <w:szCs w:val="24"/>
        </w:rPr>
        <w:t>仪、荧光定量</w:t>
      </w:r>
      <w:r w:rsidRPr="002A57F3">
        <w:rPr>
          <w:rFonts w:ascii="Times New Roman" w:eastAsiaTheme="majorEastAsia" w:hAnsi="Times New Roman" w:cs="Times New Roman"/>
          <w:sz w:val="24"/>
          <w:szCs w:val="24"/>
        </w:rPr>
        <w:t>PCR</w:t>
      </w:r>
      <w:proofErr w:type="gramStart"/>
      <w:r w:rsidRPr="002A57F3">
        <w:rPr>
          <w:rFonts w:ascii="Times New Roman" w:eastAsiaTheme="majorEastAsia" w:hAnsi="Times New Roman" w:cs="Times New Roman" w:hint="eastAsia"/>
          <w:sz w:val="24"/>
          <w:szCs w:val="24"/>
        </w:rPr>
        <w:t>仪及其</w:t>
      </w:r>
      <w:proofErr w:type="gramEnd"/>
      <w:r w:rsidRPr="002A57F3">
        <w:rPr>
          <w:rFonts w:ascii="Times New Roman" w:eastAsiaTheme="majorEastAsia" w:hAnsi="Times New Roman" w:cs="Times New Roman" w:hint="eastAsia"/>
          <w:sz w:val="24"/>
          <w:szCs w:val="24"/>
        </w:rPr>
        <w:t>他相关核酸检测分析设备。详见</w:t>
      </w:r>
      <w:r w:rsidRPr="002A57F3">
        <w:rPr>
          <w:rFonts w:ascii="Times New Roman" w:eastAsiaTheme="majorEastAsia" w:hAnsi="Times New Roman" w:cs="Times New Roman"/>
          <w:sz w:val="24"/>
          <w:szCs w:val="24"/>
        </w:rPr>
        <w:t>4.1</w:t>
      </w:r>
      <w:r w:rsidRPr="002A57F3">
        <w:rPr>
          <w:rFonts w:ascii="Times New Roman" w:eastAsiaTheme="majorEastAsia" w:hAnsi="Times New Roman" w:cs="Times New Roman" w:hint="eastAsia"/>
          <w:sz w:val="24"/>
          <w:szCs w:val="24"/>
        </w:rPr>
        <w:t>部分</w:t>
      </w:r>
      <w:r w:rsidR="00553A2F" w:rsidRPr="002A57F3">
        <w:rPr>
          <w:rFonts w:ascii="Times New Roman" w:eastAsiaTheme="majorEastAsia" w:hAnsi="Times New Roman" w:cs="Times New Roman" w:hint="eastAsia"/>
          <w:sz w:val="24"/>
          <w:szCs w:val="24"/>
        </w:rPr>
        <w:t>相应内容</w:t>
      </w:r>
      <w:r w:rsidRPr="002A57F3">
        <w:rPr>
          <w:rFonts w:ascii="Times New Roman" w:eastAsiaTheme="majorEastAsia" w:hAnsi="Times New Roman" w:cs="Times New Roman" w:hint="eastAsia"/>
          <w:sz w:val="24"/>
          <w:szCs w:val="24"/>
        </w:rPr>
        <w:t>。</w:t>
      </w:r>
    </w:p>
    <w:p w14:paraId="54F697BE" w14:textId="5E30E8DC" w:rsidR="00343EDD" w:rsidRPr="002A57F3" w:rsidRDefault="00C70CC9" w:rsidP="00E13A35">
      <w:pPr>
        <w:spacing w:line="360" w:lineRule="auto"/>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4.2.2.</w:t>
      </w:r>
      <w:r w:rsidR="004223ED" w:rsidRPr="002A57F3">
        <w:rPr>
          <w:rFonts w:ascii="Times New Roman" w:eastAsiaTheme="majorEastAsia" w:hAnsi="Times New Roman" w:cs="Times New Roman"/>
          <w:sz w:val="24"/>
          <w:szCs w:val="24"/>
        </w:rPr>
        <w:t>2</w:t>
      </w:r>
      <w:r w:rsidRPr="002A57F3">
        <w:rPr>
          <w:rFonts w:ascii="Times New Roman" w:eastAsiaTheme="majorEastAsia" w:hAnsi="Times New Roman" w:cs="Times New Roman"/>
          <w:sz w:val="24"/>
          <w:szCs w:val="24"/>
        </w:rPr>
        <w:tab/>
      </w:r>
      <w:r w:rsidR="006D1A5A" w:rsidRPr="002A57F3">
        <w:rPr>
          <w:rFonts w:ascii="Times New Roman" w:eastAsiaTheme="majorEastAsia" w:hAnsi="Times New Roman" w:cs="Times New Roman" w:hint="eastAsia"/>
          <w:sz w:val="24"/>
          <w:szCs w:val="24"/>
        </w:rPr>
        <w:t>环境要求</w:t>
      </w:r>
    </w:p>
    <w:p w14:paraId="07F0E557" w14:textId="10FD7913" w:rsidR="0051499E" w:rsidRPr="002A57F3" w:rsidRDefault="0067178B" w:rsidP="00B6231A">
      <w:pPr>
        <w:spacing w:line="360" w:lineRule="auto"/>
        <w:ind w:firstLineChars="200" w:firstLine="480"/>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a</w:t>
      </w:r>
      <w:r w:rsidR="006D1A5A" w:rsidRPr="002A57F3">
        <w:rPr>
          <w:rFonts w:ascii="Times New Roman" w:eastAsiaTheme="majorEastAsia" w:hAnsi="Times New Roman" w:cs="Times New Roman" w:hint="eastAsia"/>
          <w:sz w:val="24"/>
          <w:szCs w:val="24"/>
        </w:rPr>
        <w:t>）</w:t>
      </w:r>
      <w:r w:rsidR="00C70CC9" w:rsidRPr="002A57F3">
        <w:rPr>
          <w:rFonts w:ascii="Times New Roman" w:eastAsiaTheme="majorEastAsia" w:hAnsi="Times New Roman" w:cs="Times New Roman" w:hint="eastAsia"/>
          <w:sz w:val="24"/>
          <w:szCs w:val="24"/>
        </w:rPr>
        <w:t>保障检测质量的要求</w:t>
      </w:r>
    </w:p>
    <w:p w14:paraId="7496E8D7" w14:textId="00F8DFDC" w:rsidR="00140F20" w:rsidRPr="002A57F3" w:rsidRDefault="0067178B" w:rsidP="004E090C">
      <w:pPr>
        <w:spacing w:line="360" w:lineRule="auto"/>
        <w:ind w:firstLineChars="200" w:firstLine="480"/>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1</w:t>
      </w:r>
      <w:r w:rsidR="005625E9" w:rsidRPr="002A57F3">
        <w:rPr>
          <w:rFonts w:ascii="Times New Roman" w:eastAsiaTheme="majorEastAsia" w:hAnsi="Times New Roman" w:cs="Times New Roman" w:hint="eastAsia"/>
          <w:sz w:val="24"/>
          <w:szCs w:val="24"/>
        </w:rPr>
        <w:t>）</w:t>
      </w:r>
      <w:r w:rsidR="00140F20" w:rsidRPr="002A57F3">
        <w:rPr>
          <w:rFonts w:ascii="Times New Roman" w:eastAsiaTheme="majorEastAsia" w:hAnsi="Times New Roman" w:cs="Times New Roman" w:hint="eastAsia"/>
          <w:sz w:val="24"/>
          <w:szCs w:val="24"/>
        </w:rPr>
        <w:t>放置区域：全自动核酸提取纯化设备应</w:t>
      </w:r>
      <w:r w:rsidR="00C31263" w:rsidRPr="002A57F3">
        <w:rPr>
          <w:rFonts w:ascii="Times New Roman" w:eastAsiaTheme="majorEastAsia" w:hAnsi="Times New Roman" w:cs="Times New Roman" w:hint="eastAsia"/>
          <w:sz w:val="24"/>
          <w:szCs w:val="24"/>
        </w:rPr>
        <w:t>放置</w:t>
      </w:r>
      <w:r w:rsidR="00140F20" w:rsidRPr="002A57F3">
        <w:rPr>
          <w:rFonts w:ascii="Times New Roman" w:eastAsiaTheme="majorEastAsia" w:hAnsi="Times New Roman" w:cs="Times New Roman" w:hint="eastAsia"/>
          <w:sz w:val="24"/>
          <w:szCs w:val="24"/>
        </w:rPr>
        <w:t>在核酸扩增检验实验室的样</w:t>
      </w:r>
      <w:r w:rsidR="00140F20" w:rsidRPr="002A57F3">
        <w:rPr>
          <w:rFonts w:ascii="Times New Roman" w:eastAsiaTheme="majorEastAsia" w:hAnsi="Times New Roman" w:cs="Times New Roman" w:hint="eastAsia"/>
          <w:sz w:val="24"/>
          <w:szCs w:val="24"/>
        </w:rPr>
        <w:lastRenderedPageBreak/>
        <w:t>本制备区，</w:t>
      </w:r>
      <w:r w:rsidR="00140F20" w:rsidRPr="002A57F3">
        <w:rPr>
          <w:rFonts w:ascii="Times New Roman" w:eastAsiaTheme="majorEastAsia" w:hAnsi="Times New Roman" w:cs="Times New Roman"/>
          <w:sz w:val="24"/>
          <w:szCs w:val="24"/>
        </w:rPr>
        <w:t>PCR</w:t>
      </w:r>
      <w:r w:rsidR="00140F20" w:rsidRPr="002A57F3">
        <w:rPr>
          <w:rFonts w:ascii="Times New Roman" w:eastAsiaTheme="majorEastAsia" w:hAnsi="Times New Roman" w:cs="Times New Roman" w:hint="eastAsia"/>
          <w:sz w:val="24"/>
          <w:szCs w:val="24"/>
        </w:rPr>
        <w:t>仪等检测设备应放置于扩增区等相关区域内，相互独立。实验室应符合生物安全二级（</w:t>
      </w:r>
      <w:r w:rsidR="00140F20" w:rsidRPr="002A57F3">
        <w:rPr>
          <w:rFonts w:ascii="Times New Roman" w:eastAsiaTheme="majorEastAsia" w:hAnsi="Times New Roman" w:cs="Times New Roman"/>
          <w:sz w:val="24"/>
          <w:szCs w:val="24"/>
        </w:rPr>
        <w:t>BSL-2</w:t>
      </w:r>
      <w:r w:rsidR="00140F20" w:rsidRPr="002A57F3">
        <w:rPr>
          <w:rFonts w:ascii="Times New Roman" w:eastAsiaTheme="majorEastAsia" w:hAnsi="Times New Roman" w:cs="Times New Roman" w:hint="eastAsia"/>
          <w:sz w:val="24"/>
          <w:szCs w:val="24"/>
        </w:rPr>
        <w:t>）实验室标准</w:t>
      </w:r>
      <w:r w:rsidR="00E741B6" w:rsidRPr="002A57F3">
        <w:rPr>
          <w:rFonts w:ascii="Times New Roman" w:eastAsiaTheme="majorEastAsia" w:hAnsi="Times New Roman" w:cs="Times New Roman" w:hint="eastAsia"/>
          <w:sz w:val="24"/>
          <w:szCs w:val="24"/>
        </w:rPr>
        <w:t>；</w:t>
      </w:r>
    </w:p>
    <w:p w14:paraId="5C6F7E49" w14:textId="232AD036" w:rsidR="00140F20" w:rsidRPr="002A57F3" w:rsidRDefault="0067178B" w:rsidP="004E090C">
      <w:pPr>
        <w:spacing w:line="360" w:lineRule="auto"/>
        <w:ind w:firstLineChars="200" w:firstLine="480"/>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2</w:t>
      </w:r>
      <w:r w:rsidR="005625E9" w:rsidRPr="002A57F3">
        <w:rPr>
          <w:rFonts w:ascii="Times New Roman" w:eastAsiaTheme="majorEastAsia" w:hAnsi="Times New Roman" w:cs="Times New Roman" w:hint="eastAsia"/>
          <w:sz w:val="24"/>
          <w:szCs w:val="24"/>
        </w:rPr>
        <w:t>）</w:t>
      </w:r>
      <w:r w:rsidR="00140F20" w:rsidRPr="002A57F3">
        <w:rPr>
          <w:rFonts w:ascii="Times New Roman" w:eastAsiaTheme="majorEastAsia" w:hAnsi="Times New Roman" w:cs="Times New Roman" w:hint="eastAsia"/>
          <w:sz w:val="24"/>
          <w:szCs w:val="24"/>
        </w:rPr>
        <w:t>通风系统：放置全自动核酸提取纯化设备的样本制备区和放置</w:t>
      </w:r>
      <w:r w:rsidR="00140F20" w:rsidRPr="002A57F3">
        <w:rPr>
          <w:rFonts w:ascii="Times New Roman" w:eastAsiaTheme="majorEastAsia" w:hAnsi="Times New Roman" w:cs="Times New Roman"/>
          <w:sz w:val="24"/>
          <w:szCs w:val="24"/>
        </w:rPr>
        <w:t>PCR</w:t>
      </w:r>
      <w:r w:rsidR="00140F20" w:rsidRPr="002A57F3">
        <w:rPr>
          <w:rFonts w:ascii="Times New Roman" w:eastAsiaTheme="majorEastAsia" w:hAnsi="Times New Roman" w:cs="Times New Roman" w:hint="eastAsia"/>
          <w:sz w:val="24"/>
          <w:szCs w:val="24"/>
        </w:rPr>
        <w:t>仪等检测设备的区域</w:t>
      </w:r>
      <w:r w:rsidR="00E85F84" w:rsidRPr="002A57F3">
        <w:rPr>
          <w:rFonts w:ascii="Times New Roman" w:eastAsiaTheme="majorEastAsia" w:hAnsi="Times New Roman" w:cs="Times New Roman" w:hint="eastAsia"/>
          <w:sz w:val="24"/>
          <w:szCs w:val="24"/>
        </w:rPr>
        <w:t>建议</w:t>
      </w:r>
      <w:r w:rsidR="00140F20" w:rsidRPr="002A57F3">
        <w:rPr>
          <w:rFonts w:ascii="Times New Roman" w:eastAsiaTheme="majorEastAsia" w:hAnsi="Times New Roman" w:cs="Times New Roman" w:hint="eastAsia"/>
          <w:sz w:val="24"/>
          <w:szCs w:val="24"/>
        </w:rPr>
        <w:t>负压，设有空气过滤装置，并相互独立</w:t>
      </w:r>
      <w:r w:rsidR="00E741B6" w:rsidRPr="002A57F3">
        <w:rPr>
          <w:rFonts w:ascii="Times New Roman" w:eastAsiaTheme="majorEastAsia" w:hAnsi="Times New Roman" w:cs="Times New Roman" w:hint="eastAsia"/>
          <w:sz w:val="24"/>
          <w:szCs w:val="24"/>
        </w:rPr>
        <w:t>；</w:t>
      </w:r>
    </w:p>
    <w:p w14:paraId="5A65213B" w14:textId="74DB609D" w:rsidR="00140F20" w:rsidRPr="002A57F3" w:rsidRDefault="0067178B" w:rsidP="00140F20">
      <w:pPr>
        <w:spacing w:line="360" w:lineRule="auto"/>
        <w:ind w:firstLineChars="200" w:firstLine="480"/>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3</w:t>
      </w:r>
      <w:r w:rsidR="005625E9" w:rsidRPr="002A57F3">
        <w:rPr>
          <w:rFonts w:ascii="Times New Roman" w:eastAsiaTheme="majorEastAsia" w:hAnsi="Times New Roman" w:cs="Times New Roman" w:hint="eastAsia"/>
          <w:sz w:val="24"/>
          <w:szCs w:val="24"/>
        </w:rPr>
        <w:t>）</w:t>
      </w:r>
      <w:r w:rsidR="00140F20" w:rsidRPr="002A57F3">
        <w:rPr>
          <w:rFonts w:ascii="Times New Roman" w:eastAsiaTheme="majorEastAsia" w:hAnsi="Times New Roman" w:cs="Times New Roman" w:hint="eastAsia"/>
          <w:sz w:val="24"/>
          <w:szCs w:val="24"/>
        </w:rPr>
        <w:t>设备工作条件：环境温湿度应符合设备要求</w:t>
      </w:r>
      <w:r w:rsidR="00003F50" w:rsidRPr="002A57F3">
        <w:rPr>
          <w:rFonts w:ascii="Times New Roman" w:eastAsiaTheme="majorEastAsia" w:hAnsi="Times New Roman" w:cs="Times New Roman" w:hint="eastAsia"/>
          <w:sz w:val="24"/>
          <w:szCs w:val="24"/>
        </w:rPr>
        <w:t>；</w:t>
      </w:r>
      <w:r w:rsidR="00140F20" w:rsidRPr="002A57F3">
        <w:rPr>
          <w:rFonts w:ascii="Times New Roman" w:eastAsiaTheme="majorEastAsia" w:hAnsi="Times New Roman" w:cs="Times New Roman" w:hint="eastAsia"/>
          <w:sz w:val="24"/>
          <w:szCs w:val="24"/>
        </w:rPr>
        <w:t>实验室承重及实验台承重应符合设备说明书要求</w:t>
      </w:r>
      <w:r w:rsidR="00003F50" w:rsidRPr="002A57F3">
        <w:rPr>
          <w:rFonts w:ascii="Times New Roman" w:eastAsiaTheme="majorEastAsia" w:hAnsi="Times New Roman" w:cs="Times New Roman" w:hint="eastAsia"/>
          <w:sz w:val="24"/>
          <w:szCs w:val="24"/>
        </w:rPr>
        <w:t>；</w:t>
      </w:r>
      <w:r w:rsidR="00140F20" w:rsidRPr="002A57F3">
        <w:rPr>
          <w:rFonts w:ascii="Times New Roman" w:eastAsiaTheme="majorEastAsia" w:hAnsi="Times New Roman" w:cs="Times New Roman" w:hint="eastAsia"/>
          <w:sz w:val="24"/>
          <w:szCs w:val="24"/>
        </w:rPr>
        <w:t>空间</w:t>
      </w:r>
      <w:r w:rsidR="00CC2150" w:rsidRPr="002A57F3">
        <w:rPr>
          <w:rFonts w:ascii="Times New Roman" w:eastAsiaTheme="majorEastAsia" w:hAnsi="Times New Roman" w:cs="Times New Roman" w:hint="eastAsia"/>
          <w:sz w:val="24"/>
          <w:szCs w:val="24"/>
        </w:rPr>
        <w:t>应</w:t>
      </w:r>
      <w:r w:rsidR="00140F20" w:rsidRPr="002A57F3">
        <w:rPr>
          <w:rFonts w:ascii="Times New Roman" w:eastAsiaTheme="majorEastAsia" w:hAnsi="Times New Roman" w:cs="Times New Roman" w:hint="eastAsia"/>
          <w:sz w:val="24"/>
          <w:szCs w:val="24"/>
        </w:rPr>
        <w:t>确保维修、紧急关闭电源需要的空间</w:t>
      </w:r>
      <w:r w:rsidR="00003F50" w:rsidRPr="002A57F3">
        <w:rPr>
          <w:rFonts w:ascii="Times New Roman" w:eastAsiaTheme="majorEastAsia" w:hAnsi="Times New Roman" w:cs="Times New Roman" w:hint="eastAsia"/>
          <w:sz w:val="24"/>
          <w:szCs w:val="24"/>
        </w:rPr>
        <w:t>；</w:t>
      </w:r>
      <w:r w:rsidR="00140F20" w:rsidRPr="002A57F3">
        <w:rPr>
          <w:rFonts w:ascii="Times New Roman" w:eastAsiaTheme="majorEastAsia" w:hAnsi="Times New Roman" w:cs="Times New Roman" w:hint="eastAsia"/>
          <w:sz w:val="24"/>
          <w:szCs w:val="24"/>
        </w:rPr>
        <w:t>电源</w:t>
      </w:r>
      <w:r w:rsidR="00003F50" w:rsidRPr="002A57F3">
        <w:rPr>
          <w:rFonts w:ascii="Times New Roman" w:eastAsiaTheme="majorEastAsia" w:hAnsi="Times New Roman" w:cs="Times New Roman" w:hint="eastAsia"/>
          <w:sz w:val="24"/>
          <w:szCs w:val="24"/>
        </w:rPr>
        <w:t>应</w:t>
      </w:r>
      <w:r w:rsidR="00140F20" w:rsidRPr="002A57F3">
        <w:rPr>
          <w:rFonts w:ascii="Times New Roman" w:eastAsiaTheme="majorEastAsia" w:hAnsi="Times New Roman" w:cs="Times New Roman" w:hint="eastAsia"/>
          <w:sz w:val="24"/>
          <w:szCs w:val="24"/>
        </w:rPr>
        <w:t>符合</w:t>
      </w:r>
      <w:r w:rsidR="00140F20" w:rsidRPr="002A57F3">
        <w:rPr>
          <w:rFonts w:ascii="Times New Roman" w:eastAsiaTheme="majorEastAsia" w:hAnsi="Times New Roman" w:cs="Times New Roman"/>
          <w:sz w:val="24"/>
          <w:szCs w:val="24"/>
        </w:rPr>
        <w:t>GB 4793.9</w:t>
      </w:r>
      <w:r w:rsidR="00140F20" w:rsidRPr="002A57F3">
        <w:rPr>
          <w:rFonts w:ascii="Times New Roman" w:eastAsiaTheme="majorEastAsia" w:hAnsi="Times New Roman" w:cs="Times New Roman" w:hint="eastAsia"/>
          <w:sz w:val="24"/>
          <w:szCs w:val="24"/>
        </w:rPr>
        <w:t>《测量、控制和实验室用电气设备的安全要求》。全自动核酸提取纯化设备及核心检测设备应连接不间断电源（</w:t>
      </w:r>
      <w:r w:rsidR="00140F20" w:rsidRPr="002A57F3">
        <w:rPr>
          <w:rFonts w:ascii="Times New Roman" w:eastAsiaTheme="majorEastAsia" w:hAnsi="Times New Roman" w:cs="Times New Roman"/>
          <w:sz w:val="24"/>
          <w:szCs w:val="24"/>
        </w:rPr>
        <w:t>UPS</w:t>
      </w:r>
      <w:r w:rsidR="00140F20" w:rsidRPr="002A57F3">
        <w:rPr>
          <w:rFonts w:ascii="Times New Roman" w:eastAsiaTheme="majorEastAsia" w:hAnsi="Times New Roman" w:cs="Times New Roman" w:hint="eastAsia"/>
          <w:sz w:val="24"/>
          <w:szCs w:val="24"/>
        </w:rPr>
        <w:t>）上，并良好接地。电源应留有功率冗余</w:t>
      </w:r>
      <w:r w:rsidR="00E741B6" w:rsidRPr="002A57F3">
        <w:rPr>
          <w:rFonts w:ascii="Times New Roman" w:eastAsiaTheme="majorEastAsia" w:hAnsi="Times New Roman" w:cs="Times New Roman" w:hint="eastAsia"/>
          <w:sz w:val="24"/>
          <w:szCs w:val="24"/>
        </w:rPr>
        <w:t>。</w:t>
      </w:r>
    </w:p>
    <w:p w14:paraId="37FED360" w14:textId="38894C16" w:rsidR="00157278" w:rsidRPr="002A57F3" w:rsidRDefault="0067178B" w:rsidP="00B6231A">
      <w:pPr>
        <w:spacing w:line="360" w:lineRule="auto"/>
        <w:ind w:firstLineChars="200" w:firstLine="480"/>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b</w:t>
      </w:r>
      <w:r w:rsidR="00003F50" w:rsidRPr="002A57F3">
        <w:rPr>
          <w:rFonts w:ascii="Times New Roman" w:eastAsiaTheme="majorEastAsia" w:hAnsi="Times New Roman" w:cs="Times New Roman" w:hint="eastAsia"/>
          <w:sz w:val="24"/>
          <w:szCs w:val="24"/>
        </w:rPr>
        <w:t>）</w:t>
      </w:r>
      <w:r w:rsidR="00157278" w:rsidRPr="002A57F3">
        <w:rPr>
          <w:rFonts w:ascii="Times New Roman" w:eastAsiaTheme="majorEastAsia" w:hAnsi="Times New Roman" w:cs="Times New Roman" w:hint="eastAsia"/>
          <w:sz w:val="24"/>
          <w:szCs w:val="24"/>
        </w:rPr>
        <w:t>保障人员和环境安全的要求</w:t>
      </w:r>
    </w:p>
    <w:p w14:paraId="5B296C52" w14:textId="67936754" w:rsidR="00157278" w:rsidRPr="002A57F3" w:rsidRDefault="00CC2150">
      <w:pPr>
        <w:spacing w:line="360" w:lineRule="auto"/>
        <w:ind w:firstLineChars="200" w:firstLine="480"/>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hint="eastAsia"/>
          <w:sz w:val="24"/>
          <w:szCs w:val="24"/>
        </w:rPr>
        <w:t>见</w:t>
      </w:r>
      <w:r w:rsidRPr="002A57F3">
        <w:rPr>
          <w:rFonts w:ascii="Times New Roman" w:eastAsiaTheme="majorEastAsia" w:hAnsi="Times New Roman" w:cs="Times New Roman"/>
          <w:sz w:val="24"/>
          <w:szCs w:val="24"/>
        </w:rPr>
        <w:t>4.1</w:t>
      </w:r>
      <w:r w:rsidRPr="002A57F3">
        <w:rPr>
          <w:rFonts w:ascii="Times New Roman" w:eastAsiaTheme="majorEastAsia" w:hAnsi="Times New Roman" w:cs="Times New Roman" w:hint="eastAsia"/>
          <w:sz w:val="24"/>
          <w:szCs w:val="24"/>
        </w:rPr>
        <w:t>部分</w:t>
      </w:r>
      <w:r w:rsidR="00343EDD" w:rsidRPr="002A57F3">
        <w:rPr>
          <w:rFonts w:ascii="Times New Roman" w:eastAsiaTheme="majorEastAsia" w:hAnsi="Times New Roman" w:cs="Times New Roman" w:hint="eastAsia"/>
          <w:sz w:val="24"/>
          <w:szCs w:val="24"/>
        </w:rPr>
        <w:t>相应内容</w:t>
      </w:r>
      <w:r w:rsidR="00157278" w:rsidRPr="002A57F3">
        <w:rPr>
          <w:rFonts w:ascii="Times New Roman" w:eastAsiaTheme="majorEastAsia" w:hAnsi="Times New Roman" w:cs="Times New Roman" w:hint="eastAsia"/>
          <w:sz w:val="24"/>
          <w:szCs w:val="24"/>
        </w:rPr>
        <w:t>。</w:t>
      </w:r>
    </w:p>
    <w:p w14:paraId="38DC9FD4" w14:textId="77777777" w:rsidR="009E32BF" w:rsidRPr="002A57F3" w:rsidRDefault="009E32BF">
      <w:pPr>
        <w:spacing w:line="360" w:lineRule="auto"/>
        <w:ind w:firstLineChars="200" w:firstLine="480"/>
        <w:outlineLvl w:val="0"/>
        <w:rPr>
          <w:rFonts w:ascii="Times New Roman" w:eastAsiaTheme="majorEastAsia" w:hAnsi="Times New Roman" w:cs="Times New Roman"/>
          <w:sz w:val="24"/>
          <w:szCs w:val="24"/>
        </w:rPr>
      </w:pPr>
    </w:p>
    <w:p w14:paraId="74B8B3AA" w14:textId="0CF662B3" w:rsidR="00140F20" w:rsidRPr="002A57F3" w:rsidRDefault="004E7CAF" w:rsidP="00B6231A">
      <w:pPr>
        <w:pStyle w:val="4"/>
      </w:pPr>
      <w:bookmarkStart w:id="14" w:name="_Toc87969312"/>
      <w:r w:rsidRPr="009B17EF">
        <w:t>4.2.</w:t>
      </w:r>
      <w:r w:rsidR="003401EE" w:rsidRPr="009B17EF">
        <w:t>3</w:t>
      </w:r>
      <w:r w:rsidR="00140F20" w:rsidRPr="009B17EF">
        <w:t xml:space="preserve"> </w:t>
      </w:r>
      <w:r w:rsidR="00140F20" w:rsidRPr="009B17EF">
        <w:rPr>
          <w:rFonts w:hint="eastAsia"/>
        </w:rPr>
        <w:t>质量控制</w:t>
      </w:r>
      <w:r w:rsidR="003D4D34" w:rsidRPr="009B17EF">
        <w:rPr>
          <w:rFonts w:hint="eastAsia"/>
        </w:rPr>
        <w:t>关键点</w:t>
      </w:r>
      <w:bookmarkEnd w:id="14"/>
    </w:p>
    <w:p w14:paraId="70021EB2" w14:textId="0638A849" w:rsidR="00D7712F" w:rsidRPr="002A57F3" w:rsidRDefault="004E7CAF" w:rsidP="00E13A35">
      <w:pPr>
        <w:spacing w:line="360" w:lineRule="auto"/>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4.2.</w:t>
      </w:r>
      <w:r w:rsidR="003401EE" w:rsidRPr="002A57F3">
        <w:rPr>
          <w:rFonts w:ascii="Times New Roman" w:eastAsiaTheme="majorEastAsia" w:hAnsi="Times New Roman" w:cs="Times New Roman"/>
          <w:sz w:val="24"/>
          <w:szCs w:val="24"/>
        </w:rPr>
        <w:t>3</w:t>
      </w:r>
      <w:r w:rsidRPr="002A57F3">
        <w:rPr>
          <w:rFonts w:ascii="Times New Roman" w:eastAsiaTheme="majorEastAsia" w:hAnsi="Times New Roman" w:cs="Times New Roman"/>
          <w:sz w:val="24"/>
          <w:szCs w:val="24"/>
        </w:rPr>
        <w:t>.1</w:t>
      </w:r>
      <w:r w:rsidR="00140F20" w:rsidRPr="002A57F3">
        <w:rPr>
          <w:rFonts w:ascii="Times New Roman" w:eastAsiaTheme="majorEastAsia" w:hAnsi="Times New Roman" w:cs="Times New Roman" w:hint="eastAsia"/>
          <w:sz w:val="24"/>
          <w:szCs w:val="24"/>
        </w:rPr>
        <w:t>校准及移动</w:t>
      </w:r>
    </w:p>
    <w:p w14:paraId="6CD17BCA" w14:textId="1C608B14" w:rsidR="00140F20" w:rsidRPr="002A57F3" w:rsidRDefault="00140F20" w:rsidP="004E090C">
      <w:pPr>
        <w:spacing w:line="360" w:lineRule="auto"/>
        <w:ind w:firstLineChars="200" w:firstLine="480"/>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hint="eastAsia"/>
          <w:sz w:val="24"/>
          <w:szCs w:val="24"/>
        </w:rPr>
        <w:t>全自动核酸提取纯化设备安装后应进行校准，校准内容应包括但不限于：设备温控单元（如包括）的温度、设备移动单元（如包括）等的位移精度、</w:t>
      </w:r>
      <w:proofErr w:type="gramStart"/>
      <w:r w:rsidRPr="002A57F3">
        <w:rPr>
          <w:rFonts w:ascii="Times New Roman" w:eastAsiaTheme="majorEastAsia" w:hAnsi="Times New Roman" w:cs="Times New Roman" w:hint="eastAsia"/>
          <w:sz w:val="24"/>
          <w:szCs w:val="24"/>
        </w:rPr>
        <w:t>设备移液单元</w:t>
      </w:r>
      <w:proofErr w:type="gramEnd"/>
      <w:r w:rsidRPr="002A57F3">
        <w:rPr>
          <w:rFonts w:ascii="Times New Roman" w:eastAsiaTheme="majorEastAsia" w:hAnsi="Times New Roman" w:cs="Times New Roman" w:hint="eastAsia"/>
          <w:sz w:val="24"/>
          <w:szCs w:val="24"/>
        </w:rPr>
        <w:t>（如包括）</w:t>
      </w:r>
      <w:proofErr w:type="gramStart"/>
      <w:r w:rsidRPr="002A57F3">
        <w:rPr>
          <w:rFonts w:ascii="Times New Roman" w:eastAsiaTheme="majorEastAsia" w:hAnsi="Times New Roman" w:cs="Times New Roman" w:hint="eastAsia"/>
          <w:sz w:val="24"/>
          <w:szCs w:val="24"/>
        </w:rPr>
        <w:t>的移液准确度</w:t>
      </w:r>
      <w:proofErr w:type="gramEnd"/>
      <w:r w:rsidRPr="002A57F3">
        <w:rPr>
          <w:rFonts w:ascii="Times New Roman" w:eastAsiaTheme="majorEastAsia" w:hAnsi="Times New Roman" w:cs="Times New Roman" w:hint="eastAsia"/>
          <w:sz w:val="24"/>
          <w:szCs w:val="24"/>
        </w:rPr>
        <w:t>、设备震荡单元（如包括）的工作情况等。设备安装后，应避免移动，否则应重新进行校准。实验室应建立文件化要求规定校准内容及校准的时间间隔，文件要求应符合设备供应</w:t>
      </w:r>
      <w:proofErr w:type="gramStart"/>
      <w:r w:rsidRPr="002A57F3">
        <w:rPr>
          <w:rFonts w:ascii="Times New Roman" w:eastAsiaTheme="majorEastAsia" w:hAnsi="Times New Roman" w:cs="Times New Roman" w:hint="eastAsia"/>
          <w:sz w:val="24"/>
          <w:szCs w:val="24"/>
        </w:rPr>
        <w:t>商说明</w:t>
      </w:r>
      <w:proofErr w:type="gramEnd"/>
      <w:r w:rsidRPr="002A57F3">
        <w:rPr>
          <w:rFonts w:ascii="Times New Roman" w:eastAsiaTheme="majorEastAsia" w:hAnsi="Times New Roman" w:cs="Times New Roman" w:hint="eastAsia"/>
          <w:sz w:val="24"/>
          <w:szCs w:val="24"/>
        </w:rPr>
        <w:t>及相关标准规定等。</w:t>
      </w:r>
    </w:p>
    <w:p w14:paraId="3B86D7F7" w14:textId="08D09F2B" w:rsidR="00140F20" w:rsidRPr="002A57F3" w:rsidRDefault="004E7CAF" w:rsidP="00E13A35">
      <w:pPr>
        <w:spacing w:line="360" w:lineRule="auto"/>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4.2.</w:t>
      </w:r>
      <w:r w:rsidR="003401EE" w:rsidRPr="002A57F3">
        <w:rPr>
          <w:rFonts w:ascii="Times New Roman" w:eastAsiaTheme="majorEastAsia" w:hAnsi="Times New Roman" w:cs="Times New Roman"/>
          <w:sz w:val="24"/>
          <w:szCs w:val="24"/>
        </w:rPr>
        <w:t>3</w:t>
      </w:r>
      <w:r w:rsidRPr="002A57F3">
        <w:rPr>
          <w:rFonts w:ascii="Times New Roman" w:eastAsiaTheme="majorEastAsia" w:hAnsi="Times New Roman" w:cs="Times New Roman"/>
          <w:sz w:val="24"/>
          <w:szCs w:val="24"/>
        </w:rPr>
        <w:t>.2</w:t>
      </w:r>
      <w:r w:rsidR="00140F20" w:rsidRPr="002A57F3">
        <w:rPr>
          <w:rFonts w:ascii="Times New Roman" w:eastAsiaTheme="majorEastAsia" w:hAnsi="Times New Roman" w:cs="Times New Roman"/>
          <w:sz w:val="24"/>
          <w:szCs w:val="24"/>
        </w:rPr>
        <w:t xml:space="preserve"> </w:t>
      </w:r>
      <w:r w:rsidR="00140F20" w:rsidRPr="002A57F3">
        <w:rPr>
          <w:rFonts w:ascii="Times New Roman" w:eastAsiaTheme="majorEastAsia" w:hAnsi="Times New Roman" w:cs="Times New Roman" w:hint="eastAsia"/>
          <w:sz w:val="24"/>
          <w:szCs w:val="24"/>
        </w:rPr>
        <w:t>性能验证：</w:t>
      </w:r>
    </w:p>
    <w:p w14:paraId="431C4418" w14:textId="61A808CD" w:rsidR="003401EE" w:rsidRPr="002A57F3" w:rsidRDefault="003401EE" w:rsidP="00140F20">
      <w:pPr>
        <w:spacing w:line="360" w:lineRule="auto"/>
        <w:ind w:firstLineChars="200" w:firstLine="480"/>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hint="eastAsia"/>
          <w:sz w:val="24"/>
          <w:szCs w:val="24"/>
        </w:rPr>
        <w:t>除参考</w:t>
      </w:r>
      <w:r w:rsidRPr="002A57F3">
        <w:rPr>
          <w:rFonts w:ascii="Times New Roman" w:eastAsiaTheme="majorEastAsia" w:hAnsi="Times New Roman" w:cs="Times New Roman"/>
          <w:sz w:val="24"/>
          <w:szCs w:val="24"/>
        </w:rPr>
        <w:t>CNAS-GL039</w:t>
      </w:r>
      <w:r w:rsidRPr="002A57F3">
        <w:rPr>
          <w:rFonts w:ascii="Times New Roman" w:eastAsiaTheme="majorEastAsia" w:hAnsi="Times New Roman" w:cs="Times New Roman" w:hint="eastAsia"/>
          <w:sz w:val="24"/>
          <w:szCs w:val="24"/>
        </w:rPr>
        <w:t>：</w:t>
      </w:r>
      <w:r w:rsidRPr="002A57F3">
        <w:rPr>
          <w:rFonts w:ascii="Times New Roman" w:eastAsiaTheme="majorEastAsia" w:hAnsi="Times New Roman" w:cs="Times New Roman"/>
          <w:sz w:val="24"/>
          <w:szCs w:val="24"/>
        </w:rPr>
        <w:t>2019</w:t>
      </w:r>
      <w:r w:rsidRPr="002A57F3">
        <w:rPr>
          <w:rFonts w:ascii="Times New Roman" w:eastAsiaTheme="majorEastAsia" w:hAnsi="Times New Roman" w:cs="Times New Roman" w:hint="eastAsia"/>
          <w:sz w:val="24"/>
          <w:szCs w:val="24"/>
        </w:rPr>
        <w:t>《分子诊断检验程序性能验证指南》，进行性能验证外，还应考虑，</w:t>
      </w:r>
    </w:p>
    <w:p w14:paraId="12F54869" w14:textId="53885FC4" w:rsidR="00140F20" w:rsidRPr="002A57F3" w:rsidRDefault="0067178B" w:rsidP="00140F20">
      <w:pPr>
        <w:spacing w:line="360" w:lineRule="auto"/>
        <w:ind w:firstLineChars="200" w:firstLine="480"/>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a</w:t>
      </w:r>
      <w:r w:rsidR="004E7CAF" w:rsidRPr="002A57F3">
        <w:rPr>
          <w:rFonts w:ascii="Times New Roman" w:eastAsiaTheme="majorEastAsia" w:hAnsi="Times New Roman" w:cs="Times New Roman" w:hint="eastAsia"/>
          <w:sz w:val="24"/>
          <w:szCs w:val="24"/>
        </w:rPr>
        <w:t>）</w:t>
      </w:r>
      <w:r w:rsidR="00140F20" w:rsidRPr="002A57F3">
        <w:rPr>
          <w:rFonts w:ascii="Times New Roman" w:eastAsiaTheme="majorEastAsia" w:hAnsi="Times New Roman" w:cs="Times New Roman" w:hint="eastAsia"/>
          <w:sz w:val="24"/>
          <w:szCs w:val="24"/>
        </w:rPr>
        <w:t>防污染</w:t>
      </w:r>
      <w:r w:rsidR="00140F20" w:rsidRPr="009B17EF">
        <w:rPr>
          <w:rFonts w:ascii="Times New Roman" w:eastAsiaTheme="majorEastAsia" w:hAnsi="Times New Roman" w:cs="Times New Roman" w:hint="eastAsia"/>
          <w:sz w:val="24"/>
          <w:szCs w:val="24"/>
        </w:rPr>
        <w:t>验证：推荐进行防污染验证。可采用棋盘法，即阴性和阳性</w:t>
      </w:r>
      <w:proofErr w:type="gramStart"/>
      <w:r w:rsidR="00140F20" w:rsidRPr="002A57F3">
        <w:rPr>
          <w:rFonts w:ascii="Times New Roman" w:eastAsiaTheme="majorEastAsia" w:hAnsi="Times New Roman" w:cs="Times New Roman" w:hint="eastAsia"/>
          <w:sz w:val="24"/>
          <w:szCs w:val="24"/>
        </w:rPr>
        <w:t>质控品或</w:t>
      </w:r>
      <w:proofErr w:type="gramEnd"/>
      <w:r w:rsidR="00140F20" w:rsidRPr="002A57F3">
        <w:rPr>
          <w:rFonts w:ascii="Times New Roman" w:eastAsiaTheme="majorEastAsia" w:hAnsi="Times New Roman" w:cs="Times New Roman" w:hint="eastAsia"/>
          <w:sz w:val="24"/>
          <w:szCs w:val="24"/>
        </w:rPr>
        <w:t>样本交叉摆放，样本数量</w:t>
      </w:r>
      <w:r w:rsidR="00140F20" w:rsidRPr="009B17EF">
        <w:rPr>
          <w:rFonts w:ascii="Times New Roman" w:eastAsiaTheme="majorEastAsia" w:hAnsi="Times New Roman" w:cs="Times New Roman" w:hint="eastAsia"/>
          <w:sz w:val="24"/>
          <w:szCs w:val="24"/>
        </w:rPr>
        <w:t>≥</w:t>
      </w:r>
      <w:r w:rsidR="00E8098E" w:rsidRPr="009B17EF">
        <w:rPr>
          <w:rFonts w:ascii="Times New Roman" w:eastAsiaTheme="majorEastAsia" w:hAnsi="Times New Roman" w:cs="Times New Roman"/>
          <w:sz w:val="24"/>
          <w:szCs w:val="24"/>
        </w:rPr>
        <w:t>5</w:t>
      </w:r>
      <w:r w:rsidR="00140F20" w:rsidRPr="009B17EF">
        <w:rPr>
          <w:rFonts w:ascii="Times New Roman" w:eastAsiaTheme="majorEastAsia" w:hAnsi="Times New Roman" w:cs="Times New Roman" w:hint="eastAsia"/>
          <w:sz w:val="24"/>
          <w:szCs w:val="24"/>
        </w:rPr>
        <w:t>本</w:t>
      </w:r>
      <w:proofErr w:type="gramStart"/>
      <w:r w:rsidR="00140F20" w:rsidRPr="009B17EF">
        <w:rPr>
          <w:rFonts w:ascii="Times New Roman" w:eastAsiaTheme="majorEastAsia" w:hAnsi="Times New Roman" w:cs="Times New Roman" w:hint="eastAsia"/>
          <w:sz w:val="24"/>
          <w:szCs w:val="24"/>
        </w:rPr>
        <w:t>个</w:t>
      </w:r>
      <w:proofErr w:type="gramEnd"/>
      <w:r w:rsidR="00140F20" w:rsidRPr="002A57F3">
        <w:rPr>
          <w:rFonts w:ascii="Times New Roman" w:eastAsiaTheme="majorEastAsia" w:hAnsi="Times New Roman" w:cs="Times New Roman" w:hint="eastAsia"/>
          <w:sz w:val="24"/>
          <w:szCs w:val="24"/>
        </w:rPr>
        <w:t>，按试剂盒说明书在全自动核酸提取纯化制备提取纯化核酸后进行检测。阴性样本应不出现阳性结果。</w:t>
      </w:r>
    </w:p>
    <w:p w14:paraId="66E78CFA" w14:textId="655289AC" w:rsidR="00140F20" w:rsidRPr="002A57F3" w:rsidRDefault="0067178B" w:rsidP="00140F20">
      <w:pPr>
        <w:spacing w:line="360" w:lineRule="auto"/>
        <w:ind w:firstLineChars="200" w:firstLine="480"/>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b</w:t>
      </w:r>
      <w:r w:rsidR="004E7CAF" w:rsidRPr="002A57F3">
        <w:rPr>
          <w:rFonts w:ascii="Times New Roman" w:eastAsiaTheme="majorEastAsia" w:hAnsi="Times New Roman" w:cs="Times New Roman" w:hint="eastAsia"/>
          <w:sz w:val="24"/>
          <w:szCs w:val="24"/>
        </w:rPr>
        <w:t>）</w:t>
      </w:r>
      <w:r w:rsidR="00140F20" w:rsidRPr="002A57F3">
        <w:rPr>
          <w:rFonts w:ascii="Times New Roman" w:eastAsiaTheme="majorEastAsia" w:hAnsi="Times New Roman" w:cs="Times New Roman"/>
          <w:sz w:val="24"/>
          <w:szCs w:val="24"/>
        </w:rPr>
        <w:t xml:space="preserve"> </w:t>
      </w:r>
      <w:r w:rsidR="00140F20" w:rsidRPr="002A57F3">
        <w:rPr>
          <w:rFonts w:ascii="Times New Roman" w:eastAsiaTheme="majorEastAsia" w:hAnsi="Times New Roman" w:cs="Times New Roman" w:hint="eastAsia"/>
          <w:sz w:val="24"/>
          <w:szCs w:val="24"/>
        </w:rPr>
        <w:t>信息传输验证：具有信息传输功能的全自动核酸提取纯化设备在使用信息传输功能前，应进行信息传输验证。</w:t>
      </w:r>
    </w:p>
    <w:p w14:paraId="5C1852CC" w14:textId="6A1B7892" w:rsidR="00140F20" w:rsidRPr="002A57F3" w:rsidRDefault="0067178B" w:rsidP="00140F20">
      <w:pPr>
        <w:spacing w:line="360" w:lineRule="auto"/>
        <w:ind w:firstLineChars="200" w:firstLine="480"/>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c</w:t>
      </w:r>
      <w:r w:rsidR="004E7CAF" w:rsidRPr="002A57F3">
        <w:rPr>
          <w:rFonts w:ascii="Times New Roman" w:eastAsiaTheme="majorEastAsia" w:hAnsi="Times New Roman" w:cs="Times New Roman" w:hint="eastAsia"/>
          <w:sz w:val="24"/>
          <w:szCs w:val="24"/>
        </w:rPr>
        <w:t>）</w:t>
      </w:r>
      <w:r w:rsidR="00140F20" w:rsidRPr="002A57F3">
        <w:rPr>
          <w:rFonts w:ascii="Times New Roman" w:eastAsiaTheme="majorEastAsia" w:hAnsi="Times New Roman" w:cs="Times New Roman" w:hint="eastAsia"/>
          <w:sz w:val="24"/>
          <w:szCs w:val="24"/>
        </w:rPr>
        <w:t>提取方法学比对：对于同一检测项目同时采用不同方法进行核酸提取纯化操作的，如同时人工和全自动核酸提取纯化设备、同时使用不同类型的全自动</w:t>
      </w:r>
      <w:r w:rsidR="00140F20" w:rsidRPr="002A57F3">
        <w:rPr>
          <w:rFonts w:ascii="Times New Roman" w:eastAsiaTheme="majorEastAsia" w:hAnsi="Times New Roman" w:cs="Times New Roman" w:hint="eastAsia"/>
          <w:sz w:val="24"/>
          <w:szCs w:val="24"/>
        </w:rPr>
        <w:lastRenderedPageBreak/>
        <w:t>核酸提取纯化设备等，还应进行人工与全自动核酸提取纯化设备间的比对、不同提取纯化方法之间的比对等。可仅对核酸提取纯化步骤进行比对，也可通过全过程结果比对，间接进行核酸提取纯化方法学之间的比对。</w:t>
      </w:r>
    </w:p>
    <w:p w14:paraId="27ECF600" w14:textId="1737AEA8" w:rsidR="003401EE" w:rsidRPr="002A57F3" w:rsidRDefault="004E7CAF" w:rsidP="00E13A35">
      <w:pPr>
        <w:spacing w:line="360" w:lineRule="auto"/>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4.2.</w:t>
      </w:r>
      <w:r w:rsidR="003401EE" w:rsidRPr="002A57F3">
        <w:rPr>
          <w:rFonts w:ascii="Times New Roman" w:eastAsiaTheme="majorEastAsia" w:hAnsi="Times New Roman" w:cs="Times New Roman"/>
          <w:sz w:val="24"/>
          <w:szCs w:val="24"/>
        </w:rPr>
        <w:t>3</w:t>
      </w:r>
      <w:r w:rsidRPr="002A57F3">
        <w:rPr>
          <w:rFonts w:ascii="Times New Roman" w:eastAsiaTheme="majorEastAsia" w:hAnsi="Times New Roman" w:cs="Times New Roman"/>
          <w:sz w:val="24"/>
          <w:szCs w:val="24"/>
        </w:rPr>
        <w:t>.</w:t>
      </w:r>
      <w:r w:rsidR="00140F20" w:rsidRPr="002A57F3">
        <w:rPr>
          <w:rFonts w:ascii="Times New Roman" w:eastAsiaTheme="majorEastAsia" w:hAnsi="Times New Roman" w:cs="Times New Roman"/>
          <w:sz w:val="24"/>
          <w:szCs w:val="24"/>
        </w:rPr>
        <w:t xml:space="preserve">3 </w:t>
      </w:r>
      <w:r w:rsidR="00140F20" w:rsidRPr="002A57F3">
        <w:rPr>
          <w:rFonts w:ascii="Times New Roman" w:eastAsiaTheme="majorEastAsia" w:hAnsi="Times New Roman" w:cs="Times New Roman" w:hint="eastAsia"/>
          <w:sz w:val="24"/>
          <w:szCs w:val="24"/>
        </w:rPr>
        <w:t>检测前质量控制</w:t>
      </w:r>
    </w:p>
    <w:p w14:paraId="2C2D3F3E" w14:textId="4E3420B2" w:rsidR="00140F20" w:rsidRPr="002A57F3" w:rsidRDefault="00140F20" w:rsidP="004E090C">
      <w:pPr>
        <w:spacing w:line="360" w:lineRule="auto"/>
        <w:ind w:firstLineChars="200" w:firstLine="480"/>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hint="eastAsia"/>
          <w:sz w:val="24"/>
          <w:szCs w:val="24"/>
        </w:rPr>
        <w:t>样本的采集应参考相关临床标准进行。</w:t>
      </w:r>
    </w:p>
    <w:p w14:paraId="5EDFECE9" w14:textId="1BBE7414" w:rsidR="00140F20" w:rsidRPr="002A57F3" w:rsidRDefault="004E7CAF" w:rsidP="00E13A35">
      <w:pPr>
        <w:spacing w:line="360" w:lineRule="auto"/>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4.2.</w:t>
      </w:r>
      <w:r w:rsidR="003401EE" w:rsidRPr="002A57F3">
        <w:rPr>
          <w:rFonts w:ascii="Times New Roman" w:eastAsiaTheme="majorEastAsia" w:hAnsi="Times New Roman" w:cs="Times New Roman"/>
          <w:sz w:val="24"/>
          <w:szCs w:val="24"/>
        </w:rPr>
        <w:t>3</w:t>
      </w:r>
      <w:r w:rsidR="00140F20" w:rsidRPr="002A57F3">
        <w:rPr>
          <w:rFonts w:ascii="Times New Roman" w:eastAsiaTheme="majorEastAsia" w:hAnsi="Times New Roman" w:cs="Times New Roman"/>
          <w:sz w:val="24"/>
          <w:szCs w:val="24"/>
        </w:rPr>
        <w:t xml:space="preserve">.4 </w:t>
      </w:r>
      <w:r w:rsidR="00140F20" w:rsidRPr="002A57F3">
        <w:rPr>
          <w:rFonts w:ascii="Times New Roman" w:eastAsiaTheme="majorEastAsia" w:hAnsi="Times New Roman" w:cs="Times New Roman" w:hint="eastAsia"/>
          <w:sz w:val="24"/>
          <w:szCs w:val="24"/>
        </w:rPr>
        <w:t>检测中质量控制</w:t>
      </w:r>
    </w:p>
    <w:p w14:paraId="7974FA7C" w14:textId="4B6923A5" w:rsidR="00140F20" w:rsidRPr="002A57F3" w:rsidRDefault="00B20110" w:rsidP="00140F20">
      <w:pPr>
        <w:spacing w:line="360" w:lineRule="auto"/>
        <w:ind w:firstLineChars="200" w:firstLine="480"/>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hint="eastAsia"/>
          <w:sz w:val="24"/>
          <w:szCs w:val="24"/>
        </w:rPr>
        <w:t>同</w:t>
      </w:r>
      <w:r w:rsidR="004F6FA6" w:rsidRPr="002A57F3">
        <w:rPr>
          <w:rFonts w:ascii="Times New Roman" w:eastAsiaTheme="majorEastAsia" w:hAnsi="Times New Roman" w:cs="Times New Roman"/>
          <w:sz w:val="24"/>
          <w:szCs w:val="24"/>
        </w:rPr>
        <w:t>4.1.3.3</w:t>
      </w:r>
      <w:r w:rsidR="004F6FA6" w:rsidRPr="002A57F3">
        <w:rPr>
          <w:rFonts w:ascii="Times New Roman" w:eastAsiaTheme="majorEastAsia" w:hAnsi="Times New Roman" w:cs="Times New Roman" w:hint="eastAsia"/>
          <w:sz w:val="24"/>
          <w:szCs w:val="24"/>
        </w:rPr>
        <w:t>，此外，</w:t>
      </w:r>
      <w:r w:rsidR="00140F20" w:rsidRPr="002A57F3">
        <w:rPr>
          <w:rFonts w:ascii="Times New Roman" w:eastAsiaTheme="majorEastAsia" w:hAnsi="Times New Roman" w:cs="Times New Roman" w:hint="eastAsia"/>
          <w:sz w:val="24"/>
          <w:szCs w:val="24"/>
        </w:rPr>
        <w:t>全自动核酸提取纯化设备在使用过程中出现仪器卡顿、错位、</w:t>
      </w:r>
      <w:proofErr w:type="gramStart"/>
      <w:r w:rsidR="00140F20" w:rsidRPr="002A57F3">
        <w:rPr>
          <w:rFonts w:ascii="Times New Roman" w:eastAsiaTheme="majorEastAsia" w:hAnsi="Times New Roman" w:cs="Times New Roman" w:hint="eastAsia"/>
          <w:sz w:val="24"/>
          <w:szCs w:val="24"/>
        </w:rPr>
        <w:t>移液装置</w:t>
      </w:r>
      <w:proofErr w:type="gramEnd"/>
      <w:r w:rsidR="00140F20" w:rsidRPr="002A57F3">
        <w:rPr>
          <w:rFonts w:ascii="Times New Roman" w:eastAsiaTheme="majorEastAsia" w:hAnsi="Times New Roman" w:cs="Times New Roman" w:hint="eastAsia"/>
          <w:sz w:val="24"/>
          <w:szCs w:val="24"/>
        </w:rPr>
        <w:t>吸头脱落等意外中断情况时，设备上的待测样本应全部重新进行包括添加样本在内的核酸提取纯化操作。</w:t>
      </w:r>
    </w:p>
    <w:p w14:paraId="61F22B05" w14:textId="1B89446A" w:rsidR="004F6FA6" w:rsidRPr="002A57F3" w:rsidRDefault="004E7CAF" w:rsidP="00E13A35">
      <w:pPr>
        <w:spacing w:line="360" w:lineRule="auto"/>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4.2.</w:t>
      </w:r>
      <w:r w:rsidR="003401EE" w:rsidRPr="002A57F3">
        <w:rPr>
          <w:rFonts w:ascii="Times New Roman" w:eastAsiaTheme="majorEastAsia" w:hAnsi="Times New Roman" w:cs="Times New Roman"/>
          <w:sz w:val="24"/>
          <w:szCs w:val="24"/>
        </w:rPr>
        <w:t>3</w:t>
      </w:r>
      <w:r w:rsidRPr="002A57F3">
        <w:rPr>
          <w:rFonts w:ascii="Times New Roman" w:eastAsiaTheme="majorEastAsia" w:hAnsi="Times New Roman" w:cs="Times New Roman"/>
          <w:sz w:val="24"/>
          <w:szCs w:val="24"/>
        </w:rPr>
        <w:t>.</w:t>
      </w:r>
      <w:r w:rsidR="00140F20" w:rsidRPr="002A57F3">
        <w:rPr>
          <w:rFonts w:ascii="Times New Roman" w:eastAsiaTheme="majorEastAsia" w:hAnsi="Times New Roman" w:cs="Times New Roman"/>
          <w:sz w:val="24"/>
          <w:szCs w:val="24"/>
        </w:rPr>
        <w:t xml:space="preserve">5 </w:t>
      </w:r>
      <w:r w:rsidR="00140F20" w:rsidRPr="002A57F3">
        <w:rPr>
          <w:rFonts w:ascii="Times New Roman" w:eastAsiaTheme="majorEastAsia" w:hAnsi="Times New Roman" w:cs="Times New Roman" w:hint="eastAsia"/>
          <w:sz w:val="24"/>
          <w:szCs w:val="24"/>
        </w:rPr>
        <w:t>检测后质量控制</w:t>
      </w:r>
    </w:p>
    <w:p w14:paraId="0161B001" w14:textId="450208A6" w:rsidR="00140F20" w:rsidRPr="002A57F3" w:rsidRDefault="00140F20" w:rsidP="00140F20">
      <w:pPr>
        <w:spacing w:line="360" w:lineRule="auto"/>
        <w:ind w:firstLineChars="200" w:firstLine="480"/>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hint="eastAsia"/>
          <w:sz w:val="24"/>
          <w:szCs w:val="24"/>
        </w:rPr>
        <w:t>同常规</w:t>
      </w:r>
      <w:r w:rsidRPr="002A57F3">
        <w:rPr>
          <w:rFonts w:ascii="Times New Roman" w:eastAsiaTheme="majorEastAsia" w:hAnsi="Times New Roman" w:cs="Times New Roman"/>
          <w:sz w:val="24"/>
          <w:szCs w:val="24"/>
        </w:rPr>
        <w:t>PCR</w:t>
      </w:r>
      <w:r w:rsidRPr="002A57F3">
        <w:rPr>
          <w:rFonts w:ascii="Times New Roman" w:eastAsiaTheme="majorEastAsia" w:hAnsi="Times New Roman" w:cs="Times New Roman" w:hint="eastAsia"/>
          <w:sz w:val="24"/>
          <w:szCs w:val="24"/>
        </w:rPr>
        <w:t>分析步骤。</w:t>
      </w:r>
    </w:p>
    <w:p w14:paraId="3F33FA19" w14:textId="77777777" w:rsidR="009E32BF" w:rsidRPr="002A57F3" w:rsidRDefault="009E32BF" w:rsidP="00140F20">
      <w:pPr>
        <w:spacing w:line="360" w:lineRule="auto"/>
        <w:ind w:firstLineChars="200" w:firstLine="480"/>
        <w:outlineLvl w:val="0"/>
        <w:rPr>
          <w:rFonts w:ascii="Times New Roman" w:eastAsiaTheme="majorEastAsia" w:hAnsi="Times New Roman" w:cs="Times New Roman"/>
          <w:sz w:val="24"/>
          <w:szCs w:val="24"/>
        </w:rPr>
      </w:pPr>
    </w:p>
    <w:p w14:paraId="1BA9C3B3" w14:textId="1CEFFF3F" w:rsidR="00140F20" w:rsidRPr="002A57F3" w:rsidRDefault="004E7CAF" w:rsidP="00B6231A">
      <w:pPr>
        <w:pStyle w:val="4"/>
      </w:pPr>
      <w:bookmarkStart w:id="15" w:name="_Toc87969313"/>
      <w:r w:rsidRPr="009B17EF">
        <w:t>4.2.</w:t>
      </w:r>
      <w:r w:rsidR="003401EE" w:rsidRPr="009B17EF">
        <w:t>4</w:t>
      </w:r>
      <w:r w:rsidR="00140F20" w:rsidRPr="009B17EF">
        <w:t xml:space="preserve"> </w:t>
      </w:r>
      <w:r w:rsidR="00140F20" w:rsidRPr="009B17EF">
        <w:rPr>
          <w:rFonts w:hint="eastAsia"/>
        </w:rPr>
        <w:t>安全</w:t>
      </w:r>
      <w:r w:rsidR="009A12C4" w:rsidRPr="009B17EF">
        <w:rPr>
          <w:rFonts w:hint="eastAsia"/>
        </w:rPr>
        <w:t>管理</w:t>
      </w:r>
      <w:bookmarkEnd w:id="15"/>
    </w:p>
    <w:p w14:paraId="58C2B2E0" w14:textId="68BF17F3" w:rsidR="00DD5B8C" w:rsidRPr="002A57F3" w:rsidRDefault="00DD5B8C" w:rsidP="00E13A35">
      <w:pPr>
        <w:spacing w:line="360" w:lineRule="auto"/>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 xml:space="preserve">    </w:t>
      </w:r>
      <w:r w:rsidRPr="002A57F3">
        <w:rPr>
          <w:rFonts w:ascii="Times New Roman" w:eastAsiaTheme="majorEastAsia" w:hAnsi="Times New Roman" w:cs="Times New Roman" w:hint="eastAsia"/>
          <w:sz w:val="24"/>
          <w:szCs w:val="24"/>
        </w:rPr>
        <w:t>参见</w:t>
      </w:r>
      <w:r w:rsidRPr="002A57F3">
        <w:rPr>
          <w:rFonts w:ascii="Times New Roman" w:eastAsiaTheme="majorEastAsia" w:hAnsi="Times New Roman" w:cs="Times New Roman"/>
          <w:sz w:val="24"/>
          <w:szCs w:val="24"/>
        </w:rPr>
        <w:t>4.1</w:t>
      </w:r>
      <w:r w:rsidR="00510BB3" w:rsidRPr="002A57F3">
        <w:rPr>
          <w:rFonts w:ascii="Times New Roman" w:eastAsiaTheme="majorEastAsia" w:hAnsi="Times New Roman" w:cs="Times New Roman" w:hint="eastAsia"/>
          <w:sz w:val="24"/>
          <w:szCs w:val="24"/>
        </w:rPr>
        <w:t>相应</w:t>
      </w:r>
      <w:r w:rsidR="00D958F6" w:rsidRPr="002A57F3">
        <w:rPr>
          <w:rFonts w:ascii="Times New Roman" w:eastAsiaTheme="majorEastAsia" w:hAnsi="Times New Roman" w:cs="Times New Roman" w:hint="eastAsia"/>
          <w:sz w:val="24"/>
          <w:szCs w:val="24"/>
        </w:rPr>
        <w:t>部分</w:t>
      </w:r>
      <w:r w:rsidR="00510BB3" w:rsidRPr="002A57F3">
        <w:rPr>
          <w:rFonts w:ascii="Times New Roman" w:eastAsiaTheme="majorEastAsia" w:hAnsi="Times New Roman" w:cs="Times New Roman" w:hint="eastAsia"/>
          <w:sz w:val="24"/>
          <w:szCs w:val="24"/>
        </w:rPr>
        <w:t>内容</w:t>
      </w:r>
      <w:r w:rsidRPr="002A57F3">
        <w:rPr>
          <w:rFonts w:ascii="Times New Roman" w:eastAsiaTheme="majorEastAsia" w:hAnsi="Times New Roman" w:cs="Times New Roman" w:hint="eastAsia"/>
          <w:sz w:val="24"/>
          <w:szCs w:val="24"/>
        </w:rPr>
        <w:t>。</w:t>
      </w:r>
    </w:p>
    <w:p w14:paraId="5AC55962" w14:textId="0606AD82" w:rsidR="00140F20" w:rsidRPr="002A57F3" w:rsidRDefault="008B2F46" w:rsidP="002307B9">
      <w:pPr>
        <w:spacing w:line="360" w:lineRule="auto"/>
        <w:ind w:firstLineChars="200" w:firstLine="480"/>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hint="eastAsia"/>
          <w:sz w:val="24"/>
          <w:szCs w:val="24"/>
        </w:rPr>
        <w:t>此外，</w:t>
      </w:r>
      <w:r w:rsidR="00140F20" w:rsidRPr="002A57F3">
        <w:rPr>
          <w:rFonts w:ascii="Times New Roman" w:eastAsiaTheme="majorEastAsia" w:hAnsi="Times New Roman" w:cs="Times New Roman" w:hint="eastAsia"/>
          <w:sz w:val="24"/>
          <w:szCs w:val="24"/>
        </w:rPr>
        <w:t>全自动核酸提取纯化设备应具有紫外消毒功能或额外配置移动式紫外消毒灯进行近距离直射消毒。应具有</w:t>
      </w:r>
      <w:proofErr w:type="gramStart"/>
      <w:r w:rsidR="00140F20" w:rsidRPr="002A57F3">
        <w:rPr>
          <w:rFonts w:ascii="Times New Roman" w:eastAsiaTheme="majorEastAsia" w:hAnsi="Times New Roman" w:cs="Times New Roman" w:hint="eastAsia"/>
          <w:sz w:val="24"/>
          <w:szCs w:val="24"/>
        </w:rPr>
        <w:t>屏蔽盖并可以</w:t>
      </w:r>
      <w:proofErr w:type="gramEnd"/>
      <w:r w:rsidR="00140F20" w:rsidRPr="002A57F3">
        <w:rPr>
          <w:rFonts w:ascii="Times New Roman" w:eastAsiaTheme="majorEastAsia" w:hAnsi="Times New Roman" w:cs="Times New Roman" w:hint="eastAsia"/>
          <w:sz w:val="24"/>
          <w:szCs w:val="24"/>
        </w:rPr>
        <w:t>在工作过程中关闭，以防止样本喷溅造成污染风险。</w:t>
      </w:r>
    </w:p>
    <w:p w14:paraId="6002E226" w14:textId="3E9CA762" w:rsidR="00140F20" w:rsidRPr="002A57F3" w:rsidRDefault="00140F20" w:rsidP="002307B9">
      <w:pPr>
        <w:spacing w:line="360" w:lineRule="auto"/>
        <w:ind w:firstLineChars="200" w:firstLine="480"/>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hint="eastAsia"/>
          <w:sz w:val="24"/>
          <w:szCs w:val="24"/>
        </w:rPr>
        <w:t>人员对全自动核酸提取纯化设备进行操作过程中，应按照实验室安全要求，至少</w:t>
      </w:r>
      <w:r w:rsidR="00E741B6" w:rsidRPr="002A57F3">
        <w:rPr>
          <w:rFonts w:ascii="Times New Roman" w:eastAsiaTheme="majorEastAsia" w:hAnsi="Times New Roman" w:cs="Times New Roman" w:hint="eastAsia"/>
          <w:sz w:val="24"/>
          <w:szCs w:val="24"/>
        </w:rPr>
        <w:t>采用</w:t>
      </w:r>
      <w:r w:rsidRPr="002A57F3">
        <w:rPr>
          <w:rFonts w:ascii="Times New Roman" w:eastAsiaTheme="majorEastAsia" w:hAnsi="Times New Roman" w:cs="Times New Roman" w:hint="eastAsia"/>
          <w:sz w:val="24"/>
          <w:szCs w:val="24"/>
        </w:rPr>
        <w:t>二级防护要求进行防护（涉及新型冠状病毒等</w:t>
      </w:r>
      <w:r w:rsidR="00243F10" w:rsidRPr="002A57F3">
        <w:rPr>
          <w:rFonts w:ascii="Times New Roman" w:eastAsiaTheme="majorEastAsia" w:hAnsi="Times New Roman" w:cs="Times New Roman" w:hint="eastAsia"/>
          <w:sz w:val="24"/>
          <w:szCs w:val="24"/>
        </w:rPr>
        <w:t>高致病性病原微生物样本</w:t>
      </w:r>
      <w:r w:rsidRPr="002A57F3">
        <w:rPr>
          <w:rFonts w:ascii="Times New Roman" w:eastAsiaTheme="majorEastAsia" w:hAnsi="Times New Roman" w:cs="Times New Roman" w:hint="eastAsia"/>
          <w:sz w:val="24"/>
          <w:szCs w:val="24"/>
        </w:rPr>
        <w:t>时，应采用</w:t>
      </w:r>
      <w:r w:rsidR="00243F10" w:rsidRPr="002A57F3">
        <w:rPr>
          <w:rFonts w:ascii="Times New Roman" w:eastAsiaTheme="majorEastAsia" w:hAnsi="Times New Roman" w:cs="Times New Roman" w:hint="eastAsia"/>
          <w:sz w:val="24"/>
          <w:szCs w:val="24"/>
        </w:rPr>
        <w:t>生物安全三级实验室个人防护</w:t>
      </w:r>
      <w:r w:rsidRPr="002A57F3">
        <w:rPr>
          <w:rFonts w:ascii="Times New Roman" w:eastAsiaTheme="majorEastAsia" w:hAnsi="Times New Roman" w:cs="Times New Roman" w:hint="eastAsia"/>
          <w:sz w:val="24"/>
          <w:szCs w:val="24"/>
        </w:rPr>
        <w:t>）。</w:t>
      </w:r>
    </w:p>
    <w:p w14:paraId="5B45FA72" w14:textId="786CD27D" w:rsidR="004C67F2" w:rsidRPr="002A57F3" w:rsidRDefault="004C67F2" w:rsidP="00E13A35">
      <w:pPr>
        <w:spacing w:line="360" w:lineRule="auto"/>
        <w:ind w:firstLineChars="200" w:firstLine="480"/>
        <w:outlineLvl w:val="0"/>
        <w:rPr>
          <w:rFonts w:ascii="Times New Roman" w:eastAsiaTheme="majorEastAsia" w:hAnsi="Times New Roman" w:cs="Times New Roman"/>
          <w:sz w:val="24"/>
          <w:szCs w:val="24"/>
        </w:rPr>
      </w:pPr>
    </w:p>
    <w:p w14:paraId="02742B53" w14:textId="55E6680E" w:rsidR="00AC58A7" w:rsidRPr="002A57F3" w:rsidRDefault="004E7CAF" w:rsidP="00B6231A">
      <w:pPr>
        <w:pStyle w:val="30"/>
      </w:pPr>
      <w:bookmarkStart w:id="16" w:name="_Toc87969314"/>
      <w:r w:rsidRPr="009B17EF">
        <w:t xml:space="preserve">4.3 </w:t>
      </w:r>
      <w:r w:rsidRPr="009B17EF">
        <w:rPr>
          <w:rFonts w:hint="eastAsia"/>
        </w:rPr>
        <w:t>全自动核酸提纯及荧光</w:t>
      </w:r>
      <w:r w:rsidRPr="009B17EF">
        <w:t>PCR</w:t>
      </w:r>
      <w:r w:rsidRPr="009B17EF">
        <w:rPr>
          <w:rFonts w:hint="eastAsia"/>
        </w:rPr>
        <w:t>分析系统</w:t>
      </w:r>
      <w:bookmarkEnd w:id="16"/>
    </w:p>
    <w:p w14:paraId="1F91E7CD" w14:textId="5F6D79D0" w:rsidR="00167062" w:rsidRPr="002A57F3" w:rsidRDefault="00167062" w:rsidP="00B6231A">
      <w:pPr>
        <w:pStyle w:val="4"/>
      </w:pPr>
      <w:bookmarkStart w:id="17" w:name="_Toc87969315"/>
      <w:r w:rsidRPr="009B17EF">
        <w:t xml:space="preserve">4.3.1 </w:t>
      </w:r>
      <w:r w:rsidR="00B62D00" w:rsidRPr="009B17EF">
        <w:rPr>
          <w:rFonts w:hint="eastAsia"/>
        </w:rPr>
        <w:t>工作流程</w:t>
      </w:r>
      <w:bookmarkEnd w:id="17"/>
    </w:p>
    <w:p w14:paraId="5EEBC512" w14:textId="07907F7A" w:rsidR="004E7CAF" w:rsidRPr="002A57F3" w:rsidRDefault="004E7CAF" w:rsidP="00B6231A">
      <w:pPr>
        <w:spacing w:line="360" w:lineRule="auto"/>
        <w:ind w:firstLine="480"/>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hint="eastAsia"/>
          <w:sz w:val="24"/>
          <w:szCs w:val="24"/>
        </w:rPr>
        <w:t>全自动核酸提纯及荧光</w:t>
      </w:r>
      <w:r w:rsidRPr="002A57F3">
        <w:rPr>
          <w:rFonts w:ascii="Times New Roman" w:eastAsiaTheme="majorEastAsia" w:hAnsi="Times New Roman" w:cs="Times New Roman"/>
          <w:sz w:val="24"/>
          <w:szCs w:val="24"/>
        </w:rPr>
        <w:t>PCR</w:t>
      </w:r>
      <w:r w:rsidRPr="002A57F3">
        <w:rPr>
          <w:rFonts w:ascii="Times New Roman" w:eastAsiaTheme="majorEastAsia" w:hAnsi="Times New Roman" w:cs="Times New Roman" w:hint="eastAsia"/>
          <w:sz w:val="24"/>
          <w:szCs w:val="24"/>
        </w:rPr>
        <w:t>分析系统的整体检测流程并没有改变，依旧由试剂配制、样本核酸纯化、反应体系构建、</w:t>
      </w:r>
      <w:r w:rsidRPr="002A57F3">
        <w:rPr>
          <w:rFonts w:ascii="Times New Roman" w:eastAsiaTheme="majorEastAsia" w:hAnsi="Times New Roman" w:cs="Times New Roman"/>
          <w:sz w:val="24"/>
          <w:szCs w:val="24"/>
        </w:rPr>
        <w:t>PCR</w:t>
      </w:r>
      <w:r w:rsidRPr="002A57F3">
        <w:rPr>
          <w:rFonts w:ascii="Times New Roman" w:eastAsiaTheme="majorEastAsia" w:hAnsi="Times New Roman" w:cs="Times New Roman" w:hint="eastAsia"/>
          <w:sz w:val="24"/>
          <w:szCs w:val="24"/>
        </w:rPr>
        <w:t>扩增、数据分析等一系列流程构成，仅仅是通过设备的结构设计使各个功能组件组合到了一起、通过自动化控制程序控制各个功能组件的运转、通过网关收集</w:t>
      </w:r>
      <w:r w:rsidRPr="002A57F3">
        <w:rPr>
          <w:rFonts w:ascii="Times New Roman" w:eastAsiaTheme="majorEastAsia" w:hAnsi="Times New Roman" w:cs="Times New Roman"/>
          <w:sz w:val="24"/>
          <w:szCs w:val="24"/>
        </w:rPr>
        <w:t>/</w:t>
      </w:r>
      <w:r w:rsidRPr="002A57F3">
        <w:rPr>
          <w:rFonts w:ascii="Times New Roman" w:eastAsiaTheme="majorEastAsia" w:hAnsi="Times New Roman" w:cs="Times New Roman" w:hint="eastAsia"/>
          <w:sz w:val="24"/>
          <w:szCs w:val="24"/>
        </w:rPr>
        <w:t>分析数据并可通过网关将数据上传到</w:t>
      </w:r>
      <w:r w:rsidRPr="002A57F3">
        <w:rPr>
          <w:rFonts w:ascii="Times New Roman" w:eastAsiaTheme="majorEastAsia" w:hAnsi="Times New Roman" w:cs="Times New Roman"/>
          <w:sz w:val="24"/>
          <w:szCs w:val="24"/>
        </w:rPr>
        <w:t>LIS</w:t>
      </w:r>
      <w:r w:rsidRPr="002A57F3">
        <w:rPr>
          <w:rFonts w:ascii="Times New Roman" w:eastAsiaTheme="majorEastAsia" w:hAnsi="Times New Roman" w:cs="Times New Roman" w:hint="eastAsia"/>
          <w:sz w:val="24"/>
          <w:szCs w:val="24"/>
        </w:rPr>
        <w:t>系统。以实现全程无人工参与的全流程自动化。</w:t>
      </w:r>
    </w:p>
    <w:p w14:paraId="480E56B1" w14:textId="77777777" w:rsidR="009E32BF" w:rsidRPr="002A57F3" w:rsidRDefault="009E32BF" w:rsidP="00B6231A">
      <w:pPr>
        <w:spacing w:line="360" w:lineRule="auto"/>
        <w:ind w:firstLine="480"/>
        <w:outlineLvl w:val="0"/>
        <w:rPr>
          <w:rFonts w:ascii="Times New Roman" w:eastAsiaTheme="majorEastAsia" w:hAnsi="Times New Roman" w:cs="Times New Roman"/>
          <w:sz w:val="24"/>
          <w:szCs w:val="24"/>
        </w:rPr>
      </w:pPr>
    </w:p>
    <w:p w14:paraId="45F3FF7F" w14:textId="568E54E3" w:rsidR="00D44860" w:rsidRPr="002A57F3" w:rsidRDefault="00BE775D" w:rsidP="00B6231A">
      <w:pPr>
        <w:pStyle w:val="4"/>
      </w:pPr>
      <w:bookmarkStart w:id="18" w:name="_Toc87969316"/>
      <w:r w:rsidRPr="009B17EF">
        <w:lastRenderedPageBreak/>
        <w:t>4.3.</w:t>
      </w:r>
      <w:r w:rsidR="00167062" w:rsidRPr="009B17EF">
        <w:t xml:space="preserve">2 </w:t>
      </w:r>
      <w:r w:rsidR="006E4AD4" w:rsidRPr="009B17EF">
        <w:rPr>
          <w:rFonts w:hint="eastAsia"/>
        </w:rPr>
        <w:t>设施</w:t>
      </w:r>
      <w:r w:rsidR="002E1E76" w:rsidRPr="009B17EF">
        <w:rPr>
          <w:rFonts w:hint="eastAsia"/>
        </w:rPr>
        <w:t>设备</w:t>
      </w:r>
      <w:r w:rsidR="006E4AD4" w:rsidRPr="009B17EF">
        <w:rPr>
          <w:rFonts w:hint="eastAsia"/>
        </w:rPr>
        <w:t>与环境</w:t>
      </w:r>
      <w:bookmarkEnd w:id="18"/>
    </w:p>
    <w:p w14:paraId="214B45CF" w14:textId="113946A9" w:rsidR="002E1E76" w:rsidRPr="002A57F3" w:rsidRDefault="002E1E76" w:rsidP="002E1E76">
      <w:pPr>
        <w:spacing w:line="360" w:lineRule="auto"/>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 xml:space="preserve">4.3.2.1 </w:t>
      </w:r>
      <w:r w:rsidR="00D958F6" w:rsidRPr="002A57F3">
        <w:rPr>
          <w:rFonts w:ascii="Times New Roman" w:eastAsiaTheme="majorEastAsia" w:hAnsi="Times New Roman" w:cs="Times New Roman" w:hint="eastAsia"/>
          <w:sz w:val="24"/>
          <w:szCs w:val="24"/>
        </w:rPr>
        <w:t>设施</w:t>
      </w:r>
      <w:r w:rsidRPr="002A57F3">
        <w:rPr>
          <w:rFonts w:ascii="Times New Roman" w:eastAsiaTheme="majorEastAsia" w:hAnsi="Times New Roman" w:cs="Times New Roman" w:hint="eastAsia"/>
          <w:sz w:val="24"/>
          <w:szCs w:val="24"/>
        </w:rPr>
        <w:t>设备</w:t>
      </w:r>
    </w:p>
    <w:p w14:paraId="5FC1CC98" w14:textId="1ACE345E" w:rsidR="002E1E76" w:rsidRPr="002A57F3" w:rsidRDefault="002E1E76" w:rsidP="002E1E76">
      <w:pPr>
        <w:spacing w:line="360" w:lineRule="auto"/>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 xml:space="preserve">    </w:t>
      </w:r>
      <w:r w:rsidRPr="002A57F3">
        <w:rPr>
          <w:rFonts w:ascii="Times New Roman" w:eastAsiaTheme="majorEastAsia" w:hAnsi="Times New Roman" w:cs="Times New Roman" w:hint="eastAsia"/>
          <w:sz w:val="24"/>
          <w:szCs w:val="24"/>
        </w:rPr>
        <w:t>一体的检测设备可包含不同分工模块，例如：</w:t>
      </w:r>
    </w:p>
    <w:p w14:paraId="28D2DE7A" w14:textId="7703399A" w:rsidR="002E1E76" w:rsidRPr="002A57F3" w:rsidRDefault="0067178B" w:rsidP="002E1E76">
      <w:pPr>
        <w:spacing w:line="360" w:lineRule="auto"/>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a</w:t>
      </w:r>
      <w:r w:rsidR="002E1E76" w:rsidRPr="002A57F3">
        <w:rPr>
          <w:rFonts w:ascii="Times New Roman" w:eastAsiaTheme="majorEastAsia" w:hAnsi="Times New Roman" w:cs="Times New Roman" w:hint="eastAsia"/>
          <w:sz w:val="24"/>
          <w:szCs w:val="24"/>
        </w:rPr>
        <w:t>）样本供应模块：样本的输入与输出</w:t>
      </w:r>
      <w:r w:rsidR="00442FB4" w:rsidRPr="002A57F3">
        <w:rPr>
          <w:rFonts w:ascii="Times New Roman" w:eastAsiaTheme="majorEastAsia" w:hAnsi="Times New Roman" w:cs="Times New Roman" w:hint="eastAsia"/>
          <w:sz w:val="24"/>
          <w:szCs w:val="24"/>
        </w:rPr>
        <w:t>；</w:t>
      </w:r>
    </w:p>
    <w:p w14:paraId="3CADC071" w14:textId="3579ACC1" w:rsidR="002E1E76" w:rsidRPr="002A57F3" w:rsidRDefault="0067178B" w:rsidP="002E1E76">
      <w:pPr>
        <w:spacing w:line="360" w:lineRule="auto"/>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b</w:t>
      </w:r>
      <w:r w:rsidR="002E1E76" w:rsidRPr="002A57F3">
        <w:rPr>
          <w:rFonts w:ascii="Times New Roman" w:eastAsiaTheme="majorEastAsia" w:hAnsi="Times New Roman" w:cs="Times New Roman" w:hint="eastAsia"/>
          <w:sz w:val="24"/>
          <w:szCs w:val="24"/>
        </w:rPr>
        <w:t>）转移模块：样本识别</w:t>
      </w:r>
      <w:r w:rsidR="009A7132" w:rsidRPr="002A57F3">
        <w:rPr>
          <w:rFonts w:ascii="Times New Roman" w:eastAsiaTheme="majorEastAsia" w:hAnsi="Times New Roman" w:cs="Times New Roman" w:hint="eastAsia"/>
          <w:sz w:val="24"/>
          <w:szCs w:val="24"/>
        </w:rPr>
        <w:t>；</w:t>
      </w:r>
      <w:r w:rsidR="002E1E76" w:rsidRPr="002A57F3">
        <w:rPr>
          <w:rFonts w:ascii="Times New Roman" w:eastAsiaTheme="majorEastAsia" w:hAnsi="Times New Roman" w:cs="Times New Roman" w:hint="eastAsia"/>
          <w:sz w:val="24"/>
          <w:szCs w:val="24"/>
        </w:rPr>
        <w:t>将样本和</w:t>
      </w:r>
      <w:proofErr w:type="gramStart"/>
      <w:r w:rsidR="002E1E76" w:rsidRPr="002A57F3">
        <w:rPr>
          <w:rFonts w:ascii="Times New Roman" w:eastAsiaTheme="majorEastAsia" w:hAnsi="Times New Roman" w:cs="Times New Roman" w:hint="eastAsia"/>
          <w:sz w:val="24"/>
          <w:szCs w:val="24"/>
        </w:rPr>
        <w:t>质控品转移</w:t>
      </w:r>
      <w:proofErr w:type="gramEnd"/>
      <w:r w:rsidR="002E1E76" w:rsidRPr="002A57F3">
        <w:rPr>
          <w:rFonts w:ascii="Times New Roman" w:eastAsiaTheme="majorEastAsia" w:hAnsi="Times New Roman" w:cs="Times New Roman" w:hint="eastAsia"/>
          <w:sz w:val="24"/>
          <w:szCs w:val="24"/>
        </w:rPr>
        <w:t>到处理板</w:t>
      </w:r>
      <w:r w:rsidR="009A7132" w:rsidRPr="002A57F3">
        <w:rPr>
          <w:rFonts w:ascii="Times New Roman" w:eastAsiaTheme="majorEastAsia" w:hAnsi="Times New Roman" w:cs="Times New Roman" w:hint="eastAsia"/>
          <w:sz w:val="24"/>
          <w:szCs w:val="24"/>
        </w:rPr>
        <w:t>；</w:t>
      </w:r>
    </w:p>
    <w:p w14:paraId="70BC8BE2" w14:textId="59E2B72D" w:rsidR="002E1E76" w:rsidRPr="002A57F3" w:rsidRDefault="0067178B" w:rsidP="002E1E76">
      <w:pPr>
        <w:spacing w:line="360" w:lineRule="auto"/>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c</w:t>
      </w:r>
      <w:r w:rsidR="002E1E76" w:rsidRPr="002A57F3">
        <w:rPr>
          <w:rFonts w:ascii="Times New Roman" w:eastAsiaTheme="majorEastAsia" w:hAnsi="Times New Roman" w:cs="Times New Roman" w:hint="eastAsia"/>
          <w:sz w:val="24"/>
          <w:szCs w:val="24"/>
        </w:rPr>
        <w:t>）处理模块：样本纯化，包括裂解、清洗、洗脱；</w:t>
      </w:r>
      <w:r w:rsidR="002E1E76" w:rsidRPr="002A57F3">
        <w:rPr>
          <w:rFonts w:ascii="Times New Roman" w:eastAsiaTheme="majorEastAsia" w:hAnsi="Times New Roman" w:cs="Times New Roman"/>
          <w:sz w:val="24"/>
          <w:szCs w:val="24"/>
        </w:rPr>
        <w:t>PCR</w:t>
      </w:r>
      <w:r w:rsidR="002E1E76" w:rsidRPr="002A57F3">
        <w:rPr>
          <w:rFonts w:ascii="Times New Roman" w:eastAsiaTheme="majorEastAsia" w:hAnsi="Times New Roman" w:cs="Times New Roman" w:hint="eastAsia"/>
          <w:sz w:val="24"/>
          <w:szCs w:val="24"/>
        </w:rPr>
        <w:t>反应体系构建，即在</w:t>
      </w:r>
      <w:r w:rsidR="002E1E76" w:rsidRPr="002A57F3">
        <w:rPr>
          <w:rFonts w:ascii="Times New Roman" w:eastAsiaTheme="majorEastAsia" w:hAnsi="Times New Roman" w:cs="Times New Roman"/>
          <w:sz w:val="24"/>
          <w:szCs w:val="24"/>
        </w:rPr>
        <w:t>96</w:t>
      </w:r>
      <w:r w:rsidR="002E1E76" w:rsidRPr="002A57F3">
        <w:rPr>
          <w:rFonts w:ascii="Times New Roman" w:eastAsiaTheme="majorEastAsia" w:hAnsi="Times New Roman" w:cs="Times New Roman" w:hint="eastAsia"/>
          <w:sz w:val="24"/>
          <w:szCs w:val="24"/>
        </w:rPr>
        <w:t>孔扩增板中完成试剂、样本的混合，并封膜</w:t>
      </w:r>
      <w:r w:rsidR="009A7132" w:rsidRPr="002A57F3">
        <w:rPr>
          <w:rFonts w:ascii="Times New Roman" w:eastAsiaTheme="majorEastAsia" w:hAnsi="Times New Roman" w:cs="Times New Roman" w:hint="eastAsia"/>
          <w:sz w:val="24"/>
          <w:szCs w:val="24"/>
        </w:rPr>
        <w:t>；</w:t>
      </w:r>
    </w:p>
    <w:p w14:paraId="0C4F5F55" w14:textId="42327D33" w:rsidR="002E1E76" w:rsidRPr="002A57F3" w:rsidRDefault="0067178B" w:rsidP="002E1E76">
      <w:pPr>
        <w:spacing w:line="360" w:lineRule="auto"/>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d</w:t>
      </w:r>
      <w:r w:rsidR="002E1E76" w:rsidRPr="002A57F3">
        <w:rPr>
          <w:rFonts w:ascii="Times New Roman" w:eastAsiaTheme="majorEastAsia" w:hAnsi="Times New Roman" w:cs="Times New Roman" w:hint="eastAsia"/>
          <w:sz w:val="24"/>
          <w:szCs w:val="24"/>
        </w:rPr>
        <w:t>）分析模块：扩增反应及检测</w:t>
      </w:r>
      <w:r w:rsidR="009A7132" w:rsidRPr="002A57F3">
        <w:rPr>
          <w:rFonts w:ascii="Times New Roman" w:eastAsiaTheme="majorEastAsia" w:hAnsi="Times New Roman" w:cs="Times New Roman" w:hint="eastAsia"/>
          <w:sz w:val="24"/>
          <w:szCs w:val="24"/>
        </w:rPr>
        <w:t>；</w:t>
      </w:r>
    </w:p>
    <w:p w14:paraId="5C08E784" w14:textId="7CCF4E1B" w:rsidR="002E1E76" w:rsidRPr="002A57F3" w:rsidRDefault="0067178B" w:rsidP="002E1E76">
      <w:pPr>
        <w:spacing w:line="360" w:lineRule="auto"/>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e</w:t>
      </w:r>
      <w:r w:rsidR="002E1E76" w:rsidRPr="002A57F3">
        <w:rPr>
          <w:rFonts w:ascii="Times New Roman" w:eastAsiaTheme="majorEastAsia" w:hAnsi="Times New Roman" w:cs="Times New Roman" w:hint="eastAsia"/>
          <w:sz w:val="24"/>
          <w:szCs w:val="24"/>
        </w:rPr>
        <w:t>）库存管理单元：存储试剂、质控品、裂解液、洗脱液、磁珠、洗液等；存储耗材，包括深孔板、</w:t>
      </w:r>
      <w:r w:rsidR="002E1E76" w:rsidRPr="002A57F3">
        <w:rPr>
          <w:rFonts w:ascii="Times New Roman" w:eastAsiaTheme="majorEastAsia" w:hAnsi="Times New Roman" w:cs="Times New Roman"/>
          <w:sz w:val="24"/>
          <w:szCs w:val="24"/>
        </w:rPr>
        <w:t>96</w:t>
      </w:r>
      <w:r w:rsidR="002E1E76" w:rsidRPr="002A57F3">
        <w:rPr>
          <w:rFonts w:ascii="Times New Roman" w:eastAsiaTheme="majorEastAsia" w:hAnsi="Times New Roman" w:cs="Times New Roman" w:hint="eastAsia"/>
          <w:sz w:val="24"/>
          <w:szCs w:val="24"/>
        </w:rPr>
        <w:t>孔扩增板、吸液枪头等；存储废物，包括废液、使用过的吸液枪头、深孔板及</w:t>
      </w:r>
      <w:r w:rsidR="002E1E76" w:rsidRPr="002A57F3">
        <w:rPr>
          <w:rFonts w:ascii="Times New Roman" w:eastAsiaTheme="majorEastAsia" w:hAnsi="Times New Roman" w:cs="Times New Roman"/>
          <w:sz w:val="24"/>
          <w:szCs w:val="24"/>
        </w:rPr>
        <w:t>96</w:t>
      </w:r>
      <w:r w:rsidR="002E1E76" w:rsidRPr="002A57F3">
        <w:rPr>
          <w:rFonts w:ascii="Times New Roman" w:eastAsiaTheme="majorEastAsia" w:hAnsi="Times New Roman" w:cs="Times New Roman" w:hint="eastAsia"/>
          <w:sz w:val="24"/>
          <w:szCs w:val="24"/>
        </w:rPr>
        <w:t>孔扩增板等。</w:t>
      </w:r>
    </w:p>
    <w:p w14:paraId="3C9D8D4B" w14:textId="30A6FF98" w:rsidR="00D44860" w:rsidRPr="002A57F3" w:rsidRDefault="00D44860" w:rsidP="00E13A35">
      <w:pPr>
        <w:spacing w:line="360" w:lineRule="auto"/>
        <w:ind w:firstLineChars="200" w:firstLine="480"/>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hint="eastAsia"/>
          <w:sz w:val="24"/>
          <w:szCs w:val="24"/>
        </w:rPr>
        <w:t>全自动核酸提纯及荧光</w:t>
      </w:r>
      <w:r w:rsidRPr="002A57F3">
        <w:rPr>
          <w:rFonts w:ascii="Times New Roman" w:eastAsiaTheme="majorEastAsia" w:hAnsi="Times New Roman" w:cs="Times New Roman"/>
          <w:sz w:val="24"/>
          <w:szCs w:val="24"/>
        </w:rPr>
        <w:t>PCR</w:t>
      </w:r>
      <w:r w:rsidRPr="002A57F3">
        <w:rPr>
          <w:rFonts w:ascii="Times New Roman" w:eastAsiaTheme="majorEastAsia" w:hAnsi="Times New Roman" w:cs="Times New Roman" w:hint="eastAsia"/>
          <w:sz w:val="24"/>
          <w:szCs w:val="24"/>
        </w:rPr>
        <w:t>分析系统常采用全封闭结构设计，仍需要安装在生物安全二级或以上级别实验室使用，并严格执行实验室操作流程</w:t>
      </w:r>
      <w:r w:rsidR="00BE775D" w:rsidRPr="002A57F3">
        <w:rPr>
          <w:rFonts w:ascii="Times New Roman" w:eastAsiaTheme="majorEastAsia" w:hAnsi="Times New Roman" w:cs="Times New Roman" w:hint="eastAsia"/>
          <w:sz w:val="24"/>
          <w:szCs w:val="24"/>
        </w:rPr>
        <w:t>。</w:t>
      </w:r>
    </w:p>
    <w:p w14:paraId="6112CD11" w14:textId="2D5B5D0F" w:rsidR="00D958F6" w:rsidRPr="002A57F3" w:rsidRDefault="00844C29">
      <w:pPr>
        <w:spacing w:line="360" w:lineRule="auto"/>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4.3.2.</w:t>
      </w:r>
      <w:r w:rsidR="003A11F3" w:rsidRPr="002A57F3">
        <w:rPr>
          <w:rFonts w:ascii="Times New Roman" w:eastAsiaTheme="majorEastAsia" w:hAnsi="Times New Roman" w:cs="Times New Roman"/>
          <w:sz w:val="24"/>
          <w:szCs w:val="24"/>
        </w:rPr>
        <w:t xml:space="preserve">2 </w:t>
      </w:r>
      <w:r w:rsidR="00D958F6" w:rsidRPr="002A57F3">
        <w:rPr>
          <w:rFonts w:ascii="Times New Roman" w:eastAsiaTheme="majorEastAsia" w:hAnsi="Times New Roman" w:cs="Times New Roman" w:hint="eastAsia"/>
          <w:sz w:val="24"/>
          <w:szCs w:val="24"/>
        </w:rPr>
        <w:t>环境要求</w:t>
      </w:r>
    </w:p>
    <w:p w14:paraId="459C8985" w14:textId="4B4AC494" w:rsidR="00844C29" w:rsidRPr="002A57F3" w:rsidRDefault="00D958F6">
      <w:pPr>
        <w:spacing w:line="360" w:lineRule="auto"/>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 xml:space="preserve">    </w:t>
      </w:r>
      <w:r w:rsidRPr="002A57F3">
        <w:rPr>
          <w:rFonts w:ascii="Times New Roman" w:eastAsiaTheme="majorEastAsia" w:hAnsi="Times New Roman" w:cs="Times New Roman" w:hint="eastAsia"/>
          <w:sz w:val="24"/>
          <w:szCs w:val="24"/>
        </w:rPr>
        <w:t>参见</w:t>
      </w:r>
      <w:r w:rsidRPr="002A57F3">
        <w:rPr>
          <w:rFonts w:ascii="Times New Roman" w:eastAsiaTheme="majorEastAsia" w:hAnsi="Times New Roman" w:cs="Times New Roman"/>
          <w:sz w:val="24"/>
          <w:szCs w:val="24"/>
        </w:rPr>
        <w:t>4.1</w:t>
      </w:r>
      <w:r w:rsidRPr="002A57F3">
        <w:rPr>
          <w:rFonts w:ascii="Times New Roman" w:eastAsiaTheme="majorEastAsia" w:hAnsi="Times New Roman" w:cs="Times New Roman" w:hint="eastAsia"/>
          <w:sz w:val="24"/>
          <w:szCs w:val="24"/>
        </w:rPr>
        <w:t>相应部分内容。</w:t>
      </w:r>
    </w:p>
    <w:p w14:paraId="255985FE" w14:textId="77777777" w:rsidR="009E32BF" w:rsidRPr="002A57F3" w:rsidRDefault="009E32BF" w:rsidP="00B6231A">
      <w:pPr>
        <w:spacing w:line="360" w:lineRule="auto"/>
        <w:ind w:firstLine="480"/>
        <w:outlineLvl w:val="0"/>
        <w:rPr>
          <w:rFonts w:ascii="Times New Roman" w:eastAsiaTheme="majorEastAsia" w:hAnsi="Times New Roman" w:cs="Times New Roman"/>
          <w:sz w:val="24"/>
          <w:szCs w:val="24"/>
        </w:rPr>
      </w:pPr>
    </w:p>
    <w:p w14:paraId="696BEDC2" w14:textId="646E9496" w:rsidR="00D44860" w:rsidRPr="009B17EF" w:rsidRDefault="0049033B" w:rsidP="00B6231A">
      <w:pPr>
        <w:pStyle w:val="4"/>
      </w:pPr>
      <w:bookmarkStart w:id="19" w:name="_Toc87969317"/>
      <w:r w:rsidRPr="009B17EF">
        <w:t>4.3.</w:t>
      </w:r>
      <w:r w:rsidR="00167062" w:rsidRPr="009B17EF">
        <w:t>3</w:t>
      </w:r>
      <w:r w:rsidRPr="009B17EF">
        <w:t xml:space="preserve"> </w:t>
      </w:r>
      <w:r w:rsidR="003D4D34" w:rsidRPr="009B17EF">
        <w:rPr>
          <w:rFonts w:hint="eastAsia"/>
        </w:rPr>
        <w:t>质量控制关键点</w:t>
      </w:r>
      <w:bookmarkEnd w:id="19"/>
    </w:p>
    <w:p w14:paraId="7FD5249C" w14:textId="5C5E0A2D" w:rsidR="000E37C5" w:rsidRPr="002A57F3" w:rsidRDefault="000E37C5" w:rsidP="000E37C5">
      <w:pPr>
        <w:spacing w:line="360" w:lineRule="auto"/>
        <w:ind w:firstLineChars="200" w:firstLine="480"/>
        <w:outlineLvl w:val="0"/>
        <w:rPr>
          <w:rFonts w:ascii="Times New Roman" w:eastAsiaTheme="majorEastAsia" w:hAnsi="Times New Roman" w:cs="Times New Roman"/>
          <w:sz w:val="24"/>
          <w:szCs w:val="24"/>
          <w:highlight w:val="yellow"/>
        </w:rPr>
      </w:pPr>
      <w:r w:rsidRPr="009B17EF">
        <w:rPr>
          <w:rFonts w:ascii="Times New Roman" w:eastAsiaTheme="majorEastAsia" w:hAnsi="Times New Roman" w:cs="Times New Roman" w:hint="eastAsia"/>
          <w:sz w:val="24"/>
          <w:szCs w:val="24"/>
        </w:rPr>
        <w:t>全自动核酸提纯及荧光</w:t>
      </w:r>
      <w:r w:rsidRPr="009B17EF">
        <w:rPr>
          <w:rFonts w:ascii="Times New Roman" w:eastAsiaTheme="majorEastAsia" w:hAnsi="Times New Roman" w:cs="Times New Roman"/>
          <w:sz w:val="24"/>
          <w:szCs w:val="24"/>
        </w:rPr>
        <w:t>PCR</w:t>
      </w:r>
      <w:r w:rsidRPr="009B17EF">
        <w:rPr>
          <w:rFonts w:ascii="Times New Roman" w:eastAsiaTheme="majorEastAsia" w:hAnsi="Times New Roman" w:cs="Times New Roman" w:hint="eastAsia"/>
          <w:sz w:val="24"/>
          <w:szCs w:val="24"/>
        </w:rPr>
        <w:t>分析系统本身</w:t>
      </w:r>
      <w:r w:rsidR="00735F76" w:rsidRPr="009B17EF">
        <w:rPr>
          <w:rFonts w:ascii="Times New Roman" w:eastAsiaTheme="majorEastAsia" w:hAnsi="Times New Roman" w:cs="Times New Roman" w:hint="eastAsia"/>
          <w:sz w:val="24"/>
          <w:szCs w:val="24"/>
        </w:rPr>
        <w:t>应</w:t>
      </w:r>
      <w:r w:rsidRPr="009B17EF">
        <w:rPr>
          <w:rFonts w:ascii="Times New Roman" w:eastAsiaTheme="majorEastAsia" w:hAnsi="Times New Roman" w:cs="Times New Roman" w:hint="eastAsia"/>
          <w:sz w:val="24"/>
          <w:szCs w:val="24"/>
        </w:rPr>
        <w:t>具有严格的完整的质量监控，从样本上机后的样本识别、样本质量监测、每一个操作步骤及机械元件的状态到数据计算、结果有效性检查等全过程均在系统自身的质量监控体系的监督之下，用以保障发出的报告的准确性。</w:t>
      </w:r>
    </w:p>
    <w:p w14:paraId="212E4A5F" w14:textId="6A24230E" w:rsidR="00753E1F" w:rsidRPr="002A57F3" w:rsidRDefault="00753E1F">
      <w:pPr>
        <w:spacing w:line="360" w:lineRule="auto"/>
        <w:ind w:firstLineChars="200" w:firstLine="480"/>
        <w:outlineLvl w:val="0"/>
        <w:rPr>
          <w:rFonts w:ascii="Times New Roman" w:eastAsiaTheme="majorEastAsia" w:hAnsi="Times New Roman" w:cs="Times New Roman"/>
          <w:sz w:val="24"/>
          <w:szCs w:val="24"/>
        </w:rPr>
      </w:pPr>
      <w:r w:rsidRPr="002A57F3">
        <w:rPr>
          <w:rFonts w:ascii="Times New Roman" w:eastAsiaTheme="majorEastAsia" w:hAnsi="Times New Roman" w:cs="Times New Roman" w:hint="eastAsia"/>
          <w:sz w:val="24"/>
          <w:szCs w:val="24"/>
        </w:rPr>
        <w:t>除需满足本文</w:t>
      </w:r>
      <w:r w:rsidRPr="002A57F3">
        <w:rPr>
          <w:rFonts w:ascii="Times New Roman" w:eastAsiaTheme="majorEastAsia" w:hAnsi="Times New Roman" w:cs="Times New Roman"/>
          <w:sz w:val="24"/>
          <w:szCs w:val="24"/>
        </w:rPr>
        <w:t>4.2.3</w:t>
      </w:r>
      <w:r w:rsidRPr="002A57F3">
        <w:rPr>
          <w:rFonts w:ascii="Times New Roman" w:eastAsiaTheme="majorEastAsia" w:hAnsi="Times New Roman" w:cs="Times New Roman" w:hint="eastAsia"/>
          <w:sz w:val="24"/>
          <w:szCs w:val="24"/>
        </w:rPr>
        <w:t>（质量控制关键点）内容外，还应考虑：</w:t>
      </w:r>
    </w:p>
    <w:p w14:paraId="7D92723C" w14:textId="336415A7" w:rsidR="00D44860" w:rsidRPr="009B17EF" w:rsidRDefault="0067178B" w:rsidP="00E13A35">
      <w:pPr>
        <w:spacing w:line="360" w:lineRule="auto"/>
        <w:ind w:firstLineChars="200" w:firstLine="480"/>
        <w:outlineLvl w:val="0"/>
        <w:rPr>
          <w:rFonts w:ascii="Times New Roman" w:eastAsiaTheme="majorEastAsia" w:hAnsi="Times New Roman" w:cs="Times New Roman"/>
          <w:sz w:val="24"/>
          <w:szCs w:val="24"/>
        </w:rPr>
      </w:pPr>
      <w:r w:rsidRPr="009B17EF">
        <w:rPr>
          <w:rFonts w:ascii="Times New Roman" w:eastAsiaTheme="majorEastAsia" w:hAnsi="Times New Roman" w:cs="Times New Roman"/>
          <w:sz w:val="24"/>
          <w:szCs w:val="24"/>
        </w:rPr>
        <w:t>a</w:t>
      </w:r>
      <w:r w:rsidR="00BE775D" w:rsidRPr="009B17EF">
        <w:rPr>
          <w:rFonts w:ascii="Times New Roman" w:eastAsiaTheme="majorEastAsia" w:hAnsi="Times New Roman" w:cs="Times New Roman" w:hint="eastAsia"/>
          <w:sz w:val="24"/>
          <w:szCs w:val="24"/>
        </w:rPr>
        <w:t>）</w:t>
      </w:r>
      <w:r w:rsidR="00D44860" w:rsidRPr="009B17EF">
        <w:rPr>
          <w:rFonts w:ascii="Times New Roman" w:eastAsiaTheme="majorEastAsia" w:hAnsi="Times New Roman" w:cs="Times New Roman" w:hint="eastAsia"/>
          <w:sz w:val="24"/>
          <w:szCs w:val="24"/>
        </w:rPr>
        <w:t>标准操作：操作员严格按照厂家操作</w:t>
      </w:r>
      <w:r w:rsidR="00D44860" w:rsidRPr="009B17EF">
        <w:rPr>
          <w:rFonts w:ascii="Times New Roman" w:eastAsiaTheme="majorEastAsia" w:hAnsi="Times New Roman" w:cs="Times New Roman"/>
          <w:sz w:val="24"/>
          <w:szCs w:val="24"/>
        </w:rPr>
        <w:t>SOP</w:t>
      </w:r>
      <w:r w:rsidR="00D44860" w:rsidRPr="009B17EF">
        <w:rPr>
          <w:rFonts w:ascii="Times New Roman" w:eastAsiaTheme="majorEastAsia" w:hAnsi="Times New Roman" w:cs="Times New Roman" w:hint="eastAsia"/>
          <w:sz w:val="24"/>
          <w:szCs w:val="24"/>
        </w:rPr>
        <w:t>进行实验操作</w:t>
      </w:r>
      <w:r w:rsidR="00BE775D" w:rsidRPr="009B17EF">
        <w:rPr>
          <w:rFonts w:ascii="Times New Roman" w:eastAsiaTheme="majorEastAsia" w:hAnsi="Times New Roman" w:cs="Times New Roman" w:hint="eastAsia"/>
          <w:sz w:val="24"/>
          <w:szCs w:val="24"/>
        </w:rPr>
        <w:t>；</w:t>
      </w:r>
    </w:p>
    <w:p w14:paraId="763564B3" w14:textId="7F3B09C4" w:rsidR="00D44860" w:rsidRPr="009B17EF" w:rsidRDefault="0067178B" w:rsidP="00E13A35">
      <w:pPr>
        <w:spacing w:line="360" w:lineRule="auto"/>
        <w:ind w:firstLineChars="200" w:firstLine="480"/>
        <w:outlineLvl w:val="0"/>
        <w:rPr>
          <w:rFonts w:ascii="Times New Roman" w:eastAsiaTheme="majorEastAsia" w:hAnsi="Times New Roman" w:cs="Times New Roman"/>
          <w:sz w:val="24"/>
          <w:szCs w:val="24"/>
        </w:rPr>
      </w:pPr>
      <w:r w:rsidRPr="009B17EF">
        <w:rPr>
          <w:rFonts w:ascii="Times New Roman" w:eastAsiaTheme="majorEastAsia" w:hAnsi="Times New Roman" w:cs="Times New Roman"/>
          <w:sz w:val="24"/>
          <w:szCs w:val="24"/>
        </w:rPr>
        <w:t>b</w:t>
      </w:r>
      <w:r w:rsidR="00BE775D" w:rsidRPr="009B17EF">
        <w:rPr>
          <w:rFonts w:ascii="Times New Roman" w:eastAsiaTheme="majorEastAsia" w:hAnsi="Times New Roman" w:cs="Times New Roman" w:hint="eastAsia"/>
          <w:sz w:val="24"/>
          <w:szCs w:val="24"/>
        </w:rPr>
        <w:t>）</w:t>
      </w:r>
      <w:r w:rsidR="00D44860" w:rsidRPr="009B17EF">
        <w:rPr>
          <w:rFonts w:ascii="Times New Roman" w:eastAsiaTheme="majorEastAsia" w:hAnsi="Times New Roman" w:cs="Times New Roman" w:hint="eastAsia"/>
          <w:sz w:val="24"/>
          <w:szCs w:val="24"/>
        </w:rPr>
        <w:t>试剂、耗材管理：必须按照厂家要求进行试剂、耗材的存储和有效期的管理</w:t>
      </w:r>
      <w:r w:rsidR="00B24BCB" w:rsidRPr="009B17EF">
        <w:rPr>
          <w:rFonts w:ascii="Times New Roman" w:eastAsiaTheme="majorEastAsia" w:hAnsi="Times New Roman" w:cs="Times New Roman" w:hint="eastAsia"/>
          <w:sz w:val="24"/>
          <w:szCs w:val="24"/>
        </w:rPr>
        <w:t>。</w:t>
      </w:r>
    </w:p>
    <w:p w14:paraId="2B7F95FE" w14:textId="77777777" w:rsidR="009E32BF" w:rsidRPr="009B17EF" w:rsidRDefault="009E32BF" w:rsidP="00E13A35">
      <w:pPr>
        <w:spacing w:line="360" w:lineRule="auto"/>
        <w:ind w:firstLineChars="200" w:firstLine="480"/>
        <w:outlineLvl w:val="0"/>
        <w:rPr>
          <w:rFonts w:ascii="Times New Roman" w:eastAsiaTheme="majorEastAsia" w:hAnsi="Times New Roman" w:cs="Times New Roman"/>
          <w:sz w:val="24"/>
          <w:szCs w:val="24"/>
        </w:rPr>
      </w:pPr>
    </w:p>
    <w:p w14:paraId="73A3C483" w14:textId="0147200E" w:rsidR="00D44860" w:rsidRPr="009B17EF" w:rsidRDefault="00BE775D" w:rsidP="00B6231A">
      <w:pPr>
        <w:pStyle w:val="4"/>
      </w:pPr>
      <w:bookmarkStart w:id="20" w:name="_Toc87969318"/>
      <w:r w:rsidRPr="009B17EF">
        <w:t>4.3.</w:t>
      </w:r>
      <w:r w:rsidR="00167062" w:rsidRPr="009B17EF">
        <w:t>4</w:t>
      </w:r>
      <w:r w:rsidRPr="009B17EF">
        <w:t xml:space="preserve"> </w:t>
      </w:r>
      <w:r w:rsidR="00D44860" w:rsidRPr="009B17EF">
        <w:rPr>
          <w:rFonts w:hint="eastAsia"/>
        </w:rPr>
        <w:t>安全管理</w:t>
      </w:r>
      <w:bookmarkEnd w:id="20"/>
    </w:p>
    <w:p w14:paraId="2A61A195" w14:textId="2FA41E96" w:rsidR="00D44860" w:rsidRPr="002A57F3" w:rsidRDefault="003F04AE" w:rsidP="003F04AE">
      <w:pPr>
        <w:spacing w:line="360" w:lineRule="auto"/>
        <w:ind w:firstLineChars="250" w:firstLine="600"/>
        <w:outlineLvl w:val="0"/>
        <w:rPr>
          <w:rFonts w:ascii="Times New Roman" w:eastAsiaTheme="majorEastAsia" w:hAnsi="Times New Roman" w:cs="Times New Roman"/>
          <w:sz w:val="24"/>
          <w:szCs w:val="24"/>
        </w:rPr>
      </w:pPr>
      <w:r w:rsidRPr="009B17EF">
        <w:rPr>
          <w:rFonts w:ascii="Times New Roman" w:eastAsiaTheme="majorEastAsia" w:hAnsi="Times New Roman" w:cs="Times New Roman" w:hint="eastAsia"/>
          <w:sz w:val="24"/>
          <w:szCs w:val="24"/>
        </w:rPr>
        <w:t>参见</w:t>
      </w:r>
      <w:r w:rsidRPr="009B17EF">
        <w:rPr>
          <w:rFonts w:ascii="Times New Roman" w:eastAsiaTheme="majorEastAsia" w:hAnsi="Times New Roman" w:cs="Times New Roman"/>
          <w:sz w:val="24"/>
          <w:szCs w:val="24"/>
        </w:rPr>
        <w:t>4.1</w:t>
      </w:r>
      <w:r w:rsidRPr="009B17EF">
        <w:rPr>
          <w:rFonts w:ascii="Times New Roman" w:eastAsiaTheme="majorEastAsia" w:hAnsi="Times New Roman" w:cs="Times New Roman" w:hint="eastAsia"/>
          <w:sz w:val="24"/>
          <w:szCs w:val="24"/>
        </w:rPr>
        <w:t>相应部分内容</w:t>
      </w:r>
      <w:r w:rsidR="00753E1F" w:rsidRPr="009B17EF">
        <w:rPr>
          <w:rFonts w:ascii="Times New Roman" w:eastAsiaTheme="majorEastAsia" w:hAnsi="Times New Roman" w:cs="Times New Roman" w:hint="eastAsia"/>
          <w:sz w:val="24"/>
          <w:szCs w:val="24"/>
        </w:rPr>
        <w:t>。</w:t>
      </w:r>
    </w:p>
    <w:p w14:paraId="15F41F54" w14:textId="77777777" w:rsidR="004E7CAF" w:rsidRPr="002A57F3" w:rsidRDefault="004E7CAF" w:rsidP="00E13A35">
      <w:pPr>
        <w:spacing w:line="360" w:lineRule="auto"/>
        <w:outlineLvl w:val="0"/>
        <w:rPr>
          <w:rFonts w:ascii="Times New Roman" w:eastAsiaTheme="majorEastAsia" w:hAnsi="Times New Roman" w:cs="Times New Roman"/>
          <w:sz w:val="24"/>
          <w:szCs w:val="24"/>
        </w:rPr>
      </w:pPr>
    </w:p>
    <w:p w14:paraId="632FCAEC" w14:textId="1A22785A" w:rsidR="00AA2980" w:rsidRPr="002A57F3" w:rsidRDefault="00D043F5" w:rsidP="00B6231A">
      <w:pPr>
        <w:pStyle w:val="20"/>
      </w:pPr>
      <w:bookmarkStart w:id="21" w:name="_Toc87969319"/>
      <w:r w:rsidRPr="009B17EF">
        <w:lastRenderedPageBreak/>
        <w:t>5</w:t>
      </w:r>
      <w:r w:rsidR="001B7057" w:rsidRPr="009B17EF">
        <w:t xml:space="preserve"> </w:t>
      </w:r>
      <w:r w:rsidR="007A3F44" w:rsidRPr="009B17EF">
        <w:rPr>
          <w:rFonts w:hint="eastAsia"/>
        </w:rPr>
        <w:t>基于</w:t>
      </w:r>
      <w:r w:rsidR="00D80B2F" w:rsidRPr="009B17EF">
        <w:rPr>
          <w:rFonts w:hint="eastAsia"/>
        </w:rPr>
        <w:t>高通量</w:t>
      </w:r>
      <w:r w:rsidR="007A3F44" w:rsidRPr="009B17EF">
        <w:rPr>
          <w:rFonts w:hint="eastAsia"/>
        </w:rPr>
        <w:t>测序的核酸检测</w:t>
      </w:r>
      <w:r w:rsidR="001010FF" w:rsidRPr="009B17EF">
        <w:rPr>
          <w:rFonts w:hint="eastAsia"/>
        </w:rPr>
        <w:t>程序</w:t>
      </w:r>
      <w:bookmarkEnd w:id="21"/>
    </w:p>
    <w:p w14:paraId="4DA16DBF" w14:textId="02F47B40" w:rsidR="00310A78" w:rsidRPr="002A57F3" w:rsidRDefault="009A12C4" w:rsidP="00B6231A">
      <w:pPr>
        <w:pStyle w:val="30"/>
        <w:rPr>
          <w:b w:val="0"/>
        </w:rPr>
      </w:pPr>
      <w:bookmarkStart w:id="22" w:name="_Toc87969320"/>
      <w:r w:rsidRPr="009B17EF">
        <w:t xml:space="preserve">5.1 </w:t>
      </w:r>
      <w:r w:rsidR="005770CF" w:rsidRPr="009B17EF">
        <w:rPr>
          <w:rFonts w:hint="eastAsia"/>
        </w:rPr>
        <w:t>工作流程</w:t>
      </w:r>
      <w:bookmarkEnd w:id="22"/>
    </w:p>
    <w:p w14:paraId="01E2BC2B" w14:textId="77777777" w:rsidR="00EE1FFD" w:rsidRPr="002A57F3" w:rsidRDefault="00EE1FFD" w:rsidP="00EE1FFD">
      <w:pPr>
        <w:pStyle w:val="a3"/>
        <w:numPr>
          <w:ilvl w:val="0"/>
          <w:numId w:val="18"/>
        </w:numPr>
        <w:spacing w:line="360" w:lineRule="auto"/>
        <w:ind w:firstLineChars="0"/>
        <w:outlineLvl w:val="3"/>
        <w:rPr>
          <w:rFonts w:ascii="Times New Roman" w:eastAsiaTheme="majorEastAsia" w:hAnsi="Times New Roman" w:cs="Times New Roman"/>
          <w:sz w:val="24"/>
          <w:szCs w:val="24"/>
        </w:rPr>
      </w:pPr>
      <w:r w:rsidRPr="002A57F3">
        <w:rPr>
          <w:rFonts w:ascii="Times New Roman" w:eastAsiaTheme="majorEastAsia" w:hAnsi="Times New Roman" w:cs="Times New Roman" w:hint="eastAsia"/>
          <w:sz w:val="24"/>
          <w:szCs w:val="24"/>
        </w:rPr>
        <w:t>工作流程</w:t>
      </w:r>
    </w:p>
    <w:p w14:paraId="1FF658E2" w14:textId="0C5F3CC8" w:rsidR="00627379" w:rsidRPr="002A57F3" w:rsidRDefault="00D96347" w:rsidP="00627379">
      <w:pPr>
        <w:spacing w:line="360" w:lineRule="auto"/>
        <w:ind w:firstLineChars="200" w:firstLine="480"/>
        <w:rPr>
          <w:rFonts w:ascii="Times New Roman" w:eastAsiaTheme="majorEastAsia" w:hAnsi="Times New Roman" w:cs="Times New Roman"/>
          <w:sz w:val="24"/>
          <w:szCs w:val="24"/>
        </w:rPr>
      </w:pPr>
      <w:r w:rsidRPr="0028676D">
        <w:rPr>
          <w:rFonts w:ascii="Times New Roman" w:eastAsiaTheme="majorEastAsia" w:hAnsi="Times New Roman" w:cs="Times New Roman"/>
          <w:noProof/>
          <w:sz w:val="24"/>
          <w:szCs w:val="24"/>
        </w:rPr>
        <mc:AlternateContent>
          <mc:Choice Requires="wpg">
            <w:drawing>
              <wp:anchor distT="0" distB="0" distL="114300" distR="114300" simplePos="0" relativeHeight="251659264" behindDoc="1" locked="0" layoutInCell="1" allowOverlap="1" wp14:anchorId="2DDCE182" wp14:editId="48B4DEB2">
                <wp:simplePos x="0" y="0"/>
                <wp:positionH relativeFrom="column">
                  <wp:posOffset>-257175</wp:posOffset>
                </wp:positionH>
                <wp:positionV relativeFrom="paragraph">
                  <wp:posOffset>481965</wp:posOffset>
                </wp:positionV>
                <wp:extent cx="5925185" cy="2387600"/>
                <wp:effectExtent l="19050" t="19050" r="18415" b="12700"/>
                <wp:wrapTight wrapText="bothSides">
                  <wp:wrapPolygon edited="0">
                    <wp:start x="-69" y="-172"/>
                    <wp:lineTo x="-69" y="4136"/>
                    <wp:lineTo x="19375" y="5343"/>
                    <wp:lineTo x="19306" y="8100"/>
                    <wp:lineTo x="-69" y="8272"/>
                    <wp:lineTo x="-69" y="12753"/>
                    <wp:lineTo x="556" y="13615"/>
                    <wp:lineTo x="2083" y="13615"/>
                    <wp:lineTo x="2083" y="16372"/>
                    <wp:lineTo x="-69" y="17062"/>
                    <wp:lineTo x="-69" y="21543"/>
                    <wp:lineTo x="21598" y="21543"/>
                    <wp:lineTo x="21598" y="16889"/>
                    <wp:lineTo x="2431" y="16372"/>
                    <wp:lineTo x="2431" y="13615"/>
                    <wp:lineTo x="16250" y="13615"/>
                    <wp:lineTo x="21598" y="12926"/>
                    <wp:lineTo x="21598" y="8445"/>
                    <wp:lineTo x="19792" y="8100"/>
                    <wp:lineTo x="19723" y="5343"/>
                    <wp:lineTo x="20625" y="5343"/>
                    <wp:lineTo x="21598" y="3964"/>
                    <wp:lineTo x="21598" y="-172"/>
                    <wp:lineTo x="-69" y="-172"/>
                  </wp:wrapPolygon>
                </wp:wrapTight>
                <wp:docPr id="45" name="组合 44">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E1969245-A20A-42D2-8493-2B90A77D244D}"/>
                    </a:ext>
                  </a:extLst>
                </wp:docPr>
                <wp:cNvGraphicFramePr/>
                <a:graphic xmlns:a="http://schemas.openxmlformats.org/drawingml/2006/main">
                  <a:graphicData uri="http://schemas.microsoft.com/office/word/2010/wordprocessingGroup">
                    <wpg:wgp>
                      <wpg:cNvGrpSpPr/>
                      <wpg:grpSpPr>
                        <a:xfrm>
                          <a:off x="0" y="0"/>
                          <a:ext cx="5925185" cy="2387600"/>
                          <a:chOff x="0" y="0"/>
                          <a:chExt cx="8850926" cy="2921392"/>
                        </a:xfrm>
                      </wpg:grpSpPr>
                      <wps:wsp>
                        <wps:cNvPr id="2" name="矩形 2">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7E03D548-D295-48B6-8EBC-E40D73442C52}"/>
                            </a:ext>
                          </a:extLst>
                        </wps:cNvPr>
                        <wps:cNvSpPr/>
                        <wps:spPr>
                          <a:xfrm>
                            <a:off x="2466539" y="0"/>
                            <a:ext cx="1662331" cy="562708"/>
                          </a:xfrm>
                          <a:prstGeom prst="rect">
                            <a:avLst/>
                          </a:prstGeom>
                          <a:ln w="28575"/>
                        </wps:spPr>
                        <wps:style>
                          <a:lnRef idx="2">
                            <a:schemeClr val="accent5"/>
                          </a:lnRef>
                          <a:fillRef idx="1">
                            <a:schemeClr val="lt1"/>
                          </a:fillRef>
                          <a:effectRef idx="0">
                            <a:schemeClr val="accent5"/>
                          </a:effectRef>
                          <a:fontRef idx="minor">
                            <a:schemeClr val="dk1"/>
                          </a:fontRef>
                        </wps:style>
                        <wps:txbx>
                          <w:txbxContent>
                            <w:p w14:paraId="564B13A6" w14:textId="77777777" w:rsidR="005168B2" w:rsidRPr="00432F54" w:rsidRDefault="005168B2" w:rsidP="00627379">
                              <w:pPr>
                                <w:jc w:val="center"/>
                                <w:rPr>
                                  <w:kern w:val="0"/>
                                  <w:szCs w:val="21"/>
                                </w:rPr>
                              </w:pPr>
                              <w:r w:rsidRPr="00432F54">
                                <w:rPr>
                                  <w:rFonts w:hint="eastAsia"/>
                                  <w:color w:val="000000" w:themeColor="dark1"/>
                                  <w:kern w:val="24"/>
                                  <w:szCs w:val="21"/>
                                </w:rPr>
                                <w:t>样本采集</w:t>
                              </w:r>
                            </w:p>
                          </w:txbxContent>
                        </wps:txbx>
                        <wps:bodyPr rtlCol="0" anchor="ctr"/>
                      </wps:wsp>
                      <wps:wsp>
                        <wps:cNvPr id="3" name="矩形 3">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A469AA0D-C4D4-4347-9D32-831D5295AF71}"/>
                            </a:ext>
                          </a:extLst>
                        </wps:cNvPr>
                        <wps:cNvSpPr/>
                        <wps:spPr>
                          <a:xfrm>
                            <a:off x="4883837" y="0"/>
                            <a:ext cx="1662331" cy="562708"/>
                          </a:xfrm>
                          <a:prstGeom prst="rect">
                            <a:avLst/>
                          </a:prstGeom>
                          <a:ln w="28575"/>
                        </wps:spPr>
                        <wps:style>
                          <a:lnRef idx="2">
                            <a:schemeClr val="accent5"/>
                          </a:lnRef>
                          <a:fillRef idx="1">
                            <a:schemeClr val="lt1"/>
                          </a:fillRef>
                          <a:effectRef idx="0">
                            <a:schemeClr val="accent5"/>
                          </a:effectRef>
                          <a:fontRef idx="minor">
                            <a:schemeClr val="dk1"/>
                          </a:fontRef>
                        </wps:style>
                        <wps:txbx>
                          <w:txbxContent>
                            <w:p w14:paraId="193DBB72" w14:textId="77777777" w:rsidR="005168B2" w:rsidRPr="00432F54" w:rsidRDefault="005168B2" w:rsidP="00627379">
                              <w:pPr>
                                <w:jc w:val="center"/>
                                <w:rPr>
                                  <w:kern w:val="0"/>
                                  <w:szCs w:val="21"/>
                                </w:rPr>
                              </w:pPr>
                              <w:r w:rsidRPr="00432F54">
                                <w:rPr>
                                  <w:rFonts w:hint="eastAsia"/>
                                  <w:color w:val="000000" w:themeColor="dark1"/>
                                  <w:kern w:val="24"/>
                                  <w:szCs w:val="21"/>
                                </w:rPr>
                                <w:t>样本运输</w:t>
                              </w:r>
                            </w:p>
                          </w:txbxContent>
                        </wps:txbx>
                        <wps:bodyPr rtlCol="0" anchor="ctr"/>
                      </wps:wsp>
                      <wps:wsp>
                        <wps:cNvPr id="4" name="矩形 4">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155356DD-EDFF-41D5-A9D8-04A2AC04846A}"/>
                            </a:ext>
                          </a:extLst>
                        </wps:cNvPr>
                        <wps:cNvSpPr/>
                        <wps:spPr>
                          <a:xfrm>
                            <a:off x="0" y="1172"/>
                            <a:ext cx="1824113" cy="562708"/>
                          </a:xfrm>
                          <a:prstGeom prst="rect">
                            <a:avLst/>
                          </a:prstGeom>
                          <a:ln w="28575"/>
                        </wps:spPr>
                        <wps:style>
                          <a:lnRef idx="2">
                            <a:schemeClr val="accent5"/>
                          </a:lnRef>
                          <a:fillRef idx="1">
                            <a:schemeClr val="lt1"/>
                          </a:fillRef>
                          <a:effectRef idx="0">
                            <a:schemeClr val="accent5"/>
                          </a:effectRef>
                          <a:fontRef idx="minor">
                            <a:schemeClr val="dk1"/>
                          </a:fontRef>
                        </wps:style>
                        <wps:txbx>
                          <w:txbxContent>
                            <w:p w14:paraId="704CCCB8" w14:textId="1A79F306" w:rsidR="005168B2" w:rsidRPr="00432F54" w:rsidRDefault="005168B2" w:rsidP="00627379">
                              <w:pPr>
                                <w:jc w:val="center"/>
                                <w:rPr>
                                  <w:kern w:val="0"/>
                                  <w:szCs w:val="21"/>
                                </w:rPr>
                              </w:pPr>
                              <w:r>
                                <w:rPr>
                                  <w:rFonts w:hint="eastAsia"/>
                                  <w:color w:val="000000" w:themeColor="dark1"/>
                                  <w:kern w:val="24"/>
                                  <w:szCs w:val="21"/>
                                </w:rPr>
                                <w:t>送检申请</w:t>
                              </w:r>
                            </w:p>
                          </w:txbxContent>
                        </wps:txbx>
                        <wps:bodyPr rtlCol="0" anchor="ctr"/>
                      </wps:wsp>
                      <wps:wsp>
                        <wps:cNvPr id="5" name="矩形 5">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27E5E846-396E-48B6-BCC1-B3982292A83B}"/>
                            </a:ext>
                          </a:extLst>
                        </wps:cNvPr>
                        <wps:cNvSpPr/>
                        <wps:spPr>
                          <a:xfrm>
                            <a:off x="7188594" y="0"/>
                            <a:ext cx="1662331" cy="562708"/>
                          </a:xfrm>
                          <a:prstGeom prst="rect">
                            <a:avLst/>
                          </a:prstGeom>
                          <a:ln w="28575"/>
                        </wps:spPr>
                        <wps:style>
                          <a:lnRef idx="2">
                            <a:schemeClr val="accent5"/>
                          </a:lnRef>
                          <a:fillRef idx="1">
                            <a:schemeClr val="lt1"/>
                          </a:fillRef>
                          <a:effectRef idx="0">
                            <a:schemeClr val="accent5"/>
                          </a:effectRef>
                          <a:fontRef idx="minor">
                            <a:schemeClr val="dk1"/>
                          </a:fontRef>
                        </wps:style>
                        <wps:txbx>
                          <w:txbxContent>
                            <w:p w14:paraId="4D56938C" w14:textId="77777777" w:rsidR="005168B2" w:rsidRPr="00432F54" w:rsidRDefault="005168B2" w:rsidP="00627379">
                              <w:pPr>
                                <w:jc w:val="center"/>
                                <w:rPr>
                                  <w:kern w:val="0"/>
                                  <w:szCs w:val="21"/>
                                </w:rPr>
                              </w:pPr>
                              <w:r w:rsidRPr="00432F54">
                                <w:rPr>
                                  <w:rFonts w:hint="eastAsia"/>
                                  <w:color w:val="000000" w:themeColor="dark1"/>
                                  <w:kern w:val="24"/>
                                  <w:szCs w:val="21"/>
                                </w:rPr>
                                <w:t>样本接收</w:t>
                              </w:r>
                            </w:p>
                          </w:txbxContent>
                        </wps:txbx>
                        <wps:bodyPr rtlCol="0" anchor="ctr"/>
                      </wps:wsp>
                      <wps:wsp>
                        <wps:cNvPr id="6" name="矩形 6">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77609CAC-27F4-4293-85FA-B4CC3084E569}"/>
                            </a:ext>
                          </a:extLst>
                        </wps:cNvPr>
                        <wps:cNvSpPr/>
                        <wps:spPr>
                          <a:xfrm>
                            <a:off x="42685" y="1179343"/>
                            <a:ext cx="1808393" cy="562708"/>
                          </a:xfrm>
                          <a:prstGeom prst="rect">
                            <a:avLst/>
                          </a:prstGeom>
                          <a:ln w="28575"/>
                        </wps:spPr>
                        <wps:style>
                          <a:lnRef idx="2">
                            <a:schemeClr val="accent5"/>
                          </a:lnRef>
                          <a:fillRef idx="1">
                            <a:schemeClr val="lt1"/>
                          </a:fillRef>
                          <a:effectRef idx="0">
                            <a:schemeClr val="accent5"/>
                          </a:effectRef>
                          <a:fontRef idx="minor">
                            <a:schemeClr val="dk1"/>
                          </a:fontRef>
                        </wps:style>
                        <wps:txbx>
                          <w:txbxContent>
                            <w:p w14:paraId="0D67407F" w14:textId="536CF4E3" w:rsidR="005168B2" w:rsidRPr="00432F54" w:rsidRDefault="005168B2" w:rsidP="00627379">
                              <w:pPr>
                                <w:jc w:val="center"/>
                                <w:rPr>
                                  <w:kern w:val="0"/>
                                  <w:szCs w:val="21"/>
                                </w:rPr>
                              </w:pPr>
                              <w:r>
                                <w:rPr>
                                  <w:rFonts w:hint="eastAsia"/>
                                  <w:color w:val="000000" w:themeColor="dark1"/>
                                  <w:kern w:val="24"/>
                                  <w:szCs w:val="21"/>
                                </w:rPr>
                                <w:t>文库定量和混合</w:t>
                              </w:r>
                            </w:p>
                          </w:txbxContent>
                        </wps:txbx>
                        <wps:bodyPr rtlCol="0" anchor="ctr"/>
                      </wps:wsp>
                      <wps:wsp>
                        <wps:cNvPr id="7" name="矩形 7">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362835B7-7993-4E08-9688-E7B0F1DF42B1}"/>
                            </a:ext>
                          </a:extLst>
                        </wps:cNvPr>
                        <wps:cNvSpPr/>
                        <wps:spPr>
                          <a:xfrm>
                            <a:off x="7188594" y="1179342"/>
                            <a:ext cx="1662331" cy="562708"/>
                          </a:xfrm>
                          <a:prstGeom prst="rect">
                            <a:avLst/>
                          </a:prstGeom>
                          <a:ln w="28575"/>
                        </wps:spPr>
                        <wps:style>
                          <a:lnRef idx="2">
                            <a:schemeClr val="accent5"/>
                          </a:lnRef>
                          <a:fillRef idx="1">
                            <a:schemeClr val="lt1"/>
                          </a:fillRef>
                          <a:effectRef idx="0">
                            <a:schemeClr val="accent5"/>
                          </a:effectRef>
                          <a:fontRef idx="minor">
                            <a:schemeClr val="dk1"/>
                          </a:fontRef>
                        </wps:style>
                        <wps:txbx>
                          <w:txbxContent>
                            <w:p w14:paraId="4D220B6C" w14:textId="77777777" w:rsidR="005168B2" w:rsidRPr="00432F54" w:rsidRDefault="005168B2" w:rsidP="00627379">
                              <w:pPr>
                                <w:jc w:val="center"/>
                                <w:rPr>
                                  <w:kern w:val="0"/>
                                  <w:szCs w:val="21"/>
                                </w:rPr>
                              </w:pPr>
                              <w:r w:rsidRPr="00432F54">
                                <w:rPr>
                                  <w:rFonts w:hint="eastAsia"/>
                                  <w:color w:val="000000" w:themeColor="dark1"/>
                                  <w:kern w:val="24"/>
                                  <w:szCs w:val="21"/>
                                </w:rPr>
                                <w:t>样本前处理</w:t>
                              </w:r>
                            </w:p>
                          </w:txbxContent>
                        </wps:txbx>
                        <wps:bodyPr rtlCol="0" anchor="ctr"/>
                      </wps:wsp>
                      <wps:wsp>
                        <wps:cNvPr id="8" name="矩形 8">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1D2C9265-9B39-4955-9646-D40B332B02B2}"/>
                            </a:ext>
                          </a:extLst>
                        </wps:cNvPr>
                        <wps:cNvSpPr/>
                        <wps:spPr>
                          <a:xfrm>
                            <a:off x="4883837" y="1179342"/>
                            <a:ext cx="1662331" cy="562708"/>
                          </a:xfrm>
                          <a:prstGeom prst="rect">
                            <a:avLst/>
                          </a:prstGeom>
                          <a:ln w="28575"/>
                        </wps:spPr>
                        <wps:style>
                          <a:lnRef idx="2">
                            <a:schemeClr val="accent5"/>
                          </a:lnRef>
                          <a:fillRef idx="1">
                            <a:schemeClr val="lt1"/>
                          </a:fillRef>
                          <a:effectRef idx="0">
                            <a:schemeClr val="accent5"/>
                          </a:effectRef>
                          <a:fontRef idx="minor">
                            <a:schemeClr val="dk1"/>
                          </a:fontRef>
                        </wps:style>
                        <wps:txbx>
                          <w:txbxContent>
                            <w:p w14:paraId="2E1D0C6C" w14:textId="77777777" w:rsidR="005168B2" w:rsidRPr="00432F54" w:rsidRDefault="005168B2" w:rsidP="00627379">
                              <w:pPr>
                                <w:jc w:val="center"/>
                                <w:rPr>
                                  <w:kern w:val="0"/>
                                  <w:szCs w:val="21"/>
                                </w:rPr>
                              </w:pPr>
                              <w:r w:rsidRPr="00432F54">
                                <w:rPr>
                                  <w:rFonts w:hint="eastAsia"/>
                                  <w:color w:val="000000" w:themeColor="dark1"/>
                                  <w:kern w:val="24"/>
                                  <w:szCs w:val="21"/>
                                </w:rPr>
                                <w:t>核酸提取</w:t>
                              </w:r>
                            </w:p>
                          </w:txbxContent>
                        </wps:txbx>
                        <wps:bodyPr rtlCol="0" anchor="ctr"/>
                      </wps:wsp>
                      <wps:wsp>
                        <wps:cNvPr id="9" name="矩形 9">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56707473-9287-448B-9B77-30F60AEBC80B}"/>
                            </a:ext>
                          </a:extLst>
                        </wps:cNvPr>
                        <wps:cNvSpPr/>
                        <wps:spPr>
                          <a:xfrm>
                            <a:off x="2466539" y="1179342"/>
                            <a:ext cx="1662331" cy="562708"/>
                          </a:xfrm>
                          <a:prstGeom prst="rect">
                            <a:avLst/>
                          </a:prstGeom>
                          <a:ln w="28575"/>
                        </wps:spPr>
                        <wps:style>
                          <a:lnRef idx="2">
                            <a:schemeClr val="accent5"/>
                          </a:lnRef>
                          <a:fillRef idx="1">
                            <a:schemeClr val="lt1"/>
                          </a:fillRef>
                          <a:effectRef idx="0">
                            <a:schemeClr val="accent5"/>
                          </a:effectRef>
                          <a:fontRef idx="minor">
                            <a:schemeClr val="dk1"/>
                          </a:fontRef>
                        </wps:style>
                        <wps:txbx>
                          <w:txbxContent>
                            <w:p w14:paraId="2B724B13" w14:textId="77777777" w:rsidR="005168B2" w:rsidRPr="00432F54" w:rsidRDefault="005168B2" w:rsidP="00627379">
                              <w:pPr>
                                <w:jc w:val="center"/>
                                <w:rPr>
                                  <w:kern w:val="0"/>
                                  <w:szCs w:val="21"/>
                                </w:rPr>
                              </w:pPr>
                              <w:r w:rsidRPr="00432F54">
                                <w:rPr>
                                  <w:rFonts w:hint="eastAsia"/>
                                  <w:color w:val="000000" w:themeColor="dark1"/>
                                  <w:kern w:val="24"/>
                                  <w:szCs w:val="21"/>
                                </w:rPr>
                                <w:t>文库构建</w:t>
                              </w:r>
                            </w:p>
                          </w:txbxContent>
                        </wps:txbx>
                        <wps:bodyPr rtlCol="0" anchor="ctr"/>
                      </wps:wsp>
                      <wps:wsp>
                        <wps:cNvPr id="10" name="矩形 10">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6594E253-FE77-478F-8F6A-EF6AC2CAF964}"/>
                            </a:ext>
                          </a:extLst>
                        </wps:cNvPr>
                        <wps:cNvSpPr/>
                        <wps:spPr>
                          <a:xfrm>
                            <a:off x="42685" y="2353995"/>
                            <a:ext cx="1808393" cy="562708"/>
                          </a:xfrm>
                          <a:prstGeom prst="rect">
                            <a:avLst/>
                          </a:prstGeom>
                          <a:ln w="28575"/>
                        </wps:spPr>
                        <wps:style>
                          <a:lnRef idx="2">
                            <a:schemeClr val="accent5"/>
                          </a:lnRef>
                          <a:fillRef idx="1">
                            <a:schemeClr val="lt1"/>
                          </a:fillRef>
                          <a:effectRef idx="0">
                            <a:schemeClr val="accent5"/>
                          </a:effectRef>
                          <a:fontRef idx="minor">
                            <a:schemeClr val="dk1"/>
                          </a:fontRef>
                        </wps:style>
                        <wps:txbx>
                          <w:txbxContent>
                            <w:p w14:paraId="5AB6E873" w14:textId="78A50961" w:rsidR="005168B2" w:rsidRPr="00432F54" w:rsidRDefault="005168B2" w:rsidP="00627379">
                              <w:pPr>
                                <w:jc w:val="center"/>
                                <w:rPr>
                                  <w:kern w:val="0"/>
                                  <w:szCs w:val="21"/>
                                </w:rPr>
                              </w:pPr>
                              <w:r w:rsidRPr="00432F54" w:rsidDel="00EF2DD8">
                                <w:rPr>
                                  <w:rFonts w:hint="eastAsia"/>
                                  <w:color w:val="000000" w:themeColor="dark1"/>
                                  <w:kern w:val="24"/>
                                  <w:szCs w:val="21"/>
                                </w:rPr>
                                <w:t>测序</w:t>
                              </w:r>
                            </w:p>
                          </w:txbxContent>
                        </wps:txbx>
                        <wps:bodyPr rtlCol="0" anchor="ctr"/>
                      </wps:wsp>
                      <wps:wsp>
                        <wps:cNvPr id="11" name="矩形 11">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753F5172-11E5-4BB0-BCD4-7205E8153C78}"/>
                            </a:ext>
                          </a:extLst>
                        </wps:cNvPr>
                        <wps:cNvSpPr/>
                        <wps:spPr>
                          <a:xfrm>
                            <a:off x="2466539" y="2353995"/>
                            <a:ext cx="1662331" cy="562708"/>
                          </a:xfrm>
                          <a:prstGeom prst="rect">
                            <a:avLst/>
                          </a:prstGeom>
                          <a:ln w="28575"/>
                        </wps:spPr>
                        <wps:style>
                          <a:lnRef idx="2">
                            <a:schemeClr val="accent5"/>
                          </a:lnRef>
                          <a:fillRef idx="1">
                            <a:schemeClr val="lt1"/>
                          </a:fillRef>
                          <a:effectRef idx="0">
                            <a:schemeClr val="accent5"/>
                          </a:effectRef>
                          <a:fontRef idx="minor">
                            <a:schemeClr val="dk1"/>
                          </a:fontRef>
                        </wps:style>
                        <wps:txbx>
                          <w:txbxContent>
                            <w:p w14:paraId="360067BC" w14:textId="6E65D6D4" w:rsidR="005168B2" w:rsidRPr="00432F54" w:rsidRDefault="005168B2" w:rsidP="00627379">
                              <w:pPr>
                                <w:jc w:val="center"/>
                                <w:rPr>
                                  <w:kern w:val="0"/>
                                  <w:szCs w:val="21"/>
                                </w:rPr>
                              </w:pPr>
                              <w:r w:rsidRPr="00432F54" w:rsidDel="00EF2DD8">
                                <w:rPr>
                                  <w:rFonts w:hint="eastAsia"/>
                                  <w:color w:val="000000" w:themeColor="dark1"/>
                                  <w:kern w:val="24"/>
                                  <w:szCs w:val="21"/>
                                </w:rPr>
                                <w:t>信息分析</w:t>
                              </w:r>
                            </w:p>
                          </w:txbxContent>
                        </wps:txbx>
                        <wps:bodyPr rtlCol="0" anchor="ctr"/>
                      </wps:wsp>
                      <wps:wsp>
                        <wps:cNvPr id="12" name="矩形 12">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E00D3E4C-64E2-4E16-AF6A-EBDC6BE45832}"/>
                            </a:ext>
                          </a:extLst>
                        </wps:cNvPr>
                        <wps:cNvSpPr/>
                        <wps:spPr>
                          <a:xfrm>
                            <a:off x="4883837" y="2353995"/>
                            <a:ext cx="1662331" cy="562708"/>
                          </a:xfrm>
                          <a:prstGeom prst="rect">
                            <a:avLst/>
                          </a:prstGeom>
                          <a:ln w="28575"/>
                        </wps:spPr>
                        <wps:style>
                          <a:lnRef idx="2">
                            <a:schemeClr val="accent5"/>
                          </a:lnRef>
                          <a:fillRef idx="1">
                            <a:schemeClr val="lt1"/>
                          </a:fillRef>
                          <a:effectRef idx="0">
                            <a:schemeClr val="accent5"/>
                          </a:effectRef>
                          <a:fontRef idx="minor">
                            <a:schemeClr val="dk1"/>
                          </a:fontRef>
                        </wps:style>
                        <wps:txbx>
                          <w:txbxContent>
                            <w:p w14:paraId="4898569C" w14:textId="6BC8A742" w:rsidR="005168B2" w:rsidRPr="00432F54" w:rsidRDefault="005168B2" w:rsidP="00627379">
                              <w:pPr>
                                <w:jc w:val="center"/>
                                <w:rPr>
                                  <w:kern w:val="0"/>
                                  <w:szCs w:val="21"/>
                                </w:rPr>
                              </w:pPr>
                              <w:r>
                                <w:rPr>
                                  <w:rFonts w:hint="eastAsia"/>
                                  <w:color w:val="000000" w:themeColor="dark1"/>
                                  <w:kern w:val="24"/>
                                  <w:szCs w:val="21"/>
                                </w:rPr>
                                <w:t>结果解读</w:t>
                              </w:r>
                            </w:p>
                          </w:txbxContent>
                        </wps:txbx>
                        <wps:bodyPr rtlCol="0" anchor="ctr"/>
                      </wps:wsp>
                      <wps:wsp>
                        <wps:cNvPr id="13" name="矩形 13">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5B6088CF-DBA5-44E8-9765-EF1F1595EE9C}"/>
                            </a:ext>
                          </a:extLst>
                        </wps:cNvPr>
                        <wps:cNvSpPr/>
                        <wps:spPr>
                          <a:xfrm>
                            <a:off x="7188595" y="2358684"/>
                            <a:ext cx="1662331" cy="562708"/>
                          </a:xfrm>
                          <a:prstGeom prst="rect">
                            <a:avLst/>
                          </a:prstGeom>
                          <a:ln w="28575"/>
                        </wps:spPr>
                        <wps:style>
                          <a:lnRef idx="2">
                            <a:schemeClr val="accent5"/>
                          </a:lnRef>
                          <a:fillRef idx="1">
                            <a:schemeClr val="lt1"/>
                          </a:fillRef>
                          <a:effectRef idx="0">
                            <a:schemeClr val="accent5"/>
                          </a:effectRef>
                          <a:fontRef idx="minor">
                            <a:schemeClr val="dk1"/>
                          </a:fontRef>
                        </wps:style>
                        <wps:txbx>
                          <w:txbxContent>
                            <w:p w14:paraId="173F8B2C" w14:textId="2269AEC0" w:rsidR="005168B2" w:rsidRPr="00432F54" w:rsidRDefault="005168B2" w:rsidP="00627379">
                              <w:pPr>
                                <w:jc w:val="center"/>
                                <w:rPr>
                                  <w:kern w:val="0"/>
                                  <w:szCs w:val="21"/>
                                </w:rPr>
                              </w:pPr>
                              <w:r w:rsidRPr="00432F54">
                                <w:rPr>
                                  <w:rFonts w:hint="eastAsia"/>
                                  <w:color w:val="000000" w:themeColor="dark1"/>
                                  <w:kern w:val="24"/>
                                  <w:szCs w:val="21"/>
                                </w:rPr>
                                <w:t>报告发放</w:t>
                              </w:r>
                            </w:p>
                          </w:txbxContent>
                        </wps:txbx>
                        <wps:bodyPr rtlCol="0" anchor="ctr"/>
                      </wps:wsp>
                      <wps:wsp>
                        <wps:cNvPr id="14" name="直接箭头连接符 14">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B3EAB7DE-896A-432D-8F6D-29004D5E8911}"/>
                            </a:ext>
                          </a:extLst>
                        </wps:cNvPr>
                        <wps:cNvCnPr>
                          <a:cxnSpLocks/>
                          <a:stCxn id="4" idx="3"/>
                          <a:endCxn id="2" idx="1"/>
                        </wps:cNvCnPr>
                        <wps:spPr>
                          <a:xfrm flipV="1">
                            <a:off x="1824113" y="281354"/>
                            <a:ext cx="642426" cy="1172"/>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15" name="直接箭头连接符 15">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0D0303DF-617D-43E7-B9A2-2A6D43B44568}"/>
                            </a:ext>
                          </a:extLst>
                        </wps:cNvPr>
                        <wps:cNvCnPr>
                          <a:stCxn id="2" idx="3"/>
                          <a:endCxn id="3" idx="1"/>
                        </wps:cNvCnPr>
                        <wps:spPr>
                          <a:xfrm>
                            <a:off x="4128870" y="281354"/>
                            <a:ext cx="754967" cy="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16" name="直接箭头连接符 16">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6033CEB9-8B51-4028-B596-D655CEE4938F}"/>
                            </a:ext>
                          </a:extLst>
                        </wps:cNvPr>
                        <wps:cNvCnPr>
                          <a:stCxn id="3" idx="3"/>
                          <a:endCxn id="5" idx="1"/>
                        </wps:cNvCnPr>
                        <wps:spPr>
                          <a:xfrm>
                            <a:off x="6546168" y="281354"/>
                            <a:ext cx="642426" cy="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17" name="直接箭头连接符 17">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C613473A-3CB1-4B07-A556-AD1D9D22CBF5}"/>
                            </a:ext>
                          </a:extLst>
                        </wps:cNvPr>
                        <wps:cNvCnPr>
                          <a:stCxn id="5" idx="2"/>
                          <a:endCxn id="7" idx="0"/>
                        </wps:cNvCnPr>
                        <wps:spPr>
                          <a:xfrm>
                            <a:off x="8019760" y="562708"/>
                            <a:ext cx="0" cy="616634"/>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18" name="直接箭头连接符 18">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C553B53C-46F1-426F-B098-211C20A6D200}"/>
                            </a:ext>
                          </a:extLst>
                        </wps:cNvPr>
                        <wps:cNvCnPr>
                          <a:stCxn id="7" idx="1"/>
                          <a:endCxn id="8" idx="3"/>
                        </wps:cNvCnPr>
                        <wps:spPr>
                          <a:xfrm flipH="1">
                            <a:off x="6546168" y="1460696"/>
                            <a:ext cx="642426" cy="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19" name="直接箭头连接符 19">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7D05D93F-1438-438A-9084-6D7872865CE9}"/>
                            </a:ext>
                          </a:extLst>
                        </wps:cNvPr>
                        <wps:cNvCnPr>
                          <a:stCxn id="8" idx="1"/>
                          <a:endCxn id="9" idx="3"/>
                        </wps:cNvCnPr>
                        <wps:spPr>
                          <a:xfrm flipH="1">
                            <a:off x="4128870" y="1460696"/>
                            <a:ext cx="754967" cy="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20" name="直接箭头连接符 20">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EE9F838C-1280-4530-87DC-08E368598945}"/>
                            </a:ext>
                          </a:extLst>
                        </wps:cNvPr>
                        <wps:cNvCnPr>
                          <a:stCxn id="9" idx="1"/>
                          <a:endCxn id="6" idx="3"/>
                        </wps:cNvCnPr>
                        <wps:spPr>
                          <a:xfrm flipH="1">
                            <a:off x="1851078" y="1460697"/>
                            <a:ext cx="615461" cy="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21" name="直接箭头连接符 21">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7882F7B0-2B4A-475D-9C03-D26CEAD6C37D}"/>
                            </a:ext>
                          </a:extLst>
                        </wps:cNvPr>
                        <wps:cNvCnPr>
                          <a:cxnSpLocks/>
                          <a:stCxn id="6" idx="2"/>
                          <a:endCxn id="10" idx="0"/>
                        </wps:cNvCnPr>
                        <wps:spPr>
                          <a:xfrm>
                            <a:off x="946882" y="1742051"/>
                            <a:ext cx="0" cy="61194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22" name="直接箭头连接符 22">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FEAE2394-C05E-4650-9C80-C3E2E201F283}"/>
                            </a:ext>
                          </a:extLst>
                        </wps:cNvPr>
                        <wps:cNvCnPr>
                          <a:stCxn id="10" idx="3"/>
                          <a:endCxn id="11" idx="1"/>
                        </wps:cNvCnPr>
                        <wps:spPr>
                          <a:xfrm>
                            <a:off x="1851078" y="2635350"/>
                            <a:ext cx="615461" cy="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23" name="直接箭头连接符 23">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7859B497-3CC4-405A-A877-C0F38BDF6750}"/>
                            </a:ext>
                          </a:extLst>
                        </wps:cNvPr>
                        <wps:cNvCnPr>
                          <a:stCxn id="11" idx="3"/>
                          <a:endCxn id="12" idx="1"/>
                        </wps:cNvCnPr>
                        <wps:spPr>
                          <a:xfrm>
                            <a:off x="4128870" y="2635349"/>
                            <a:ext cx="754967" cy="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24" name="直接箭头连接符 24">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B2520129-57D5-41AF-B802-298AC5DD60EE}"/>
                            </a:ext>
                          </a:extLst>
                        </wps:cNvPr>
                        <wps:cNvCnPr>
                          <a:stCxn id="12" idx="3"/>
                          <a:endCxn id="13" idx="1"/>
                        </wps:cNvCnPr>
                        <wps:spPr>
                          <a:xfrm>
                            <a:off x="6546168" y="2635349"/>
                            <a:ext cx="642427" cy="4689"/>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组合 44" o:spid="_x0000_s1026" style="position:absolute;left:0;text-align:left;margin-left:-20.25pt;margin-top:37.95pt;width:466.55pt;height:188pt;z-index:-251657216;mso-width-relative:margin;mso-height-relative:margin" coordsize="88509,29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">
                <v:rect id="矩形 2" o:spid="_x0000_s1027" style="position:absolute;left:24665;width:16623;height:56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GslsMA&#10;AADaAAAADwAAAGRycy9kb3ducmV2LnhtbESPQWvCQBSE74X+h+UJ3uomCq2krkGEQsWDNIp4fGRf&#10;s8Hs27C7jfHfu4VCj8PMfMOsytF2YiAfWscK8lkGgrh2uuVGwen48bIEESKyxs4xKbhTgHL9/LTC&#10;Qrsbf9FQxUYkCIcCFZgY+0LKUBuyGGauJ07et/MWY5K+kdrjLcFtJ+dZ9iottpwWDPa0NVRfqx+r&#10;QF5aczj65aLa1fduyM/7uNm+KTWdjJt3EJHG+B/+a39qBXP4vZJu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fGslsMAAADaAAAADwAAAAAAAAAAAAAAAACYAgAAZHJzL2Rv&#10;d25yZXYueG1sUEsFBgAAAAAEAAQA9QAAAIgDAAAAAA==&#10;" fillcolor="white [3201]" strokecolor="#4bacc6 [3208]" strokeweight="2.25pt">
                  <v:textbox>
                    <w:txbxContent>
                      <w:p w14:paraId="564B13A6" w14:textId="77777777" w:rsidR="005168B2" w:rsidRPr="00432F54" w:rsidRDefault="005168B2" w:rsidP="00627379">
                        <w:pPr>
                          <w:jc w:val="center"/>
                          <w:rPr>
                            <w:kern w:val="0"/>
                            <w:szCs w:val="21"/>
                          </w:rPr>
                        </w:pPr>
                        <w:r w:rsidRPr="00432F54">
                          <w:rPr>
                            <w:rFonts w:hint="eastAsia"/>
                            <w:color w:val="000000" w:themeColor="dark1"/>
                            <w:kern w:val="24"/>
                            <w:szCs w:val="21"/>
                          </w:rPr>
                          <w:t>样本采集</w:t>
                        </w:r>
                      </w:p>
                    </w:txbxContent>
                  </v:textbox>
                </v:rect>
                <v:rect id="矩形 3" o:spid="_x0000_s1028" style="position:absolute;left:48838;width:16623;height:56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0JDcMA&#10;AADaAAAADwAAAGRycy9kb3ducmV2LnhtbESPQWvCQBSE74X+h+UJ3uomFVpJXYMIBcWDNIp4fGRf&#10;s8Hs27C7jfHfu4VCj8PMfMMsy9F2YiAfWscK8lkGgrh2uuVGwen4+bIAESKyxs4xKbhTgHL1/LTE&#10;Qrsbf9FQxUYkCIcCFZgY+0LKUBuyGGauJ07et/MWY5K+kdrjLcFtJ1+z7E1abDktGOxpY6i+Vj9W&#10;gby05nD0i3m1q+/dkJ/3cb15V2o6GdcfICKN8T/8195qBXP4vZJu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0JDcMAAADaAAAADwAAAAAAAAAAAAAAAACYAgAAZHJzL2Rv&#10;d25yZXYueG1sUEsFBgAAAAAEAAQA9QAAAIgDAAAAAA==&#10;" fillcolor="white [3201]" strokecolor="#4bacc6 [3208]" strokeweight="2.25pt">
                  <v:textbox>
                    <w:txbxContent>
                      <w:p w14:paraId="193DBB72" w14:textId="77777777" w:rsidR="005168B2" w:rsidRPr="00432F54" w:rsidRDefault="005168B2" w:rsidP="00627379">
                        <w:pPr>
                          <w:jc w:val="center"/>
                          <w:rPr>
                            <w:kern w:val="0"/>
                            <w:szCs w:val="21"/>
                          </w:rPr>
                        </w:pPr>
                        <w:r w:rsidRPr="00432F54">
                          <w:rPr>
                            <w:rFonts w:hint="eastAsia"/>
                            <w:color w:val="000000" w:themeColor="dark1"/>
                            <w:kern w:val="24"/>
                            <w:szCs w:val="21"/>
                          </w:rPr>
                          <w:t>样本运输</w:t>
                        </w:r>
                      </w:p>
                    </w:txbxContent>
                  </v:textbox>
                </v:rect>
                <v:rect id="矩形 4" o:spid="_x0000_s1029" style="position:absolute;top:11;width:18241;height:56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SRecMA&#10;AADaAAAADwAAAGRycy9kb3ducmV2LnhtbESPQWsCMRSE7wX/Q3hCbzWrLVVWo4ggWHqQriIeH5vn&#10;ZnHzsiRxXf99IxR6HGbmG2ax6m0jOvKhdqxgPMpAEJdO11wpOB62bzMQISJrbByTggcFWC0HLwvM&#10;tbvzD3VFrESCcMhRgYmxzaUMpSGLYeRa4uRdnLcYk/SV1B7vCW4bOcmyT2mx5rRgsKWNofJa3KwC&#10;ea7N/uBn78VX+Wi68ek7rjdTpV6H/XoOIlIf/8N/7Z1W8AHPK+kG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SRecMAAADaAAAADwAAAAAAAAAAAAAAAACYAgAAZHJzL2Rv&#10;d25yZXYueG1sUEsFBgAAAAAEAAQA9QAAAIgDAAAAAA==&#10;" fillcolor="white [3201]" strokecolor="#4bacc6 [3208]" strokeweight="2.25pt">
                  <v:textbox>
                    <w:txbxContent>
                      <w:p w14:paraId="704CCCB8" w14:textId="1A79F306" w:rsidR="005168B2" w:rsidRPr="00432F54" w:rsidRDefault="005168B2" w:rsidP="00627379">
                        <w:pPr>
                          <w:jc w:val="center"/>
                          <w:rPr>
                            <w:kern w:val="0"/>
                            <w:szCs w:val="21"/>
                          </w:rPr>
                        </w:pPr>
                        <w:r>
                          <w:rPr>
                            <w:rFonts w:hint="eastAsia"/>
                            <w:color w:val="000000" w:themeColor="dark1"/>
                            <w:kern w:val="24"/>
                            <w:szCs w:val="21"/>
                          </w:rPr>
                          <w:t>送检申请</w:t>
                        </w:r>
                      </w:p>
                    </w:txbxContent>
                  </v:textbox>
                </v:rect>
                <v:rect id="矩形 5" o:spid="_x0000_s1030" style="position:absolute;left:71885;width:16624;height:56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g04sMA&#10;AADaAAAADwAAAGRycy9kb3ducmV2LnhtbESPQWsCMRSE7wX/Q3hCbzWrpVVWo4ggWHqQriIeH5vn&#10;ZnHzsiRxXf99IxR6HGbmG2ax6m0jOvKhdqxgPMpAEJdO11wpOB62bzMQISJrbByTggcFWC0HLwvM&#10;tbvzD3VFrESCcMhRgYmxzaUMpSGLYeRa4uRdnLcYk/SV1B7vCW4bOcmyT2mx5rRgsKWNofJa3KwC&#10;ea7N/uBn78VX+Wi68ek7rjdTpV6H/XoOIlIf/8N/7Z1W8AHPK+kG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g04sMAAADaAAAADwAAAAAAAAAAAAAAAACYAgAAZHJzL2Rv&#10;d25yZXYueG1sUEsFBgAAAAAEAAQA9QAAAIgDAAAAAA==&#10;" fillcolor="white [3201]" strokecolor="#4bacc6 [3208]" strokeweight="2.25pt">
                  <v:textbox>
                    <w:txbxContent>
                      <w:p w14:paraId="4D56938C" w14:textId="77777777" w:rsidR="005168B2" w:rsidRPr="00432F54" w:rsidRDefault="005168B2" w:rsidP="00627379">
                        <w:pPr>
                          <w:jc w:val="center"/>
                          <w:rPr>
                            <w:kern w:val="0"/>
                            <w:szCs w:val="21"/>
                          </w:rPr>
                        </w:pPr>
                        <w:r w:rsidRPr="00432F54">
                          <w:rPr>
                            <w:rFonts w:hint="eastAsia"/>
                            <w:color w:val="000000" w:themeColor="dark1"/>
                            <w:kern w:val="24"/>
                            <w:szCs w:val="21"/>
                          </w:rPr>
                          <w:t>样本接收</w:t>
                        </w:r>
                      </w:p>
                    </w:txbxContent>
                  </v:textbox>
                </v:rect>
                <v:rect id="矩形 6" o:spid="_x0000_s1031" style="position:absolute;left:426;top:11793;width:18084;height:56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qqlcMA&#10;AADaAAAADwAAAGRycy9kb3ducmV2LnhtbESPwWrDMBBE74X+g9hAb43sFpLgRjEhUGjJodQOIcfF&#10;2lom1spIquP8fVQo5DjMzBtmXU62FyP50DlWkM8zEMSN0x23Cg71+/MKRIjIGnvHpOBKAcrN48Ma&#10;C+0u/E1jFVuRIBwKVGBiHAopQ2PIYpi7gTh5P85bjEn6VmqPlwS3vXzJsoW02HFaMDjQzlBzrn6t&#10;AnnqzFftV6/VZ3Ptx/y4j9vdUqmn2bR9AxFpivfwf/tDK1jA35V0A+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qqlcMAAADaAAAADwAAAAAAAAAAAAAAAACYAgAAZHJzL2Rv&#10;d25yZXYueG1sUEsFBgAAAAAEAAQA9QAAAIgDAAAAAA==&#10;" fillcolor="white [3201]" strokecolor="#4bacc6 [3208]" strokeweight="2.25pt">
                  <v:textbox>
                    <w:txbxContent>
                      <w:p w14:paraId="0D67407F" w14:textId="536CF4E3" w:rsidR="005168B2" w:rsidRPr="00432F54" w:rsidRDefault="005168B2" w:rsidP="00627379">
                        <w:pPr>
                          <w:jc w:val="center"/>
                          <w:rPr>
                            <w:kern w:val="0"/>
                            <w:szCs w:val="21"/>
                          </w:rPr>
                        </w:pPr>
                        <w:r>
                          <w:rPr>
                            <w:rFonts w:hint="eastAsia"/>
                            <w:color w:val="000000" w:themeColor="dark1"/>
                            <w:kern w:val="24"/>
                            <w:szCs w:val="21"/>
                          </w:rPr>
                          <w:t>文库定量和混合</w:t>
                        </w:r>
                      </w:p>
                    </w:txbxContent>
                  </v:textbox>
                </v:rect>
                <v:rect id="矩形 7" o:spid="_x0000_s1032" style="position:absolute;left:71885;top:11793;width:16624;height:56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YPDsIA&#10;AADaAAAADwAAAGRycy9kb3ducmV2LnhtbESPQWsCMRSE7wX/Q3iCt5q1QpXVKCIIiofSVcTjY/Pc&#10;LG5eliRd139vCoUeh5n5hlmue9uIjnyoHSuYjDMQxKXTNVcKzqfd+xxEiMgaG8ek4EkB1qvB2xJz&#10;7R78TV0RK5EgHHJUYGJscylDachiGLuWOHk35y3GJH0ltcdHgttGfmTZp7RYc1ow2NLWUHkvfqwC&#10;ea3N18nPp8WhfDbd5HKMm+1MqdGw3yxAROrjf/ivvdcKZvB7Jd0A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hg8OwgAAANoAAAAPAAAAAAAAAAAAAAAAAJgCAABkcnMvZG93&#10;bnJldi54bWxQSwUGAAAAAAQABAD1AAAAhwMAAAAA&#10;" fillcolor="white [3201]" strokecolor="#4bacc6 [3208]" strokeweight="2.25pt">
                  <v:textbox>
                    <w:txbxContent>
                      <w:p w14:paraId="4D220B6C" w14:textId="77777777" w:rsidR="005168B2" w:rsidRPr="00432F54" w:rsidRDefault="005168B2" w:rsidP="00627379">
                        <w:pPr>
                          <w:jc w:val="center"/>
                          <w:rPr>
                            <w:kern w:val="0"/>
                            <w:szCs w:val="21"/>
                          </w:rPr>
                        </w:pPr>
                        <w:r w:rsidRPr="00432F54">
                          <w:rPr>
                            <w:rFonts w:hint="eastAsia"/>
                            <w:color w:val="000000" w:themeColor="dark1"/>
                            <w:kern w:val="24"/>
                            <w:szCs w:val="21"/>
                          </w:rPr>
                          <w:t>样本前处理</w:t>
                        </w:r>
                      </w:p>
                    </w:txbxContent>
                  </v:textbox>
                </v:rect>
                <v:rect id="矩形 8" o:spid="_x0000_s1033" style="position:absolute;left:48838;top:11793;width:16623;height:56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mbfL8A&#10;AADaAAAADwAAAGRycy9kb3ducmV2LnhtbERPTYvCMBC9C/6HMAveNFVBpWsUEYRd9iBWEY9DM9uU&#10;bSYlibX++81B8Ph43+ttbxvRkQ+1YwXTSQaCuHS65krB5XwYr0CEiKyxcUwKnhRguxkO1phr9+AT&#10;dUWsRArhkKMCE2ObSxlKQxbDxLXEift13mJM0FdSe3ykcNvIWZYtpMWaU4PBlvaGyr/ibhXIW22O&#10;Z7+aF9/ls+mm15+42y+VGn30u08Qkfr4Fr/cX1pB2pqupBsgN/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GZt8vwAAANoAAAAPAAAAAAAAAAAAAAAAAJgCAABkcnMvZG93bnJl&#10;di54bWxQSwUGAAAAAAQABAD1AAAAhAMAAAAA&#10;" fillcolor="white [3201]" strokecolor="#4bacc6 [3208]" strokeweight="2.25pt">
                  <v:textbox>
                    <w:txbxContent>
                      <w:p w14:paraId="2E1D0C6C" w14:textId="77777777" w:rsidR="005168B2" w:rsidRPr="00432F54" w:rsidRDefault="005168B2" w:rsidP="00627379">
                        <w:pPr>
                          <w:jc w:val="center"/>
                          <w:rPr>
                            <w:kern w:val="0"/>
                            <w:szCs w:val="21"/>
                          </w:rPr>
                        </w:pPr>
                        <w:r w:rsidRPr="00432F54">
                          <w:rPr>
                            <w:rFonts w:hint="eastAsia"/>
                            <w:color w:val="000000" w:themeColor="dark1"/>
                            <w:kern w:val="24"/>
                            <w:szCs w:val="21"/>
                          </w:rPr>
                          <w:t>核酸提取</w:t>
                        </w:r>
                      </w:p>
                    </w:txbxContent>
                  </v:textbox>
                </v:rect>
                <v:rect id="矩形 9" o:spid="_x0000_s1034" style="position:absolute;left:24665;top:11793;width:16623;height:56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U+58MA&#10;AADaAAAADwAAAGRycy9kb3ducmV2LnhtbESPQWsCMRSE74X+h/AK3mpWBatbo4ggVDyUriI9PjbP&#10;zeLmZUnSdf33piB4HGbmG2ax6m0jOvKhdqxgNMxAEJdO11wpOB627zMQISJrbByTghsFWC1fXxaY&#10;a3flH+qKWIkE4ZCjAhNjm0sZSkMWw9C1xMk7O28xJukrqT1eE9w2cpxlU2mx5rRgsKWNofJS/FkF&#10;8rc23wc/mxS78tZ0o9M+rjcfSg3e+vUniEh9fIYf7S+tYA7/V9IN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1U+58MAAADaAAAADwAAAAAAAAAAAAAAAACYAgAAZHJzL2Rv&#10;d25yZXYueG1sUEsFBgAAAAAEAAQA9QAAAIgDAAAAAA==&#10;" fillcolor="white [3201]" strokecolor="#4bacc6 [3208]" strokeweight="2.25pt">
                  <v:textbox>
                    <w:txbxContent>
                      <w:p w14:paraId="2B724B13" w14:textId="77777777" w:rsidR="005168B2" w:rsidRPr="00432F54" w:rsidRDefault="005168B2" w:rsidP="00627379">
                        <w:pPr>
                          <w:jc w:val="center"/>
                          <w:rPr>
                            <w:kern w:val="0"/>
                            <w:szCs w:val="21"/>
                          </w:rPr>
                        </w:pPr>
                        <w:r w:rsidRPr="00432F54">
                          <w:rPr>
                            <w:rFonts w:hint="eastAsia"/>
                            <w:color w:val="000000" w:themeColor="dark1"/>
                            <w:kern w:val="24"/>
                            <w:szCs w:val="21"/>
                          </w:rPr>
                          <w:t>文库构建</w:t>
                        </w:r>
                      </w:p>
                    </w:txbxContent>
                  </v:textbox>
                </v:rect>
                <v:rect id="矩形 10" o:spid="_x0000_s1035" style="position:absolute;left:426;top:23539;width:18084;height:56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7eycQA&#10;AADbAAAADwAAAGRycy9kb3ducmV2LnhtbESPQWsCMRCF74L/IUyhN81qoZWtUUQQWnooXUU8Dpvp&#10;ZulmsiRxXf9951DobYb35r1v1tvRd2qgmNrABhbzAhRxHWzLjYHT8TBbgUoZ2WIXmAzcKcF2M52s&#10;sbThxl80VLlREsKpRAMu577UOtWOPKZ56IlF+w7RY5Y1NtpGvEm47/SyKJ61x5alwWFPe0f1T3X1&#10;BvSldZ/HuHqq3ut7NyzOH3m3fzHm8WHcvYLKNOZ/89/1mxV8oZdfZAC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3snEAAAA2wAAAA8AAAAAAAAAAAAAAAAAmAIAAGRycy9k&#10;b3ducmV2LnhtbFBLBQYAAAAABAAEAPUAAACJAwAAAAA=&#10;" fillcolor="white [3201]" strokecolor="#4bacc6 [3208]" strokeweight="2.25pt">
                  <v:textbox>
                    <w:txbxContent>
                      <w:p w14:paraId="5AB6E873" w14:textId="78A50961" w:rsidR="005168B2" w:rsidRPr="00432F54" w:rsidRDefault="005168B2" w:rsidP="00627379">
                        <w:pPr>
                          <w:jc w:val="center"/>
                          <w:rPr>
                            <w:kern w:val="0"/>
                            <w:szCs w:val="21"/>
                          </w:rPr>
                        </w:pPr>
                        <w:r w:rsidRPr="00432F54" w:rsidDel="00EF2DD8">
                          <w:rPr>
                            <w:rFonts w:hint="eastAsia"/>
                            <w:color w:val="000000" w:themeColor="dark1"/>
                            <w:kern w:val="24"/>
                            <w:szCs w:val="21"/>
                          </w:rPr>
                          <w:t>测序</w:t>
                        </w:r>
                      </w:p>
                    </w:txbxContent>
                  </v:textbox>
                </v:rect>
                <v:rect id="矩形 11" o:spid="_x0000_s1036" style="position:absolute;left:24665;top:23539;width:16623;height:56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J7UsEA&#10;AADbAAAADwAAAGRycy9kb3ducmV2LnhtbERP32vCMBB+H/g/hBP2NtMqbFKNIoKg7EFWx/DxaM6m&#10;2FxKEmv9781gsLf7+H7ecj3YVvTkQ+NYQT7JQBBXTjdcK/g+7d7mIEJE1tg6JgUPCrBejV6WWGh3&#10;5y/qy1iLFMKhQAUmxq6QMlSGLIaJ64gTd3HeYkzQ11J7vKdw28pplr1Liw2nBoMdbQ1V1/JmFchz&#10;Y44nP5+Vh+rR9vnPZ9xsP5R6HQ+bBYhIQ/wX/7n3Os3P4feXdI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ye1LBAAAA2wAAAA8AAAAAAAAAAAAAAAAAmAIAAGRycy9kb3du&#10;cmV2LnhtbFBLBQYAAAAABAAEAPUAAACGAwAAAAA=&#10;" fillcolor="white [3201]" strokecolor="#4bacc6 [3208]" strokeweight="2.25pt">
                  <v:textbox>
                    <w:txbxContent>
                      <w:p w14:paraId="360067BC" w14:textId="6E65D6D4" w:rsidR="005168B2" w:rsidRPr="00432F54" w:rsidRDefault="005168B2" w:rsidP="00627379">
                        <w:pPr>
                          <w:jc w:val="center"/>
                          <w:rPr>
                            <w:kern w:val="0"/>
                            <w:szCs w:val="21"/>
                          </w:rPr>
                        </w:pPr>
                        <w:r w:rsidRPr="00432F54" w:rsidDel="00EF2DD8">
                          <w:rPr>
                            <w:rFonts w:hint="eastAsia"/>
                            <w:color w:val="000000" w:themeColor="dark1"/>
                            <w:kern w:val="24"/>
                            <w:szCs w:val="21"/>
                          </w:rPr>
                          <w:t>信息分析</w:t>
                        </w:r>
                      </w:p>
                    </w:txbxContent>
                  </v:textbox>
                </v:rect>
                <v:rect id="矩形 12" o:spid="_x0000_s1037" style="position:absolute;left:48838;top:23539;width:16623;height:56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DlJcEA&#10;AADbAAAADwAAAGRycy9kb3ducmV2LnhtbERP32vCMBB+H+x/CCf4NtMqbNIZiwiDiQ+yKuLj0dya&#10;YnMpSVbrf28Gg73dx/fzVuVoOzGQD61jBfksA0FcO91yo+B0/HhZgggRWWPnmBTcKUC5fn5aYaHd&#10;jb9oqGIjUgiHAhWYGPtCylAbshhmridO3LfzFmOCvpHa4y2F207Os+xVWmw5NRjsaWuovlY/VoG8&#10;tOZw9MtFtavv3ZCf93GzfVNqOhk37yAijfFf/Of+1Gn+HH5/SQf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g5SXBAAAA2wAAAA8AAAAAAAAAAAAAAAAAmAIAAGRycy9kb3du&#10;cmV2LnhtbFBLBQYAAAAABAAEAPUAAACGAwAAAAA=&#10;" fillcolor="white [3201]" strokecolor="#4bacc6 [3208]" strokeweight="2.25pt">
                  <v:textbox>
                    <w:txbxContent>
                      <w:p w14:paraId="4898569C" w14:textId="6BC8A742" w:rsidR="005168B2" w:rsidRPr="00432F54" w:rsidRDefault="005168B2" w:rsidP="00627379">
                        <w:pPr>
                          <w:jc w:val="center"/>
                          <w:rPr>
                            <w:kern w:val="0"/>
                            <w:szCs w:val="21"/>
                          </w:rPr>
                        </w:pPr>
                        <w:r>
                          <w:rPr>
                            <w:rFonts w:hint="eastAsia"/>
                            <w:color w:val="000000" w:themeColor="dark1"/>
                            <w:kern w:val="24"/>
                            <w:szCs w:val="21"/>
                          </w:rPr>
                          <w:t>结果解读</w:t>
                        </w:r>
                      </w:p>
                    </w:txbxContent>
                  </v:textbox>
                </v:rect>
                <v:rect id="矩形 13" o:spid="_x0000_s1038" style="position:absolute;left:71885;top:23586;width:16624;height:56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xAvsEA&#10;AADbAAAADwAAAGRycy9kb3ducmV2LnhtbERP32vCMBB+H+x/CCf4NtNO2KQzFhEGig+yKuLj0dya&#10;YnMpSVbrf28Gg73dx/fzluVoOzGQD61jBfksA0FcO91yo+B0/HxZgAgRWWPnmBTcKUC5en5aYqHd&#10;jb9oqGIjUgiHAhWYGPtCylAbshhmridO3LfzFmOCvpHa4y2F206+ZtmbtNhyajDY08ZQfa1+rAJ5&#10;ac3h6BfzalffuyE/7+N6867UdDKuP0BEGuO/+M+91Wn+HH5/SQ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sQL7BAAAA2wAAAA8AAAAAAAAAAAAAAAAAmAIAAGRycy9kb3du&#10;cmV2LnhtbFBLBQYAAAAABAAEAPUAAACGAwAAAAA=&#10;" fillcolor="white [3201]" strokecolor="#4bacc6 [3208]" strokeweight="2.25pt">
                  <v:textbox>
                    <w:txbxContent>
                      <w:p w14:paraId="173F8B2C" w14:textId="2269AEC0" w:rsidR="005168B2" w:rsidRPr="00432F54" w:rsidRDefault="005168B2" w:rsidP="00627379">
                        <w:pPr>
                          <w:jc w:val="center"/>
                          <w:rPr>
                            <w:kern w:val="0"/>
                            <w:szCs w:val="21"/>
                          </w:rPr>
                        </w:pPr>
                        <w:r w:rsidRPr="00432F54">
                          <w:rPr>
                            <w:rFonts w:hint="eastAsia"/>
                            <w:color w:val="000000" w:themeColor="dark1"/>
                            <w:kern w:val="24"/>
                            <w:szCs w:val="21"/>
                          </w:rPr>
                          <w:t>报告发放</w:t>
                        </w:r>
                      </w:p>
                    </w:txbxContent>
                  </v:textbox>
                </v:rect>
                <v:shapetype id="_x0000_t32" coordsize="21600,21600" o:spt="32" o:oned="t" path="m,l21600,21600e" filled="f">
                  <v:path arrowok="t" fillok="f" o:connecttype="none"/>
                  <o:lock v:ext="edit" shapetype="t"/>
                </v:shapetype>
                <v:shape id="直接箭头连接符 14" o:spid="_x0000_s1039" type="#_x0000_t32" style="position:absolute;left:18241;top:2813;width:6424;height:1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qf+cMAAADbAAAADwAAAGRycy9kb3ducmV2LnhtbESPQWvDMAyF74P+B6PBbquzdoyQ1i1l&#10;ozS3sbaX3kSsJWGxnNpqkv37eTDYTeK97+lpvZ1cpwYKsfVs4GmegSKuvG25NnA+7R9zUFGQLXae&#10;ycA3RdhuZndrLKwf+YOGo9QqhXAs0EAj0hdax6ohh3Hue+KkffrgUNIaam0DjincdXqRZS/aYcvp&#10;QoM9vTZUfR1vLtWQSy5vpSvt7nRdDvl4eO/DwZiH+2m3AiU0yb/5jy5t4p7h95c0gN7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5Kn/nDAAAA2wAAAA8AAAAAAAAAAAAA&#10;AAAAoQIAAGRycy9kb3ducmV2LnhtbFBLBQYAAAAABAAEAPkAAACRAwAAAAA=&#10;" strokecolor="#4579b8 [3044]" strokeweight="2.25pt">
                  <v:stroke endarrow="block"/>
                  <o:lock v:ext="edit" shapetype="f"/>
                </v:shape>
                <v:shape id="直接箭头连接符 15" o:spid="_x0000_s1040" type="#_x0000_t32" style="position:absolute;left:41288;top:2813;width:75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SnIcIAAADbAAAADwAAAGRycy9kb3ducmV2LnhtbERPS4vCMBC+C/6HMAt703RlFemaioiC&#10;4kF8HDwOzWxb2kxKk9bu/nojCN7m43vOYtmbSnTUuMKygq9xBII4tbrgTMH1sh3NQTiPrLGyTAr+&#10;yMEyGQ4WGGt75xN1Z5+JEMIuRgW593UspUtzMujGtiYO3K9tDPoAm0zqBu8h3FRyEkUzabDg0JBj&#10;Teuc0vLcGgXf+0l3+Zf2uG9vh007lZtupUulPj/61Q8IT71/i1/unQ7zp/D8JRwg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hSnIcIAAADbAAAADwAAAAAAAAAAAAAA&#10;AAChAgAAZHJzL2Rvd25yZXYueG1sUEsFBgAAAAAEAAQA+QAAAJADAAAAAA==&#10;" strokecolor="#4579b8 [3044]" strokeweight="2.25pt">
                  <v:stroke endarrow="block"/>
                </v:shape>
                <v:shape id="直接箭头连接符 16" o:spid="_x0000_s1041" type="#_x0000_t32" style="position:absolute;left:65461;top:2813;width:64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Y5VsIAAADbAAAADwAAAGRycy9kb3ducmV2LnhtbERPS2vCQBC+F/wPyxR6q5uGKpK6ikgK&#10;DR7Ex8HjkJ0mwexsyG4e7a93BcHbfHzPWa5HU4ueWldZVvAxjUAQ51ZXXCg4n77fFyCcR9ZYWyYF&#10;f+RgvZq8LDHRduAD9UdfiBDCLkEFpfdNIqXLSzLoprYhDtyvbQ36ANtC6haHEG5qGUfRXBqsODSU&#10;2NC2pPx67IyCzyzuT//S7rPusku7mUz7jb4q9fY6br5AeBr9U/xw/+gwfw73X8IBc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sY5VsIAAADbAAAADwAAAAAAAAAAAAAA&#10;AAChAgAAZHJzL2Rvd25yZXYueG1sUEsFBgAAAAAEAAQA+QAAAJADAAAAAA==&#10;" strokecolor="#4579b8 [3044]" strokeweight="2.25pt">
                  <v:stroke endarrow="block"/>
                </v:shape>
                <v:shape id="直接箭头连接符 17" o:spid="_x0000_s1042" type="#_x0000_t32" style="position:absolute;left:80197;top:5627;width:0;height:61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qczcMAAADbAAAADwAAAGRycy9kb3ducmV2LnhtbERPTWvCQBC9F/oflil4azYVrRJdRYqC&#10;0kPRePA4ZMdsMDsbspuY9te7hUJv83ifs1wPthY9tb5yrOAtSUEQF05XXCo457vXOQgfkDXWjknB&#10;N3lYr56flphpd+cj9adQihjCPkMFJoQmk9IXhiz6xDXEkbu61mKIsC2lbvEew20tx2n6Li1WHBsM&#10;NvRhqLidOqtgchj3+Y90X4fu8rntpnLbb/RNqdHLsFmACDSEf/Gfe6/j/Bn8/hIP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KnM3DAAAA2wAAAA8AAAAAAAAAAAAA&#10;AAAAoQIAAGRycy9kb3ducmV2LnhtbFBLBQYAAAAABAAEAPkAAACRAwAAAAA=&#10;" strokecolor="#4579b8 [3044]" strokeweight="2.25pt">
                  <v:stroke endarrow="block"/>
                </v:shape>
                <v:shape id="直接箭头连接符 18" o:spid="_x0000_s1043" type="#_x0000_t32" style="position:absolute;left:65461;top:14606;width:642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eV/MIAAADbAAAADwAAAGRycy9kb3ducmV2LnhtbESPQUvDQBCF74L/YRnBm91UQULstpSK&#10;NDex7cXbkB2TYHY27o5J/PfOQfA2j3nfmzeb3RIGM1HKfWQH61UBhriJvufWweX8cleCyYLscYhM&#10;Dn4ow257fbXByseZ32g6SWs0hHOFDjqRsbI2Nx0FzKs4EuvuI6aAojK11iecNTwM9r4oHm3AnvVC&#10;hyMdOmo+T99Ba8h7Kc91qP3+/PUwlfPxdUxH525vlv0TGKFF/s1/dO2V07L6iw5gt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weV/MIAAADbAAAADwAAAAAAAAAAAAAA&#10;AAChAgAAZHJzL2Rvd25yZXYueG1sUEsFBgAAAAAEAAQA+QAAAJADAAAAAA==&#10;" strokecolor="#4579b8 [3044]" strokeweight="2.25pt">
                  <v:stroke endarrow="block"/>
                </v:shape>
                <v:shape id="直接箭头连接符 19" o:spid="_x0000_s1044" type="#_x0000_t32" style="position:absolute;left:41288;top:14606;width:755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swZ8MAAADbAAAADwAAAGRycy9kb3ducmV2LnhtbESPQWvDMAyF74P+B6PCbquzDUaa1S2l&#10;ozS3sbaX3kSsJWGxnNpqkv37eTDYTeK97+lptZlcpwYKsfVs4HGRgSKuvG25NnA+7R9yUFGQLXae&#10;ycA3RdisZ3crLKwf+YOGo9QqhXAs0EAj0hdax6ohh3Hhe+KkffrgUNIaam0Djincdfopy160w5bT&#10;hQZ72jVUfR1vLtWQSy5vpSvt9nR9HvLx8N6HgzH382n7Ckpokn/zH13axC3h95c0gF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LMGfDAAAA2wAAAA8AAAAAAAAAAAAA&#10;AAAAoQIAAGRycy9kb3ducmV2LnhtbFBLBQYAAAAABAAEAPkAAACRAwAAAAA=&#10;" strokecolor="#4579b8 [3044]" strokeweight="2.25pt">
                  <v:stroke endarrow="block"/>
                </v:shape>
                <v:shape id="直接箭头连接符 20" o:spid="_x0000_s1045" type="#_x0000_t32" style="position:absolute;left:18510;top:14606;width:615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1TR8IAAADbAAAADwAAAGRycy9kb3ducmV2LnhtbESPwUrDQBCG74LvsIzgzW6sICF2W0pF&#10;mpvYevE2ZMckNDsbd8ckvr1zEDwO//zffLPZLWEwE6XcR3ZwvyrAEDfR99w6eD+/3JVgsiB7HCKT&#10;gx/KsNteX22w8nHmN5pO0hqFcK7QQScyVtbmpqOAeRVHYs0+YwooOqbW+oSzwsNg10XxaAP2rBc6&#10;HOnQUXM5fQfVkI9SnutQ+/3562Eq5+PrmI7O3d4s+ycwQov8L/+1a+9grfb6iwLAb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x1TR8IAAADbAAAADwAAAAAAAAAAAAAA&#10;AAChAgAAZHJzL2Rvd25yZXYueG1sUEsFBgAAAAAEAAQA+QAAAJADAAAAAA==&#10;" strokecolor="#4579b8 [3044]" strokeweight="2.25pt">
                  <v:stroke endarrow="block"/>
                </v:shape>
                <v:shape id="直接箭头连接符 21" o:spid="_x0000_s1046" type="#_x0000_t32" style="position:absolute;left:9468;top:17420;width:0;height:61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Nrn8MAAADbAAAADwAAAGRycy9kb3ducmV2LnhtbESPQYvCMBSE74L/ITzBm6YWFekaRRYX&#10;FA9i3cMeH83btti8lCat1V9vhIU9DjPzDbPe9qYSHTWutKxgNo1AEGdWl5wr+L5+TVYgnEfWWFkm&#10;BQ9ysN0MB2tMtL3zhbrU5yJA2CWooPC+TqR0WUEG3dTWxMH7tY1BH2STS93gPcBNJeMoWkqDJYeF&#10;Amv6LCi7pa1RMD/G3fUp7fnY/pz27ULuu52+KTUe9bsPEJ56/x/+ax+0gngG7y/hB8jN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Da5/DAAAA2wAAAA8AAAAAAAAAAAAA&#10;AAAAoQIAAGRycy9kb3ducmV2LnhtbFBLBQYAAAAABAAEAPkAAACRAwAAAAA=&#10;" strokecolor="#4579b8 [3044]" strokeweight="2.25pt">
                  <v:stroke endarrow="block"/>
                  <o:lock v:ext="edit" shapetype="f"/>
                </v:shape>
                <v:shape id="直接箭头连接符 22" o:spid="_x0000_s1047" type="#_x0000_t32" style="position:absolute;left:18510;top:26353;width:61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H16MMAAADbAAAADwAAAGRycy9kb3ducmV2LnhtbESPQYvCMBSE74L/ITzBm6ZbXJGuUUQU&#10;lD0sVg97fDRv22LzUpq0Vn+9WRA8DjPzDbNc96YSHTWutKzgYxqBIM6sLjlXcDnvJwsQziNrrCyT&#10;gjs5WK+GgyUm2t74RF3qcxEg7BJUUHhfJ1K6rCCDbmpr4uD92cagD7LJpW7wFuCmknEUzaXBksNC&#10;gTVtC8quaWsUzI5xd35I+3Nsf7937afcdRt9VWo86jdfIDz1/h1+tQ9aQRzD/5fwA+Tq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R9ejDAAAA2wAAAA8AAAAAAAAAAAAA&#10;AAAAoQIAAGRycy9kb3ducmV2LnhtbFBLBQYAAAAABAAEAPkAAACRAwAAAAA=&#10;" strokecolor="#4579b8 [3044]" strokeweight="2.25pt">
                  <v:stroke endarrow="block"/>
                </v:shape>
                <v:shape id="直接箭头连接符 23" o:spid="_x0000_s1048" type="#_x0000_t32" style="position:absolute;left:41288;top:26353;width:75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1Qc8UAAADbAAAADwAAAGRycy9kb3ducmV2LnhtbESPT2vCQBTE74V+h+UJvTUbU1skZhUp&#10;KVQ8FLUHj4/sMwlm34bs5k/76V2h0OMwM79hss1kGjFQ52rLCuZRDIK4sLrmUsH36eN5CcJ5ZI2N&#10;ZVLwQw4268eHDFNtRz7QcPSlCBB2KSqovG9TKV1RkUEX2ZY4eBfbGfRBdqXUHY4BbhqZxPGbNFhz&#10;WKiwpfeKiuuxNwoWu2Q4/Ur7tevP+7x/lfmw1VelnmbTdgXC0+T/w3/tT60geYH7l/AD5Po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N1Qc8UAAADbAAAADwAAAAAAAAAA&#10;AAAAAAChAgAAZHJzL2Rvd25yZXYueG1sUEsFBgAAAAAEAAQA+QAAAJMDAAAAAA==&#10;" strokecolor="#4579b8 [3044]" strokeweight="2.25pt">
                  <v:stroke endarrow="block"/>
                </v:shape>
                <v:shape id="直接箭头连接符 24" o:spid="_x0000_s1049" type="#_x0000_t32" style="position:absolute;left:65461;top:26353;width:6424;height: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TIB8MAAADbAAAADwAAAGRycy9kb3ducmV2LnhtbESPQYvCMBSE78L+h/CEvWlqUZGuUWRR&#10;UDyIdQ97fDRv22LzUpq0dv31RhA8DjPzDbNc96YSHTWutKxgMo5AEGdWl5wr+LnsRgsQziNrrCyT&#10;gn9ysF59DJaYaHvjM3Wpz0WAsEtQQeF9nUjpsoIMurGtiYP3ZxuDPsgml7rBW4CbSsZRNJcGSw4L&#10;Bdb0XVB2TVujYHqIu8td2tOh/T1u25ncdht9Vepz2G++QHjq/Tv8au+1gngKzy/hB8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0yAfDAAAA2wAAAA8AAAAAAAAAAAAA&#10;AAAAoQIAAGRycy9kb3ducmV2LnhtbFBLBQYAAAAABAAEAPkAAACRAwAAAAA=&#10;" strokecolor="#4579b8 [3044]" strokeweight="2.25pt">
                  <v:stroke endarrow="block"/>
                </v:shape>
                <w10:wrap type="tight"/>
              </v:group>
            </w:pict>
          </mc:Fallback>
        </mc:AlternateContent>
      </w:r>
      <w:r w:rsidR="00EE1FFD" w:rsidRPr="002A57F3">
        <w:rPr>
          <w:rFonts w:ascii="Times New Roman" w:eastAsiaTheme="majorEastAsia" w:hAnsi="Times New Roman" w:cs="Times New Roman" w:hint="eastAsia"/>
          <w:sz w:val="24"/>
          <w:szCs w:val="24"/>
        </w:rPr>
        <w:t>高通量测序核酸检</w:t>
      </w:r>
      <w:r w:rsidR="004A74A5" w:rsidRPr="002A57F3">
        <w:rPr>
          <w:rFonts w:ascii="Times New Roman" w:eastAsiaTheme="majorEastAsia" w:hAnsi="Times New Roman" w:cs="Times New Roman" w:hint="eastAsia"/>
          <w:sz w:val="24"/>
          <w:szCs w:val="24"/>
        </w:rPr>
        <w:t>验</w:t>
      </w:r>
      <w:r w:rsidR="00EE1FFD" w:rsidRPr="002A57F3">
        <w:rPr>
          <w:rFonts w:ascii="Times New Roman" w:eastAsiaTheme="majorEastAsia" w:hAnsi="Times New Roman" w:cs="Times New Roman" w:hint="eastAsia"/>
          <w:sz w:val="24"/>
          <w:szCs w:val="24"/>
        </w:rPr>
        <w:t>流程如下图</w:t>
      </w:r>
      <w:r w:rsidR="00EE1FFD" w:rsidRPr="002A57F3">
        <w:rPr>
          <w:rFonts w:ascii="Times New Roman" w:eastAsiaTheme="majorEastAsia" w:hAnsi="Times New Roman" w:cs="Times New Roman"/>
          <w:sz w:val="24"/>
          <w:szCs w:val="24"/>
        </w:rPr>
        <w:t>1</w:t>
      </w:r>
      <w:r w:rsidR="00EE1FFD" w:rsidRPr="002A57F3">
        <w:rPr>
          <w:rFonts w:ascii="Times New Roman" w:eastAsiaTheme="majorEastAsia" w:hAnsi="Times New Roman" w:cs="Times New Roman" w:hint="eastAsia"/>
          <w:sz w:val="24"/>
          <w:szCs w:val="24"/>
        </w:rPr>
        <w:t>：</w:t>
      </w:r>
    </w:p>
    <w:p w14:paraId="3D9F2CA3" w14:textId="77270A10" w:rsidR="00627379" w:rsidRPr="002A57F3" w:rsidRDefault="00627379" w:rsidP="00627379">
      <w:pPr>
        <w:spacing w:line="360" w:lineRule="auto"/>
        <w:rPr>
          <w:rFonts w:ascii="Times New Roman" w:eastAsiaTheme="majorEastAsia" w:hAnsi="Times New Roman" w:cs="Times New Roman"/>
          <w:sz w:val="24"/>
          <w:szCs w:val="24"/>
        </w:rPr>
      </w:pPr>
    </w:p>
    <w:p w14:paraId="72AF0D40" w14:textId="43CE48F5" w:rsidR="00D96347" w:rsidRPr="002A57F3" w:rsidRDefault="00D96347" w:rsidP="00AB09E6">
      <w:pPr>
        <w:spacing w:line="360" w:lineRule="auto"/>
        <w:jc w:val="center"/>
        <w:rPr>
          <w:rFonts w:ascii="Times New Roman" w:eastAsiaTheme="majorEastAsia" w:hAnsi="Times New Roman" w:cs="Times New Roman"/>
          <w:sz w:val="24"/>
          <w:szCs w:val="24"/>
        </w:rPr>
      </w:pPr>
    </w:p>
    <w:p w14:paraId="7855C3F6" w14:textId="0234582E" w:rsidR="00EE1FFD" w:rsidRPr="002A57F3" w:rsidRDefault="00627379" w:rsidP="00AB09E6">
      <w:pPr>
        <w:spacing w:line="360" w:lineRule="auto"/>
        <w:jc w:val="center"/>
        <w:rPr>
          <w:rFonts w:ascii="Times New Roman" w:eastAsiaTheme="majorEastAsia" w:hAnsi="Times New Roman" w:cs="Times New Roman"/>
          <w:sz w:val="24"/>
          <w:szCs w:val="24"/>
        </w:rPr>
      </w:pPr>
      <w:r w:rsidRPr="002A57F3">
        <w:rPr>
          <w:rFonts w:ascii="Times New Roman" w:eastAsiaTheme="majorEastAsia" w:hAnsi="Times New Roman" w:cs="Times New Roman" w:hint="eastAsia"/>
          <w:sz w:val="24"/>
          <w:szCs w:val="24"/>
        </w:rPr>
        <w:t>图</w:t>
      </w:r>
      <w:r w:rsidRPr="002A57F3">
        <w:rPr>
          <w:rFonts w:ascii="Times New Roman" w:eastAsiaTheme="majorEastAsia" w:hAnsi="Times New Roman" w:cs="Times New Roman"/>
          <w:sz w:val="24"/>
          <w:szCs w:val="24"/>
        </w:rPr>
        <w:t xml:space="preserve">1 </w:t>
      </w:r>
      <w:r w:rsidRPr="002A57F3">
        <w:rPr>
          <w:rFonts w:ascii="Times New Roman" w:eastAsiaTheme="majorEastAsia" w:hAnsi="Times New Roman" w:cs="Times New Roman" w:hint="eastAsia"/>
          <w:sz w:val="24"/>
          <w:szCs w:val="24"/>
        </w:rPr>
        <w:t>高通量测序检测流程图</w:t>
      </w:r>
    </w:p>
    <w:p w14:paraId="785F8D2C" w14:textId="77777777" w:rsidR="00AB09E6" w:rsidRPr="002A57F3" w:rsidRDefault="00AB09E6" w:rsidP="00AB09E6">
      <w:pPr>
        <w:spacing w:line="360" w:lineRule="auto"/>
        <w:jc w:val="center"/>
        <w:rPr>
          <w:rFonts w:ascii="Times New Roman" w:eastAsiaTheme="majorEastAsia" w:hAnsi="Times New Roman" w:cs="Times New Roman"/>
          <w:sz w:val="24"/>
          <w:szCs w:val="24"/>
        </w:rPr>
      </w:pPr>
    </w:p>
    <w:p w14:paraId="0D4BAE6E" w14:textId="280439C7" w:rsidR="00EE1FFD" w:rsidRPr="002A57F3" w:rsidRDefault="00FF110D" w:rsidP="00B6231A">
      <w:pPr>
        <w:spacing w:line="360" w:lineRule="auto"/>
        <w:ind w:firstLineChars="200" w:firstLine="480"/>
        <w:rPr>
          <w:rFonts w:ascii="Times New Roman" w:eastAsiaTheme="majorEastAsia" w:hAnsi="Times New Roman" w:cs="Times New Roman"/>
          <w:sz w:val="24"/>
          <w:szCs w:val="24"/>
        </w:rPr>
      </w:pPr>
      <w:r w:rsidRPr="002A57F3">
        <w:rPr>
          <w:rFonts w:ascii="Times New Roman" w:eastAsiaTheme="majorEastAsia" w:hAnsi="Times New Roman" w:cs="Times New Roman" w:hint="eastAsia"/>
          <w:sz w:val="24"/>
          <w:szCs w:val="24"/>
        </w:rPr>
        <w:t>其中</w:t>
      </w:r>
      <w:r w:rsidR="00EB4ED8" w:rsidRPr="002A57F3">
        <w:rPr>
          <w:rFonts w:ascii="Times New Roman" w:eastAsiaTheme="majorEastAsia" w:hAnsi="Times New Roman" w:cs="Times New Roman" w:hint="eastAsia"/>
          <w:sz w:val="24"/>
          <w:szCs w:val="24"/>
        </w:rPr>
        <w:t>检验前、检验中、检验</w:t>
      </w:r>
      <w:proofErr w:type="gramStart"/>
      <w:r w:rsidR="00EB4ED8" w:rsidRPr="002A57F3">
        <w:rPr>
          <w:rFonts w:ascii="Times New Roman" w:eastAsiaTheme="majorEastAsia" w:hAnsi="Times New Roman" w:cs="Times New Roman" w:hint="eastAsia"/>
          <w:sz w:val="24"/>
          <w:szCs w:val="24"/>
        </w:rPr>
        <w:t>后过程</w:t>
      </w:r>
      <w:proofErr w:type="gramEnd"/>
      <w:r w:rsidR="00EB4ED8" w:rsidRPr="002A57F3">
        <w:rPr>
          <w:rFonts w:ascii="Times New Roman" w:eastAsiaTheme="majorEastAsia" w:hAnsi="Times New Roman" w:cs="Times New Roman" w:hint="eastAsia"/>
          <w:sz w:val="24"/>
          <w:szCs w:val="24"/>
        </w:rPr>
        <w:t>要求</w:t>
      </w:r>
      <w:r w:rsidR="00172B07" w:rsidRPr="002A57F3">
        <w:rPr>
          <w:rFonts w:ascii="Times New Roman" w:eastAsiaTheme="majorEastAsia" w:hAnsi="Times New Roman" w:cs="Times New Roman" w:hint="eastAsia"/>
          <w:sz w:val="24"/>
          <w:szCs w:val="24"/>
        </w:rPr>
        <w:t>应符合</w:t>
      </w:r>
      <w:r w:rsidR="00172B07" w:rsidRPr="002A57F3">
        <w:rPr>
          <w:rFonts w:ascii="Times New Roman" w:eastAsiaTheme="majorEastAsia" w:hAnsi="Times New Roman" w:cs="Times New Roman"/>
          <w:sz w:val="24"/>
          <w:szCs w:val="24"/>
        </w:rPr>
        <w:t>GB/T 22576.1-2018</w:t>
      </w:r>
      <w:r w:rsidR="00172B07" w:rsidRPr="002A57F3">
        <w:rPr>
          <w:rFonts w:ascii="Times New Roman" w:eastAsiaTheme="majorEastAsia" w:hAnsi="Times New Roman" w:cs="Times New Roman" w:hint="eastAsia"/>
          <w:sz w:val="24"/>
          <w:szCs w:val="24"/>
        </w:rPr>
        <w:t>中</w:t>
      </w:r>
      <w:r w:rsidR="00172B07" w:rsidRPr="002A57F3">
        <w:rPr>
          <w:rFonts w:ascii="Times New Roman" w:eastAsiaTheme="majorEastAsia" w:hAnsi="Times New Roman" w:cs="Times New Roman"/>
          <w:sz w:val="24"/>
          <w:szCs w:val="24"/>
        </w:rPr>
        <w:t>5.4</w:t>
      </w:r>
      <w:r w:rsidR="00172B07" w:rsidRPr="002A57F3">
        <w:rPr>
          <w:rFonts w:ascii="Times New Roman" w:eastAsiaTheme="majorEastAsia" w:hAnsi="Times New Roman" w:cs="Times New Roman" w:hint="eastAsia"/>
          <w:sz w:val="24"/>
          <w:szCs w:val="24"/>
        </w:rPr>
        <w:t>～</w:t>
      </w:r>
      <w:r w:rsidR="00172B07" w:rsidRPr="002A57F3">
        <w:rPr>
          <w:rFonts w:ascii="Times New Roman" w:eastAsiaTheme="majorEastAsia" w:hAnsi="Times New Roman" w:cs="Times New Roman"/>
          <w:sz w:val="24"/>
          <w:szCs w:val="24"/>
        </w:rPr>
        <w:t>5.9</w:t>
      </w:r>
      <w:r w:rsidR="00172B07" w:rsidRPr="002A57F3">
        <w:rPr>
          <w:rFonts w:ascii="Times New Roman" w:eastAsiaTheme="majorEastAsia" w:hAnsi="Times New Roman" w:cs="Times New Roman" w:hint="eastAsia"/>
          <w:sz w:val="24"/>
          <w:szCs w:val="24"/>
        </w:rPr>
        <w:t>要求</w:t>
      </w:r>
      <w:r w:rsidR="00EB4ED8" w:rsidRPr="002A57F3">
        <w:rPr>
          <w:rFonts w:ascii="Times New Roman" w:eastAsiaTheme="majorEastAsia" w:hAnsi="Times New Roman" w:cs="Times New Roman" w:hint="eastAsia"/>
          <w:sz w:val="24"/>
          <w:szCs w:val="24"/>
        </w:rPr>
        <w:t>，高通量测序</w:t>
      </w:r>
      <w:r w:rsidRPr="002A57F3">
        <w:rPr>
          <w:rFonts w:ascii="Times New Roman" w:eastAsiaTheme="majorEastAsia" w:hAnsi="Times New Roman" w:cs="Times New Roman" w:hint="eastAsia"/>
          <w:sz w:val="24"/>
          <w:szCs w:val="24"/>
        </w:rPr>
        <w:t>的核酸检测</w:t>
      </w:r>
      <w:r w:rsidR="00EB4ED8" w:rsidRPr="002A57F3">
        <w:rPr>
          <w:rFonts w:ascii="Times New Roman" w:eastAsiaTheme="majorEastAsia" w:hAnsi="Times New Roman" w:cs="Times New Roman" w:hint="eastAsia"/>
          <w:sz w:val="24"/>
          <w:szCs w:val="24"/>
        </w:rPr>
        <w:t>工作流程中</w:t>
      </w:r>
      <w:r w:rsidRPr="002A57F3">
        <w:rPr>
          <w:rFonts w:ascii="Times New Roman" w:eastAsiaTheme="majorEastAsia" w:hAnsi="Times New Roman" w:cs="Times New Roman" w:hint="eastAsia"/>
          <w:sz w:val="24"/>
          <w:szCs w:val="24"/>
        </w:rPr>
        <w:t>还</w:t>
      </w:r>
      <w:r w:rsidR="00172B07" w:rsidRPr="002A57F3">
        <w:rPr>
          <w:rFonts w:ascii="Times New Roman" w:eastAsiaTheme="majorEastAsia" w:hAnsi="Times New Roman" w:cs="Times New Roman" w:hint="eastAsia"/>
          <w:sz w:val="24"/>
          <w:szCs w:val="24"/>
        </w:rPr>
        <w:t>需注意</w:t>
      </w:r>
      <w:r w:rsidRPr="002A57F3">
        <w:rPr>
          <w:rFonts w:ascii="Times New Roman" w:eastAsiaTheme="majorEastAsia" w:hAnsi="Times New Roman" w:cs="Times New Roman" w:hint="eastAsia"/>
          <w:sz w:val="24"/>
          <w:szCs w:val="24"/>
        </w:rPr>
        <w:t>以下几点：</w:t>
      </w:r>
    </w:p>
    <w:p w14:paraId="1C617D8F" w14:textId="74EAA357" w:rsidR="002B6B3D" w:rsidRPr="009B17EF" w:rsidRDefault="00D75DC4" w:rsidP="009B17EF">
      <w:pPr>
        <w:spacing w:line="360" w:lineRule="auto"/>
        <w:rPr>
          <w:rFonts w:ascii="Times New Roman" w:eastAsiaTheme="majorEastAsia" w:hAnsi="Times New Roman" w:cs="Times New Roman"/>
          <w:sz w:val="24"/>
          <w:szCs w:val="24"/>
        </w:rPr>
      </w:pPr>
      <w:r w:rsidRPr="002A57F3">
        <w:rPr>
          <w:rFonts w:ascii="Times New Roman" w:eastAsiaTheme="majorEastAsia" w:hAnsi="Times New Roman" w:cs="Times New Roman" w:hint="eastAsia"/>
          <w:sz w:val="24"/>
          <w:szCs w:val="24"/>
        </w:rPr>
        <w:t>——</w:t>
      </w:r>
      <w:r w:rsidR="00A5282D" w:rsidRPr="009B17EF">
        <w:rPr>
          <w:rFonts w:ascii="Times New Roman" w:eastAsiaTheme="majorEastAsia" w:hAnsi="Times New Roman" w:cs="Times New Roman" w:hint="eastAsia"/>
          <w:sz w:val="24"/>
          <w:szCs w:val="24"/>
        </w:rPr>
        <w:t>文库构建：提取后的核酸经过片段化、反转录（如适用）、末端修复、</w:t>
      </w:r>
      <w:r w:rsidR="00A5282D" w:rsidRPr="009B17EF">
        <w:rPr>
          <w:rFonts w:ascii="Times New Roman" w:eastAsiaTheme="majorEastAsia" w:hAnsi="Times New Roman" w:cs="Times New Roman"/>
          <w:sz w:val="24"/>
          <w:szCs w:val="24"/>
        </w:rPr>
        <w:t>5</w:t>
      </w:r>
      <w:proofErr w:type="gramStart"/>
      <w:r w:rsidR="00A5282D" w:rsidRPr="009B17EF">
        <w:rPr>
          <w:rFonts w:ascii="Times New Roman" w:eastAsiaTheme="majorEastAsia" w:hAnsi="Times New Roman" w:cs="Times New Roman"/>
          <w:sz w:val="24"/>
          <w:szCs w:val="24"/>
        </w:rPr>
        <w:t>’</w:t>
      </w:r>
      <w:proofErr w:type="gramEnd"/>
      <w:r w:rsidR="00A5282D" w:rsidRPr="009B17EF">
        <w:rPr>
          <w:rFonts w:ascii="Times New Roman" w:eastAsiaTheme="majorEastAsia" w:hAnsi="Times New Roman" w:cs="Times New Roman" w:hint="eastAsia"/>
          <w:sz w:val="24"/>
          <w:szCs w:val="24"/>
        </w:rPr>
        <w:t>端磷酸化、加接头和标签序列、扩增等步骤，构建可用于测序的</w:t>
      </w:r>
      <w:r w:rsidR="00A5282D" w:rsidRPr="009B17EF">
        <w:rPr>
          <w:rFonts w:ascii="Times New Roman" w:eastAsiaTheme="majorEastAsia" w:hAnsi="Times New Roman" w:cs="Times New Roman"/>
          <w:sz w:val="24"/>
          <w:szCs w:val="24"/>
        </w:rPr>
        <w:t>DNA</w:t>
      </w:r>
      <w:r w:rsidR="00A5282D" w:rsidRPr="009B17EF">
        <w:rPr>
          <w:rFonts w:ascii="Times New Roman" w:eastAsiaTheme="majorEastAsia" w:hAnsi="Times New Roman" w:cs="Times New Roman" w:hint="eastAsia"/>
          <w:sz w:val="24"/>
          <w:szCs w:val="24"/>
        </w:rPr>
        <w:t>片段，在每个环节根据检测项目的特性进行纯化去除杂质</w:t>
      </w:r>
      <w:r w:rsidRPr="002A57F3">
        <w:rPr>
          <w:rFonts w:ascii="Times New Roman" w:eastAsiaTheme="majorEastAsia" w:hAnsi="Times New Roman" w:cs="Times New Roman" w:hint="eastAsia"/>
          <w:sz w:val="24"/>
          <w:szCs w:val="24"/>
        </w:rPr>
        <w:t>；</w:t>
      </w:r>
    </w:p>
    <w:p w14:paraId="5FD0CBE9" w14:textId="0CBE43C3" w:rsidR="00EE1FFD" w:rsidRPr="009B17EF" w:rsidRDefault="00D75DC4" w:rsidP="009B17EF">
      <w:pPr>
        <w:spacing w:line="360" w:lineRule="auto"/>
        <w:rPr>
          <w:rFonts w:ascii="Times New Roman" w:eastAsiaTheme="majorEastAsia" w:hAnsi="Times New Roman" w:cs="Times New Roman"/>
          <w:sz w:val="24"/>
          <w:szCs w:val="24"/>
        </w:rPr>
      </w:pPr>
      <w:r w:rsidRPr="009B17EF">
        <w:rPr>
          <w:rFonts w:ascii="Times New Roman" w:eastAsiaTheme="majorEastAsia" w:hAnsi="Times New Roman" w:cs="Times New Roman" w:hint="eastAsia"/>
          <w:sz w:val="24"/>
          <w:szCs w:val="24"/>
        </w:rPr>
        <w:t>——</w:t>
      </w:r>
      <w:r w:rsidR="00EE1FFD" w:rsidRPr="009B17EF">
        <w:rPr>
          <w:rFonts w:ascii="Times New Roman" w:eastAsiaTheme="majorEastAsia" w:hAnsi="Times New Roman" w:cs="Times New Roman" w:hint="eastAsia"/>
          <w:sz w:val="24"/>
          <w:szCs w:val="24"/>
        </w:rPr>
        <w:t>文库定量</w:t>
      </w:r>
      <w:r w:rsidR="002B6B3D" w:rsidRPr="009B17EF">
        <w:rPr>
          <w:rFonts w:ascii="Times New Roman" w:eastAsiaTheme="majorEastAsia" w:hAnsi="Times New Roman" w:cs="Times New Roman" w:hint="eastAsia"/>
          <w:sz w:val="24"/>
          <w:szCs w:val="24"/>
        </w:rPr>
        <w:t>和混合</w:t>
      </w:r>
      <w:r w:rsidR="00EE1FFD" w:rsidRPr="009B17EF">
        <w:rPr>
          <w:rFonts w:ascii="Times New Roman" w:eastAsiaTheme="majorEastAsia" w:hAnsi="Times New Roman" w:cs="Times New Roman" w:hint="eastAsia"/>
          <w:sz w:val="24"/>
          <w:szCs w:val="24"/>
        </w:rPr>
        <w:t>：使用文库</w:t>
      </w:r>
      <w:r w:rsidR="00827D44" w:rsidRPr="009B17EF">
        <w:rPr>
          <w:rFonts w:ascii="Times New Roman" w:eastAsiaTheme="majorEastAsia" w:hAnsi="Times New Roman" w:cs="Times New Roman" w:hint="eastAsia"/>
          <w:sz w:val="24"/>
          <w:szCs w:val="24"/>
        </w:rPr>
        <w:t>浓度检测</w:t>
      </w:r>
      <w:r w:rsidR="00EE1FFD" w:rsidRPr="009B17EF">
        <w:rPr>
          <w:rFonts w:ascii="Times New Roman" w:eastAsiaTheme="majorEastAsia" w:hAnsi="Times New Roman" w:cs="Times New Roman" w:hint="eastAsia"/>
          <w:sz w:val="24"/>
          <w:szCs w:val="24"/>
        </w:rPr>
        <w:t>设备，对所得文库进行</w:t>
      </w:r>
      <w:r w:rsidR="00EE1FFD" w:rsidRPr="009B17EF">
        <w:rPr>
          <w:rFonts w:ascii="Times New Roman" w:eastAsiaTheme="majorEastAsia" w:hAnsi="Times New Roman" w:cs="Times New Roman"/>
          <w:sz w:val="24"/>
          <w:szCs w:val="24"/>
        </w:rPr>
        <w:t>DNA</w:t>
      </w:r>
      <w:r w:rsidR="00EE1FFD" w:rsidRPr="009B17EF">
        <w:rPr>
          <w:rFonts w:ascii="Times New Roman" w:eastAsiaTheme="majorEastAsia" w:hAnsi="Times New Roman" w:cs="Times New Roman" w:hint="eastAsia"/>
          <w:sz w:val="24"/>
          <w:szCs w:val="24"/>
        </w:rPr>
        <w:t>浓度</w:t>
      </w:r>
      <w:r w:rsidR="00827D44" w:rsidRPr="009B17EF">
        <w:rPr>
          <w:rFonts w:ascii="Times New Roman" w:eastAsiaTheme="majorEastAsia" w:hAnsi="Times New Roman" w:cs="Times New Roman" w:hint="eastAsia"/>
          <w:sz w:val="24"/>
          <w:szCs w:val="24"/>
        </w:rPr>
        <w:t>或片段大小</w:t>
      </w:r>
      <w:r w:rsidR="00EE1FFD" w:rsidRPr="009B17EF">
        <w:rPr>
          <w:rFonts w:ascii="Times New Roman" w:eastAsiaTheme="majorEastAsia" w:hAnsi="Times New Roman" w:cs="Times New Roman" w:hint="eastAsia"/>
          <w:sz w:val="24"/>
          <w:szCs w:val="24"/>
        </w:rPr>
        <w:t>测定</w:t>
      </w:r>
      <w:r w:rsidR="002B6B3D" w:rsidRPr="009B17EF">
        <w:rPr>
          <w:rFonts w:ascii="Times New Roman" w:eastAsiaTheme="majorEastAsia" w:hAnsi="Times New Roman" w:cs="Times New Roman" w:hint="eastAsia"/>
          <w:sz w:val="24"/>
          <w:szCs w:val="24"/>
        </w:rPr>
        <w:t>，</w:t>
      </w:r>
      <w:r w:rsidR="00827D44" w:rsidRPr="009B17EF">
        <w:rPr>
          <w:rFonts w:ascii="Times New Roman" w:eastAsiaTheme="majorEastAsia" w:hAnsi="Times New Roman" w:cs="Times New Roman" w:hint="eastAsia"/>
          <w:sz w:val="24"/>
          <w:szCs w:val="24"/>
        </w:rPr>
        <w:t>通常文库的混合方案采用等物质的</w:t>
      </w:r>
      <w:proofErr w:type="gramStart"/>
      <w:r w:rsidR="00827D44" w:rsidRPr="009B17EF">
        <w:rPr>
          <w:rFonts w:ascii="Times New Roman" w:eastAsiaTheme="majorEastAsia" w:hAnsi="Times New Roman" w:cs="Times New Roman" w:hint="eastAsia"/>
          <w:sz w:val="24"/>
          <w:szCs w:val="24"/>
        </w:rPr>
        <w:t>量方式</w:t>
      </w:r>
      <w:proofErr w:type="gramEnd"/>
      <w:r w:rsidR="002B6B3D" w:rsidRPr="009B17EF">
        <w:rPr>
          <w:rFonts w:ascii="Times New Roman" w:eastAsiaTheme="majorEastAsia" w:hAnsi="Times New Roman" w:cs="Times New Roman" w:hint="eastAsia"/>
          <w:sz w:val="24"/>
          <w:szCs w:val="24"/>
        </w:rPr>
        <w:t>将带有不同标签序列的文库进行混合</w:t>
      </w:r>
      <w:r w:rsidR="00EE1FFD" w:rsidRPr="009B17EF">
        <w:rPr>
          <w:rFonts w:ascii="Times New Roman" w:eastAsiaTheme="majorEastAsia" w:hAnsi="Times New Roman" w:cs="Times New Roman" w:hint="eastAsia"/>
          <w:sz w:val="24"/>
          <w:szCs w:val="24"/>
        </w:rPr>
        <w:t>；</w:t>
      </w:r>
    </w:p>
    <w:p w14:paraId="6CCF6AA2" w14:textId="1BE3A1C5" w:rsidR="00EE1FFD" w:rsidRPr="009B17EF" w:rsidRDefault="00D75DC4" w:rsidP="009B17EF">
      <w:pPr>
        <w:spacing w:line="360" w:lineRule="auto"/>
        <w:rPr>
          <w:rFonts w:ascii="Times New Roman" w:eastAsiaTheme="majorEastAsia" w:hAnsi="Times New Roman" w:cs="Times New Roman"/>
          <w:sz w:val="24"/>
          <w:szCs w:val="24"/>
        </w:rPr>
      </w:pPr>
      <w:r w:rsidRPr="002A57F3">
        <w:rPr>
          <w:rFonts w:ascii="Times New Roman" w:eastAsiaTheme="majorEastAsia" w:hAnsi="Times New Roman" w:cs="Times New Roman" w:hint="eastAsia"/>
          <w:sz w:val="24"/>
          <w:szCs w:val="24"/>
        </w:rPr>
        <w:t>——</w:t>
      </w:r>
      <w:r w:rsidR="00EE1FFD" w:rsidRPr="009B17EF">
        <w:rPr>
          <w:rFonts w:ascii="Times New Roman" w:eastAsiaTheme="majorEastAsia" w:hAnsi="Times New Roman" w:cs="Times New Roman" w:hint="eastAsia"/>
          <w:sz w:val="24"/>
          <w:szCs w:val="24"/>
        </w:rPr>
        <w:t>信息分析：使用既定的信息分析流程及相关数据库，对测序数据进行处理及分析的过程。生物信息分析的数据文件格式一般为</w:t>
      </w:r>
      <w:r w:rsidR="00EE1FFD" w:rsidRPr="009B17EF">
        <w:rPr>
          <w:rFonts w:ascii="Times New Roman" w:eastAsiaTheme="majorEastAsia" w:hAnsi="Times New Roman" w:cs="Times New Roman"/>
          <w:sz w:val="24"/>
          <w:szCs w:val="24"/>
        </w:rPr>
        <w:t>FASTA</w:t>
      </w:r>
      <w:r w:rsidR="00EE1FFD" w:rsidRPr="009B17EF">
        <w:rPr>
          <w:rFonts w:ascii="Times New Roman" w:eastAsiaTheme="majorEastAsia" w:hAnsi="Times New Roman" w:cs="Times New Roman" w:hint="eastAsia"/>
          <w:sz w:val="24"/>
          <w:szCs w:val="24"/>
        </w:rPr>
        <w:t>格式、</w:t>
      </w:r>
      <w:r w:rsidR="00EE1FFD" w:rsidRPr="009B17EF">
        <w:rPr>
          <w:rFonts w:ascii="Times New Roman" w:eastAsiaTheme="majorEastAsia" w:hAnsi="Times New Roman" w:cs="Times New Roman"/>
          <w:sz w:val="24"/>
          <w:szCs w:val="24"/>
        </w:rPr>
        <w:t>FASTQ</w:t>
      </w:r>
      <w:r w:rsidR="00EE1FFD" w:rsidRPr="009B17EF">
        <w:rPr>
          <w:rFonts w:ascii="Times New Roman" w:eastAsiaTheme="majorEastAsia" w:hAnsi="Times New Roman" w:cs="Times New Roman" w:hint="eastAsia"/>
          <w:sz w:val="24"/>
          <w:szCs w:val="24"/>
        </w:rPr>
        <w:t>格式、</w:t>
      </w:r>
      <w:r w:rsidR="00EE1FFD" w:rsidRPr="009B17EF">
        <w:rPr>
          <w:rFonts w:ascii="Times New Roman" w:eastAsiaTheme="majorEastAsia" w:hAnsi="Times New Roman" w:cs="Times New Roman"/>
          <w:sz w:val="24"/>
          <w:szCs w:val="24"/>
        </w:rPr>
        <w:t>SAM</w:t>
      </w:r>
      <w:r w:rsidR="00EE1FFD" w:rsidRPr="009B17EF">
        <w:rPr>
          <w:rFonts w:ascii="Times New Roman" w:eastAsiaTheme="majorEastAsia" w:hAnsi="Times New Roman" w:cs="Times New Roman" w:hint="eastAsia"/>
          <w:sz w:val="24"/>
          <w:szCs w:val="24"/>
        </w:rPr>
        <w:t>格式、</w:t>
      </w:r>
      <w:r w:rsidR="00EE1FFD" w:rsidRPr="009B17EF">
        <w:rPr>
          <w:rFonts w:ascii="Times New Roman" w:eastAsiaTheme="majorEastAsia" w:hAnsi="Times New Roman" w:cs="Times New Roman"/>
          <w:sz w:val="24"/>
          <w:szCs w:val="24"/>
        </w:rPr>
        <w:t>BED</w:t>
      </w:r>
      <w:r w:rsidR="00EE1FFD" w:rsidRPr="009B17EF">
        <w:rPr>
          <w:rFonts w:ascii="Times New Roman" w:eastAsiaTheme="majorEastAsia" w:hAnsi="Times New Roman" w:cs="Times New Roman" w:hint="eastAsia"/>
          <w:sz w:val="24"/>
          <w:szCs w:val="24"/>
        </w:rPr>
        <w:t>格式、</w:t>
      </w:r>
      <w:r w:rsidR="00EE1FFD" w:rsidRPr="009B17EF">
        <w:rPr>
          <w:rFonts w:ascii="Times New Roman" w:eastAsiaTheme="majorEastAsia" w:hAnsi="Times New Roman" w:cs="Times New Roman"/>
          <w:sz w:val="24"/>
          <w:szCs w:val="24"/>
        </w:rPr>
        <w:t>VCF</w:t>
      </w:r>
      <w:r w:rsidR="00EE1FFD" w:rsidRPr="009B17EF">
        <w:rPr>
          <w:rFonts w:ascii="Times New Roman" w:eastAsiaTheme="majorEastAsia" w:hAnsi="Times New Roman" w:cs="Times New Roman" w:hint="eastAsia"/>
          <w:sz w:val="24"/>
          <w:szCs w:val="24"/>
        </w:rPr>
        <w:t>格式等</w:t>
      </w:r>
      <w:r w:rsidRPr="002A57F3">
        <w:rPr>
          <w:rFonts w:ascii="Times New Roman" w:eastAsiaTheme="majorEastAsia" w:hAnsi="Times New Roman" w:cs="Times New Roman" w:hint="eastAsia"/>
          <w:sz w:val="24"/>
          <w:szCs w:val="24"/>
        </w:rPr>
        <w:t>；</w:t>
      </w:r>
    </w:p>
    <w:p w14:paraId="54B8E133" w14:textId="06C1CE36" w:rsidR="00EE1FFD" w:rsidRPr="009B17EF" w:rsidRDefault="00D75DC4" w:rsidP="009B17EF">
      <w:pPr>
        <w:spacing w:line="400" w:lineRule="exact"/>
        <w:rPr>
          <w:rFonts w:ascii="Times New Roman" w:eastAsiaTheme="majorEastAsia" w:hAnsi="Times New Roman" w:cs="Times New Roman"/>
          <w:sz w:val="24"/>
          <w:szCs w:val="24"/>
        </w:rPr>
      </w:pPr>
      <w:r w:rsidRPr="002A57F3">
        <w:rPr>
          <w:rFonts w:ascii="Times New Roman" w:eastAsiaTheme="majorEastAsia" w:hAnsi="Times New Roman" w:cs="Times New Roman" w:hint="eastAsia"/>
          <w:sz w:val="24"/>
          <w:szCs w:val="24"/>
        </w:rPr>
        <w:t>——</w:t>
      </w:r>
      <w:r w:rsidR="00714E26" w:rsidRPr="009B17EF">
        <w:rPr>
          <w:rFonts w:ascii="Times New Roman" w:eastAsiaTheme="majorEastAsia" w:hAnsi="Times New Roman" w:cs="Times New Roman" w:hint="eastAsia"/>
          <w:sz w:val="24"/>
          <w:szCs w:val="24"/>
        </w:rPr>
        <w:t>结果解读</w:t>
      </w:r>
      <w:r w:rsidR="00246447" w:rsidRPr="009B17EF">
        <w:rPr>
          <w:rFonts w:ascii="Times New Roman" w:eastAsiaTheme="majorEastAsia" w:hAnsi="Times New Roman" w:cs="Times New Roman" w:hint="eastAsia"/>
          <w:sz w:val="24"/>
          <w:szCs w:val="24"/>
        </w:rPr>
        <w:t>（如适用）</w:t>
      </w:r>
      <w:r w:rsidR="00EE1FFD" w:rsidRPr="009B17EF">
        <w:rPr>
          <w:rFonts w:ascii="Times New Roman" w:eastAsiaTheme="majorEastAsia" w:hAnsi="Times New Roman" w:cs="Times New Roman" w:hint="eastAsia"/>
          <w:sz w:val="24"/>
          <w:szCs w:val="24"/>
        </w:rPr>
        <w:t>：实验室</w:t>
      </w:r>
      <w:r w:rsidR="00AE3C28" w:rsidRPr="009B17EF">
        <w:rPr>
          <w:rFonts w:ascii="Times New Roman" w:eastAsiaTheme="majorEastAsia" w:hAnsi="Times New Roman" w:cs="Times New Roman" w:hint="eastAsia"/>
          <w:sz w:val="24"/>
          <w:szCs w:val="24"/>
        </w:rPr>
        <w:t>根据不同的检测项目</w:t>
      </w:r>
      <w:r w:rsidR="00EE1FFD" w:rsidRPr="009B17EF">
        <w:rPr>
          <w:rFonts w:ascii="Times New Roman" w:eastAsiaTheme="majorEastAsia" w:hAnsi="Times New Roman" w:cs="Times New Roman" w:hint="eastAsia"/>
          <w:sz w:val="24"/>
          <w:szCs w:val="24"/>
        </w:rPr>
        <w:t>使用</w:t>
      </w:r>
      <w:r w:rsidR="00AE3C28" w:rsidRPr="009B17EF">
        <w:rPr>
          <w:rFonts w:ascii="Times New Roman" w:eastAsiaTheme="majorEastAsia" w:hAnsi="Times New Roman" w:cs="Times New Roman" w:hint="eastAsia"/>
          <w:sz w:val="24"/>
          <w:szCs w:val="24"/>
        </w:rPr>
        <w:t>特定</w:t>
      </w:r>
      <w:r w:rsidR="00EE1FFD" w:rsidRPr="009B17EF">
        <w:rPr>
          <w:rFonts w:ascii="Times New Roman" w:eastAsiaTheme="majorEastAsia" w:hAnsi="Times New Roman" w:cs="Times New Roman" w:hint="eastAsia"/>
          <w:sz w:val="24"/>
          <w:szCs w:val="24"/>
        </w:rPr>
        <w:t>的数据库，对检测的目的疾病</w:t>
      </w:r>
      <w:r w:rsidR="00AE3C28" w:rsidRPr="009B17EF">
        <w:rPr>
          <w:rFonts w:ascii="Times New Roman" w:eastAsiaTheme="majorEastAsia" w:hAnsi="Times New Roman" w:cs="Times New Roman" w:hint="eastAsia"/>
          <w:sz w:val="24"/>
          <w:szCs w:val="24"/>
        </w:rPr>
        <w:t>、</w:t>
      </w:r>
      <w:r w:rsidR="00EE1FFD" w:rsidRPr="009B17EF">
        <w:rPr>
          <w:rFonts w:ascii="Times New Roman" w:eastAsiaTheme="majorEastAsia" w:hAnsi="Times New Roman" w:cs="Times New Roman" w:hint="eastAsia"/>
          <w:sz w:val="24"/>
          <w:szCs w:val="24"/>
        </w:rPr>
        <w:t>特定突变位点</w:t>
      </w:r>
      <w:r w:rsidR="00AE3C28" w:rsidRPr="009B17EF">
        <w:rPr>
          <w:rFonts w:ascii="Times New Roman" w:eastAsiaTheme="majorEastAsia" w:hAnsi="Times New Roman" w:cs="Times New Roman" w:hint="eastAsia"/>
          <w:sz w:val="24"/>
          <w:szCs w:val="24"/>
        </w:rPr>
        <w:t>、病原分型鉴定</w:t>
      </w:r>
      <w:r w:rsidR="00721875" w:rsidRPr="009B17EF">
        <w:rPr>
          <w:rFonts w:ascii="Times New Roman" w:eastAsiaTheme="majorEastAsia" w:hAnsi="Times New Roman" w:cs="Times New Roman" w:hint="eastAsia"/>
          <w:sz w:val="24"/>
          <w:szCs w:val="24"/>
        </w:rPr>
        <w:t>和病原</w:t>
      </w:r>
      <w:r w:rsidR="00AE3C28" w:rsidRPr="009B17EF">
        <w:rPr>
          <w:rFonts w:ascii="Times New Roman" w:eastAsiaTheme="majorEastAsia" w:hAnsi="Times New Roman" w:cs="Times New Roman" w:hint="eastAsia"/>
          <w:sz w:val="24"/>
          <w:szCs w:val="24"/>
        </w:rPr>
        <w:t>变异</w:t>
      </w:r>
      <w:r w:rsidR="00721875" w:rsidRPr="009B17EF">
        <w:rPr>
          <w:rFonts w:ascii="Times New Roman" w:eastAsiaTheme="majorEastAsia" w:hAnsi="Times New Roman" w:cs="Times New Roman" w:hint="eastAsia"/>
          <w:sz w:val="24"/>
          <w:szCs w:val="24"/>
        </w:rPr>
        <w:t>等</w:t>
      </w:r>
      <w:r w:rsidR="00EE1FFD" w:rsidRPr="009B17EF">
        <w:rPr>
          <w:rFonts w:ascii="Times New Roman" w:eastAsiaTheme="majorEastAsia" w:hAnsi="Times New Roman" w:cs="Times New Roman" w:hint="eastAsia"/>
          <w:sz w:val="24"/>
          <w:szCs w:val="24"/>
        </w:rPr>
        <w:t>进行解析</w:t>
      </w:r>
      <w:r w:rsidR="00246447" w:rsidRPr="009B17EF">
        <w:rPr>
          <w:rFonts w:ascii="Times New Roman" w:eastAsiaTheme="majorEastAsia" w:hAnsi="Times New Roman" w:cs="Times New Roman" w:hint="eastAsia"/>
          <w:sz w:val="24"/>
          <w:szCs w:val="24"/>
        </w:rPr>
        <w:t>和判定，便于临床医生和受检者理解</w:t>
      </w:r>
      <w:r w:rsidRPr="002A57F3">
        <w:rPr>
          <w:rFonts w:ascii="Times New Roman" w:eastAsiaTheme="majorEastAsia" w:hAnsi="Times New Roman" w:cs="Times New Roman" w:hint="eastAsia"/>
          <w:sz w:val="24"/>
          <w:szCs w:val="24"/>
        </w:rPr>
        <w:t>；</w:t>
      </w:r>
    </w:p>
    <w:p w14:paraId="28D6A5C0" w14:textId="0036F0E4" w:rsidR="00310A78" w:rsidRPr="009B17EF" w:rsidRDefault="00D75DC4" w:rsidP="009B17EF">
      <w:pPr>
        <w:spacing w:line="400" w:lineRule="exact"/>
        <w:rPr>
          <w:rFonts w:ascii="Times New Roman" w:eastAsiaTheme="majorEastAsia" w:hAnsi="Times New Roman" w:cs="Times New Roman"/>
          <w:sz w:val="24"/>
          <w:szCs w:val="24"/>
        </w:rPr>
      </w:pPr>
      <w:r w:rsidRPr="002A57F3">
        <w:rPr>
          <w:rFonts w:ascii="Times New Roman" w:eastAsiaTheme="majorEastAsia" w:hAnsi="Times New Roman" w:cs="Times New Roman" w:hint="eastAsia"/>
          <w:sz w:val="24"/>
          <w:szCs w:val="24"/>
        </w:rPr>
        <w:t>——</w:t>
      </w:r>
      <w:r w:rsidR="00EE1FFD" w:rsidRPr="009B17EF">
        <w:rPr>
          <w:rFonts w:ascii="Times New Roman" w:eastAsiaTheme="majorEastAsia" w:hAnsi="Times New Roman" w:cs="Times New Roman" w:hint="eastAsia"/>
          <w:sz w:val="24"/>
          <w:szCs w:val="24"/>
        </w:rPr>
        <w:t>报告发放：</w:t>
      </w:r>
      <w:r w:rsidR="002B6B3D" w:rsidRPr="009B17EF">
        <w:rPr>
          <w:rFonts w:ascii="Times New Roman" w:eastAsiaTheme="majorEastAsia" w:hAnsi="Times New Roman" w:cs="Times New Roman" w:hint="eastAsia"/>
          <w:sz w:val="24"/>
          <w:szCs w:val="24"/>
        </w:rPr>
        <w:t>由具备相关专业技术职称的授权人员对报告内容进行核对和签发，</w:t>
      </w:r>
      <w:r w:rsidR="002B6B3D" w:rsidRPr="009B17EF">
        <w:rPr>
          <w:rFonts w:ascii="Times New Roman" w:eastAsiaTheme="majorEastAsia" w:hAnsi="Times New Roman" w:cs="Times New Roman" w:hint="eastAsia"/>
          <w:sz w:val="24"/>
          <w:szCs w:val="24"/>
        </w:rPr>
        <w:lastRenderedPageBreak/>
        <w:t>并</w:t>
      </w:r>
      <w:r w:rsidR="00246447" w:rsidRPr="009B17EF">
        <w:rPr>
          <w:rFonts w:ascii="Times New Roman" w:eastAsiaTheme="majorEastAsia" w:hAnsi="Times New Roman" w:cs="Times New Roman" w:hint="eastAsia"/>
          <w:sz w:val="24"/>
          <w:szCs w:val="24"/>
        </w:rPr>
        <w:t>以约定的形式</w:t>
      </w:r>
      <w:r w:rsidR="00EE1FFD" w:rsidRPr="009B17EF">
        <w:rPr>
          <w:rFonts w:ascii="Times New Roman" w:eastAsiaTheme="majorEastAsia" w:hAnsi="Times New Roman" w:cs="Times New Roman" w:hint="eastAsia"/>
          <w:sz w:val="24"/>
          <w:szCs w:val="24"/>
        </w:rPr>
        <w:t>发送给送检客户或受检者，</w:t>
      </w:r>
      <w:r w:rsidR="00246447" w:rsidRPr="009B17EF">
        <w:rPr>
          <w:rFonts w:ascii="Times New Roman" w:hAnsi="Times New Roman" w:cs="Times New Roman" w:hint="eastAsia"/>
          <w:sz w:val="24"/>
          <w:szCs w:val="24"/>
        </w:rPr>
        <w:t>如适用，</w:t>
      </w:r>
      <w:r w:rsidR="00EE1FFD" w:rsidRPr="009B17EF">
        <w:rPr>
          <w:rFonts w:ascii="Times New Roman" w:hAnsi="Times New Roman" w:cs="Times New Roman" w:hint="eastAsia"/>
          <w:sz w:val="24"/>
          <w:szCs w:val="24"/>
        </w:rPr>
        <w:t>应提供遗传咨询或</w:t>
      </w:r>
      <w:r w:rsidR="00CF793F" w:rsidRPr="009B17EF">
        <w:rPr>
          <w:rFonts w:ascii="Times New Roman" w:hAnsi="Times New Roman" w:cs="Times New Roman" w:hint="eastAsia"/>
          <w:sz w:val="24"/>
          <w:szCs w:val="24"/>
        </w:rPr>
        <w:t>报告</w:t>
      </w:r>
      <w:r w:rsidR="00EE1FFD" w:rsidRPr="009B17EF">
        <w:rPr>
          <w:rFonts w:ascii="Times New Roman" w:hAnsi="Times New Roman" w:cs="Times New Roman" w:hint="eastAsia"/>
          <w:sz w:val="24"/>
          <w:szCs w:val="24"/>
        </w:rPr>
        <w:t>解读的途径以供受检者咨询。</w:t>
      </w:r>
    </w:p>
    <w:p w14:paraId="46C49429" w14:textId="77777777" w:rsidR="00EB4ED8" w:rsidRPr="002A57F3" w:rsidRDefault="00EB4ED8" w:rsidP="00B6231A">
      <w:pPr>
        <w:pStyle w:val="a3"/>
        <w:spacing w:line="400" w:lineRule="exact"/>
        <w:ind w:left="720" w:firstLineChars="0" w:firstLine="0"/>
        <w:rPr>
          <w:rFonts w:ascii="Times New Roman" w:eastAsiaTheme="majorEastAsia" w:hAnsi="Times New Roman" w:cs="Times New Roman"/>
          <w:sz w:val="24"/>
          <w:szCs w:val="24"/>
        </w:rPr>
      </w:pPr>
    </w:p>
    <w:p w14:paraId="4295C878" w14:textId="40E18F5C" w:rsidR="00EE1FFD" w:rsidRPr="002A57F3" w:rsidRDefault="009A12C4" w:rsidP="00B6231A">
      <w:pPr>
        <w:pStyle w:val="30"/>
        <w:rPr>
          <w:b w:val="0"/>
        </w:rPr>
      </w:pPr>
      <w:bookmarkStart w:id="23" w:name="_Toc87969321"/>
      <w:r w:rsidRPr="009B17EF">
        <w:t xml:space="preserve">5.2 </w:t>
      </w:r>
      <w:r w:rsidR="00EE1FFD" w:rsidRPr="009B17EF">
        <w:rPr>
          <w:rFonts w:hint="eastAsia"/>
        </w:rPr>
        <w:t>设施</w:t>
      </w:r>
      <w:r w:rsidR="003A11F3" w:rsidRPr="009B17EF">
        <w:rPr>
          <w:rFonts w:hint="eastAsia"/>
        </w:rPr>
        <w:t>设备</w:t>
      </w:r>
      <w:r w:rsidR="00EE1FFD" w:rsidRPr="009B17EF">
        <w:rPr>
          <w:rFonts w:hint="eastAsia"/>
        </w:rPr>
        <w:t>与环境</w:t>
      </w:r>
      <w:bookmarkEnd w:id="23"/>
    </w:p>
    <w:p w14:paraId="183BB0A2" w14:textId="3CBAB1F6" w:rsidR="00EB4ED8" w:rsidRPr="002A57F3" w:rsidRDefault="00EB4ED8" w:rsidP="00B6231A">
      <w:pPr>
        <w:spacing w:line="360" w:lineRule="auto"/>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5.</w:t>
      </w:r>
      <w:r w:rsidR="003337AE" w:rsidRPr="002A57F3">
        <w:rPr>
          <w:rFonts w:ascii="Times New Roman" w:eastAsiaTheme="majorEastAsia" w:hAnsi="Times New Roman" w:cs="Times New Roman"/>
          <w:sz w:val="24"/>
          <w:szCs w:val="24"/>
        </w:rPr>
        <w:t>2</w:t>
      </w:r>
      <w:r w:rsidRPr="002A57F3">
        <w:rPr>
          <w:rFonts w:ascii="Times New Roman" w:eastAsiaTheme="majorEastAsia" w:hAnsi="Times New Roman" w:cs="Times New Roman"/>
          <w:sz w:val="24"/>
          <w:szCs w:val="24"/>
        </w:rPr>
        <w:t>.1</w:t>
      </w:r>
      <w:r w:rsidRPr="002A57F3">
        <w:rPr>
          <w:rFonts w:ascii="Times New Roman" w:eastAsiaTheme="majorEastAsia" w:hAnsi="Times New Roman" w:cs="Times New Roman"/>
          <w:sz w:val="24"/>
          <w:szCs w:val="24"/>
        </w:rPr>
        <w:tab/>
      </w:r>
      <w:r w:rsidR="003337AE" w:rsidRPr="002A57F3">
        <w:rPr>
          <w:rFonts w:ascii="Times New Roman" w:eastAsiaTheme="majorEastAsia" w:hAnsi="Times New Roman" w:cs="Times New Roman" w:hint="eastAsia"/>
          <w:sz w:val="24"/>
          <w:szCs w:val="24"/>
        </w:rPr>
        <w:t>设施</w:t>
      </w:r>
      <w:r w:rsidRPr="002A57F3">
        <w:rPr>
          <w:rFonts w:ascii="Times New Roman" w:eastAsiaTheme="majorEastAsia" w:hAnsi="Times New Roman" w:cs="Times New Roman" w:hint="eastAsia"/>
          <w:sz w:val="24"/>
          <w:szCs w:val="24"/>
        </w:rPr>
        <w:t>设备</w:t>
      </w:r>
    </w:p>
    <w:p w14:paraId="2615BE1F" w14:textId="1C3C0040" w:rsidR="00820CC0" w:rsidRPr="002A57F3" w:rsidRDefault="0067178B" w:rsidP="003337AE">
      <w:pPr>
        <w:spacing w:line="360" w:lineRule="auto"/>
        <w:ind w:firstLineChars="200" w:firstLine="480"/>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a</w:t>
      </w:r>
      <w:r w:rsidR="00820CC0" w:rsidRPr="002A57F3">
        <w:rPr>
          <w:rFonts w:ascii="Times New Roman" w:eastAsiaTheme="majorEastAsia" w:hAnsi="Times New Roman" w:cs="Times New Roman" w:hint="eastAsia"/>
          <w:sz w:val="24"/>
          <w:szCs w:val="24"/>
        </w:rPr>
        <w:t>）检测设备</w:t>
      </w:r>
    </w:p>
    <w:p w14:paraId="666B0EF2" w14:textId="77777777" w:rsidR="003337AE" w:rsidRPr="002A57F3" w:rsidRDefault="003337AE" w:rsidP="003337AE">
      <w:pPr>
        <w:spacing w:line="360" w:lineRule="auto"/>
        <w:ind w:firstLineChars="200" w:firstLine="480"/>
        <w:rPr>
          <w:rFonts w:ascii="Times New Roman" w:eastAsiaTheme="majorEastAsia" w:hAnsi="Times New Roman" w:cs="Times New Roman"/>
          <w:sz w:val="24"/>
          <w:szCs w:val="24"/>
        </w:rPr>
      </w:pPr>
      <w:r w:rsidRPr="002A57F3">
        <w:rPr>
          <w:rFonts w:ascii="Times New Roman" w:eastAsiaTheme="majorEastAsia" w:hAnsi="Times New Roman" w:cs="Times New Roman" w:hint="eastAsia"/>
          <w:sz w:val="24"/>
          <w:szCs w:val="24"/>
        </w:rPr>
        <w:t>高通量测序实验室按照《医疗机构临床基因扩增检验实验室工作导则》应满足</w:t>
      </w:r>
      <w:r w:rsidRPr="002A57F3">
        <w:rPr>
          <w:rFonts w:ascii="Times New Roman" w:eastAsiaTheme="majorEastAsia" w:hAnsi="Times New Roman" w:cs="Times New Roman"/>
          <w:sz w:val="24"/>
          <w:szCs w:val="24"/>
        </w:rPr>
        <w:t>“</w:t>
      </w:r>
      <w:r w:rsidRPr="002A57F3">
        <w:rPr>
          <w:rFonts w:ascii="Times New Roman" w:eastAsiaTheme="majorEastAsia" w:hAnsi="Times New Roman" w:cs="Times New Roman" w:hint="eastAsia"/>
          <w:sz w:val="24"/>
          <w:szCs w:val="24"/>
        </w:rPr>
        <w:t>各区独立、注意风向、因地制宜、方便工作</w:t>
      </w:r>
      <w:r w:rsidRPr="002A57F3">
        <w:rPr>
          <w:rFonts w:ascii="Times New Roman" w:eastAsiaTheme="majorEastAsia" w:hAnsi="Times New Roman" w:cs="Times New Roman"/>
          <w:sz w:val="24"/>
          <w:szCs w:val="24"/>
        </w:rPr>
        <w:t>”</w:t>
      </w:r>
      <w:r w:rsidRPr="002A57F3">
        <w:rPr>
          <w:rFonts w:ascii="Times New Roman" w:eastAsiaTheme="majorEastAsia" w:hAnsi="Times New Roman" w:cs="Times New Roman" w:hint="eastAsia"/>
          <w:sz w:val="24"/>
          <w:szCs w:val="24"/>
        </w:rPr>
        <w:t>原则。高通量测序实验室至少包括试剂准备区、样本与文库制备区、文库扩增与</w:t>
      </w:r>
      <w:proofErr w:type="gramStart"/>
      <w:r w:rsidRPr="002A57F3">
        <w:rPr>
          <w:rFonts w:ascii="Times New Roman" w:eastAsiaTheme="majorEastAsia" w:hAnsi="Times New Roman" w:cs="Times New Roman" w:hint="eastAsia"/>
          <w:sz w:val="24"/>
          <w:szCs w:val="24"/>
        </w:rPr>
        <w:t>检测区</w:t>
      </w:r>
      <w:proofErr w:type="gramEnd"/>
      <w:r w:rsidRPr="002A57F3">
        <w:rPr>
          <w:rFonts w:ascii="Times New Roman" w:eastAsiaTheme="majorEastAsia" w:hAnsi="Times New Roman" w:cs="Times New Roman" w:hint="eastAsia"/>
          <w:sz w:val="24"/>
          <w:szCs w:val="24"/>
        </w:rPr>
        <w:t>和测序区，在此基础上根据检测项目和检测流程适当增加功能区域，如使用捕获测序法的实验室应增设杂交捕获区，同时开展组织样本核酸提取和游离</w:t>
      </w:r>
      <w:r w:rsidRPr="002A57F3">
        <w:rPr>
          <w:rFonts w:ascii="Times New Roman" w:eastAsiaTheme="majorEastAsia" w:hAnsi="Times New Roman" w:cs="Times New Roman"/>
          <w:sz w:val="24"/>
          <w:szCs w:val="24"/>
        </w:rPr>
        <w:t>DNA</w:t>
      </w:r>
      <w:r w:rsidRPr="002A57F3">
        <w:rPr>
          <w:rFonts w:ascii="Times New Roman" w:eastAsiaTheme="majorEastAsia" w:hAnsi="Times New Roman" w:cs="Times New Roman" w:hint="eastAsia"/>
          <w:sz w:val="24"/>
          <w:szCs w:val="24"/>
        </w:rPr>
        <w:t>样本核酸提取的实验室应增设多个标本制备区。此外，高通量测序核酸检测实验室可根据运算和存储服务器大小设置单独的机房区域，用于存放服务器。</w:t>
      </w:r>
    </w:p>
    <w:p w14:paraId="44F3F019" w14:textId="6F98AD5D" w:rsidR="00EB4ED8" w:rsidRPr="002A57F3" w:rsidRDefault="00EB4ED8" w:rsidP="00EB4ED8">
      <w:pPr>
        <w:spacing w:line="360" w:lineRule="auto"/>
        <w:ind w:firstLineChars="200" w:firstLine="480"/>
        <w:rPr>
          <w:rFonts w:ascii="Times New Roman" w:eastAsiaTheme="majorEastAsia" w:hAnsi="Times New Roman" w:cs="Times New Roman"/>
          <w:sz w:val="24"/>
          <w:szCs w:val="24"/>
        </w:rPr>
      </w:pPr>
      <w:r w:rsidRPr="002A57F3">
        <w:rPr>
          <w:rFonts w:ascii="Times New Roman" w:eastAsiaTheme="majorEastAsia" w:hAnsi="Times New Roman" w:cs="Times New Roman" w:hint="eastAsia"/>
          <w:sz w:val="24"/>
          <w:szCs w:val="24"/>
        </w:rPr>
        <w:t>高通量测序核酸检测工作中，不同的检测项目所用到的检测设备也不相同，实验室应根据检测项目需求、仪器性能、仪器参数要求等选择相匹配的仪器型号以满足检测的要求。检测过程使用的主要检测设备如下：</w:t>
      </w:r>
    </w:p>
    <w:p w14:paraId="5D4EC03A" w14:textId="3D391B1D" w:rsidR="00EB4ED8" w:rsidRPr="002A57F3" w:rsidRDefault="0067178B">
      <w:pPr>
        <w:spacing w:line="360" w:lineRule="auto"/>
        <w:ind w:firstLineChars="200" w:firstLine="480"/>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1</w:t>
      </w:r>
      <w:r w:rsidR="00820CC0" w:rsidRPr="002A57F3">
        <w:rPr>
          <w:rFonts w:ascii="Times New Roman" w:eastAsiaTheme="majorEastAsia" w:hAnsi="Times New Roman" w:cs="Times New Roman" w:hint="eastAsia"/>
          <w:sz w:val="24"/>
          <w:szCs w:val="24"/>
        </w:rPr>
        <w:t>）</w:t>
      </w:r>
      <w:r w:rsidR="00EB4ED8" w:rsidRPr="002A57F3">
        <w:rPr>
          <w:rFonts w:ascii="Times New Roman" w:eastAsiaTheme="majorEastAsia" w:hAnsi="Times New Roman" w:cs="Times New Roman" w:hint="eastAsia"/>
          <w:sz w:val="24"/>
          <w:szCs w:val="24"/>
        </w:rPr>
        <w:t>样本前处理：针对不同样本类型选择不同的前处理设备，如离心机、组织细胞匀浆仪、</w:t>
      </w:r>
      <w:proofErr w:type="gramStart"/>
      <w:r w:rsidR="00EB4ED8" w:rsidRPr="002A57F3">
        <w:rPr>
          <w:rFonts w:ascii="Times New Roman" w:eastAsiaTheme="majorEastAsia" w:hAnsi="Times New Roman" w:cs="Times New Roman" w:hint="eastAsia"/>
          <w:sz w:val="24"/>
          <w:szCs w:val="24"/>
        </w:rPr>
        <w:t>温浴仪</w:t>
      </w:r>
      <w:proofErr w:type="gramEnd"/>
      <w:r w:rsidR="00EB4ED8" w:rsidRPr="002A57F3">
        <w:rPr>
          <w:rFonts w:ascii="Times New Roman" w:eastAsiaTheme="majorEastAsia" w:hAnsi="Times New Roman" w:cs="Times New Roman" w:hint="eastAsia"/>
          <w:sz w:val="24"/>
          <w:szCs w:val="24"/>
        </w:rPr>
        <w:t>等</w:t>
      </w:r>
      <w:r w:rsidR="00A52E96" w:rsidRPr="002A57F3">
        <w:rPr>
          <w:rFonts w:ascii="Times New Roman" w:eastAsiaTheme="majorEastAsia" w:hAnsi="Times New Roman" w:cs="Times New Roman" w:hint="eastAsia"/>
          <w:sz w:val="24"/>
          <w:szCs w:val="24"/>
        </w:rPr>
        <w:t>；</w:t>
      </w:r>
    </w:p>
    <w:p w14:paraId="31316669" w14:textId="5FA7F93B" w:rsidR="00EB4ED8" w:rsidRPr="002A57F3" w:rsidRDefault="0067178B">
      <w:pPr>
        <w:spacing w:line="360" w:lineRule="auto"/>
        <w:ind w:firstLineChars="200" w:firstLine="480"/>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2</w:t>
      </w:r>
      <w:r w:rsidR="00820CC0" w:rsidRPr="002A57F3">
        <w:rPr>
          <w:rFonts w:ascii="Times New Roman" w:eastAsiaTheme="majorEastAsia" w:hAnsi="Times New Roman" w:cs="Times New Roman" w:hint="eastAsia"/>
          <w:sz w:val="24"/>
          <w:szCs w:val="24"/>
        </w:rPr>
        <w:t>）</w:t>
      </w:r>
      <w:r w:rsidR="00EB4ED8" w:rsidRPr="002A57F3">
        <w:rPr>
          <w:rFonts w:ascii="Times New Roman" w:eastAsiaTheme="majorEastAsia" w:hAnsi="Times New Roman" w:cs="Times New Roman" w:hint="eastAsia"/>
          <w:sz w:val="24"/>
          <w:szCs w:val="24"/>
        </w:rPr>
        <w:t>核酸提取和文库构建：</w:t>
      </w:r>
      <w:proofErr w:type="gramStart"/>
      <w:r w:rsidR="00EB4ED8" w:rsidRPr="002A57F3">
        <w:rPr>
          <w:rFonts w:ascii="Times New Roman" w:eastAsiaTheme="majorEastAsia" w:hAnsi="Times New Roman" w:cs="Times New Roman" w:hint="eastAsia"/>
          <w:sz w:val="24"/>
          <w:szCs w:val="24"/>
        </w:rPr>
        <w:t>移液器</w:t>
      </w:r>
      <w:proofErr w:type="gramEnd"/>
      <w:r w:rsidR="00EB4ED8" w:rsidRPr="002A57F3">
        <w:rPr>
          <w:rFonts w:ascii="Times New Roman" w:eastAsiaTheme="majorEastAsia" w:hAnsi="Times New Roman" w:cs="Times New Roman" w:hint="eastAsia"/>
          <w:sz w:val="24"/>
          <w:szCs w:val="24"/>
        </w:rPr>
        <w:t>、离心机、振荡器、磁力架、</w:t>
      </w:r>
      <w:proofErr w:type="gramStart"/>
      <w:r w:rsidR="00EB4ED8" w:rsidRPr="002A57F3">
        <w:rPr>
          <w:rFonts w:ascii="Times New Roman" w:eastAsiaTheme="majorEastAsia" w:hAnsi="Times New Roman" w:cs="Times New Roman" w:hint="eastAsia"/>
          <w:sz w:val="24"/>
          <w:szCs w:val="24"/>
        </w:rPr>
        <w:t>温浴仪</w:t>
      </w:r>
      <w:proofErr w:type="gramEnd"/>
      <w:r w:rsidR="00EB4ED8" w:rsidRPr="002A57F3">
        <w:rPr>
          <w:rFonts w:ascii="Times New Roman" w:eastAsiaTheme="majorEastAsia" w:hAnsi="Times New Roman" w:cs="Times New Roman" w:hint="eastAsia"/>
          <w:sz w:val="24"/>
          <w:szCs w:val="24"/>
        </w:rPr>
        <w:t>、</w:t>
      </w:r>
      <w:r w:rsidR="00EB4ED8" w:rsidRPr="002A57F3">
        <w:rPr>
          <w:rFonts w:ascii="Times New Roman" w:eastAsiaTheme="majorEastAsia" w:hAnsi="Times New Roman" w:cs="Times New Roman"/>
          <w:sz w:val="24"/>
          <w:szCs w:val="24"/>
        </w:rPr>
        <w:t>PCR</w:t>
      </w:r>
      <w:r w:rsidR="00EB4ED8" w:rsidRPr="002A57F3">
        <w:rPr>
          <w:rFonts w:ascii="Times New Roman" w:eastAsiaTheme="majorEastAsia" w:hAnsi="Times New Roman" w:cs="Times New Roman" w:hint="eastAsia"/>
          <w:sz w:val="24"/>
          <w:szCs w:val="24"/>
        </w:rPr>
        <w:t>仪，核酸片段化设备如打断仪、杂交捕获设备如杂交仪等。实验室可使用自动化核酸提取仪、</w:t>
      </w:r>
      <w:proofErr w:type="gramStart"/>
      <w:r w:rsidR="00EB4ED8" w:rsidRPr="002A57F3">
        <w:rPr>
          <w:rFonts w:ascii="Times New Roman" w:eastAsiaTheme="majorEastAsia" w:hAnsi="Times New Roman" w:cs="Times New Roman" w:hint="eastAsia"/>
          <w:sz w:val="24"/>
          <w:szCs w:val="24"/>
        </w:rPr>
        <w:t>自动化移液工作站</w:t>
      </w:r>
      <w:proofErr w:type="gramEnd"/>
      <w:r w:rsidR="00EB4ED8" w:rsidRPr="002A57F3">
        <w:rPr>
          <w:rFonts w:ascii="Times New Roman" w:eastAsiaTheme="majorEastAsia" w:hAnsi="Times New Roman" w:cs="Times New Roman" w:hint="eastAsia"/>
          <w:sz w:val="24"/>
          <w:szCs w:val="24"/>
        </w:rPr>
        <w:t>等自动化设备替代手工操作</w:t>
      </w:r>
      <w:r w:rsidR="00A52E96" w:rsidRPr="002A57F3">
        <w:rPr>
          <w:rFonts w:ascii="Times New Roman" w:eastAsiaTheme="majorEastAsia" w:hAnsi="Times New Roman" w:cs="Times New Roman" w:hint="eastAsia"/>
          <w:sz w:val="24"/>
          <w:szCs w:val="24"/>
        </w:rPr>
        <w:t>；</w:t>
      </w:r>
    </w:p>
    <w:p w14:paraId="4F328EDA" w14:textId="76733771" w:rsidR="00EB4ED8" w:rsidRPr="002A57F3" w:rsidRDefault="0067178B">
      <w:pPr>
        <w:spacing w:line="360" w:lineRule="auto"/>
        <w:ind w:firstLineChars="200" w:firstLine="480"/>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3</w:t>
      </w:r>
      <w:r w:rsidR="00820CC0" w:rsidRPr="002A57F3">
        <w:rPr>
          <w:rFonts w:ascii="Times New Roman" w:eastAsiaTheme="majorEastAsia" w:hAnsi="Times New Roman" w:cs="Times New Roman" w:hint="eastAsia"/>
          <w:sz w:val="24"/>
          <w:szCs w:val="24"/>
        </w:rPr>
        <w:t>）</w:t>
      </w:r>
      <w:r w:rsidR="00EB4ED8" w:rsidRPr="002A57F3">
        <w:rPr>
          <w:rFonts w:ascii="Times New Roman" w:eastAsiaTheme="majorEastAsia" w:hAnsi="Times New Roman" w:cs="Times New Roman" w:hint="eastAsia"/>
          <w:sz w:val="24"/>
          <w:szCs w:val="24"/>
        </w:rPr>
        <w:t>核酸浓度检测设备如电泳仪、</w:t>
      </w:r>
      <w:r w:rsidR="0051706D" w:rsidRPr="002A57F3">
        <w:rPr>
          <w:rFonts w:ascii="Times New Roman" w:eastAsiaTheme="majorEastAsia" w:hAnsi="Times New Roman" w:cs="Times New Roman" w:hint="eastAsia"/>
          <w:sz w:val="24"/>
          <w:szCs w:val="24"/>
        </w:rPr>
        <w:t>荧光定量仪</w:t>
      </w:r>
      <w:r w:rsidR="00EB4ED8" w:rsidRPr="002A57F3">
        <w:rPr>
          <w:rFonts w:ascii="Times New Roman" w:eastAsiaTheme="majorEastAsia" w:hAnsi="Times New Roman" w:cs="Times New Roman" w:hint="eastAsia"/>
          <w:sz w:val="24"/>
          <w:szCs w:val="24"/>
        </w:rPr>
        <w:t>、</w:t>
      </w:r>
      <w:r w:rsidR="0051706D" w:rsidRPr="002A57F3">
        <w:rPr>
          <w:rFonts w:ascii="Times New Roman" w:eastAsiaTheme="majorEastAsia" w:hAnsi="Times New Roman" w:cs="Times New Roman" w:hint="eastAsia"/>
          <w:sz w:val="24"/>
          <w:szCs w:val="24"/>
        </w:rPr>
        <w:t>微量分光光度计和荧光分光光度计</w:t>
      </w:r>
      <w:r w:rsidR="0051706D" w:rsidRPr="002A57F3">
        <w:rPr>
          <w:rFonts w:ascii="Times New Roman" w:eastAsiaTheme="majorEastAsia" w:hAnsi="Times New Roman" w:cs="Times New Roman"/>
          <w:sz w:val="24"/>
          <w:szCs w:val="24"/>
        </w:rPr>
        <w:t xml:space="preserve"> </w:t>
      </w:r>
      <w:r w:rsidR="00EB4ED8" w:rsidRPr="002A57F3">
        <w:rPr>
          <w:rFonts w:ascii="Times New Roman" w:eastAsiaTheme="majorEastAsia" w:hAnsi="Times New Roman" w:cs="Times New Roman" w:hint="eastAsia"/>
          <w:sz w:val="24"/>
          <w:szCs w:val="24"/>
        </w:rPr>
        <w:t>等</w:t>
      </w:r>
      <w:r w:rsidR="00A52E96" w:rsidRPr="002A57F3">
        <w:rPr>
          <w:rFonts w:ascii="Times New Roman" w:eastAsiaTheme="majorEastAsia" w:hAnsi="Times New Roman" w:cs="Times New Roman" w:hint="eastAsia"/>
          <w:sz w:val="24"/>
          <w:szCs w:val="24"/>
        </w:rPr>
        <w:t>；</w:t>
      </w:r>
    </w:p>
    <w:p w14:paraId="619F30B0" w14:textId="7D9047A8" w:rsidR="00EB4ED8" w:rsidRPr="002A57F3" w:rsidRDefault="0067178B">
      <w:pPr>
        <w:spacing w:line="360" w:lineRule="auto"/>
        <w:ind w:firstLineChars="200" w:firstLine="480"/>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4</w:t>
      </w:r>
      <w:r w:rsidR="00820CC0" w:rsidRPr="002A57F3">
        <w:rPr>
          <w:rFonts w:ascii="Times New Roman" w:eastAsiaTheme="majorEastAsia" w:hAnsi="Times New Roman" w:cs="Times New Roman" w:hint="eastAsia"/>
          <w:sz w:val="24"/>
          <w:szCs w:val="24"/>
        </w:rPr>
        <w:t>）</w:t>
      </w:r>
      <w:r w:rsidR="00EB4ED8" w:rsidRPr="002A57F3">
        <w:rPr>
          <w:rFonts w:ascii="Times New Roman" w:eastAsiaTheme="majorEastAsia" w:hAnsi="Times New Roman" w:cs="Times New Roman" w:hint="eastAsia"/>
          <w:sz w:val="24"/>
          <w:szCs w:val="24"/>
        </w:rPr>
        <w:t>文库定量和混合：文库浓度检测设备通常有生物分析仪、</w:t>
      </w:r>
      <w:proofErr w:type="spellStart"/>
      <w:r w:rsidR="00EB4ED8" w:rsidRPr="002A57F3">
        <w:rPr>
          <w:rFonts w:ascii="Times New Roman" w:eastAsiaTheme="majorEastAsia" w:hAnsi="Times New Roman" w:cs="Times New Roman"/>
          <w:sz w:val="24"/>
          <w:szCs w:val="24"/>
        </w:rPr>
        <w:t>qPCR</w:t>
      </w:r>
      <w:proofErr w:type="spellEnd"/>
      <w:r w:rsidR="00EB4ED8" w:rsidRPr="002A57F3">
        <w:rPr>
          <w:rFonts w:ascii="Times New Roman" w:eastAsiaTheme="majorEastAsia" w:hAnsi="Times New Roman" w:cs="Times New Roman" w:hint="eastAsia"/>
          <w:sz w:val="24"/>
          <w:szCs w:val="24"/>
        </w:rPr>
        <w:t>仪、</w:t>
      </w:r>
      <w:proofErr w:type="spellStart"/>
      <w:r w:rsidR="00EB4ED8" w:rsidRPr="002A57F3">
        <w:rPr>
          <w:rFonts w:ascii="Times New Roman" w:eastAsiaTheme="majorEastAsia" w:hAnsi="Times New Roman" w:cs="Times New Roman"/>
          <w:sz w:val="24"/>
          <w:szCs w:val="24"/>
        </w:rPr>
        <w:t>Qubit</w:t>
      </w:r>
      <w:proofErr w:type="spellEnd"/>
      <w:r w:rsidR="00EB4ED8" w:rsidRPr="002A57F3">
        <w:rPr>
          <w:rFonts w:ascii="Times New Roman" w:eastAsiaTheme="majorEastAsia" w:hAnsi="Times New Roman" w:cs="Times New Roman" w:hint="eastAsia"/>
          <w:sz w:val="24"/>
          <w:szCs w:val="24"/>
        </w:rPr>
        <w:t>、等，文库混合设备主要</w:t>
      </w:r>
      <w:proofErr w:type="gramStart"/>
      <w:r w:rsidR="00EB4ED8" w:rsidRPr="002A57F3">
        <w:rPr>
          <w:rFonts w:ascii="Times New Roman" w:eastAsiaTheme="majorEastAsia" w:hAnsi="Times New Roman" w:cs="Times New Roman" w:hint="eastAsia"/>
          <w:sz w:val="24"/>
          <w:szCs w:val="24"/>
        </w:rPr>
        <w:t>为移液器</w:t>
      </w:r>
      <w:proofErr w:type="gramEnd"/>
      <w:r w:rsidR="00EB4ED8" w:rsidRPr="002A57F3">
        <w:rPr>
          <w:rFonts w:ascii="Times New Roman" w:eastAsiaTheme="majorEastAsia" w:hAnsi="Times New Roman" w:cs="Times New Roman" w:hint="eastAsia"/>
          <w:sz w:val="24"/>
          <w:szCs w:val="24"/>
        </w:rPr>
        <w:t>、离心机，也可使用</w:t>
      </w:r>
      <w:proofErr w:type="gramStart"/>
      <w:r w:rsidR="00EB4ED8" w:rsidRPr="002A57F3">
        <w:rPr>
          <w:rFonts w:ascii="Times New Roman" w:eastAsiaTheme="majorEastAsia" w:hAnsi="Times New Roman" w:cs="Times New Roman" w:hint="eastAsia"/>
          <w:sz w:val="24"/>
          <w:szCs w:val="24"/>
        </w:rPr>
        <w:t>自动化移液工作站</w:t>
      </w:r>
      <w:proofErr w:type="gramEnd"/>
      <w:r w:rsidR="00EB4ED8" w:rsidRPr="002A57F3">
        <w:rPr>
          <w:rFonts w:ascii="Times New Roman" w:eastAsiaTheme="majorEastAsia" w:hAnsi="Times New Roman" w:cs="Times New Roman" w:hint="eastAsia"/>
          <w:sz w:val="24"/>
          <w:szCs w:val="24"/>
        </w:rPr>
        <w:t>替代手工操作</w:t>
      </w:r>
      <w:r w:rsidR="00A52E96" w:rsidRPr="002A57F3">
        <w:rPr>
          <w:rFonts w:ascii="Times New Roman" w:eastAsiaTheme="majorEastAsia" w:hAnsi="Times New Roman" w:cs="Times New Roman" w:hint="eastAsia"/>
          <w:sz w:val="24"/>
          <w:szCs w:val="24"/>
        </w:rPr>
        <w:t>；</w:t>
      </w:r>
    </w:p>
    <w:p w14:paraId="331BB491" w14:textId="2319E7D4" w:rsidR="00EB4ED8" w:rsidRPr="002A57F3" w:rsidRDefault="0067178B">
      <w:pPr>
        <w:spacing w:line="360" w:lineRule="auto"/>
        <w:ind w:firstLineChars="200" w:firstLine="480"/>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5</w:t>
      </w:r>
      <w:r w:rsidR="00820CC0" w:rsidRPr="002A57F3">
        <w:rPr>
          <w:rFonts w:ascii="Times New Roman" w:eastAsiaTheme="majorEastAsia" w:hAnsi="Times New Roman" w:cs="Times New Roman" w:hint="eastAsia"/>
          <w:sz w:val="24"/>
          <w:szCs w:val="24"/>
        </w:rPr>
        <w:t>）</w:t>
      </w:r>
      <w:r w:rsidR="00EB4ED8" w:rsidRPr="002A57F3">
        <w:rPr>
          <w:rFonts w:ascii="Times New Roman" w:eastAsiaTheme="majorEastAsia" w:hAnsi="Times New Roman" w:cs="Times New Roman" w:hint="eastAsia"/>
          <w:sz w:val="24"/>
          <w:szCs w:val="24"/>
        </w:rPr>
        <w:t>测序：基因测序仪、测序仪配套或辅助设备等；</w:t>
      </w:r>
    </w:p>
    <w:p w14:paraId="7E74D277" w14:textId="1C0429EE" w:rsidR="00EB4ED8" w:rsidRPr="002A57F3" w:rsidRDefault="0067178B">
      <w:pPr>
        <w:spacing w:line="360" w:lineRule="auto"/>
        <w:ind w:firstLineChars="200" w:firstLine="480"/>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b</w:t>
      </w:r>
      <w:r w:rsidR="00820CC0" w:rsidRPr="002A57F3">
        <w:rPr>
          <w:rFonts w:ascii="Times New Roman" w:eastAsiaTheme="majorEastAsia" w:hAnsi="Times New Roman" w:cs="Times New Roman" w:hint="eastAsia"/>
          <w:sz w:val="24"/>
          <w:szCs w:val="24"/>
        </w:rPr>
        <w:t>）</w:t>
      </w:r>
      <w:r w:rsidR="00EB4ED8" w:rsidRPr="002A57F3">
        <w:rPr>
          <w:rFonts w:ascii="Times New Roman" w:eastAsiaTheme="majorEastAsia" w:hAnsi="Times New Roman" w:cs="Times New Roman" w:hint="eastAsia"/>
          <w:sz w:val="24"/>
          <w:szCs w:val="24"/>
        </w:rPr>
        <w:t>高通量测序实验室主要的安全设备包括生物安全柜、样本灭活设备、高压灭菌器、紫外线消毒灯和空间灭菌器等。</w:t>
      </w:r>
    </w:p>
    <w:p w14:paraId="65949277" w14:textId="77777777" w:rsidR="00820CC0" w:rsidRPr="002A57F3" w:rsidRDefault="00820CC0">
      <w:pPr>
        <w:spacing w:line="360" w:lineRule="auto"/>
        <w:ind w:firstLineChars="200" w:firstLine="480"/>
        <w:rPr>
          <w:rFonts w:ascii="Times New Roman" w:eastAsiaTheme="majorEastAsia" w:hAnsi="Times New Roman" w:cs="Times New Roman"/>
          <w:sz w:val="24"/>
          <w:szCs w:val="24"/>
        </w:rPr>
      </w:pPr>
    </w:p>
    <w:p w14:paraId="6D738E13" w14:textId="74CD290A" w:rsidR="00820CC0" w:rsidRPr="002A57F3" w:rsidRDefault="00552C0D" w:rsidP="00B6231A">
      <w:pPr>
        <w:spacing w:line="360" w:lineRule="auto"/>
        <w:ind w:firstLineChars="200" w:firstLine="480"/>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lastRenderedPageBreak/>
        <w:t xml:space="preserve">5.2.2 </w:t>
      </w:r>
      <w:r w:rsidR="00820CC0" w:rsidRPr="002A57F3">
        <w:rPr>
          <w:rFonts w:ascii="Times New Roman" w:eastAsiaTheme="majorEastAsia" w:hAnsi="Times New Roman" w:cs="Times New Roman" w:hint="eastAsia"/>
          <w:sz w:val="24"/>
          <w:szCs w:val="24"/>
        </w:rPr>
        <w:t>环境要求</w:t>
      </w:r>
    </w:p>
    <w:p w14:paraId="41CB9105" w14:textId="554FDDDF" w:rsidR="00EE1FFD" w:rsidRPr="002A57F3" w:rsidRDefault="0067178B" w:rsidP="00B6231A">
      <w:pPr>
        <w:spacing w:line="360" w:lineRule="auto"/>
        <w:ind w:firstLineChars="200" w:firstLine="480"/>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a</w:t>
      </w:r>
      <w:r w:rsidR="00820CC0" w:rsidRPr="002A57F3">
        <w:rPr>
          <w:rFonts w:ascii="Times New Roman" w:eastAsiaTheme="majorEastAsia" w:hAnsi="Times New Roman" w:cs="Times New Roman" w:hint="eastAsia"/>
          <w:sz w:val="24"/>
          <w:szCs w:val="24"/>
        </w:rPr>
        <w:t>）</w:t>
      </w:r>
      <w:r w:rsidR="00EE1FFD" w:rsidRPr="002A57F3">
        <w:rPr>
          <w:rFonts w:ascii="Times New Roman" w:eastAsiaTheme="majorEastAsia" w:hAnsi="Times New Roman" w:cs="Times New Roman" w:hint="eastAsia"/>
          <w:sz w:val="24"/>
          <w:szCs w:val="24"/>
        </w:rPr>
        <w:t>保障检测质量的要求</w:t>
      </w:r>
    </w:p>
    <w:p w14:paraId="39873FD6" w14:textId="2F78A448" w:rsidR="00EE1FFD" w:rsidRPr="002A57F3" w:rsidRDefault="0067178B" w:rsidP="00B6231A">
      <w:pPr>
        <w:spacing w:line="360" w:lineRule="auto"/>
        <w:ind w:firstLineChars="200" w:firstLine="480"/>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1</w:t>
      </w:r>
      <w:r w:rsidR="00820CC0" w:rsidRPr="002A57F3">
        <w:rPr>
          <w:rFonts w:ascii="Times New Roman" w:eastAsiaTheme="majorEastAsia" w:hAnsi="Times New Roman" w:cs="Times New Roman" w:hint="eastAsia"/>
          <w:sz w:val="24"/>
          <w:szCs w:val="24"/>
        </w:rPr>
        <w:t>）</w:t>
      </w:r>
      <w:r w:rsidR="00EE1FFD" w:rsidRPr="002A57F3">
        <w:rPr>
          <w:rFonts w:ascii="Times New Roman" w:eastAsiaTheme="majorEastAsia" w:hAnsi="Times New Roman" w:cs="Times New Roman" w:hint="eastAsia"/>
          <w:sz w:val="24"/>
          <w:szCs w:val="24"/>
        </w:rPr>
        <w:t>高通量测序实验室应监测环境温湿度，不得放置任何可能导致震动的设备，测序区应采取减震措施减少测序</w:t>
      </w:r>
      <w:proofErr w:type="gramStart"/>
      <w:r w:rsidR="00EE1FFD" w:rsidRPr="002A57F3">
        <w:rPr>
          <w:rFonts w:ascii="Times New Roman" w:eastAsiaTheme="majorEastAsia" w:hAnsi="Times New Roman" w:cs="Times New Roman" w:hint="eastAsia"/>
          <w:sz w:val="24"/>
          <w:szCs w:val="24"/>
        </w:rPr>
        <w:t>仪周围</w:t>
      </w:r>
      <w:proofErr w:type="gramEnd"/>
      <w:r w:rsidR="00EE1FFD" w:rsidRPr="002A57F3">
        <w:rPr>
          <w:rFonts w:ascii="Times New Roman" w:eastAsiaTheme="majorEastAsia" w:hAnsi="Times New Roman" w:cs="Times New Roman" w:hint="eastAsia"/>
          <w:sz w:val="24"/>
          <w:szCs w:val="24"/>
        </w:rPr>
        <w:t>环境中震动的发生</w:t>
      </w:r>
      <w:r w:rsidR="00F3298A" w:rsidRPr="002A57F3">
        <w:rPr>
          <w:rFonts w:ascii="Times New Roman" w:eastAsiaTheme="majorEastAsia" w:hAnsi="Times New Roman" w:cs="Times New Roman" w:hint="eastAsia"/>
          <w:sz w:val="24"/>
          <w:szCs w:val="24"/>
        </w:rPr>
        <w:t>；</w:t>
      </w:r>
    </w:p>
    <w:p w14:paraId="14A8D87A" w14:textId="2435EC70" w:rsidR="00EE1FFD" w:rsidRPr="002A57F3" w:rsidRDefault="0067178B" w:rsidP="00B6231A">
      <w:pPr>
        <w:spacing w:line="360" w:lineRule="auto"/>
        <w:ind w:firstLineChars="200" w:firstLine="480"/>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2</w:t>
      </w:r>
      <w:r w:rsidR="00820CC0" w:rsidRPr="002A57F3">
        <w:rPr>
          <w:rFonts w:ascii="Times New Roman" w:eastAsiaTheme="majorEastAsia" w:hAnsi="Times New Roman" w:cs="Times New Roman" w:hint="eastAsia"/>
          <w:sz w:val="24"/>
          <w:szCs w:val="24"/>
        </w:rPr>
        <w:t>）</w:t>
      </w:r>
      <w:r w:rsidR="006D3A95" w:rsidRPr="002A57F3">
        <w:rPr>
          <w:rFonts w:ascii="Times New Roman" w:eastAsiaTheme="majorEastAsia" w:hAnsi="Times New Roman" w:cs="Times New Roman"/>
          <w:sz w:val="24"/>
          <w:szCs w:val="24"/>
        </w:rPr>
        <w:t xml:space="preserve"> </w:t>
      </w:r>
      <w:r w:rsidR="00EE1FFD" w:rsidRPr="002A57F3">
        <w:rPr>
          <w:rFonts w:ascii="Times New Roman" w:eastAsiaTheme="majorEastAsia" w:hAnsi="Times New Roman" w:cs="Times New Roman" w:hint="eastAsia"/>
          <w:sz w:val="24"/>
          <w:szCs w:val="24"/>
        </w:rPr>
        <w:t>高通量测序实验</w:t>
      </w:r>
      <w:r w:rsidR="004E7DD6" w:rsidRPr="002A57F3">
        <w:rPr>
          <w:rFonts w:ascii="Times New Roman" w:eastAsiaTheme="majorEastAsia" w:hAnsi="Times New Roman" w:cs="Times New Roman" w:hint="eastAsia"/>
          <w:sz w:val="24"/>
          <w:szCs w:val="24"/>
        </w:rPr>
        <w:t>室</w:t>
      </w:r>
      <w:r w:rsidR="00EE1FFD" w:rsidRPr="002A57F3">
        <w:rPr>
          <w:rFonts w:ascii="Times New Roman" w:eastAsiaTheme="majorEastAsia" w:hAnsi="Times New Roman" w:cs="Times New Roman" w:hint="eastAsia"/>
          <w:sz w:val="24"/>
          <w:szCs w:val="24"/>
        </w:rPr>
        <w:t>应</w:t>
      </w:r>
      <w:r w:rsidR="004E7DD6" w:rsidRPr="002A57F3">
        <w:rPr>
          <w:rFonts w:ascii="Times New Roman" w:eastAsiaTheme="majorEastAsia" w:hAnsi="Times New Roman" w:cs="Times New Roman" w:hint="eastAsia"/>
          <w:sz w:val="24"/>
          <w:szCs w:val="24"/>
        </w:rPr>
        <w:t>制定</w:t>
      </w:r>
      <w:proofErr w:type="gramStart"/>
      <w:r w:rsidR="004E7DD6" w:rsidRPr="002A57F3">
        <w:rPr>
          <w:rFonts w:ascii="Times New Roman" w:eastAsiaTheme="majorEastAsia" w:hAnsi="Times New Roman" w:cs="Times New Roman" w:hint="eastAsia"/>
          <w:sz w:val="24"/>
          <w:szCs w:val="24"/>
        </w:rPr>
        <w:t>室内质</w:t>
      </w:r>
      <w:proofErr w:type="gramEnd"/>
      <w:r w:rsidR="004E7DD6" w:rsidRPr="002A57F3">
        <w:rPr>
          <w:rFonts w:ascii="Times New Roman" w:eastAsiaTheme="majorEastAsia" w:hAnsi="Times New Roman" w:cs="Times New Roman" w:hint="eastAsia"/>
          <w:sz w:val="24"/>
          <w:szCs w:val="24"/>
        </w:rPr>
        <w:t>控规则，</w:t>
      </w:r>
      <w:r w:rsidR="00EE1FFD" w:rsidRPr="002A57F3">
        <w:rPr>
          <w:rFonts w:ascii="Times New Roman" w:eastAsiaTheme="majorEastAsia" w:hAnsi="Times New Roman" w:cs="Times New Roman" w:hint="eastAsia"/>
          <w:sz w:val="24"/>
          <w:szCs w:val="24"/>
        </w:rPr>
        <w:t>根据不同检测项目设置不同频次的空白质控（超纯水）。如果空白质控不合格应调查不合格原因并采取纠正和</w:t>
      </w:r>
      <w:r w:rsidR="00ED14A2" w:rsidRPr="002A57F3">
        <w:rPr>
          <w:rFonts w:ascii="Times New Roman" w:eastAsiaTheme="majorEastAsia" w:hAnsi="Times New Roman" w:cs="Times New Roman" w:hint="eastAsia"/>
          <w:sz w:val="24"/>
          <w:szCs w:val="24"/>
        </w:rPr>
        <w:t>预防</w:t>
      </w:r>
      <w:r w:rsidR="00EE1FFD" w:rsidRPr="002A57F3">
        <w:rPr>
          <w:rFonts w:ascii="Times New Roman" w:eastAsiaTheme="majorEastAsia" w:hAnsi="Times New Roman" w:cs="Times New Roman" w:hint="eastAsia"/>
          <w:sz w:val="24"/>
          <w:szCs w:val="24"/>
        </w:rPr>
        <w:t>措施。实验室还应定期采集实验室环境样本进行环境评价，即采集桌面、</w:t>
      </w:r>
      <w:proofErr w:type="gramStart"/>
      <w:r w:rsidR="00EE1FFD" w:rsidRPr="002A57F3">
        <w:rPr>
          <w:rFonts w:ascii="Times New Roman" w:eastAsiaTheme="majorEastAsia" w:hAnsi="Times New Roman" w:cs="Times New Roman" w:hint="eastAsia"/>
          <w:sz w:val="24"/>
          <w:szCs w:val="24"/>
        </w:rPr>
        <w:t>移液器</w:t>
      </w:r>
      <w:proofErr w:type="gramEnd"/>
      <w:r w:rsidR="00EE1FFD" w:rsidRPr="002A57F3">
        <w:rPr>
          <w:rFonts w:ascii="Times New Roman" w:eastAsiaTheme="majorEastAsia" w:hAnsi="Times New Roman" w:cs="Times New Roman" w:hint="eastAsia"/>
          <w:sz w:val="24"/>
          <w:szCs w:val="24"/>
        </w:rPr>
        <w:t>、仪器、气溶胶</w:t>
      </w:r>
      <w:r w:rsidR="00CF793F" w:rsidRPr="002A57F3">
        <w:rPr>
          <w:rFonts w:ascii="Times New Roman" w:eastAsiaTheme="majorEastAsia" w:hAnsi="Times New Roman" w:cs="Times New Roman" w:hint="eastAsia"/>
          <w:sz w:val="24"/>
          <w:szCs w:val="24"/>
        </w:rPr>
        <w:t>等</w:t>
      </w:r>
      <w:r w:rsidR="00EE1FFD" w:rsidRPr="002A57F3">
        <w:rPr>
          <w:rFonts w:ascii="Times New Roman" w:eastAsiaTheme="majorEastAsia" w:hAnsi="Times New Roman" w:cs="Times New Roman" w:hint="eastAsia"/>
          <w:sz w:val="24"/>
          <w:szCs w:val="24"/>
        </w:rPr>
        <w:t>样本，按照实验流程进行核酸检测。</w:t>
      </w:r>
      <w:r w:rsidR="000E369C" w:rsidRPr="002A57F3">
        <w:rPr>
          <w:rFonts w:ascii="Times New Roman" w:eastAsiaTheme="majorEastAsia" w:hAnsi="Times New Roman" w:cs="Times New Roman" w:hint="eastAsia"/>
          <w:sz w:val="24"/>
          <w:szCs w:val="24"/>
        </w:rPr>
        <w:t>如</w:t>
      </w:r>
      <w:r w:rsidR="00EE1FFD" w:rsidRPr="002A57F3">
        <w:rPr>
          <w:rFonts w:ascii="Times New Roman" w:eastAsiaTheme="majorEastAsia" w:hAnsi="Times New Roman" w:cs="Times New Roman" w:hint="eastAsia"/>
          <w:sz w:val="24"/>
          <w:szCs w:val="24"/>
        </w:rPr>
        <w:t>环境样本核酸检测</w:t>
      </w:r>
      <w:r w:rsidR="000E369C" w:rsidRPr="002A57F3">
        <w:rPr>
          <w:rFonts w:ascii="Times New Roman" w:eastAsiaTheme="majorEastAsia" w:hAnsi="Times New Roman" w:cs="Times New Roman" w:hint="eastAsia"/>
          <w:sz w:val="24"/>
          <w:szCs w:val="24"/>
        </w:rPr>
        <w:t>不合格</w:t>
      </w:r>
      <w:r w:rsidR="00EE1FFD" w:rsidRPr="002A57F3">
        <w:rPr>
          <w:rFonts w:ascii="Times New Roman" w:eastAsiaTheme="majorEastAsia" w:hAnsi="Times New Roman" w:cs="Times New Roman" w:hint="eastAsia"/>
          <w:sz w:val="24"/>
          <w:szCs w:val="24"/>
        </w:rPr>
        <w:t>应按照实验室清洁流程进行清洁后重新采样评估</w:t>
      </w:r>
      <w:r w:rsidR="00F3298A" w:rsidRPr="002A57F3">
        <w:rPr>
          <w:rFonts w:ascii="Times New Roman" w:eastAsiaTheme="majorEastAsia" w:hAnsi="Times New Roman" w:cs="Times New Roman" w:hint="eastAsia"/>
          <w:sz w:val="24"/>
          <w:szCs w:val="24"/>
        </w:rPr>
        <w:t>；</w:t>
      </w:r>
    </w:p>
    <w:p w14:paraId="2C856ABB" w14:textId="43BC3DDC" w:rsidR="00EE1FFD" w:rsidRPr="002A57F3" w:rsidRDefault="0067178B" w:rsidP="00B6231A">
      <w:pPr>
        <w:spacing w:line="360" w:lineRule="auto"/>
        <w:ind w:firstLineChars="150" w:firstLine="360"/>
        <w:rPr>
          <w:rFonts w:ascii="Times New Roman" w:eastAsiaTheme="majorEastAsia" w:hAnsi="Times New Roman" w:cs="Times New Roman"/>
          <w:color w:val="000000" w:themeColor="text1"/>
          <w:sz w:val="24"/>
          <w:szCs w:val="24"/>
        </w:rPr>
      </w:pPr>
      <w:r w:rsidRPr="002A57F3">
        <w:rPr>
          <w:rFonts w:ascii="Times New Roman" w:eastAsiaTheme="majorEastAsia" w:hAnsi="Times New Roman" w:cs="Times New Roman"/>
          <w:sz w:val="24"/>
          <w:szCs w:val="24"/>
        </w:rPr>
        <w:t>3</w:t>
      </w:r>
      <w:r w:rsidR="00820CC0" w:rsidRPr="002A57F3">
        <w:rPr>
          <w:rFonts w:ascii="Times New Roman" w:eastAsiaTheme="majorEastAsia" w:hAnsi="Times New Roman" w:cs="Times New Roman" w:hint="eastAsia"/>
          <w:sz w:val="24"/>
          <w:szCs w:val="24"/>
        </w:rPr>
        <w:t>）</w:t>
      </w:r>
      <w:r w:rsidR="00EE1FFD" w:rsidRPr="002A57F3">
        <w:rPr>
          <w:rFonts w:ascii="Times New Roman" w:eastAsiaTheme="majorEastAsia" w:hAnsi="Times New Roman" w:cs="Times New Roman" w:hint="eastAsia"/>
          <w:sz w:val="24"/>
          <w:szCs w:val="24"/>
        </w:rPr>
        <w:t>高通量测序实验室对网络系统有较高要求，网络类型要求局域网，网络带宽一般不低于</w:t>
      </w:r>
      <w:r w:rsidR="00EE1FFD" w:rsidRPr="002A57F3">
        <w:rPr>
          <w:rFonts w:ascii="Times New Roman" w:eastAsiaTheme="majorEastAsia" w:hAnsi="Times New Roman" w:cs="Times New Roman"/>
          <w:sz w:val="24"/>
          <w:szCs w:val="24"/>
        </w:rPr>
        <w:t xml:space="preserve">1 </w:t>
      </w:r>
      <w:proofErr w:type="spellStart"/>
      <w:r w:rsidR="00EE1FFD" w:rsidRPr="002A57F3">
        <w:rPr>
          <w:rFonts w:ascii="Times New Roman" w:eastAsiaTheme="majorEastAsia" w:hAnsi="Times New Roman" w:cs="Times New Roman"/>
          <w:sz w:val="24"/>
          <w:szCs w:val="24"/>
        </w:rPr>
        <w:t>Gbit</w:t>
      </w:r>
      <w:proofErr w:type="spellEnd"/>
      <w:r w:rsidR="00EE1FFD" w:rsidRPr="002A57F3">
        <w:rPr>
          <w:rFonts w:ascii="Times New Roman" w:eastAsiaTheme="majorEastAsia" w:hAnsi="Times New Roman" w:cs="Times New Roman"/>
          <w:sz w:val="24"/>
          <w:szCs w:val="24"/>
        </w:rPr>
        <w:t>/s</w:t>
      </w:r>
      <w:r w:rsidR="00EE1FFD" w:rsidRPr="002A57F3">
        <w:rPr>
          <w:rFonts w:ascii="Times New Roman" w:eastAsiaTheme="majorEastAsia" w:hAnsi="Times New Roman" w:cs="Times New Roman" w:hint="eastAsia"/>
          <w:sz w:val="24"/>
          <w:szCs w:val="24"/>
        </w:rPr>
        <w:t>。实验室应根据检测项目数据</w:t>
      </w:r>
      <w:proofErr w:type="gramStart"/>
      <w:r w:rsidR="00EE1FFD" w:rsidRPr="002A57F3">
        <w:rPr>
          <w:rFonts w:ascii="Times New Roman" w:eastAsiaTheme="majorEastAsia" w:hAnsi="Times New Roman" w:cs="Times New Roman" w:hint="eastAsia"/>
          <w:sz w:val="24"/>
          <w:szCs w:val="24"/>
        </w:rPr>
        <w:t>量需求</w:t>
      </w:r>
      <w:proofErr w:type="gramEnd"/>
      <w:r w:rsidR="00EE1FFD" w:rsidRPr="002A57F3">
        <w:rPr>
          <w:rFonts w:ascii="Times New Roman" w:eastAsiaTheme="majorEastAsia" w:hAnsi="Times New Roman" w:cs="Times New Roman" w:hint="eastAsia"/>
          <w:sz w:val="24"/>
          <w:szCs w:val="24"/>
        </w:rPr>
        <w:t>配置服务器资源，需考虑</w:t>
      </w:r>
      <w:r w:rsidR="00EE1FFD" w:rsidRPr="002A57F3">
        <w:rPr>
          <w:rFonts w:ascii="Times New Roman" w:eastAsiaTheme="majorEastAsia" w:hAnsi="Times New Roman" w:cs="Times New Roman"/>
          <w:sz w:val="24"/>
          <w:szCs w:val="24"/>
        </w:rPr>
        <w:t>CPU</w:t>
      </w:r>
      <w:r w:rsidR="00EE1FFD" w:rsidRPr="002A57F3">
        <w:rPr>
          <w:rFonts w:ascii="Times New Roman" w:eastAsiaTheme="majorEastAsia" w:hAnsi="Times New Roman" w:cs="Times New Roman" w:hint="eastAsia"/>
          <w:sz w:val="24"/>
          <w:szCs w:val="24"/>
        </w:rPr>
        <w:t>、内存和磁盘存储</w:t>
      </w:r>
      <w:r w:rsidR="00EE1FFD" w:rsidRPr="002A57F3">
        <w:rPr>
          <w:rFonts w:ascii="Times New Roman" w:eastAsiaTheme="majorEastAsia" w:hAnsi="Times New Roman" w:cs="Times New Roman" w:hint="eastAsia"/>
          <w:color w:val="000000" w:themeColor="text1"/>
          <w:sz w:val="24"/>
          <w:szCs w:val="24"/>
        </w:rPr>
        <w:t>的要求。</w:t>
      </w:r>
    </w:p>
    <w:p w14:paraId="155C5A6F" w14:textId="7051178A" w:rsidR="00EE1FFD" w:rsidRPr="002A57F3" w:rsidRDefault="0067178B" w:rsidP="00B6231A">
      <w:pPr>
        <w:spacing w:line="360" w:lineRule="auto"/>
        <w:ind w:firstLineChars="200" w:firstLine="480"/>
        <w:outlineLvl w:val="1"/>
        <w:rPr>
          <w:rFonts w:ascii="Times New Roman" w:eastAsiaTheme="majorEastAsia" w:hAnsi="Times New Roman" w:cs="Times New Roman"/>
          <w:color w:val="000000" w:themeColor="text1"/>
          <w:sz w:val="24"/>
          <w:szCs w:val="24"/>
        </w:rPr>
      </w:pPr>
      <w:r w:rsidRPr="002A57F3">
        <w:rPr>
          <w:rFonts w:ascii="Times New Roman" w:eastAsiaTheme="majorEastAsia" w:hAnsi="Times New Roman" w:cs="Times New Roman"/>
          <w:color w:val="000000" w:themeColor="text1"/>
          <w:sz w:val="24"/>
          <w:szCs w:val="24"/>
        </w:rPr>
        <w:t>b</w:t>
      </w:r>
      <w:r w:rsidR="00820CC0" w:rsidRPr="002A57F3">
        <w:rPr>
          <w:rFonts w:ascii="Times New Roman" w:eastAsiaTheme="majorEastAsia" w:hAnsi="Times New Roman" w:cs="Times New Roman" w:hint="eastAsia"/>
          <w:color w:val="000000" w:themeColor="text1"/>
          <w:sz w:val="24"/>
          <w:szCs w:val="24"/>
        </w:rPr>
        <w:t>）</w:t>
      </w:r>
      <w:r w:rsidR="00EE1FFD" w:rsidRPr="002A57F3">
        <w:rPr>
          <w:rFonts w:ascii="Times New Roman" w:eastAsiaTheme="majorEastAsia" w:hAnsi="Times New Roman" w:cs="Times New Roman" w:hint="eastAsia"/>
          <w:color w:val="000000" w:themeColor="text1"/>
          <w:sz w:val="24"/>
          <w:szCs w:val="24"/>
        </w:rPr>
        <w:t>保障人员和环境安全的要求</w:t>
      </w:r>
    </w:p>
    <w:p w14:paraId="13060747" w14:textId="2996FF08" w:rsidR="00EE1FFD" w:rsidRPr="002A57F3" w:rsidRDefault="0067178B" w:rsidP="00B6231A">
      <w:pPr>
        <w:spacing w:line="360" w:lineRule="auto"/>
        <w:ind w:firstLineChars="200" w:firstLine="480"/>
        <w:rPr>
          <w:rFonts w:ascii="Times New Roman" w:eastAsiaTheme="majorEastAsia" w:hAnsi="Times New Roman" w:cs="Times New Roman"/>
          <w:color w:val="000000" w:themeColor="text1"/>
          <w:sz w:val="24"/>
          <w:szCs w:val="24"/>
        </w:rPr>
      </w:pPr>
      <w:r w:rsidRPr="002A57F3">
        <w:rPr>
          <w:rFonts w:ascii="Times New Roman" w:eastAsiaTheme="majorEastAsia" w:hAnsi="Times New Roman" w:cs="Times New Roman"/>
          <w:color w:val="000000" w:themeColor="text1"/>
          <w:sz w:val="24"/>
          <w:szCs w:val="24"/>
        </w:rPr>
        <w:t>1</w:t>
      </w:r>
      <w:r w:rsidR="00820CC0" w:rsidRPr="002A57F3">
        <w:rPr>
          <w:rFonts w:ascii="Times New Roman" w:eastAsiaTheme="majorEastAsia" w:hAnsi="Times New Roman" w:cs="Times New Roman" w:hint="eastAsia"/>
          <w:color w:val="000000" w:themeColor="text1"/>
          <w:sz w:val="24"/>
          <w:szCs w:val="24"/>
        </w:rPr>
        <w:t>）</w:t>
      </w:r>
      <w:r w:rsidR="00EE1FFD" w:rsidRPr="002A57F3">
        <w:rPr>
          <w:rFonts w:ascii="Times New Roman" w:eastAsiaTheme="majorEastAsia" w:hAnsi="Times New Roman" w:cs="Times New Roman" w:hint="eastAsia"/>
          <w:color w:val="000000" w:themeColor="text1"/>
          <w:sz w:val="24"/>
          <w:szCs w:val="24"/>
        </w:rPr>
        <w:t>高通量测序实验室各区空调相互独立，不可连通。对于有负压要求的实验室应设置机械通风系统，且独立于所在建筑的通风系统。对于非负压实验室如果没有通风系统，可采用自然通风，即各区域必须有外通的窗户，可在窗户上安装由室内向室外排出空气的排风扇</w:t>
      </w:r>
      <w:r w:rsidR="00F3298A" w:rsidRPr="002A57F3">
        <w:rPr>
          <w:rFonts w:ascii="Times New Roman" w:eastAsiaTheme="majorEastAsia" w:hAnsi="Times New Roman" w:cs="Times New Roman" w:hint="eastAsia"/>
          <w:color w:val="000000" w:themeColor="text1"/>
          <w:sz w:val="24"/>
          <w:szCs w:val="24"/>
        </w:rPr>
        <w:t>；</w:t>
      </w:r>
    </w:p>
    <w:p w14:paraId="04C640AF" w14:textId="66D48FF4" w:rsidR="00693894" w:rsidRPr="002A57F3" w:rsidRDefault="0067178B" w:rsidP="00B6231A">
      <w:pPr>
        <w:spacing w:line="360" w:lineRule="auto"/>
        <w:ind w:firstLineChars="200" w:firstLine="480"/>
        <w:rPr>
          <w:rFonts w:ascii="Times New Roman" w:eastAsiaTheme="majorEastAsia" w:hAnsi="Times New Roman" w:cs="Times New Roman"/>
          <w:color w:val="000000" w:themeColor="text1"/>
          <w:sz w:val="24"/>
          <w:szCs w:val="24"/>
        </w:rPr>
      </w:pPr>
      <w:r w:rsidRPr="002A57F3">
        <w:rPr>
          <w:rFonts w:ascii="Times New Roman" w:eastAsiaTheme="majorEastAsia" w:hAnsi="Times New Roman" w:cs="Times New Roman"/>
          <w:color w:val="000000" w:themeColor="text1"/>
          <w:sz w:val="24"/>
          <w:szCs w:val="24"/>
        </w:rPr>
        <w:t>2</w:t>
      </w:r>
      <w:r w:rsidR="00820CC0" w:rsidRPr="002A57F3">
        <w:rPr>
          <w:rFonts w:ascii="Times New Roman" w:eastAsiaTheme="majorEastAsia" w:hAnsi="Times New Roman" w:cs="Times New Roman" w:hint="eastAsia"/>
          <w:color w:val="000000" w:themeColor="text1"/>
          <w:sz w:val="24"/>
          <w:szCs w:val="24"/>
        </w:rPr>
        <w:t>）</w:t>
      </w:r>
      <w:r w:rsidR="00552C0D" w:rsidRPr="002A57F3">
        <w:rPr>
          <w:rFonts w:ascii="Times New Roman" w:eastAsiaTheme="majorEastAsia" w:hAnsi="Times New Roman" w:cs="Times New Roman"/>
          <w:color w:val="000000" w:themeColor="text1"/>
          <w:sz w:val="24"/>
          <w:szCs w:val="24"/>
        </w:rPr>
        <w:t xml:space="preserve"> </w:t>
      </w:r>
      <w:r w:rsidR="00693894" w:rsidRPr="002A57F3">
        <w:rPr>
          <w:rFonts w:ascii="Times New Roman" w:eastAsiaTheme="majorEastAsia" w:hAnsi="Times New Roman" w:cs="Times New Roman" w:hint="eastAsia"/>
          <w:color w:val="000000" w:themeColor="text1"/>
          <w:sz w:val="24"/>
          <w:szCs w:val="24"/>
        </w:rPr>
        <w:t>实验室应配置</w:t>
      </w:r>
      <w:proofErr w:type="gramStart"/>
      <w:r w:rsidR="00693894" w:rsidRPr="002A57F3">
        <w:rPr>
          <w:rFonts w:ascii="Times New Roman" w:eastAsiaTheme="majorEastAsia" w:hAnsi="Times New Roman" w:cs="Times New Roman" w:hint="eastAsia"/>
          <w:color w:val="000000" w:themeColor="text1"/>
          <w:sz w:val="24"/>
          <w:szCs w:val="24"/>
        </w:rPr>
        <w:t>洗眼器和</w:t>
      </w:r>
      <w:proofErr w:type="gramEnd"/>
      <w:r w:rsidR="00693894" w:rsidRPr="002A57F3">
        <w:rPr>
          <w:rFonts w:ascii="Times New Roman" w:eastAsiaTheme="majorEastAsia" w:hAnsi="Times New Roman" w:cs="Times New Roman" w:hint="eastAsia"/>
          <w:color w:val="000000" w:themeColor="text1"/>
          <w:sz w:val="24"/>
          <w:szCs w:val="24"/>
        </w:rPr>
        <w:t>紧急喷淋，用于紧急情况的应急处理</w:t>
      </w:r>
      <w:r w:rsidR="00F3298A" w:rsidRPr="002A57F3">
        <w:rPr>
          <w:rFonts w:ascii="Times New Roman" w:eastAsiaTheme="majorEastAsia" w:hAnsi="Times New Roman" w:cs="Times New Roman" w:hint="eastAsia"/>
          <w:color w:val="000000" w:themeColor="text1"/>
          <w:sz w:val="24"/>
          <w:szCs w:val="24"/>
        </w:rPr>
        <w:t>；</w:t>
      </w:r>
    </w:p>
    <w:p w14:paraId="6951F60C" w14:textId="32480FAD" w:rsidR="00EE1FFD" w:rsidRPr="002A57F3" w:rsidRDefault="0067178B" w:rsidP="00B6231A">
      <w:pPr>
        <w:spacing w:line="360" w:lineRule="auto"/>
        <w:ind w:firstLineChars="200" w:firstLine="480"/>
        <w:rPr>
          <w:rFonts w:ascii="Times New Roman" w:eastAsiaTheme="majorEastAsia" w:hAnsi="Times New Roman" w:cs="Times New Roman"/>
          <w:color w:val="000000" w:themeColor="text1"/>
          <w:kern w:val="0"/>
          <w:sz w:val="24"/>
          <w:szCs w:val="24"/>
        </w:rPr>
      </w:pPr>
      <w:r w:rsidRPr="002A57F3">
        <w:rPr>
          <w:rFonts w:ascii="Times New Roman" w:eastAsiaTheme="majorEastAsia" w:hAnsi="Times New Roman" w:cs="Times New Roman"/>
          <w:color w:val="000000" w:themeColor="text1"/>
          <w:kern w:val="0"/>
          <w:sz w:val="24"/>
          <w:szCs w:val="24"/>
        </w:rPr>
        <w:t>3</w:t>
      </w:r>
      <w:r w:rsidR="00820CC0" w:rsidRPr="002A57F3">
        <w:rPr>
          <w:rFonts w:ascii="Times New Roman" w:eastAsiaTheme="majorEastAsia" w:hAnsi="Times New Roman" w:cs="Times New Roman" w:hint="eastAsia"/>
          <w:color w:val="000000" w:themeColor="text1"/>
          <w:kern w:val="0"/>
          <w:sz w:val="24"/>
          <w:szCs w:val="24"/>
        </w:rPr>
        <w:t>）</w:t>
      </w:r>
      <w:r w:rsidR="00EE1FFD" w:rsidRPr="002A57F3">
        <w:rPr>
          <w:rFonts w:ascii="Times New Roman" w:eastAsiaTheme="majorEastAsia" w:hAnsi="Times New Roman" w:cs="Times New Roman" w:hint="eastAsia"/>
          <w:color w:val="000000" w:themeColor="text1"/>
          <w:kern w:val="0"/>
          <w:sz w:val="24"/>
          <w:szCs w:val="24"/>
        </w:rPr>
        <w:t>测序仪芯片或载片仓内的激光器产生的激光存在潜在人体危害，仪器运行时应确保芯片</w:t>
      </w:r>
      <w:proofErr w:type="gramStart"/>
      <w:r w:rsidR="00EE1FFD" w:rsidRPr="002A57F3">
        <w:rPr>
          <w:rFonts w:ascii="Times New Roman" w:eastAsiaTheme="majorEastAsia" w:hAnsi="Times New Roman" w:cs="Times New Roman" w:hint="eastAsia"/>
          <w:color w:val="000000" w:themeColor="text1"/>
          <w:kern w:val="0"/>
          <w:sz w:val="24"/>
          <w:szCs w:val="24"/>
        </w:rPr>
        <w:t>仓门</w:t>
      </w:r>
      <w:proofErr w:type="gramEnd"/>
      <w:r w:rsidR="00EE1FFD" w:rsidRPr="002A57F3">
        <w:rPr>
          <w:rFonts w:ascii="Times New Roman" w:eastAsiaTheme="majorEastAsia" w:hAnsi="Times New Roman" w:cs="Times New Roman" w:hint="eastAsia"/>
          <w:color w:val="000000" w:themeColor="text1"/>
          <w:kern w:val="0"/>
          <w:sz w:val="24"/>
          <w:szCs w:val="24"/>
        </w:rPr>
        <w:t>已关闭</w:t>
      </w:r>
      <w:r w:rsidR="00F3298A" w:rsidRPr="002A57F3">
        <w:rPr>
          <w:rFonts w:ascii="Times New Roman" w:eastAsiaTheme="majorEastAsia" w:hAnsi="Times New Roman" w:cs="Times New Roman" w:hint="eastAsia"/>
          <w:color w:val="000000" w:themeColor="text1"/>
          <w:kern w:val="0"/>
          <w:sz w:val="24"/>
          <w:szCs w:val="24"/>
        </w:rPr>
        <w:t>；</w:t>
      </w:r>
    </w:p>
    <w:p w14:paraId="0859209A" w14:textId="18BAE170" w:rsidR="00EE1FFD" w:rsidRPr="002A57F3" w:rsidRDefault="0067178B" w:rsidP="00B6231A">
      <w:pPr>
        <w:spacing w:line="360" w:lineRule="auto"/>
        <w:ind w:firstLineChars="200" w:firstLine="480"/>
        <w:rPr>
          <w:rFonts w:ascii="Times New Roman" w:eastAsiaTheme="majorEastAsia" w:hAnsi="Times New Roman" w:cs="Times New Roman"/>
          <w:color w:val="000000" w:themeColor="text1"/>
          <w:kern w:val="0"/>
          <w:sz w:val="24"/>
          <w:szCs w:val="24"/>
        </w:rPr>
      </w:pPr>
      <w:r w:rsidRPr="002A57F3">
        <w:rPr>
          <w:rFonts w:ascii="Times New Roman" w:eastAsiaTheme="majorEastAsia" w:hAnsi="Times New Roman" w:cs="Times New Roman"/>
          <w:color w:val="000000" w:themeColor="text1"/>
          <w:kern w:val="0"/>
          <w:sz w:val="24"/>
          <w:szCs w:val="24"/>
        </w:rPr>
        <w:t>4</w:t>
      </w:r>
      <w:r w:rsidR="00820CC0" w:rsidRPr="002A57F3">
        <w:rPr>
          <w:rFonts w:ascii="Times New Roman" w:eastAsiaTheme="majorEastAsia" w:hAnsi="Times New Roman" w:cs="Times New Roman" w:hint="eastAsia"/>
          <w:color w:val="000000" w:themeColor="text1"/>
          <w:kern w:val="0"/>
          <w:sz w:val="24"/>
          <w:szCs w:val="24"/>
        </w:rPr>
        <w:t>）</w:t>
      </w:r>
      <w:r w:rsidR="00EE1FFD" w:rsidRPr="002A57F3">
        <w:rPr>
          <w:rFonts w:ascii="Times New Roman" w:eastAsiaTheme="majorEastAsia" w:hAnsi="Times New Roman" w:cs="Times New Roman" w:hint="eastAsia"/>
          <w:color w:val="000000" w:themeColor="text1"/>
          <w:kern w:val="0"/>
          <w:sz w:val="24"/>
          <w:szCs w:val="24"/>
        </w:rPr>
        <w:t>测序</w:t>
      </w:r>
      <w:proofErr w:type="gramStart"/>
      <w:r w:rsidR="00EE1FFD" w:rsidRPr="002A57F3">
        <w:rPr>
          <w:rFonts w:ascii="Times New Roman" w:eastAsiaTheme="majorEastAsia" w:hAnsi="Times New Roman" w:cs="Times New Roman" w:hint="eastAsia"/>
          <w:color w:val="000000" w:themeColor="text1"/>
          <w:kern w:val="0"/>
          <w:sz w:val="24"/>
          <w:szCs w:val="24"/>
        </w:rPr>
        <w:t>仪产生</w:t>
      </w:r>
      <w:proofErr w:type="gramEnd"/>
      <w:r w:rsidR="00EE1FFD" w:rsidRPr="002A57F3">
        <w:rPr>
          <w:rFonts w:ascii="Times New Roman" w:eastAsiaTheme="majorEastAsia" w:hAnsi="Times New Roman" w:cs="Times New Roman" w:hint="eastAsia"/>
          <w:color w:val="000000" w:themeColor="text1"/>
          <w:kern w:val="0"/>
          <w:sz w:val="24"/>
          <w:szCs w:val="24"/>
        </w:rPr>
        <w:t>的废液使用废液桶收集，废液中的化学成分对眼睛、皮肤和粘膜有刺激，在废液处理操作过程中，操作者需遵守实验室安全操作规程，并穿戴好个人防护装备。废液应按照医疗废物处置交由具有资质的医疗垃圾处理单位处理</w:t>
      </w:r>
      <w:r w:rsidR="00F3298A" w:rsidRPr="002A57F3">
        <w:rPr>
          <w:rFonts w:ascii="Times New Roman" w:eastAsiaTheme="majorEastAsia" w:hAnsi="Times New Roman" w:cs="Times New Roman" w:hint="eastAsia"/>
          <w:color w:val="000000" w:themeColor="text1"/>
          <w:kern w:val="0"/>
          <w:sz w:val="24"/>
          <w:szCs w:val="24"/>
        </w:rPr>
        <w:t>；</w:t>
      </w:r>
    </w:p>
    <w:p w14:paraId="54EA6F89" w14:textId="546753B0" w:rsidR="00EE1FFD" w:rsidRPr="002A57F3" w:rsidRDefault="0067178B" w:rsidP="00B6231A">
      <w:pPr>
        <w:spacing w:line="360" w:lineRule="auto"/>
        <w:ind w:firstLineChars="200" w:firstLine="480"/>
        <w:rPr>
          <w:rFonts w:ascii="Times New Roman" w:eastAsiaTheme="majorEastAsia" w:hAnsi="Times New Roman" w:cs="Times New Roman"/>
          <w:color w:val="000000" w:themeColor="text1"/>
          <w:sz w:val="24"/>
          <w:szCs w:val="24"/>
        </w:rPr>
      </w:pPr>
      <w:r w:rsidRPr="002A57F3">
        <w:rPr>
          <w:rFonts w:ascii="Times New Roman" w:eastAsiaTheme="majorEastAsia" w:hAnsi="Times New Roman" w:cs="Times New Roman"/>
          <w:color w:val="000000" w:themeColor="text1"/>
          <w:sz w:val="24"/>
          <w:szCs w:val="24"/>
        </w:rPr>
        <w:t>5</w:t>
      </w:r>
      <w:r w:rsidR="00820CC0" w:rsidRPr="002A57F3">
        <w:rPr>
          <w:rFonts w:ascii="Times New Roman" w:eastAsiaTheme="majorEastAsia" w:hAnsi="Times New Roman" w:cs="Times New Roman" w:hint="eastAsia"/>
          <w:color w:val="000000" w:themeColor="text1"/>
          <w:sz w:val="24"/>
          <w:szCs w:val="24"/>
        </w:rPr>
        <w:t>）</w:t>
      </w:r>
      <w:r w:rsidR="00EE1FFD" w:rsidRPr="002A57F3">
        <w:rPr>
          <w:rFonts w:ascii="Times New Roman" w:eastAsiaTheme="majorEastAsia" w:hAnsi="Times New Roman" w:cs="Times New Roman" w:hint="eastAsia"/>
          <w:color w:val="000000" w:themeColor="text1"/>
          <w:sz w:val="24"/>
          <w:szCs w:val="24"/>
        </w:rPr>
        <w:t>测序区和服务器机房使用的消防灭火系统，</w:t>
      </w:r>
      <w:r w:rsidR="000033BA" w:rsidRPr="002A57F3">
        <w:rPr>
          <w:rFonts w:ascii="Times New Roman" w:eastAsiaTheme="majorEastAsia" w:hAnsi="Times New Roman" w:cs="Times New Roman" w:hint="eastAsia"/>
          <w:color w:val="000000" w:themeColor="text1"/>
          <w:sz w:val="24"/>
          <w:szCs w:val="24"/>
        </w:rPr>
        <w:t>应</w:t>
      </w:r>
      <w:r w:rsidR="00243077" w:rsidRPr="002A57F3">
        <w:rPr>
          <w:rFonts w:ascii="Times New Roman" w:eastAsiaTheme="majorEastAsia" w:hAnsi="Times New Roman" w:cs="Times New Roman" w:hint="eastAsia"/>
          <w:color w:val="000000" w:themeColor="text1"/>
          <w:sz w:val="24"/>
          <w:szCs w:val="24"/>
        </w:rPr>
        <w:t>避免</w:t>
      </w:r>
      <w:r w:rsidR="00EE1FFD" w:rsidRPr="002A57F3">
        <w:rPr>
          <w:rFonts w:ascii="Times New Roman" w:eastAsiaTheme="majorEastAsia" w:hAnsi="Times New Roman" w:cs="Times New Roman" w:hint="eastAsia"/>
          <w:color w:val="000000" w:themeColor="text1"/>
          <w:sz w:val="24"/>
          <w:szCs w:val="24"/>
        </w:rPr>
        <w:t>水、泡沫、干粉等</w:t>
      </w:r>
      <w:r w:rsidR="00243077" w:rsidRPr="002A57F3">
        <w:rPr>
          <w:rFonts w:ascii="Times New Roman" w:eastAsiaTheme="majorEastAsia" w:hAnsi="Times New Roman" w:cs="Times New Roman" w:hint="eastAsia"/>
          <w:color w:val="000000" w:themeColor="text1"/>
          <w:sz w:val="24"/>
          <w:szCs w:val="24"/>
        </w:rPr>
        <w:t>消防</w:t>
      </w:r>
      <w:r w:rsidR="00EE1FFD" w:rsidRPr="002A57F3">
        <w:rPr>
          <w:rFonts w:ascii="Times New Roman" w:eastAsiaTheme="majorEastAsia" w:hAnsi="Times New Roman" w:cs="Times New Roman" w:hint="eastAsia"/>
          <w:color w:val="000000" w:themeColor="text1"/>
          <w:sz w:val="24"/>
          <w:szCs w:val="24"/>
        </w:rPr>
        <w:t>设施对测序仪等精密贵重仪器造成损害。</w:t>
      </w:r>
    </w:p>
    <w:p w14:paraId="58A9F708" w14:textId="77777777" w:rsidR="009E32BF" w:rsidRPr="002A57F3" w:rsidRDefault="009E32BF" w:rsidP="00B6231A">
      <w:pPr>
        <w:spacing w:line="360" w:lineRule="auto"/>
        <w:rPr>
          <w:rFonts w:ascii="Times New Roman" w:eastAsiaTheme="majorEastAsia" w:hAnsi="Times New Roman" w:cs="Times New Roman"/>
          <w:color w:val="000000" w:themeColor="text1"/>
          <w:sz w:val="24"/>
          <w:szCs w:val="24"/>
        </w:rPr>
      </w:pPr>
    </w:p>
    <w:p w14:paraId="7E05EF06" w14:textId="420662FA" w:rsidR="002D3086" w:rsidRPr="002A57F3" w:rsidRDefault="009A12C4" w:rsidP="00B6231A">
      <w:pPr>
        <w:pStyle w:val="30"/>
        <w:rPr>
          <w:b w:val="0"/>
        </w:rPr>
      </w:pPr>
      <w:bookmarkStart w:id="24" w:name="_Toc87969322"/>
      <w:r w:rsidRPr="009B17EF">
        <w:t>5.3</w:t>
      </w:r>
      <w:r w:rsidR="002D3086" w:rsidRPr="009B17EF">
        <w:rPr>
          <w:rFonts w:hint="eastAsia"/>
        </w:rPr>
        <w:t>质量控制关键点</w:t>
      </w:r>
      <w:bookmarkEnd w:id="24"/>
    </w:p>
    <w:p w14:paraId="0DD88B1B" w14:textId="4FC82619" w:rsidR="0059360C" w:rsidRPr="002A57F3" w:rsidRDefault="0059360C" w:rsidP="004E090C">
      <w:pPr>
        <w:spacing w:line="360" w:lineRule="auto"/>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5.3.1</w:t>
      </w:r>
      <w:r w:rsidRPr="002A57F3">
        <w:rPr>
          <w:rFonts w:ascii="Times New Roman" w:eastAsiaTheme="majorEastAsia" w:hAnsi="Times New Roman" w:cs="Times New Roman" w:hint="eastAsia"/>
          <w:sz w:val="24"/>
          <w:szCs w:val="24"/>
        </w:rPr>
        <w:t>性能验证</w:t>
      </w:r>
    </w:p>
    <w:p w14:paraId="42BC5B8B" w14:textId="0F771C62" w:rsidR="0059360C" w:rsidRPr="002A57F3" w:rsidRDefault="0059360C" w:rsidP="0059360C">
      <w:pPr>
        <w:spacing w:line="360" w:lineRule="auto"/>
        <w:ind w:firstLineChars="200" w:firstLine="480"/>
        <w:rPr>
          <w:rFonts w:ascii="Times New Roman" w:eastAsiaTheme="majorEastAsia" w:hAnsi="Times New Roman" w:cs="Times New Roman"/>
          <w:sz w:val="24"/>
          <w:szCs w:val="24"/>
        </w:rPr>
      </w:pPr>
      <w:r w:rsidRPr="002A57F3">
        <w:rPr>
          <w:rFonts w:ascii="Times New Roman" w:eastAsiaTheme="majorEastAsia" w:hAnsi="Times New Roman" w:cs="Times New Roman" w:hint="eastAsia"/>
          <w:sz w:val="24"/>
          <w:szCs w:val="24"/>
        </w:rPr>
        <w:lastRenderedPageBreak/>
        <w:t>实验室使用经</w:t>
      </w:r>
      <w:r w:rsidR="00102F4A" w:rsidRPr="002A57F3">
        <w:rPr>
          <w:rFonts w:ascii="Times New Roman" w:eastAsiaTheme="majorEastAsia" w:hAnsi="Times New Roman" w:cs="Times New Roman" w:hint="eastAsia"/>
          <w:sz w:val="24"/>
          <w:szCs w:val="24"/>
        </w:rPr>
        <w:t>药品监督管理局</w:t>
      </w:r>
      <w:r w:rsidRPr="002A57F3">
        <w:rPr>
          <w:rFonts w:ascii="Times New Roman" w:eastAsiaTheme="majorEastAsia" w:hAnsi="Times New Roman" w:cs="Times New Roman" w:hint="eastAsia"/>
          <w:sz w:val="24"/>
          <w:szCs w:val="24"/>
        </w:rPr>
        <w:t>批准的试剂盒在用于临床检测前，</w:t>
      </w:r>
      <w:r w:rsidR="00584187" w:rsidRPr="002A57F3">
        <w:rPr>
          <w:rFonts w:ascii="Times New Roman" w:eastAsiaTheme="majorEastAsia" w:hAnsi="Times New Roman" w:cs="Times New Roman" w:hint="eastAsia"/>
          <w:sz w:val="24"/>
          <w:szCs w:val="24"/>
        </w:rPr>
        <w:t>应</w:t>
      </w:r>
      <w:r w:rsidRPr="002A57F3">
        <w:rPr>
          <w:rFonts w:ascii="Times New Roman" w:eastAsiaTheme="majorEastAsia" w:hAnsi="Times New Roman" w:cs="Times New Roman" w:hint="eastAsia"/>
          <w:sz w:val="24"/>
          <w:szCs w:val="24"/>
        </w:rPr>
        <w:t>对检测系统进行性能验证。性能验证内容</w:t>
      </w:r>
      <w:r w:rsidR="00CE013A" w:rsidRPr="002A57F3">
        <w:rPr>
          <w:rFonts w:ascii="Times New Roman" w:eastAsiaTheme="majorEastAsia" w:hAnsi="Times New Roman" w:cs="Times New Roman" w:hint="eastAsia"/>
          <w:sz w:val="24"/>
          <w:szCs w:val="24"/>
        </w:rPr>
        <w:t>参考</w:t>
      </w:r>
      <w:r w:rsidR="00CE013A" w:rsidRPr="002A57F3">
        <w:rPr>
          <w:rFonts w:ascii="Times New Roman" w:eastAsiaTheme="majorEastAsia" w:hAnsi="Times New Roman" w:cs="Times New Roman"/>
          <w:sz w:val="24"/>
          <w:szCs w:val="24"/>
        </w:rPr>
        <w:t>CNAS-GL039</w:t>
      </w:r>
      <w:r w:rsidR="00CE013A" w:rsidRPr="002A57F3">
        <w:rPr>
          <w:rFonts w:ascii="Times New Roman" w:eastAsiaTheme="majorEastAsia" w:hAnsi="Times New Roman" w:cs="Times New Roman" w:hint="eastAsia"/>
          <w:sz w:val="24"/>
          <w:szCs w:val="24"/>
        </w:rPr>
        <w:t>：</w:t>
      </w:r>
      <w:r w:rsidR="00CE013A" w:rsidRPr="002A57F3">
        <w:rPr>
          <w:rFonts w:ascii="Times New Roman" w:eastAsiaTheme="majorEastAsia" w:hAnsi="Times New Roman" w:cs="Times New Roman"/>
          <w:sz w:val="24"/>
          <w:szCs w:val="24"/>
        </w:rPr>
        <w:t>2019</w:t>
      </w:r>
      <w:r w:rsidR="00CE013A" w:rsidRPr="002A57F3">
        <w:rPr>
          <w:rFonts w:ascii="Times New Roman" w:eastAsiaTheme="majorEastAsia" w:hAnsi="Times New Roman" w:cs="Times New Roman" w:hint="eastAsia"/>
          <w:sz w:val="24"/>
          <w:szCs w:val="24"/>
        </w:rPr>
        <w:t>《分子诊断检验程序性能验证指南》。</w:t>
      </w:r>
    </w:p>
    <w:p w14:paraId="628A717B" w14:textId="644157F4" w:rsidR="009245C8" w:rsidRPr="002A57F3" w:rsidRDefault="00A0351C" w:rsidP="004E090C">
      <w:pPr>
        <w:spacing w:line="360" w:lineRule="auto"/>
        <w:rPr>
          <w:rFonts w:ascii="Times New Roman" w:eastAsiaTheme="majorEastAsia" w:hAnsi="Times New Roman" w:cs="Times New Roman"/>
        </w:rPr>
      </w:pPr>
      <w:r w:rsidRPr="002A57F3">
        <w:rPr>
          <w:rFonts w:ascii="Times New Roman" w:eastAsiaTheme="majorEastAsia" w:hAnsi="Times New Roman" w:cs="Times New Roman"/>
          <w:sz w:val="24"/>
          <w:szCs w:val="24"/>
        </w:rPr>
        <w:t>5.3.2</w:t>
      </w:r>
      <w:r w:rsidR="002D3086" w:rsidRPr="002A57F3">
        <w:rPr>
          <w:rFonts w:ascii="Times New Roman" w:eastAsiaTheme="majorEastAsia" w:hAnsi="Times New Roman" w:cs="Times New Roman" w:hint="eastAsia"/>
          <w:sz w:val="24"/>
          <w:szCs w:val="24"/>
        </w:rPr>
        <w:t>检验前质量控制</w:t>
      </w:r>
    </w:p>
    <w:p w14:paraId="7D2D272D" w14:textId="0EA595FD" w:rsidR="00FE69FD" w:rsidRPr="002A57F3" w:rsidRDefault="00A0351C" w:rsidP="004E090C">
      <w:pPr>
        <w:spacing w:line="360" w:lineRule="auto"/>
        <w:outlineLvl w:val="3"/>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 xml:space="preserve">5.3.2.1 </w:t>
      </w:r>
      <w:r w:rsidR="00CE013A" w:rsidRPr="002A57F3">
        <w:rPr>
          <w:rFonts w:ascii="Times New Roman" w:eastAsiaTheme="majorEastAsia" w:hAnsi="Times New Roman" w:cs="Times New Roman" w:hint="eastAsia"/>
          <w:sz w:val="24"/>
          <w:szCs w:val="24"/>
        </w:rPr>
        <w:t>临床</w:t>
      </w:r>
      <w:r w:rsidR="00FE69FD" w:rsidRPr="002A57F3">
        <w:rPr>
          <w:rFonts w:ascii="Times New Roman" w:eastAsiaTheme="majorEastAsia" w:hAnsi="Times New Roman" w:cs="Times New Roman" w:hint="eastAsia"/>
          <w:sz w:val="24"/>
          <w:szCs w:val="24"/>
        </w:rPr>
        <w:t>咨询</w:t>
      </w:r>
    </w:p>
    <w:p w14:paraId="7EA973E0" w14:textId="693B29FF" w:rsidR="00FE69FD" w:rsidRPr="002A57F3" w:rsidRDefault="00FA5235" w:rsidP="00432F54">
      <w:pPr>
        <w:spacing w:line="360" w:lineRule="auto"/>
        <w:ind w:firstLineChars="200" w:firstLine="480"/>
        <w:rPr>
          <w:rFonts w:ascii="Times New Roman" w:eastAsiaTheme="majorEastAsia" w:hAnsi="Times New Roman" w:cs="Times New Roman"/>
          <w:sz w:val="24"/>
          <w:szCs w:val="24"/>
        </w:rPr>
      </w:pPr>
      <w:r w:rsidRPr="002A57F3">
        <w:rPr>
          <w:rFonts w:ascii="Times New Roman" w:eastAsiaTheme="majorEastAsia" w:hAnsi="Times New Roman" w:cs="Times New Roman" w:hint="eastAsia"/>
          <w:sz w:val="24"/>
          <w:szCs w:val="24"/>
        </w:rPr>
        <w:t>临床医师应结合受检者的临床症状、检测目的等方面</w:t>
      </w:r>
      <w:r w:rsidR="001C5064" w:rsidRPr="002A57F3">
        <w:rPr>
          <w:rFonts w:ascii="Times New Roman" w:eastAsiaTheme="majorEastAsia" w:hAnsi="Times New Roman" w:cs="Times New Roman" w:hint="eastAsia"/>
          <w:sz w:val="24"/>
          <w:szCs w:val="24"/>
        </w:rPr>
        <w:t>提供有针对性的基因检测策略，并说明检测策略的检测预期用途、检测范围、优势、局限性及检测周期等。</w:t>
      </w:r>
    </w:p>
    <w:p w14:paraId="3FEFA9AE" w14:textId="53BF2669" w:rsidR="00E46BCA" w:rsidRPr="002A57F3" w:rsidRDefault="00A0351C" w:rsidP="004E090C">
      <w:pPr>
        <w:spacing w:line="360" w:lineRule="auto"/>
        <w:outlineLvl w:val="3"/>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 xml:space="preserve">5.3.2.2 </w:t>
      </w:r>
      <w:r w:rsidR="0000663E" w:rsidRPr="002A57F3">
        <w:rPr>
          <w:rFonts w:ascii="Times New Roman" w:eastAsiaTheme="majorEastAsia" w:hAnsi="Times New Roman" w:cs="Times New Roman" w:hint="eastAsia"/>
          <w:sz w:val="24"/>
          <w:szCs w:val="24"/>
        </w:rPr>
        <w:t>检测项目申请单</w:t>
      </w:r>
      <w:r w:rsidR="00716857" w:rsidRPr="002A57F3">
        <w:rPr>
          <w:rFonts w:ascii="Times New Roman" w:eastAsiaTheme="majorEastAsia" w:hAnsi="Times New Roman" w:cs="Times New Roman" w:hint="eastAsia"/>
          <w:sz w:val="24"/>
          <w:szCs w:val="24"/>
        </w:rPr>
        <w:t>及</w:t>
      </w:r>
      <w:r w:rsidR="0000663E" w:rsidRPr="002A57F3">
        <w:rPr>
          <w:rFonts w:ascii="Times New Roman" w:eastAsiaTheme="majorEastAsia" w:hAnsi="Times New Roman" w:cs="Times New Roman" w:hint="eastAsia"/>
          <w:sz w:val="24"/>
          <w:szCs w:val="24"/>
        </w:rPr>
        <w:t>知情同意的填写</w:t>
      </w:r>
    </w:p>
    <w:p w14:paraId="290C3B47" w14:textId="56FD22A8" w:rsidR="00B12B77" w:rsidRPr="002A57F3" w:rsidRDefault="00FA5235" w:rsidP="00B12B77">
      <w:pPr>
        <w:spacing w:line="360" w:lineRule="auto"/>
        <w:ind w:firstLine="480"/>
        <w:rPr>
          <w:rFonts w:ascii="Times New Roman" w:eastAsiaTheme="majorEastAsia" w:hAnsi="Times New Roman" w:cs="Times New Roman"/>
          <w:sz w:val="24"/>
          <w:szCs w:val="24"/>
        </w:rPr>
      </w:pPr>
      <w:r w:rsidRPr="002A57F3">
        <w:rPr>
          <w:rFonts w:ascii="Times New Roman" w:eastAsiaTheme="majorEastAsia" w:hAnsi="Times New Roman" w:cs="Times New Roman" w:hint="eastAsia"/>
          <w:sz w:val="24"/>
          <w:szCs w:val="24"/>
        </w:rPr>
        <w:t>临床医师在完成充分的临床咨询后，由</w:t>
      </w:r>
      <w:r w:rsidR="00B12B77" w:rsidRPr="002A57F3">
        <w:rPr>
          <w:rFonts w:ascii="Times New Roman" w:eastAsiaTheme="majorEastAsia" w:hAnsi="Times New Roman" w:cs="Times New Roman" w:hint="eastAsia"/>
          <w:sz w:val="24"/>
          <w:szCs w:val="24"/>
        </w:rPr>
        <w:t>受检者自愿决定是否进行检测</w:t>
      </w:r>
      <w:r w:rsidRPr="002A57F3">
        <w:rPr>
          <w:rFonts w:ascii="Times New Roman" w:eastAsiaTheme="majorEastAsia" w:hAnsi="Times New Roman" w:cs="Times New Roman" w:hint="eastAsia"/>
          <w:sz w:val="24"/>
          <w:szCs w:val="24"/>
        </w:rPr>
        <w:t>，并完成检测项目申请单填写，指导受检者充分了解并签署知情同意书</w:t>
      </w:r>
      <w:r w:rsidR="00B12B77" w:rsidRPr="002A57F3">
        <w:rPr>
          <w:rFonts w:ascii="Times New Roman" w:eastAsiaTheme="majorEastAsia" w:hAnsi="Times New Roman" w:cs="Times New Roman" w:hint="eastAsia"/>
          <w:sz w:val="24"/>
          <w:szCs w:val="24"/>
        </w:rPr>
        <w:t>。</w:t>
      </w:r>
    </w:p>
    <w:p w14:paraId="057FB379" w14:textId="22BAA38B" w:rsidR="00B12B77" w:rsidRPr="002A57F3" w:rsidRDefault="00A0351C" w:rsidP="004E090C">
      <w:pPr>
        <w:spacing w:line="360" w:lineRule="auto"/>
        <w:outlineLvl w:val="3"/>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 xml:space="preserve">5.3.2.3 </w:t>
      </w:r>
      <w:r w:rsidR="00D80949" w:rsidRPr="002A57F3">
        <w:rPr>
          <w:rFonts w:ascii="Times New Roman" w:eastAsiaTheme="majorEastAsia" w:hAnsi="Times New Roman" w:cs="Times New Roman" w:hint="eastAsia"/>
          <w:sz w:val="24"/>
          <w:szCs w:val="24"/>
        </w:rPr>
        <w:t>样本采集</w:t>
      </w:r>
    </w:p>
    <w:p w14:paraId="13EA2869" w14:textId="45C8DE25" w:rsidR="001436A8" w:rsidRPr="002A57F3" w:rsidRDefault="0067178B" w:rsidP="00D80949">
      <w:pPr>
        <w:spacing w:line="360" w:lineRule="auto"/>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a</w:t>
      </w:r>
      <w:r w:rsidR="001436A8" w:rsidRPr="002A57F3">
        <w:rPr>
          <w:rFonts w:ascii="Times New Roman" w:eastAsiaTheme="majorEastAsia" w:hAnsi="Times New Roman" w:cs="Times New Roman" w:hint="eastAsia"/>
          <w:sz w:val="24"/>
          <w:szCs w:val="24"/>
        </w:rPr>
        <w:t>）</w:t>
      </w:r>
      <w:r w:rsidR="00410785" w:rsidRPr="002A57F3">
        <w:rPr>
          <w:rFonts w:ascii="Times New Roman" w:eastAsiaTheme="majorEastAsia" w:hAnsi="Times New Roman" w:cs="Times New Roman" w:hint="eastAsia"/>
          <w:sz w:val="24"/>
          <w:szCs w:val="24"/>
        </w:rPr>
        <w:t>采样类型和</w:t>
      </w:r>
      <w:r w:rsidR="00984E95" w:rsidRPr="002A57F3">
        <w:rPr>
          <w:rFonts w:ascii="Times New Roman" w:eastAsiaTheme="majorEastAsia" w:hAnsi="Times New Roman" w:cs="Times New Roman" w:hint="eastAsia"/>
          <w:sz w:val="24"/>
          <w:szCs w:val="24"/>
        </w:rPr>
        <w:t>采样</w:t>
      </w:r>
      <w:r w:rsidR="001A0881" w:rsidRPr="002A57F3">
        <w:rPr>
          <w:rFonts w:ascii="Times New Roman" w:eastAsiaTheme="majorEastAsia" w:hAnsi="Times New Roman" w:cs="Times New Roman" w:hint="eastAsia"/>
          <w:sz w:val="24"/>
          <w:szCs w:val="24"/>
        </w:rPr>
        <w:t>量</w:t>
      </w:r>
      <w:r w:rsidR="0010328D" w:rsidRPr="002A57F3">
        <w:rPr>
          <w:rFonts w:ascii="Times New Roman" w:eastAsiaTheme="majorEastAsia" w:hAnsi="Times New Roman" w:cs="Times New Roman" w:hint="eastAsia"/>
          <w:sz w:val="24"/>
          <w:szCs w:val="24"/>
        </w:rPr>
        <w:t>的要求</w:t>
      </w:r>
    </w:p>
    <w:p w14:paraId="42DCEA9E" w14:textId="2B07D09F" w:rsidR="0079370F" w:rsidRPr="002A57F3" w:rsidRDefault="005B7183" w:rsidP="004F0651">
      <w:pPr>
        <w:spacing w:line="360" w:lineRule="auto"/>
        <w:ind w:firstLineChars="200" w:firstLine="480"/>
        <w:rPr>
          <w:rFonts w:ascii="Times New Roman" w:eastAsiaTheme="majorEastAsia" w:hAnsi="Times New Roman" w:cs="Times New Roman"/>
          <w:sz w:val="24"/>
          <w:szCs w:val="24"/>
        </w:rPr>
      </w:pPr>
      <w:r w:rsidRPr="002A57F3">
        <w:rPr>
          <w:rFonts w:ascii="Times New Roman" w:eastAsiaTheme="majorEastAsia" w:hAnsi="Times New Roman" w:cs="Times New Roman" w:hint="eastAsia"/>
          <w:sz w:val="24"/>
          <w:szCs w:val="24"/>
        </w:rPr>
        <w:t>高通量测序核酸检测项目的采样类型和样本采集量，应由</w:t>
      </w:r>
      <w:r w:rsidRPr="002A57F3">
        <w:rPr>
          <w:rFonts w:ascii="Times New Roman" w:eastAsiaTheme="majorEastAsia" w:hAnsi="Times New Roman" w:cs="Times New Roman"/>
          <w:sz w:val="24"/>
          <w:szCs w:val="24"/>
        </w:rPr>
        <w:t>DNA</w:t>
      </w:r>
      <w:r w:rsidRPr="002A57F3">
        <w:rPr>
          <w:rFonts w:ascii="Times New Roman" w:eastAsiaTheme="majorEastAsia" w:hAnsi="Times New Roman" w:cs="Times New Roman" w:hint="eastAsia"/>
          <w:sz w:val="24"/>
          <w:szCs w:val="24"/>
        </w:rPr>
        <w:t>起始量的要求、建库的方法，测序所需要的最低文库量，最低检测限等多个因素决定。</w:t>
      </w:r>
      <w:r w:rsidR="008D6423" w:rsidRPr="002A57F3">
        <w:rPr>
          <w:rFonts w:ascii="Times New Roman" w:eastAsiaTheme="majorEastAsia" w:hAnsi="Times New Roman" w:cs="Times New Roman" w:hint="eastAsia"/>
          <w:sz w:val="24"/>
          <w:szCs w:val="24"/>
        </w:rPr>
        <w:t>检测项目投入临床使用</w:t>
      </w:r>
      <w:r w:rsidR="00885B74" w:rsidRPr="002A57F3">
        <w:rPr>
          <w:rFonts w:ascii="Times New Roman" w:eastAsiaTheme="majorEastAsia" w:hAnsi="Times New Roman" w:cs="Times New Roman" w:hint="eastAsia"/>
          <w:sz w:val="24"/>
          <w:szCs w:val="24"/>
        </w:rPr>
        <w:t>前</w:t>
      </w:r>
      <w:r w:rsidR="008D6423" w:rsidRPr="002A57F3">
        <w:rPr>
          <w:rFonts w:ascii="Times New Roman" w:eastAsiaTheme="majorEastAsia" w:hAnsi="Times New Roman" w:cs="Times New Roman" w:hint="eastAsia"/>
          <w:sz w:val="24"/>
          <w:szCs w:val="24"/>
        </w:rPr>
        <w:t>，应明确规定检测项目采集的样本类型、样本量，有明确的接收及拒收样本的标准。</w:t>
      </w:r>
      <w:r w:rsidR="00C902CA" w:rsidRPr="002A57F3">
        <w:rPr>
          <w:rFonts w:ascii="Times New Roman" w:eastAsiaTheme="majorEastAsia" w:hAnsi="Times New Roman" w:cs="Times New Roman" w:hint="eastAsia"/>
          <w:sz w:val="24"/>
          <w:szCs w:val="24"/>
        </w:rPr>
        <w:t>高致病性病原微生物，应根据相关法规要求，结合流</w:t>
      </w:r>
      <w:proofErr w:type="gramStart"/>
      <w:r w:rsidR="00C902CA" w:rsidRPr="002A57F3">
        <w:rPr>
          <w:rFonts w:ascii="Times New Roman" w:eastAsiaTheme="majorEastAsia" w:hAnsi="Times New Roman" w:cs="Times New Roman" w:hint="eastAsia"/>
          <w:sz w:val="24"/>
          <w:szCs w:val="24"/>
        </w:rPr>
        <w:t>调信息</w:t>
      </w:r>
      <w:proofErr w:type="gramEnd"/>
      <w:r w:rsidR="00C902CA" w:rsidRPr="002A57F3">
        <w:rPr>
          <w:rFonts w:ascii="Times New Roman" w:eastAsiaTheme="majorEastAsia" w:hAnsi="Times New Roman" w:cs="Times New Roman" w:hint="eastAsia"/>
          <w:sz w:val="24"/>
          <w:szCs w:val="24"/>
        </w:rPr>
        <w:t>和病例传播链关系，确定优先采集的病例。</w:t>
      </w:r>
    </w:p>
    <w:p w14:paraId="34DB0B8D" w14:textId="6543B09C" w:rsidR="008D7180" w:rsidRPr="002A57F3" w:rsidRDefault="0067178B" w:rsidP="0079370F">
      <w:pPr>
        <w:spacing w:line="360" w:lineRule="auto"/>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b</w:t>
      </w:r>
      <w:r w:rsidR="008D7180" w:rsidRPr="002A57F3">
        <w:rPr>
          <w:rFonts w:ascii="Times New Roman" w:eastAsiaTheme="majorEastAsia" w:hAnsi="Times New Roman" w:cs="Times New Roman" w:hint="eastAsia"/>
          <w:sz w:val="24"/>
          <w:szCs w:val="24"/>
        </w:rPr>
        <w:t>）样本采集容器</w:t>
      </w:r>
      <w:r w:rsidR="00FF0E61" w:rsidRPr="002A57F3">
        <w:rPr>
          <w:rFonts w:ascii="Times New Roman" w:eastAsiaTheme="majorEastAsia" w:hAnsi="Times New Roman" w:cs="Times New Roman" w:hint="eastAsia"/>
          <w:sz w:val="24"/>
          <w:szCs w:val="24"/>
        </w:rPr>
        <w:t>的要求</w:t>
      </w:r>
    </w:p>
    <w:p w14:paraId="796EFAA7" w14:textId="6D75077B" w:rsidR="00CB3E2C" w:rsidRPr="002A57F3" w:rsidRDefault="00CB3E2C" w:rsidP="00CB3E2C">
      <w:pPr>
        <w:spacing w:line="360" w:lineRule="auto"/>
        <w:ind w:firstLineChars="200" w:firstLine="480"/>
        <w:rPr>
          <w:rFonts w:ascii="Times New Roman" w:eastAsiaTheme="majorEastAsia" w:hAnsi="Times New Roman" w:cs="Times New Roman"/>
          <w:sz w:val="24"/>
          <w:szCs w:val="24"/>
        </w:rPr>
      </w:pPr>
      <w:r w:rsidRPr="002A57F3">
        <w:rPr>
          <w:rFonts w:ascii="Times New Roman" w:eastAsiaTheme="majorEastAsia" w:hAnsi="Times New Roman" w:cs="Times New Roman" w:hint="eastAsia"/>
          <w:sz w:val="24"/>
          <w:szCs w:val="24"/>
        </w:rPr>
        <w:t>样本采集前应明确所需采集的样本类型，承装容器，承装的容器</w:t>
      </w:r>
      <w:r w:rsidR="00FA5235" w:rsidRPr="002A57F3">
        <w:rPr>
          <w:rFonts w:ascii="Times New Roman" w:eastAsiaTheme="majorEastAsia" w:hAnsi="Times New Roman" w:cs="Times New Roman" w:hint="eastAsia"/>
          <w:sz w:val="24"/>
          <w:szCs w:val="24"/>
        </w:rPr>
        <w:t>使用的</w:t>
      </w:r>
      <w:r w:rsidRPr="002A57F3">
        <w:rPr>
          <w:rFonts w:ascii="Times New Roman" w:eastAsiaTheme="majorEastAsia" w:hAnsi="Times New Roman" w:cs="Times New Roman" w:hint="eastAsia"/>
          <w:sz w:val="24"/>
          <w:szCs w:val="24"/>
        </w:rPr>
        <w:t>防腐剂或抗凝剂</w:t>
      </w:r>
      <w:r w:rsidR="00FA5235" w:rsidRPr="002A57F3">
        <w:rPr>
          <w:rFonts w:ascii="Times New Roman" w:eastAsiaTheme="majorEastAsia" w:hAnsi="Times New Roman" w:cs="Times New Roman" w:hint="eastAsia"/>
          <w:sz w:val="24"/>
          <w:szCs w:val="24"/>
        </w:rPr>
        <w:t>应避免</w:t>
      </w:r>
      <w:r w:rsidRPr="002A57F3">
        <w:rPr>
          <w:rFonts w:ascii="Times New Roman" w:eastAsiaTheme="majorEastAsia" w:hAnsi="Times New Roman" w:cs="Times New Roman" w:hint="eastAsia"/>
          <w:sz w:val="24"/>
          <w:szCs w:val="24"/>
        </w:rPr>
        <w:t>影响核酸检测</w:t>
      </w:r>
      <w:r w:rsidR="000B56B8" w:rsidRPr="002A57F3">
        <w:rPr>
          <w:rFonts w:ascii="Times New Roman" w:eastAsiaTheme="majorEastAsia" w:hAnsi="Times New Roman" w:cs="Times New Roman" w:hint="eastAsia"/>
          <w:sz w:val="24"/>
          <w:szCs w:val="24"/>
        </w:rPr>
        <w:t>，并对</w:t>
      </w:r>
      <w:r w:rsidR="00D159B0" w:rsidRPr="002A57F3">
        <w:rPr>
          <w:rFonts w:ascii="Times New Roman" w:eastAsiaTheme="majorEastAsia" w:hAnsi="Times New Roman" w:cs="Times New Roman" w:hint="eastAsia"/>
          <w:sz w:val="24"/>
          <w:szCs w:val="24"/>
        </w:rPr>
        <w:t>运输及保存温度、保存时间、</w:t>
      </w:r>
      <w:r w:rsidR="007D7D99" w:rsidRPr="002A57F3">
        <w:rPr>
          <w:rFonts w:ascii="Times New Roman" w:eastAsiaTheme="majorEastAsia" w:hAnsi="Times New Roman" w:cs="Times New Roman" w:hint="eastAsia"/>
          <w:sz w:val="24"/>
          <w:szCs w:val="24"/>
        </w:rPr>
        <w:t>细胞的保存稳定性等</w:t>
      </w:r>
      <w:r w:rsidR="000B56B8" w:rsidRPr="002A57F3">
        <w:rPr>
          <w:rFonts w:ascii="Times New Roman" w:eastAsiaTheme="majorEastAsia" w:hAnsi="Times New Roman" w:cs="Times New Roman" w:hint="eastAsia"/>
          <w:sz w:val="24"/>
          <w:szCs w:val="24"/>
        </w:rPr>
        <w:t>性能指标进行验证</w:t>
      </w:r>
      <w:r w:rsidR="006417BF" w:rsidRPr="002A57F3">
        <w:rPr>
          <w:rFonts w:ascii="Times New Roman" w:eastAsiaTheme="majorEastAsia" w:hAnsi="Times New Roman" w:cs="Times New Roman" w:hint="eastAsia"/>
          <w:sz w:val="24"/>
          <w:szCs w:val="24"/>
        </w:rPr>
        <w:t>。</w:t>
      </w:r>
      <w:r w:rsidR="006417BF" w:rsidRPr="002A57F3" w:rsidDel="006417BF">
        <w:rPr>
          <w:rFonts w:ascii="Times New Roman" w:eastAsiaTheme="majorEastAsia" w:hAnsi="Times New Roman" w:cs="Times New Roman"/>
          <w:sz w:val="24"/>
          <w:szCs w:val="24"/>
        </w:rPr>
        <w:t xml:space="preserve"> </w:t>
      </w:r>
    </w:p>
    <w:p w14:paraId="27B7BD1F" w14:textId="7392641D" w:rsidR="004F0651" w:rsidRPr="002A57F3" w:rsidRDefault="00A0351C" w:rsidP="004E090C">
      <w:pPr>
        <w:spacing w:line="360" w:lineRule="auto"/>
        <w:outlineLvl w:val="3"/>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 xml:space="preserve">5.3.2.4 </w:t>
      </w:r>
      <w:r w:rsidR="004F0651" w:rsidRPr="002A57F3">
        <w:rPr>
          <w:rFonts w:ascii="Times New Roman" w:eastAsiaTheme="majorEastAsia" w:hAnsi="Times New Roman" w:cs="Times New Roman" w:hint="eastAsia"/>
          <w:sz w:val="24"/>
          <w:szCs w:val="24"/>
        </w:rPr>
        <w:t>样本</w:t>
      </w:r>
      <w:r w:rsidR="0014435E" w:rsidRPr="002A57F3">
        <w:rPr>
          <w:rFonts w:ascii="Times New Roman" w:eastAsiaTheme="majorEastAsia" w:hAnsi="Times New Roman" w:cs="Times New Roman" w:hint="eastAsia"/>
          <w:sz w:val="24"/>
          <w:szCs w:val="24"/>
        </w:rPr>
        <w:t>运输</w:t>
      </w:r>
      <w:r w:rsidR="00984CF5" w:rsidRPr="002A57F3">
        <w:rPr>
          <w:rFonts w:ascii="Times New Roman" w:eastAsiaTheme="majorEastAsia" w:hAnsi="Times New Roman" w:cs="Times New Roman" w:hint="eastAsia"/>
          <w:sz w:val="24"/>
          <w:szCs w:val="24"/>
        </w:rPr>
        <w:t>、接收与保存</w:t>
      </w:r>
    </w:p>
    <w:p w14:paraId="16800146" w14:textId="100B0A27" w:rsidR="006D2FDA" w:rsidRPr="002A57F3" w:rsidRDefault="00984CF5" w:rsidP="00C213AD">
      <w:pPr>
        <w:spacing w:line="360" w:lineRule="auto"/>
        <w:ind w:firstLineChars="200" w:firstLine="480"/>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 xml:space="preserve"> </w:t>
      </w:r>
      <w:r w:rsidRPr="002A57F3">
        <w:rPr>
          <w:rFonts w:ascii="Times New Roman" w:eastAsiaTheme="majorEastAsia" w:hAnsi="Times New Roman" w:cs="Times New Roman" w:hint="eastAsia"/>
          <w:sz w:val="24"/>
          <w:szCs w:val="24"/>
        </w:rPr>
        <w:t>见</w:t>
      </w:r>
      <w:r w:rsidRPr="002A57F3">
        <w:rPr>
          <w:rFonts w:ascii="Times New Roman" w:eastAsiaTheme="majorEastAsia" w:hAnsi="Times New Roman" w:cs="Times New Roman"/>
          <w:sz w:val="24"/>
          <w:szCs w:val="24"/>
        </w:rPr>
        <w:t>4.1.3.2</w:t>
      </w:r>
      <w:r w:rsidRPr="002A57F3">
        <w:rPr>
          <w:rFonts w:ascii="Times New Roman" w:eastAsiaTheme="majorEastAsia" w:hAnsi="Times New Roman" w:cs="Times New Roman" w:hint="eastAsia"/>
          <w:sz w:val="24"/>
          <w:szCs w:val="24"/>
        </w:rPr>
        <w:t>部分内容。</w:t>
      </w:r>
    </w:p>
    <w:p w14:paraId="7AC0F804" w14:textId="43373010" w:rsidR="002D3086" w:rsidRPr="002A57F3" w:rsidRDefault="000373B4" w:rsidP="00B6231A">
      <w:pPr>
        <w:spacing w:line="360" w:lineRule="auto"/>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 xml:space="preserve">5.3.3 </w:t>
      </w:r>
      <w:r w:rsidR="002D3086" w:rsidRPr="002A57F3">
        <w:rPr>
          <w:rFonts w:ascii="Times New Roman" w:eastAsiaTheme="majorEastAsia" w:hAnsi="Times New Roman" w:cs="Times New Roman" w:hint="eastAsia"/>
          <w:sz w:val="24"/>
          <w:szCs w:val="24"/>
        </w:rPr>
        <w:t>检验中质量控制；</w:t>
      </w:r>
    </w:p>
    <w:p w14:paraId="33406AC9" w14:textId="0526F924" w:rsidR="00586562" w:rsidRPr="002A57F3" w:rsidRDefault="000373B4" w:rsidP="00B6231A">
      <w:pPr>
        <w:spacing w:line="360" w:lineRule="auto"/>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5.3.3.</w:t>
      </w:r>
      <w:r w:rsidR="00E661D7" w:rsidRPr="002A57F3">
        <w:rPr>
          <w:rFonts w:ascii="Times New Roman" w:eastAsiaTheme="majorEastAsia" w:hAnsi="Times New Roman" w:cs="Times New Roman"/>
          <w:sz w:val="24"/>
          <w:szCs w:val="24"/>
        </w:rPr>
        <w:t xml:space="preserve">1 </w:t>
      </w:r>
      <w:r w:rsidR="00D303B2" w:rsidRPr="002A57F3">
        <w:rPr>
          <w:rFonts w:ascii="Times New Roman" w:eastAsiaTheme="majorEastAsia" w:hAnsi="Times New Roman" w:cs="Times New Roman" w:hint="eastAsia"/>
          <w:sz w:val="24"/>
          <w:szCs w:val="24"/>
        </w:rPr>
        <w:t>核酸提取</w:t>
      </w:r>
    </w:p>
    <w:p w14:paraId="47478662" w14:textId="77777777" w:rsidR="00DE363B" w:rsidRPr="002A57F3" w:rsidRDefault="00621C04" w:rsidP="00621C04">
      <w:pPr>
        <w:spacing w:line="360" w:lineRule="auto"/>
        <w:ind w:firstLineChars="200" w:firstLine="480"/>
        <w:rPr>
          <w:rFonts w:ascii="Times New Roman" w:eastAsiaTheme="majorEastAsia" w:hAnsi="Times New Roman" w:cs="Times New Roman"/>
          <w:sz w:val="24"/>
          <w:szCs w:val="24"/>
        </w:rPr>
      </w:pPr>
      <w:r w:rsidRPr="002A57F3">
        <w:rPr>
          <w:rFonts w:ascii="Times New Roman" w:eastAsiaTheme="majorEastAsia" w:hAnsi="Times New Roman" w:cs="Times New Roman" w:hint="eastAsia"/>
          <w:sz w:val="24"/>
          <w:szCs w:val="24"/>
        </w:rPr>
        <w:t>不同类型的样本，对核酸提取的质量和要求不一样，一般通过检测核酸浓度、核酸纯度及核酸的片段分布来评价核酸提取的质量。</w:t>
      </w:r>
    </w:p>
    <w:p w14:paraId="41247726" w14:textId="43309A97" w:rsidR="00E10176" w:rsidRPr="002A57F3" w:rsidRDefault="000373B4" w:rsidP="004E090C">
      <w:pPr>
        <w:spacing w:line="360" w:lineRule="auto"/>
        <w:outlineLvl w:val="3"/>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5.3.3.</w:t>
      </w:r>
      <w:r w:rsidR="00E661D7" w:rsidRPr="002A57F3">
        <w:rPr>
          <w:rFonts w:ascii="Times New Roman" w:eastAsiaTheme="majorEastAsia" w:hAnsi="Times New Roman" w:cs="Times New Roman"/>
          <w:sz w:val="24"/>
          <w:szCs w:val="24"/>
        </w:rPr>
        <w:t xml:space="preserve">2 </w:t>
      </w:r>
      <w:r w:rsidR="00E8219A" w:rsidRPr="002A57F3">
        <w:rPr>
          <w:rFonts w:ascii="Times New Roman" w:eastAsiaTheme="majorEastAsia" w:hAnsi="Times New Roman" w:cs="Times New Roman" w:hint="eastAsia"/>
          <w:sz w:val="24"/>
          <w:szCs w:val="24"/>
        </w:rPr>
        <w:t>文库构建</w:t>
      </w:r>
    </w:p>
    <w:p w14:paraId="25B2B189" w14:textId="5AF1A62B" w:rsidR="00F02175" w:rsidRPr="002A57F3" w:rsidRDefault="00D2609A" w:rsidP="00CC04FE">
      <w:pPr>
        <w:spacing w:line="360" w:lineRule="auto"/>
        <w:ind w:firstLineChars="200" w:firstLine="480"/>
        <w:rPr>
          <w:rFonts w:ascii="Times New Roman" w:eastAsiaTheme="majorEastAsia" w:hAnsi="Times New Roman" w:cs="Times New Roman"/>
          <w:sz w:val="24"/>
          <w:szCs w:val="24"/>
        </w:rPr>
      </w:pPr>
      <w:r w:rsidRPr="002A57F3">
        <w:rPr>
          <w:rFonts w:ascii="Times New Roman" w:eastAsiaTheme="majorEastAsia" w:hAnsi="Times New Roman" w:cs="Times New Roman" w:hint="eastAsia"/>
          <w:sz w:val="24"/>
          <w:szCs w:val="24"/>
        </w:rPr>
        <w:lastRenderedPageBreak/>
        <w:t>一般通过</w:t>
      </w:r>
      <w:r w:rsidR="00FE2D9F" w:rsidRPr="002A57F3">
        <w:rPr>
          <w:rFonts w:ascii="Times New Roman" w:eastAsiaTheme="majorEastAsia" w:hAnsi="Times New Roman" w:cs="Times New Roman" w:hint="eastAsia"/>
          <w:sz w:val="24"/>
          <w:szCs w:val="24"/>
        </w:rPr>
        <w:t>文库浓度及文库片段分布范围</w:t>
      </w:r>
      <w:r w:rsidR="001B5612" w:rsidRPr="002A57F3">
        <w:rPr>
          <w:rFonts w:ascii="Times New Roman" w:eastAsiaTheme="majorEastAsia" w:hAnsi="Times New Roman" w:cs="Times New Roman" w:hint="eastAsia"/>
          <w:sz w:val="24"/>
          <w:szCs w:val="24"/>
        </w:rPr>
        <w:t>来评估文库的质量。</w:t>
      </w:r>
      <w:r w:rsidR="001D0EE9" w:rsidRPr="002A57F3">
        <w:rPr>
          <w:rFonts w:ascii="Times New Roman" w:eastAsiaTheme="majorEastAsia" w:hAnsi="Times New Roman" w:cs="Times New Roman" w:hint="eastAsia"/>
          <w:sz w:val="24"/>
          <w:szCs w:val="24"/>
        </w:rPr>
        <w:t>不同的测序平台，</w:t>
      </w:r>
      <w:r w:rsidR="00A873EE" w:rsidRPr="002A57F3">
        <w:rPr>
          <w:rFonts w:ascii="Times New Roman" w:eastAsiaTheme="majorEastAsia" w:hAnsi="Times New Roman" w:cs="Times New Roman" w:hint="eastAsia"/>
          <w:sz w:val="24"/>
          <w:szCs w:val="24"/>
        </w:rPr>
        <w:t>不同的检测项目，</w:t>
      </w:r>
      <w:r w:rsidR="001D0EE9" w:rsidRPr="002A57F3">
        <w:rPr>
          <w:rFonts w:ascii="Times New Roman" w:eastAsiaTheme="majorEastAsia" w:hAnsi="Times New Roman" w:cs="Times New Roman" w:hint="eastAsia"/>
          <w:sz w:val="24"/>
          <w:szCs w:val="24"/>
        </w:rPr>
        <w:t>在文库构建使用的接头及标签序列不同，文库的浓度及片段分布也会不同</w:t>
      </w:r>
      <w:r w:rsidR="00091A77" w:rsidRPr="002A57F3">
        <w:rPr>
          <w:rFonts w:ascii="Times New Roman" w:eastAsiaTheme="majorEastAsia" w:hAnsi="Times New Roman" w:cs="Times New Roman" w:hint="eastAsia"/>
          <w:sz w:val="24"/>
          <w:szCs w:val="24"/>
        </w:rPr>
        <w:t>。</w:t>
      </w:r>
    </w:p>
    <w:p w14:paraId="1DE5B949" w14:textId="3AA77BC1" w:rsidR="00E8219A" w:rsidRPr="002A57F3" w:rsidRDefault="00E8219A" w:rsidP="004E090C">
      <w:pPr>
        <w:spacing w:line="360" w:lineRule="auto"/>
        <w:outlineLvl w:val="3"/>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5.3.3.</w:t>
      </w:r>
      <w:r w:rsidR="00E661D7" w:rsidRPr="002A57F3">
        <w:rPr>
          <w:rFonts w:ascii="Times New Roman" w:eastAsiaTheme="majorEastAsia" w:hAnsi="Times New Roman" w:cs="Times New Roman"/>
          <w:sz w:val="24"/>
          <w:szCs w:val="24"/>
        </w:rPr>
        <w:t xml:space="preserve">3 </w:t>
      </w:r>
      <w:r w:rsidRPr="002A57F3">
        <w:rPr>
          <w:rFonts w:ascii="Times New Roman" w:eastAsiaTheme="majorEastAsia" w:hAnsi="Times New Roman" w:cs="Times New Roman" w:hint="eastAsia"/>
          <w:sz w:val="24"/>
          <w:szCs w:val="24"/>
        </w:rPr>
        <w:t>文库定量和混合</w:t>
      </w:r>
    </w:p>
    <w:p w14:paraId="45A925C3" w14:textId="5DACB49A" w:rsidR="00E8219A" w:rsidRPr="002A57F3" w:rsidRDefault="005F77BD" w:rsidP="00365DCD">
      <w:pPr>
        <w:spacing w:line="360" w:lineRule="auto"/>
        <w:ind w:firstLineChars="200" w:firstLine="480"/>
        <w:outlineLvl w:val="3"/>
        <w:rPr>
          <w:rFonts w:ascii="Times New Roman" w:eastAsiaTheme="majorEastAsia" w:hAnsi="Times New Roman" w:cs="Times New Roman"/>
          <w:sz w:val="24"/>
          <w:szCs w:val="24"/>
        </w:rPr>
      </w:pPr>
      <w:r w:rsidRPr="002A57F3">
        <w:rPr>
          <w:rFonts w:ascii="Times New Roman" w:eastAsiaTheme="majorEastAsia" w:hAnsi="Times New Roman" w:cs="Times New Roman" w:hint="eastAsia"/>
          <w:sz w:val="24"/>
          <w:szCs w:val="24"/>
        </w:rPr>
        <w:t>高通量测序核酸检测项目</w:t>
      </w:r>
      <w:r w:rsidR="00C8724E" w:rsidRPr="002A57F3">
        <w:rPr>
          <w:rFonts w:ascii="Times New Roman" w:eastAsiaTheme="majorEastAsia" w:hAnsi="Times New Roman" w:cs="Times New Roman" w:hint="eastAsia"/>
          <w:sz w:val="24"/>
          <w:szCs w:val="24"/>
        </w:rPr>
        <w:t>可通过加入与文库基质相同或相似的</w:t>
      </w:r>
      <w:r w:rsidR="00AA3B63" w:rsidRPr="002A57F3">
        <w:rPr>
          <w:rFonts w:ascii="Times New Roman" w:eastAsiaTheme="majorEastAsia" w:hAnsi="Times New Roman" w:cs="Times New Roman" w:hint="eastAsia"/>
          <w:sz w:val="24"/>
          <w:szCs w:val="24"/>
        </w:rPr>
        <w:t>质控</w:t>
      </w:r>
      <w:r w:rsidR="003B6B3A" w:rsidRPr="002A57F3">
        <w:rPr>
          <w:rFonts w:ascii="Times New Roman" w:eastAsiaTheme="majorEastAsia" w:hAnsi="Times New Roman" w:cs="Times New Roman" w:hint="eastAsia"/>
          <w:sz w:val="24"/>
          <w:szCs w:val="24"/>
        </w:rPr>
        <w:t>样</w:t>
      </w:r>
      <w:r w:rsidR="00C8724E" w:rsidRPr="002A57F3">
        <w:rPr>
          <w:rFonts w:ascii="Times New Roman" w:eastAsiaTheme="majorEastAsia" w:hAnsi="Times New Roman" w:cs="Times New Roman" w:hint="eastAsia"/>
          <w:sz w:val="24"/>
          <w:szCs w:val="24"/>
        </w:rPr>
        <w:t>品</w:t>
      </w:r>
      <w:r w:rsidRPr="002A57F3">
        <w:rPr>
          <w:rFonts w:ascii="Times New Roman" w:eastAsiaTheme="majorEastAsia" w:hAnsi="Times New Roman" w:cs="Times New Roman" w:hint="eastAsia"/>
          <w:sz w:val="24"/>
          <w:szCs w:val="24"/>
        </w:rPr>
        <w:t>评估文库浓度检测过程的稳定性。使用荧光定量的方法时，实验室</w:t>
      </w:r>
      <w:r w:rsidR="009A36B4" w:rsidRPr="002A57F3">
        <w:rPr>
          <w:rFonts w:ascii="Times New Roman" w:eastAsiaTheme="majorEastAsia" w:hAnsi="Times New Roman" w:cs="Times New Roman" w:hint="eastAsia"/>
          <w:sz w:val="24"/>
          <w:szCs w:val="24"/>
        </w:rPr>
        <w:t>应按照既定规则制作标准曲线及其判断标准，保证定量</w:t>
      </w:r>
      <w:r w:rsidR="000B1B95" w:rsidRPr="002A57F3">
        <w:rPr>
          <w:rFonts w:ascii="Times New Roman" w:eastAsiaTheme="majorEastAsia" w:hAnsi="Times New Roman" w:cs="Times New Roman" w:hint="eastAsia"/>
          <w:sz w:val="24"/>
          <w:szCs w:val="24"/>
        </w:rPr>
        <w:t>准确性。必要时，实验室可通过质控规则（如</w:t>
      </w:r>
      <w:proofErr w:type="spellStart"/>
      <w:r w:rsidR="000B1B95" w:rsidRPr="002A57F3">
        <w:rPr>
          <w:rFonts w:ascii="Times New Roman" w:eastAsiaTheme="majorEastAsia" w:hAnsi="Times New Roman" w:cs="Times New Roman"/>
          <w:sz w:val="24"/>
          <w:szCs w:val="24"/>
        </w:rPr>
        <w:t>Westgard</w:t>
      </w:r>
      <w:proofErr w:type="spellEnd"/>
      <w:r w:rsidR="000B1B95" w:rsidRPr="002A57F3">
        <w:rPr>
          <w:rFonts w:ascii="Times New Roman" w:eastAsiaTheme="majorEastAsia" w:hAnsi="Times New Roman" w:cs="Times New Roman" w:hint="eastAsia"/>
          <w:sz w:val="24"/>
          <w:szCs w:val="24"/>
        </w:rPr>
        <w:t>质控规则）来监控文库</w:t>
      </w:r>
      <w:r w:rsidR="00AA3B63" w:rsidRPr="002A57F3">
        <w:rPr>
          <w:rFonts w:ascii="Times New Roman" w:eastAsiaTheme="majorEastAsia" w:hAnsi="Times New Roman" w:cs="Times New Roman" w:hint="eastAsia"/>
          <w:sz w:val="24"/>
          <w:szCs w:val="24"/>
        </w:rPr>
        <w:t>定量准确性</w:t>
      </w:r>
      <w:r w:rsidR="000B1B95" w:rsidRPr="002A57F3">
        <w:rPr>
          <w:rFonts w:ascii="Times New Roman" w:eastAsiaTheme="majorEastAsia" w:hAnsi="Times New Roman" w:cs="Times New Roman" w:hint="eastAsia"/>
          <w:sz w:val="24"/>
          <w:szCs w:val="24"/>
        </w:rPr>
        <w:t>。</w:t>
      </w:r>
    </w:p>
    <w:p w14:paraId="3F9080BF" w14:textId="4DFE63D5" w:rsidR="00C8724E" w:rsidRPr="002A57F3" w:rsidRDefault="00C8724E" w:rsidP="00D463D0">
      <w:pPr>
        <w:tabs>
          <w:tab w:val="left" w:pos="142"/>
        </w:tabs>
        <w:spacing w:line="360" w:lineRule="auto"/>
        <w:ind w:firstLineChars="200" w:firstLine="480"/>
        <w:outlineLvl w:val="3"/>
        <w:rPr>
          <w:rFonts w:ascii="Times New Roman" w:eastAsiaTheme="majorEastAsia" w:hAnsi="Times New Roman" w:cs="Times New Roman"/>
          <w:sz w:val="24"/>
          <w:szCs w:val="24"/>
        </w:rPr>
      </w:pPr>
      <w:r w:rsidRPr="002A57F3">
        <w:rPr>
          <w:rFonts w:ascii="Times New Roman" w:eastAsiaTheme="majorEastAsia" w:hAnsi="Times New Roman" w:cs="Times New Roman" w:hint="eastAsia"/>
          <w:sz w:val="24"/>
          <w:szCs w:val="24"/>
        </w:rPr>
        <w:t>文库混合一般</w:t>
      </w:r>
      <w:r w:rsidR="008E505D" w:rsidRPr="002A57F3">
        <w:rPr>
          <w:rFonts w:ascii="Times New Roman" w:eastAsiaTheme="majorEastAsia" w:hAnsi="Times New Roman" w:cs="Times New Roman" w:hint="eastAsia"/>
          <w:sz w:val="24"/>
          <w:szCs w:val="24"/>
        </w:rPr>
        <w:t>采用等物质的量的方式对不同标签序列的文库进行混合，实验室应制定混合后文库浓度的合格标准。</w:t>
      </w:r>
    </w:p>
    <w:p w14:paraId="78ECB4D5" w14:textId="7B2049FC" w:rsidR="00FE69AD" w:rsidRPr="002A57F3" w:rsidRDefault="000373B4" w:rsidP="004E090C">
      <w:pPr>
        <w:spacing w:line="360" w:lineRule="auto"/>
        <w:outlineLvl w:val="3"/>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 xml:space="preserve">5.3.3.4 </w:t>
      </w:r>
      <w:r w:rsidR="007369BD" w:rsidRPr="002A57F3">
        <w:rPr>
          <w:rFonts w:ascii="Times New Roman" w:eastAsiaTheme="majorEastAsia" w:hAnsi="Times New Roman" w:cs="Times New Roman" w:hint="eastAsia"/>
          <w:sz w:val="24"/>
          <w:szCs w:val="24"/>
        </w:rPr>
        <w:t>测序</w:t>
      </w:r>
    </w:p>
    <w:p w14:paraId="09F304C0" w14:textId="655F9DD3" w:rsidR="008D4161" w:rsidRPr="002A57F3" w:rsidRDefault="00E93B74" w:rsidP="00736524">
      <w:pPr>
        <w:spacing w:line="360" w:lineRule="auto"/>
        <w:ind w:firstLineChars="200" w:firstLine="480"/>
        <w:rPr>
          <w:rFonts w:ascii="Times New Roman" w:eastAsiaTheme="majorEastAsia" w:hAnsi="Times New Roman" w:cs="Times New Roman"/>
          <w:sz w:val="24"/>
          <w:szCs w:val="24"/>
        </w:rPr>
      </w:pPr>
      <w:r w:rsidRPr="002A57F3">
        <w:rPr>
          <w:rFonts w:ascii="Times New Roman" w:eastAsiaTheme="majorEastAsia" w:hAnsi="Times New Roman" w:cs="Times New Roman" w:hint="eastAsia"/>
          <w:sz w:val="24"/>
          <w:szCs w:val="24"/>
        </w:rPr>
        <w:t>高通量测序应根据测序平台及检测项目</w:t>
      </w:r>
      <w:r w:rsidR="005B38EC" w:rsidRPr="002A57F3">
        <w:rPr>
          <w:rFonts w:ascii="Times New Roman" w:eastAsiaTheme="majorEastAsia" w:hAnsi="Times New Roman" w:cs="Times New Roman" w:hint="eastAsia"/>
          <w:sz w:val="24"/>
          <w:szCs w:val="24"/>
        </w:rPr>
        <w:t>确定上机策略，并建立</w:t>
      </w:r>
      <w:r w:rsidRPr="002A57F3">
        <w:rPr>
          <w:rFonts w:ascii="Times New Roman" w:eastAsiaTheme="majorEastAsia" w:hAnsi="Times New Roman" w:cs="Times New Roman" w:hint="eastAsia"/>
          <w:sz w:val="24"/>
          <w:szCs w:val="24"/>
        </w:rPr>
        <w:t>测序质量指标及标准，</w:t>
      </w:r>
      <w:r w:rsidR="00E34B0F" w:rsidRPr="002A57F3">
        <w:rPr>
          <w:rFonts w:ascii="Times New Roman" w:eastAsiaTheme="majorEastAsia" w:hAnsi="Times New Roman" w:cs="Times New Roman" w:hint="eastAsia"/>
          <w:sz w:val="24"/>
          <w:szCs w:val="24"/>
        </w:rPr>
        <w:t>通常包括测序类型、测序读长、测序深度、</w:t>
      </w:r>
      <w:r w:rsidR="00961D5A" w:rsidRPr="002A57F3">
        <w:rPr>
          <w:rFonts w:ascii="Times New Roman" w:eastAsiaTheme="majorEastAsia" w:hAnsi="Times New Roman" w:cs="Times New Roman"/>
          <w:sz w:val="24"/>
          <w:szCs w:val="24"/>
        </w:rPr>
        <w:t>Q20</w:t>
      </w:r>
      <w:r w:rsidR="00961D5A" w:rsidRPr="002A57F3">
        <w:rPr>
          <w:rFonts w:ascii="Times New Roman" w:eastAsiaTheme="majorEastAsia" w:hAnsi="Times New Roman" w:cs="Times New Roman" w:hint="eastAsia"/>
          <w:sz w:val="24"/>
          <w:szCs w:val="24"/>
        </w:rPr>
        <w:t>、</w:t>
      </w:r>
      <w:r w:rsidR="00961D5A" w:rsidRPr="002A57F3">
        <w:rPr>
          <w:rFonts w:ascii="Times New Roman" w:eastAsiaTheme="majorEastAsia" w:hAnsi="Times New Roman" w:cs="Times New Roman"/>
          <w:sz w:val="24"/>
          <w:szCs w:val="24"/>
        </w:rPr>
        <w:t>Q30</w:t>
      </w:r>
      <w:r w:rsidR="00961D5A" w:rsidRPr="002A57F3">
        <w:rPr>
          <w:rFonts w:ascii="Times New Roman" w:eastAsiaTheme="majorEastAsia" w:hAnsi="Times New Roman" w:cs="Times New Roman" w:hint="eastAsia"/>
          <w:sz w:val="24"/>
          <w:szCs w:val="24"/>
        </w:rPr>
        <w:t>、</w:t>
      </w:r>
      <w:r w:rsidR="00961D5A" w:rsidRPr="002A57F3">
        <w:rPr>
          <w:rFonts w:ascii="Times New Roman" w:eastAsiaTheme="majorEastAsia" w:hAnsi="Times New Roman" w:cs="Times New Roman"/>
          <w:sz w:val="24"/>
          <w:szCs w:val="24"/>
        </w:rPr>
        <w:t>total reads</w:t>
      </w:r>
      <w:r w:rsidR="00EC18F7" w:rsidRPr="002A57F3">
        <w:rPr>
          <w:rFonts w:ascii="Times New Roman" w:eastAsiaTheme="majorEastAsia" w:hAnsi="Times New Roman" w:cs="Times New Roman" w:hint="eastAsia"/>
          <w:sz w:val="24"/>
          <w:szCs w:val="24"/>
        </w:rPr>
        <w:t>、</w:t>
      </w:r>
      <w:r w:rsidR="00EC18F7" w:rsidRPr="002A57F3">
        <w:rPr>
          <w:rFonts w:ascii="Times New Roman" w:eastAsiaTheme="majorEastAsia" w:hAnsi="Times New Roman" w:cs="Times New Roman"/>
          <w:sz w:val="24"/>
          <w:szCs w:val="24"/>
        </w:rPr>
        <w:t>total base</w:t>
      </w:r>
      <w:r w:rsidR="00BB4A59" w:rsidRPr="002A57F3">
        <w:rPr>
          <w:rFonts w:ascii="Times New Roman" w:eastAsiaTheme="majorEastAsia" w:hAnsi="Times New Roman" w:cs="Times New Roman"/>
          <w:sz w:val="24"/>
          <w:szCs w:val="24"/>
        </w:rPr>
        <w:t>s</w:t>
      </w:r>
      <w:r w:rsidR="00E34B0F" w:rsidRPr="002A57F3">
        <w:rPr>
          <w:rFonts w:ascii="Times New Roman" w:eastAsiaTheme="majorEastAsia" w:hAnsi="Times New Roman" w:cs="Times New Roman" w:hint="eastAsia"/>
          <w:sz w:val="24"/>
          <w:szCs w:val="24"/>
        </w:rPr>
        <w:t>等指标</w:t>
      </w:r>
      <w:r w:rsidR="00431049" w:rsidRPr="002A57F3">
        <w:rPr>
          <w:rFonts w:ascii="Times New Roman" w:eastAsiaTheme="majorEastAsia" w:hAnsi="Times New Roman" w:cs="Times New Roman" w:hint="eastAsia"/>
          <w:sz w:val="24"/>
          <w:szCs w:val="24"/>
        </w:rPr>
        <w:t>。</w:t>
      </w:r>
    </w:p>
    <w:p w14:paraId="1D672800" w14:textId="7F7457CA" w:rsidR="003A042F" w:rsidRPr="002A57F3" w:rsidRDefault="000373B4" w:rsidP="004E090C">
      <w:pPr>
        <w:spacing w:line="360" w:lineRule="auto"/>
        <w:outlineLvl w:val="3"/>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 xml:space="preserve">5.3.3.5 </w:t>
      </w:r>
      <w:r w:rsidR="003A042F" w:rsidRPr="002A57F3">
        <w:rPr>
          <w:rFonts w:ascii="Times New Roman" w:eastAsiaTheme="majorEastAsia" w:hAnsi="Times New Roman" w:cs="Times New Roman" w:hint="eastAsia"/>
          <w:sz w:val="24"/>
          <w:szCs w:val="24"/>
        </w:rPr>
        <w:t>信息分析</w:t>
      </w:r>
    </w:p>
    <w:p w14:paraId="129E748B" w14:textId="3A081F91" w:rsidR="004402E0" w:rsidRPr="002A57F3" w:rsidRDefault="002A1EB9" w:rsidP="00765EC1">
      <w:pPr>
        <w:spacing w:line="360" w:lineRule="auto"/>
        <w:ind w:firstLineChars="200" w:firstLine="480"/>
        <w:rPr>
          <w:rFonts w:ascii="Times New Roman" w:eastAsiaTheme="majorEastAsia" w:hAnsi="Times New Roman" w:cs="Times New Roman"/>
          <w:sz w:val="24"/>
          <w:szCs w:val="24"/>
        </w:rPr>
      </w:pPr>
      <w:r w:rsidRPr="002A57F3">
        <w:rPr>
          <w:rFonts w:ascii="Times New Roman" w:eastAsiaTheme="majorEastAsia" w:hAnsi="Times New Roman" w:cs="Times New Roman" w:hint="eastAsia"/>
          <w:sz w:val="24"/>
          <w:szCs w:val="24"/>
        </w:rPr>
        <w:t>实验室</w:t>
      </w:r>
      <w:r w:rsidR="00F212B9" w:rsidRPr="002A57F3">
        <w:rPr>
          <w:rFonts w:ascii="Times New Roman" w:eastAsiaTheme="majorEastAsia" w:hAnsi="Times New Roman" w:cs="Times New Roman" w:hint="eastAsia"/>
          <w:sz w:val="24"/>
          <w:szCs w:val="24"/>
        </w:rPr>
        <w:t>应</w:t>
      </w:r>
      <w:r w:rsidR="006F672F" w:rsidRPr="002A57F3">
        <w:rPr>
          <w:rFonts w:ascii="Times New Roman" w:eastAsiaTheme="majorEastAsia" w:hAnsi="Times New Roman" w:cs="Times New Roman" w:hint="eastAsia"/>
          <w:sz w:val="24"/>
          <w:szCs w:val="24"/>
        </w:rPr>
        <w:t>建立</w:t>
      </w:r>
      <w:r w:rsidR="00DC7536" w:rsidRPr="002A57F3">
        <w:rPr>
          <w:rFonts w:ascii="Times New Roman" w:eastAsiaTheme="majorEastAsia" w:hAnsi="Times New Roman" w:cs="Times New Roman" w:hint="eastAsia"/>
          <w:sz w:val="24"/>
          <w:szCs w:val="24"/>
        </w:rPr>
        <w:t>生物信息分析</w:t>
      </w:r>
      <w:r w:rsidRPr="002A57F3">
        <w:rPr>
          <w:rFonts w:ascii="Times New Roman" w:eastAsiaTheme="majorEastAsia" w:hAnsi="Times New Roman" w:cs="Times New Roman" w:hint="eastAsia"/>
          <w:sz w:val="24"/>
          <w:szCs w:val="24"/>
        </w:rPr>
        <w:t>流程</w:t>
      </w:r>
      <w:r w:rsidR="00DC7536" w:rsidRPr="002A57F3">
        <w:rPr>
          <w:rFonts w:ascii="Times New Roman" w:eastAsiaTheme="majorEastAsia" w:hAnsi="Times New Roman" w:cs="Times New Roman" w:hint="eastAsia"/>
          <w:sz w:val="24"/>
          <w:szCs w:val="24"/>
        </w:rPr>
        <w:t>的质量控制标准，包括</w:t>
      </w:r>
      <w:r w:rsidR="00DC7536" w:rsidRPr="002A57F3">
        <w:rPr>
          <w:rFonts w:ascii="Times New Roman" w:eastAsiaTheme="majorEastAsia" w:hAnsi="Times New Roman" w:cs="Times New Roman"/>
          <w:sz w:val="24"/>
          <w:szCs w:val="24"/>
        </w:rPr>
        <w:t>reads</w:t>
      </w:r>
      <w:r w:rsidR="00DC7536" w:rsidRPr="002A57F3">
        <w:rPr>
          <w:rFonts w:ascii="Times New Roman" w:eastAsiaTheme="majorEastAsia" w:hAnsi="Times New Roman" w:cs="Times New Roman" w:hint="eastAsia"/>
          <w:sz w:val="24"/>
          <w:szCs w:val="24"/>
        </w:rPr>
        <w:t>质量、</w:t>
      </w:r>
      <w:r w:rsidR="00DC7536" w:rsidRPr="002A57F3">
        <w:rPr>
          <w:rFonts w:ascii="Times New Roman" w:eastAsiaTheme="majorEastAsia" w:hAnsi="Times New Roman" w:cs="Times New Roman"/>
          <w:sz w:val="24"/>
          <w:szCs w:val="24"/>
        </w:rPr>
        <w:t>GC</w:t>
      </w:r>
      <w:r w:rsidR="00DC7536" w:rsidRPr="002A57F3">
        <w:rPr>
          <w:rFonts w:ascii="Times New Roman" w:eastAsiaTheme="majorEastAsia" w:hAnsi="Times New Roman" w:cs="Times New Roman" w:hint="eastAsia"/>
          <w:sz w:val="24"/>
          <w:szCs w:val="24"/>
        </w:rPr>
        <w:t>含量、比对率、</w:t>
      </w:r>
      <w:r w:rsidR="00DC7536" w:rsidRPr="002A57F3">
        <w:rPr>
          <w:rFonts w:ascii="Times New Roman" w:eastAsiaTheme="majorEastAsia" w:hAnsi="Times New Roman" w:cs="Times New Roman"/>
          <w:sz w:val="24"/>
          <w:szCs w:val="24"/>
        </w:rPr>
        <w:t>reads</w:t>
      </w:r>
      <w:r w:rsidR="00DC7536" w:rsidRPr="002A57F3">
        <w:rPr>
          <w:rFonts w:ascii="Times New Roman" w:eastAsiaTheme="majorEastAsia" w:hAnsi="Times New Roman" w:cs="Times New Roman" w:hint="eastAsia"/>
          <w:sz w:val="24"/>
          <w:szCs w:val="24"/>
        </w:rPr>
        <w:t>比对质量、最低测序深度、最小突变频率、链偏倚等。</w:t>
      </w:r>
      <w:proofErr w:type="gramStart"/>
      <w:r w:rsidR="00F212B9" w:rsidRPr="002A57F3">
        <w:rPr>
          <w:rFonts w:ascii="Times New Roman" w:eastAsiaTheme="majorEastAsia" w:hAnsi="Times New Roman" w:cs="Times New Roman" w:hint="eastAsia"/>
          <w:sz w:val="24"/>
          <w:szCs w:val="24"/>
        </w:rPr>
        <w:t>生信分析</w:t>
      </w:r>
      <w:proofErr w:type="gramEnd"/>
      <w:r w:rsidR="00F212B9" w:rsidRPr="002A57F3">
        <w:rPr>
          <w:rFonts w:ascii="Times New Roman" w:eastAsiaTheme="majorEastAsia" w:hAnsi="Times New Roman" w:cs="Times New Roman" w:hint="eastAsia"/>
          <w:sz w:val="24"/>
          <w:szCs w:val="24"/>
        </w:rPr>
        <w:t>流程应有唯一的版本标识，一旦分析流程发生变更，应重新进行性能确认。</w:t>
      </w:r>
    </w:p>
    <w:p w14:paraId="0BEBEC84" w14:textId="4625B492" w:rsidR="00BD09EE" w:rsidRPr="002A57F3" w:rsidRDefault="000378E9" w:rsidP="004E090C">
      <w:pPr>
        <w:spacing w:line="360" w:lineRule="auto"/>
        <w:outlineLvl w:val="3"/>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 xml:space="preserve">5.3.3.6 </w:t>
      </w:r>
      <w:r w:rsidR="00F212B9" w:rsidRPr="002A57F3">
        <w:rPr>
          <w:rFonts w:ascii="Times New Roman" w:eastAsiaTheme="majorEastAsia" w:hAnsi="Times New Roman" w:cs="Times New Roman" w:hint="eastAsia"/>
          <w:sz w:val="24"/>
          <w:szCs w:val="24"/>
        </w:rPr>
        <w:t>结果解读</w:t>
      </w:r>
    </w:p>
    <w:p w14:paraId="54951A62" w14:textId="53F39729" w:rsidR="00930DD6" w:rsidRPr="002A57F3" w:rsidRDefault="00DE0E6B" w:rsidP="00BF0007">
      <w:pPr>
        <w:spacing w:line="360" w:lineRule="auto"/>
        <w:ind w:firstLineChars="200" w:firstLine="480"/>
        <w:rPr>
          <w:rFonts w:ascii="Times New Roman" w:eastAsiaTheme="majorEastAsia" w:hAnsi="Times New Roman" w:cs="Times New Roman"/>
          <w:sz w:val="24"/>
          <w:szCs w:val="24"/>
        </w:rPr>
      </w:pPr>
      <w:r w:rsidRPr="002A57F3">
        <w:rPr>
          <w:rFonts w:ascii="Times New Roman" w:eastAsiaTheme="majorEastAsia" w:hAnsi="Times New Roman" w:cs="Times New Roman" w:hint="eastAsia"/>
          <w:sz w:val="24"/>
          <w:szCs w:val="24"/>
        </w:rPr>
        <w:t>实验室应依据国际权威的参考指南，建立结果解读的标准</w:t>
      </w:r>
      <w:r w:rsidR="003013CE" w:rsidRPr="002A57F3">
        <w:rPr>
          <w:rFonts w:ascii="Times New Roman" w:eastAsiaTheme="majorEastAsia" w:hAnsi="Times New Roman" w:cs="Times New Roman" w:hint="eastAsia"/>
          <w:sz w:val="24"/>
          <w:szCs w:val="24"/>
        </w:rPr>
        <w:t>和报告的</w:t>
      </w:r>
      <w:r w:rsidRPr="002A57F3">
        <w:rPr>
          <w:rFonts w:ascii="Times New Roman" w:eastAsiaTheme="majorEastAsia" w:hAnsi="Times New Roman" w:cs="Times New Roman" w:hint="eastAsia"/>
          <w:sz w:val="24"/>
          <w:szCs w:val="24"/>
        </w:rPr>
        <w:t>原则</w:t>
      </w:r>
      <w:r w:rsidR="003013CE" w:rsidRPr="002A57F3">
        <w:rPr>
          <w:rFonts w:ascii="Times New Roman" w:eastAsiaTheme="majorEastAsia" w:hAnsi="Times New Roman" w:cs="Times New Roman" w:hint="eastAsia"/>
          <w:sz w:val="24"/>
          <w:szCs w:val="24"/>
        </w:rPr>
        <w:t>。解读前应对质控数据进行核查，</w:t>
      </w:r>
      <w:r w:rsidR="00FA6C10" w:rsidRPr="002A57F3">
        <w:rPr>
          <w:rFonts w:ascii="Times New Roman" w:eastAsiaTheme="majorEastAsia" w:hAnsi="Times New Roman" w:cs="Times New Roman" w:hint="eastAsia"/>
          <w:sz w:val="24"/>
          <w:szCs w:val="24"/>
        </w:rPr>
        <w:t>结合受检者</w:t>
      </w:r>
      <w:r w:rsidRPr="002A57F3">
        <w:rPr>
          <w:rFonts w:ascii="Times New Roman" w:eastAsiaTheme="majorEastAsia" w:hAnsi="Times New Roman" w:cs="Times New Roman" w:hint="eastAsia"/>
          <w:sz w:val="24"/>
          <w:szCs w:val="24"/>
        </w:rPr>
        <w:t>的临床信息、</w:t>
      </w:r>
      <w:r w:rsidR="00FA6C10" w:rsidRPr="002A57F3">
        <w:rPr>
          <w:rFonts w:ascii="Times New Roman" w:eastAsiaTheme="majorEastAsia" w:hAnsi="Times New Roman" w:cs="Times New Roman" w:hint="eastAsia"/>
          <w:sz w:val="24"/>
          <w:szCs w:val="24"/>
        </w:rPr>
        <w:t>临床症状、</w:t>
      </w:r>
      <w:r w:rsidRPr="002A57F3">
        <w:rPr>
          <w:rFonts w:ascii="Times New Roman" w:eastAsiaTheme="majorEastAsia" w:hAnsi="Times New Roman" w:cs="Times New Roman" w:hint="eastAsia"/>
          <w:sz w:val="24"/>
          <w:szCs w:val="24"/>
        </w:rPr>
        <w:t>临床诊断等信息，决定报告的病原体、基因突变等结果</w:t>
      </w:r>
      <w:r w:rsidR="007A6713" w:rsidRPr="002A57F3">
        <w:rPr>
          <w:rFonts w:ascii="Times New Roman" w:eastAsiaTheme="majorEastAsia" w:hAnsi="Times New Roman" w:cs="Times New Roman" w:hint="eastAsia"/>
          <w:sz w:val="24"/>
          <w:szCs w:val="24"/>
        </w:rPr>
        <w:t>。</w:t>
      </w:r>
      <w:r w:rsidR="006A0CA4" w:rsidRPr="002A57F3">
        <w:rPr>
          <w:rFonts w:ascii="Times New Roman" w:eastAsiaTheme="majorEastAsia" w:hAnsi="Times New Roman" w:cs="Times New Roman" w:hint="eastAsia"/>
          <w:sz w:val="24"/>
          <w:szCs w:val="24"/>
        </w:rPr>
        <w:t>对于低置信变异、高致病性病原微生物检出等应进行变异或检出序列验证。</w:t>
      </w:r>
      <w:r w:rsidR="00663678" w:rsidRPr="002A57F3">
        <w:rPr>
          <w:rFonts w:ascii="Times New Roman" w:eastAsiaTheme="majorEastAsia" w:hAnsi="Times New Roman" w:cs="Times New Roman" w:hint="eastAsia"/>
          <w:sz w:val="24"/>
          <w:szCs w:val="24"/>
        </w:rPr>
        <w:t>结果</w:t>
      </w:r>
      <w:r w:rsidR="00B33A11" w:rsidRPr="002A57F3">
        <w:rPr>
          <w:rFonts w:ascii="Times New Roman" w:eastAsiaTheme="majorEastAsia" w:hAnsi="Times New Roman" w:cs="Times New Roman" w:hint="eastAsia"/>
          <w:sz w:val="24"/>
          <w:szCs w:val="24"/>
        </w:rPr>
        <w:t>解读</w:t>
      </w:r>
      <w:r w:rsidR="00663678" w:rsidRPr="002A57F3">
        <w:rPr>
          <w:rFonts w:ascii="Times New Roman" w:eastAsiaTheme="majorEastAsia" w:hAnsi="Times New Roman" w:cs="Times New Roman" w:hint="eastAsia"/>
          <w:sz w:val="24"/>
          <w:szCs w:val="24"/>
        </w:rPr>
        <w:t>相关</w:t>
      </w:r>
      <w:r w:rsidR="00B33A11" w:rsidRPr="002A57F3">
        <w:rPr>
          <w:rFonts w:ascii="Times New Roman" w:eastAsiaTheme="majorEastAsia" w:hAnsi="Times New Roman" w:cs="Times New Roman" w:hint="eastAsia"/>
          <w:sz w:val="24"/>
          <w:szCs w:val="24"/>
        </w:rPr>
        <w:t>的数据库应</w:t>
      </w:r>
      <w:r w:rsidR="00663678" w:rsidRPr="002A57F3">
        <w:rPr>
          <w:rFonts w:ascii="Times New Roman" w:eastAsiaTheme="majorEastAsia" w:hAnsi="Times New Roman" w:cs="Times New Roman" w:hint="eastAsia"/>
          <w:sz w:val="24"/>
          <w:szCs w:val="24"/>
        </w:rPr>
        <w:t>定期更新，确保数据及时有效。</w:t>
      </w:r>
      <w:r w:rsidR="006A0CA4" w:rsidRPr="002A57F3">
        <w:rPr>
          <w:rFonts w:ascii="Times New Roman" w:eastAsiaTheme="majorEastAsia" w:hAnsi="Times New Roman" w:cs="Times New Roman" w:hint="eastAsia"/>
          <w:sz w:val="24"/>
          <w:szCs w:val="24"/>
        </w:rPr>
        <w:t>实验室应定期对同一疾病系统或类型的案例进行回顾性分析，当阳性</w:t>
      </w:r>
      <w:proofErr w:type="gramStart"/>
      <w:r w:rsidR="006A0CA4" w:rsidRPr="002A57F3">
        <w:rPr>
          <w:rFonts w:ascii="Times New Roman" w:eastAsiaTheme="majorEastAsia" w:hAnsi="Times New Roman" w:cs="Times New Roman" w:hint="eastAsia"/>
          <w:sz w:val="24"/>
          <w:szCs w:val="24"/>
        </w:rPr>
        <w:t>率发生</w:t>
      </w:r>
      <w:proofErr w:type="gramEnd"/>
      <w:r w:rsidR="006A0CA4" w:rsidRPr="002A57F3">
        <w:rPr>
          <w:rFonts w:ascii="Times New Roman" w:eastAsiaTheme="majorEastAsia" w:hAnsi="Times New Roman" w:cs="Times New Roman" w:hint="eastAsia"/>
          <w:sz w:val="24"/>
          <w:szCs w:val="24"/>
        </w:rPr>
        <w:t>显著波动时，需及时排查原因并采取纠正预防措施。</w:t>
      </w:r>
    </w:p>
    <w:p w14:paraId="3C650E27" w14:textId="2B889E18" w:rsidR="009345A7" w:rsidRPr="002A57F3" w:rsidRDefault="000378E9" w:rsidP="004E090C">
      <w:pPr>
        <w:spacing w:line="360" w:lineRule="auto"/>
        <w:outlineLvl w:val="3"/>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 xml:space="preserve">5.3.3.7 </w:t>
      </w:r>
      <w:r w:rsidR="009345A7" w:rsidRPr="002A57F3">
        <w:rPr>
          <w:rFonts w:ascii="Times New Roman" w:eastAsiaTheme="majorEastAsia" w:hAnsi="Times New Roman" w:cs="Times New Roman" w:hint="eastAsia"/>
          <w:sz w:val="24"/>
          <w:szCs w:val="24"/>
        </w:rPr>
        <w:t>设备</w:t>
      </w:r>
      <w:r w:rsidR="00E03951" w:rsidRPr="002A57F3">
        <w:rPr>
          <w:rFonts w:ascii="Times New Roman" w:eastAsiaTheme="majorEastAsia" w:hAnsi="Times New Roman" w:cs="Times New Roman" w:hint="eastAsia"/>
          <w:sz w:val="24"/>
          <w:szCs w:val="24"/>
        </w:rPr>
        <w:t>管理</w:t>
      </w:r>
    </w:p>
    <w:p w14:paraId="321A295F" w14:textId="70DB3DC4" w:rsidR="009C653C" w:rsidRPr="002A57F3" w:rsidRDefault="009C653C" w:rsidP="00E03951">
      <w:pPr>
        <w:spacing w:line="360" w:lineRule="auto"/>
        <w:ind w:firstLineChars="200" w:firstLine="480"/>
        <w:rPr>
          <w:rFonts w:ascii="Times New Roman" w:eastAsiaTheme="majorEastAsia" w:hAnsi="Times New Roman" w:cs="Times New Roman"/>
          <w:sz w:val="24"/>
          <w:szCs w:val="24"/>
        </w:rPr>
      </w:pPr>
      <w:r w:rsidRPr="002A57F3">
        <w:rPr>
          <w:rFonts w:ascii="Times New Roman" w:eastAsiaTheme="majorEastAsia" w:hAnsi="Times New Roman" w:cs="Times New Roman" w:hint="eastAsia"/>
          <w:sz w:val="24"/>
          <w:szCs w:val="24"/>
        </w:rPr>
        <w:t>高通量测序核酸检测</w:t>
      </w:r>
      <w:r w:rsidR="0056197A" w:rsidRPr="002A57F3">
        <w:rPr>
          <w:rFonts w:ascii="Times New Roman" w:eastAsiaTheme="majorEastAsia" w:hAnsi="Times New Roman" w:cs="Times New Roman" w:hint="eastAsia"/>
          <w:sz w:val="24"/>
          <w:szCs w:val="24"/>
        </w:rPr>
        <w:t>实验室</w:t>
      </w:r>
      <w:r w:rsidR="00E03951" w:rsidRPr="002A57F3">
        <w:rPr>
          <w:rFonts w:ascii="Times New Roman" w:eastAsiaTheme="majorEastAsia" w:hAnsi="Times New Roman" w:cs="Times New Roman" w:hint="eastAsia"/>
          <w:sz w:val="24"/>
          <w:szCs w:val="24"/>
        </w:rPr>
        <w:t>设备的通用管理要求</w:t>
      </w:r>
      <w:r w:rsidR="003B53BE" w:rsidRPr="002A57F3">
        <w:rPr>
          <w:rFonts w:ascii="Times New Roman" w:eastAsiaTheme="majorEastAsia" w:hAnsi="Times New Roman" w:cs="Times New Roman" w:hint="eastAsia"/>
          <w:sz w:val="24"/>
          <w:szCs w:val="24"/>
        </w:rPr>
        <w:t>应符合</w:t>
      </w:r>
      <w:r w:rsidR="009352BA" w:rsidRPr="002A57F3">
        <w:rPr>
          <w:rFonts w:ascii="Times New Roman" w:eastAsiaTheme="majorEastAsia" w:hAnsi="Times New Roman" w:cs="Times New Roman"/>
          <w:sz w:val="24"/>
          <w:szCs w:val="24"/>
        </w:rPr>
        <w:t>CNAS-CL02-A001:2021</w:t>
      </w:r>
      <w:r w:rsidR="007A6713" w:rsidRPr="002A57F3">
        <w:rPr>
          <w:rFonts w:ascii="Times New Roman" w:eastAsiaTheme="majorEastAsia" w:hAnsi="Times New Roman" w:cs="Times New Roman" w:hint="eastAsia"/>
          <w:sz w:val="24"/>
          <w:szCs w:val="24"/>
        </w:rPr>
        <w:t>《医学实验室质量和能力认可准则的应用要求》</w:t>
      </w:r>
      <w:r w:rsidR="007A6713" w:rsidRPr="002A57F3">
        <w:rPr>
          <w:rFonts w:ascii="Times New Roman" w:eastAsiaTheme="majorEastAsia" w:hAnsi="Times New Roman" w:cs="Times New Roman"/>
          <w:sz w:val="24"/>
          <w:szCs w:val="24"/>
        </w:rPr>
        <w:t>5.</w:t>
      </w:r>
      <w:r w:rsidR="00E03951" w:rsidRPr="002A57F3">
        <w:rPr>
          <w:rFonts w:ascii="Times New Roman" w:eastAsiaTheme="majorEastAsia" w:hAnsi="Times New Roman" w:cs="Times New Roman"/>
          <w:sz w:val="24"/>
          <w:szCs w:val="24"/>
        </w:rPr>
        <w:t>3.1</w:t>
      </w:r>
      <w:r w:rsidR="007A6713" w:rsidRPr="002A57F3">
        <w:rPr>
          <w:rFonts w:ascii="Times New Roman" w:eastAsiaTheme="majorEastAsia" w:hAnsi="Times New Roman" w:cs="Times New Roman"/>
          <w:sz w:val="24"/>
          <w:szCs w:val="24"/>
        </w:rPr>
        <w:t xml:space="preserve"> </w:t>
      </w:r>
      <w:r w:rsidR="00E03951" w:rsidRPr="002A57F3">
        <w:rPr>
          <w:rFonts w:ascii="Times New Roman" w:eastAsiaTheme="majorEastAsia" w:hAnsi="Times New Roman" w:cs="Times New Roman" w:hint="eastAsia"/>
          <w:sz w:val="24"/>
          <w:szCs w:val="24"/>
        </w:rPr>
        <w:t>设备。</w:t>
      </w:r>
      <w:r w:rsidR="00E96366" w:rsidRPr="002A57F3">
        <w:rPr>
          <w:rFonts w:ascii="Times New Roman" w:eastAsiaTheme="majorEastAsia" w:hAnsi="Times New Roman" w:cs="Times New Roman" w:hint="eastAsia"/>
          <w:sz w:val="24"/>
          <w:szCs w:val="24"/>
        </w:rPr>
        <w:t>基因测序仪</w:t>
      </w:r>
      <w:r w:rsidR="00E52D71" w:rsidRPr="002A57F3">
        <w:rPr>
          <w:rFonts w:ascii="Times New Roman" w:eastAsiaTheme="majorEastAsia" w:hAnsi="Times New Roman" w:cs="Times New Roman" w:hint="eastAsia"/>
          <w:sz w:val="24"/>
          <w:szCs w:val="24"/>
        </w:rPr>
        <w:t>安装调试后</w:t>
      </w:r>
      <w:r w:rsidR="00E96366" w:rsidRPr="002A57F3">
        <w:rPr>
          <w:rFonts w:ascii="Times New Roman" w:eastAsiaTheme="majorEastAsia" w:hAnsi="Times New Roman" w:cs="Times New Roman" w:hint="eastAsia"/>
          <w:sz w:val="24"/>
          <w:szCs w:val="24"/>
        </w:rPr>
        <w:t>，由生产商进行安装确认、运行确认、性能确认</w:t>
      </w:r>
      <w:r w:rsidR="00E52D71" w:rsidRPr="002A57F3">
        <w:rPr>
          <w:rFonts w:ascii="Times New Roman" w:eastAsiaTheme="majorEastAsia" w:hAnsi="Times New Roman" w:cs="Times New Roman" w:hint="eastAsia"/>
          <w:sz w:val="24"/>
          <w:szCs w:val="24"/>
        </w:rPr>
        <w:t>，</w:t>
      </w:r>
      <w:r w:rsidR="00E96366" w:rsidRPr="002A57F3">
        <w:rPr>
          <w:rFonts w:ascii="Times New Roman" w:eastAsiaTheme="majorEastAsia" w:hAnsi="Times New Roman" w:cs="Times New Roman" w:hint="eastAsia"/>
          <w:sz w:val="24"/>
          <w:szCs w:val="24"/>
        </w:rPr>
        <w:t>实</w:t>
      </w:r>
      <w:r w:rsidR="00E96366" w:rsidRPr="002A57F3">
        <w:rPr>
          <w:rFonts w:ascii="Times New Roman" w:eastAsiaTheme="majorEastAsia" w:hAnsi="Times New Roman" w:cs="Times New Roman" w:hint="eastAsia"/>
          <w:sz w:val="24"/>
          <w:szCs w:val="24"/>
        </w:rPr>
        <w:lastRenderedPageBreak/>
        <w:t>验室根据检测项目情况对新启用的测序仪进行性能验证。</w:t>
      </w:r>
      <w:r w:rsidR="00FC0502" w:rsidRPr="002A57F3">
        <w:rPr>
          <w:rFonts w:ascii="Times New Roman" w:eastAsiaTheme="majorEastAsia" w:hAnsi="Times New Roman" w:cs="Times New Roman" w:hint="eastAsia"/>
          <w:sz w:val="24"/>
          <w:szCs w:val="24"/>
        </w:rPr>
        <w:t>此外，基因测序仪在移动、关键部件更换后均应重新进行性能验证。</w:t>
      </w:r>
      <w:r w:rsidR="00E96366" w:rsidRPr="002A57F3">
        <w:rPr>
          <w:rFonts w:ascii="Times New Roman" w:eastAsiaTheme="majorEastAsia" w:hAnsi="Times New Roman" w:cs="Times New Roman" w:hint="eastAsia"/>
          <w:sz w:val="24"/>
          <w:szCs w:val="24"/>
        </w:rPr>
        <w:t>测序仪日常使用应对测序</w:t>
      </w:r>
      <w:proofErr w:type="gramStart"/>
      <w:r w:rsidR="00E96366" w:rsidRPr="002A57F3">
        <w:rPr>
          <w:rFonts w:ascii="Times New Roman" w:eastAsiaTheme="majorEastAsia" w:hAnsi="Times New Roman" w:cs="Times New Roman" w:hint="eastAsia"/>
          <w:sz w:val="24"/>
          <w:szCs w:val="24"/>
        </w:rPr>
        <w:t>仪软件</w:t>
      </w:r>
      <w:proofErr w:type="gramEnd"/>
      <w:r w:rsidR="00E96366" w:rsidRPr="002A57F3">
        <w:rPr>
          <w:rFonts w:ascii="Times New Roman" w:eastAsiaTheme="majorEastAsia" w:hAnsi="Times New Roman" w:cs="Times New Roman" w:hint="eastAsia"/>
          <w:sz w:val="24"/>
          <w:szCs w:val="24"/>
        </w:rPr>
        <w:t>模块（用户</w:t>
      </w:r>
      <w:r w:rsidR="00E96366" w:rsidRPr="002A57F3">
        <w:rPr>
          <w:rFonts w:ascii="Times New Roman" w:eastAsiaTheme="majorEastAsia" w:hAnsi="Times New Roman" w:cs="Times New Roman"/>
          <w:sz w:val="24"/>
          <w:szCs w:val="24"/>
        </w:rPr>
        <w:t>UI</w:t>
      </w:r>
      <w:r w:rsidR="00E96366" w:rsidRPr="002A57F3">
        <w:rPr>
          <w:rFonts w:ascii="Times New Roman" w:eastAsiaTheme="majorEastAsia" w:hAnsi="Times New Roman" w:cs="Times New Roman" w:hint="eastAsia"/>
          <w:sz w:val="24"/>
          <w:szCs w:val="24"/>
        </w:rPr>
        <w:t>启动检查）、电脑模块（硬盘空间）、电源模块（电源虚接）、流体模块（密封圈、负压、注射器、芯片过液等）、冰箱温度、试剂针等进行检查，在使用前和使用后进行仪器清洗。每年定期对测序仪进行预防性维护</w:t>
      </w:r>
      <w:r w:rsidR="00FC0502" w:rsidRPr="002A57F3">
        <w:rPr>
          <w:rFonts w:ascii="Times New Roman" w:eastAsiaTheme="majorEastAsia" w:hAnsi="Times New Roman" w:cs="Times New Roman" w:hint="eastAsia"/>
          <w:sz w:val="24"/>
          <w:szCs w:val="24"/>
        </w:rPr>
        <w:t>保养</w:t>
      </w:r>
      <w:r w:rsidR="00E96366" w:rsidRPr="002A57F3">
        <w:rPr>
          <w:rFonts w:ascii="Times New Roman" w:eastAsiaTheme="majorEastAsia" w:hAnsi="Times New Roman" w:cs="Times New Roman" w:hint="eastAsia"/>
          <w:sz w:val="24"/>
          <w:szCs w:val="24"/>
        </w:rPr>
        <w:t>，包括</w:t>
      </w:r>
      <w:r w:rsidR="00FC0502" w:rsidRPr="002A57F3">
        <w:rPr>
          <w:rFonts w:ascii="Times New Roman" w:eastAsiaTheme="majorEastAsia" w:hAnsi="Times New Roman" w:cs="Times New Roman" w:hint="eastAsia"/>
          <w:sz w:val="24"/>
          <w:szCs w:val="24"/>
        </w:rPr>
        <w:t>仪器深度清洁、温控系统、流体和真空系统、自动化系统、光学</w:t>
      </w:r>
      <w:r w:rsidR="00E52D71" w:rsidRPr="002A57F3">
        <w:rPr>
          <w:rFonts w:ascii="Times New Roman" w:eastAsiaTheme="majorEastAsia" w:hAnsi="Times New Roman" w:cs="Times New Roman" w:hint="eastAsia"/>
          <w:sz w:val="24"/>
          <w:szCs w:val="24"/>
        </w:rPr>
        <w:t>组件、激光组件</w:t>
      </w:r>
      <w:r w:rsidR="00FC0502" w:rsidRPr="002A57F3">
        <w:rPr>
          <w:rFonts w:ascii="Times New Roman" w:eastAsiaTheme="majorEastAsia" w:hAnsi="Times New Roman" w:cs="Times New Roman" w:hint="eastAsia"/>
          <w:sz w:val="24"/>
          <w:szCs w:val="24"/>
        </w:rPr>
        <w:t>等</w:t>
      </w:r>
      <w:r w:rsidR="00E52D71" w:rsidRPr="002A57F3">
        <w:rPr>
          <w:rFonts w:ascii="Times New Roman" w:eastAsiaTheme="majorEastAsia" w:hAnsi="Times New Roman" w:cs="Times New Roman" w:hint="eastAsia"/>
          <w:sz w:val="24"/>
          <w:szCs w:val="24"/>
        </w:rPr>
        <w:t>的检查和性能测试。</w:t>
      </w:r>
    </w:p>
    <w:p w14:paraId="2D351AB2" w14:textId="57B0B0FA" w:rsidR="00C34519" w:rsidRPr="002A57F3" w:rsidRDefault="000378E9" w:rsidP="004E090C">
      <w:pPr>
        <w:spacing w:line="360" w:lineRule="auto"/>
        <w:outlineLvl w:val="3"/>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 xml:space="preserve">5.3.3.8 </w:t>
      </w:r>
      <w:r w:rsidR="00C34519" w:rsidRPr="002A57F3">
        <w:rPr>
          <w:rFonts w:ascii="Times New Roman" w:eastAsiaTheme="majorEastAsia" w:hAnsi="Times New Roman" w:cs="Times New Roman" w:hint="eastAsia"/>
          <w:sz w:val="24"/>
          <w:szCs w:val="24"/>
        </w:rPr>
        <w:t>人员</w:t>
      </w:r>
      <w:r w:rsidR="009B151D" w:rsidRPr="002A57F3">
        <w:rPr>
          <w:rFonts w:ascii="Times New Roman" w:eastAsiaTheme="majorEastAsia" w:hAnsi="Times New Roman" w:cs="Times New Roman" w:hint="eastAsia"/>
          <w:sz w:val="24"/>
          <w:szCs w:val="24"/>
        </w:rPr>
        <w:t>管理</w:t>
      </w:r>
    </w:p>
    <w:p w14:paraId="7880B8E2" w14:textId="11061D08" w:rsidR="00F5242C" w:rsidRPr="002A57F3" w:rsidDel="00F5242C" w:rsidRDefault="00F5242C" w:rsidP="00B6231A">
      <w:pPr>
        <w:spacing w:line="400" w:lineRule="exact"/>
        <w:rPr>
          <w:rFonts w:ascii="Times New Roman" w:eastAsiaTheme="majorEastAsia" w:hAnsi="Times New Roman" w:cs="Times New Roman"/>
        </w:rPr>
      </w:pPr>
      <w:r w:rsidRPr="002A57F3">
        <w:rPr>
          <w:rFonts w:ascii="Times New Roman" w:eastAsiaTheme="majorEastAsia" w:hAnsi="Times New Roman" w:cs="Times New Roman"/>
          <w:sz w:val="24"/>
          <w:szCs w:val="24"/>
        </w:rPr>
        <w:t xml:space="preserve">    </w:t>
      </w:r>
      <w:r w:rsidR="00E379CA" w:rsidRPr="002A57F3">
        <w:rPr>
          <w:rFonts w:ascii="Times New Roman" w:eastAsiaTheme="majorEastAsia" w:hAnsi="Times New Roman" w:cs="Times New Roman" w:hint="eastAsia"/>
          <w:sz w:val="24"/>
          <w:szCs w:val="24"/>
        </w:rPr>
        <w:t>从事高通量基因检测人员须按照《医疗机构临床基因扩增检验实验室管理办法》</w:t>
      </w:r>
      <w:r w:rsidR="00630FB4" w:rsidRPr="002A57F3">
        <w:rPr>
          <w:rFonts w:ascii="Times New Roman" w:eastAsiaTheme="majorEastAsia" w:hAnsi="Times New Roman" w:cs="Times New Roman" w:hint="eastAsia"/>
          <w:sz w:val="24"/>
          <w:szCs w:val="24"/>
        </w:rPr>
        <w:t>进行</w:t>
      </w:r>
      <w:r w:rsidR="00E379CA" w:rsidRPr="002A57F3">
        <w:rPr>
          <w:rFonts w:ascii="Times New Roman" w:eastAsiaTheme="majorEastAsia" w:hAnsi="Times New Roman" w:cs="Times New Roman" w:hint="eastAsia"/>
          <w:sz w:val="24"/>
          <w:szCs w:val="24"/>
        </w:rPr>
        <w:t>管理，经省级以上卫生行政部门指定机构技术培训考核合格后，方能从事临床基因扩增检验工作。</w:t>
      </w:r>
    </w:p>
    <w:p w14:paraId="0E0B0A28" w14:textId="4543A07B" w:rsidR="00C34519" w:rsidRPr="002A57F3" w:rsidRDefault="000378E9" w:rsidP="004E090C">
      <w:pPr>
        <w:spacing w:line="360" w:lineRule="auto"/>
        <w:outlineLvl w:val="3"/>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 xml:space="preserve">5.3.3.9 </w:t>
      </w:r>
      <w:r w:rsidR="00C34519" w:rsidRPr="002A57F3">
        <w:rPr>
          <w:rFonts w:ascii="Times New Roman" w:eastAsiaTheme="majorEastAsia" w:hAnsi="Times New Roman" w:cs="Times New Roman" w:hint="eastAsia"/>
          <w:sz w:val="24"/>
          <w:szCs w:val="24"/>
        </w:rPr>
        <w:t>室内质量控制</w:t>
      </w:r>
      <w:r w:rsidR="00F5242C" w:rsidRPr="002A57F3">
        <w:rPr>
          <w:rFonts w:ascii="Times New Roman" w:eastAsiaTheme="majorEastAsia" w:hAnsi="Times New Roman" w:cs="Times New Roman" w:hint="eastAsia"/>
          <w:sz w:val="24"/>
          <w:szCs w:val="24"/>
        </w:rPr>
        <w:t>与室间质评</w:t>
      </w:r>
    </w:p>
    <w:p w14:paraId="5C74109A" w14:textId="0EF84B35" w:rsidR="006748D1" w:rsidRPr="002A57F3" w:rsidRDefault="006748D1" w:rsidP="009553F9">
      <w:pPr>
        <w:spacing w:line="360" w:lineRule="auto"/>
        <w:ind w:firstLineChars="200" w:firstLine="480"/>
        <w:rPr>
          <w:rFonts w:ascii="Times New Roman" w:eastAsiaTheme="majorEastAsia" w:hAnsi="Times New Roman" w:cs="Times New Roman"/>
          <w:sz w:val="24"/>
          <w:szCs w:val="24"/>
        </w:rPr>
      </w:pPr>
      <w:r w:rsidRPr="002A57F3">
        <w:rPr>
          <w:rFonts w:ascii="Times New Roman" w:eastAsiaTheme="majorEastAsia" w:hAnsi="Times New Roman" w:cs="Times New Roman" w:hint="eastAsia"/>
          <w:sz w:val="24"/>
          <w:szCs w:val="24"/>
        </w:rPr>
        <w:t>高通量测序核酸检测</w:t>
      </w:r>
      <w:r w:rsidR="00AE2016" w:rsidRPr="002A57F3">
        <w:rPr>
          <w:rFonts w:ascii="Times New Roman" w:eastAsiaTheme="majorEastAsia" w:hAnsi="Times New Roman" w:cs="Times New Roman" w:hint="eastAsia"/>
          <w:sz w:val="24"/>
          <w:szCs w:val="24"/>
        </w:rPr>
        <w:t>应</w:t>
      </w:r>
      <w:r w:rsidRPr="002A57F3">
        <w:rPr>
          <w:rFonts w:ascii="Times New Roman" w:eastAsiaTheme="majorEastAsia" w:hAnsi="Times New Roman" w:cs="Times New Roman" w:hint="eastAsia"/>
          <w:sz w:val="24"/>
          <w:szCs w:val="24"/>
        </w:rPr>
        <w:t>设置</w:t>
      </w:r>
      <w:proofErr w:type="gramStart"/>
      <w:r w:rsidR="00AE2016" w:rsidRPr="002A57F3">
        <w:rPr>
          <w:rFonts w:ascii="Times New Roman" w:eastAsiaTheme="majorEastAsia" w:hAnsi="Times New Roman" w:cs="Times New Roman" w:hint="eastAsia"/>
          <w:sz w:val="24"/>
          <w:szCs w:val="24"/>
        </w:rPr>
        <w:t>监控全</w:t>
      </w:r>
      <w:proofErr w:type="gramEnd"/>
      <w:r w:rsidR="00AE2016" w:rsidRPr="002A57F3">
        <w:rPr>
          <w:rFonts w:ascii="Times New Roman" w:eastAsiaTheme="majorEastAsia" w:hAnsi="Times New Roman" w:cs="Times New Roman" w:hint="eastAsia"/>
          <w:sz w:val="24"/>
          <w:szCs w:val="24"/>
        </w:rPr>
        <w:t>流程</w:t>
      </w:r>
      <w:r w:rsidRPr="002A57F3">
        <w:rPr>
          <w:rFonts w:ascii="Times New Roman" w:eastAsiaTheme="majorEastAsia" w:hAnsi="Times New Roman" w:cs="Times New Roman" w:hint="eastAsia"/>
          <w:sz w:val="24"/>
          <w:szCs w:val="24"/>
        </w:rPr>
        <w:t>的</w:t>
      </w:r>
      <w:proofErr w:type="gramStart"/>
      <w:r w:rsidRPr="002A57F3">
        <w:rPr>
          <w:rFonts w:ascii="Times New Roman" w:eastAsiaTheme="majorEastAsia" w:hAnsi="Times New Roman" w:cs="Times New Roman" w:hint="eastAsia"/>
          <w:sz w:val="24"/>
          <w:szCs w:val="24"/>
        </w:rPr>
        <w:t>室内质</w:t>
      </w:r>
      <w:proofErr w:type="gramEnd"/>
      <w:r w:rsidRPr="002A57F3">
        <w:rPr>
          <w:rFonts w:ascii="Times New Roman" w:eastAsiaTheme="majorEastAsia" w:hAnsi="Times New Roman" w:cs="Times New Roman" w:hint="eastAsia"/>
          <w:sz w:val="24"/>
          <w:szCs w:val="24"/>
        </w:rPr>
        <w:t>控品</w:t>
      </w:r>
      <w:r w:rsidR="00AE2016" w:rsidRPr="002A57F3">
        <w:rPr>
          <w:rFonts w:ascii="Times New Roman" w:eastAsiaTheme="majorEastAsia" w:hAnsi="Times New Roman" w:cs="Times New Roman" w:hint="eastAsia"/>
          <w:sz w:val="24"/>
          <w:szCs w:val="24"/>
        </w:rPr>
        <w:t>。</w:t>
      </w:r>
      <w:r w:rsidRPr="002A57F3">
        <w:rPr>
          <w:rFonts w:ascii="Times New Roman" w:eastAsiaTheme="majorEastAsia" w:hAnsi="Times New Roman" w:cs="Times New Roman" w:hint="eastAsia"/>
          <w:sz w:val="24"/>
          <w:szCs w:val="24"/>
        </w:rPr>
        <w:t>每个检测批次均应设置阳性质控品、阴性质控品、空白质控品，以监控检测过程</w:t>
      </w:r>
      <w:r w:rsidR="00AE2016" w:rsidRPr="002A57F3">
        <w:rPr>
          <w:rFonts w:ascii="Times New Roman" w:eastAsiaTheme="majorEastAsia" w:hAnsi="Times New Roman" w:cs="Times New Roman" w:hint="eastAsia"/>
          <w:sz w:val="24"/>
          <w:szCs w:val="24"/>
        </w:rPr>
        <w:t>质量</w:t>
      </w:r>
      <w:r w:rsidRPr="002A57F3">
        <w:rPr>
          <w:rFonts w:ascii="Times New Roman" w:eastAsiaTheme="majorEastAsia" w:hAnsi="Times New Roman" w:cs="Times New Roman" w:hint="eastAsia"/>
          <w:sz w:val="24"/>
          <w:szCs w:val="24"/>
        </w:rPr>
        <w:t>。</w:t>
      </w:r>
    </w:p>
    <w:p w14:paraId="6D441F71" w14:textId="43EF31C6" w:rsidR="00E112A1" w:rsidRPr="002A57F3" w:rsidRDefault="00F5242C" w:rsidP="00B6231A">
      <w:pPr>
        <w:spacing w:line="400" w:lineRule="exact"/>
        <w:rPr>
          <w:rFonts w:ascii="Times New Roman" w:eastAsiaTheme="majorEastAsia" w:hAnsi="Times New Roman" w:cs="Times New Roman"/>
          <w:sz w:val="24"/>
          <w:szCs w:val="24"/>
        </w:rPr>
      </w:pPr>
      <w:r w:rsidRPr="002A57F3">
        <w:rPr>
          <w:rFonts w:ascii="Times New Roman" w:hAnsi="Times New Roman" w:cs="Times New Roman"/>
          <w:sz w:val="24"/>
          <w:szCs w:val="24"/>
        </w:rPr>
        <w:t xml:space="preserve">    </w:t>
      </w:r>
      <w:r w:rsidR="00EC3047" w:rsidRPr="002A57F3">
        <w:rPr>
          <w:rFonts w:ascii="Times New Roman" w:eastAsiaTheme="majorEastAsia" w:hAnsi="Times New Roman" w:cs="Times New Roman" w:hint="eastAsia"/>
          <w:sz w:val="24"/>
          <w:szCs w:val="24"/>
        </w:rPr>
        <w:t>高通量测序核酸检测实验室开展</w:t>
      </w:r>
      <w:r w:rsidR="0054705C" w:rsidRPr="002A57F3">
        <w:rPr>
          <w:rFonts w:ascii="Times New Roman" w:eastAsiaTheme="majorEastAsia" w:hAnsi="Times New Roman" w:cs="Times New Roman" w:hint="eastAsia"/>
          <w:sz w:val="24"/>
          <w:szCs w:val="24"/>
        </w:rPr>
        <w:t>的</w:t>
      </w:r>
      <w:r w:rsidR="00EC3047" w:rsidRPr="002A57F3">
        <w:rPr>
          <w:rFonts w:ascii="Times New Roman" w:eastAsiaTheme="majorEastAsia" w:hAnsi="Times New Roman" w:cs="Times New Roman" w:hint="eastAsia"/>
          <w:sz w:val="24"/>
          <w:szCs w:val="24"/>
        </w:rPr>
        <w:t>检测项目，</w:t>
      </w:r>
      <w:r w:rsidR="0029762C" w:rsidRPr="002A57F3">
        <w:rPr>
          <w:rFonts w:ascii="Times New Roman" w:eastAsiaTheme="majorEastAsia" w:hAnsi="Times New Roman" w:cs="Times New Roman" w:hint="eastAsia"/>
          <w:sz w:val="24"/>
          <w:szCs w:val="24"/>
        </w:rPr>
        <w:t>每年应参加</w:t>
      </w:r>
      <w:r w:rsidR="009553F9" w:rsidRPr="002A57F3">
        <w:rPr>
          <w:rFonts w:ascii="Times New Roman" w:eastAsiaTheme="majorEastAsia" w:hAnsi="Times New Roman" w:cs="Times New Roman" w:hint="eastAsia"/>
          <w:sz w:val="24"/>
          <w:szCs w:val="24"/>
        </w:rPr>
        <w:t>省级以上临床检验中心组织的</w:t>
      </w:r>
      <w:r w:rsidR="007E37C4" w:rsidRPr="002A57F3">
        <w:rPr>
          <w:rFonts w:ascii="Times New Roman" w:eastAsiaTheme="majorEastAsia" w:hAnsi="Times New Roman" w:cs="Times New Roman" w:hint="eastAsia"/>
          <w:sz w:val="24"/>
          <w:szCs w:val="24"/>
        </w:rPr>
        <w:t>能力验证</w:t>
      </w:r>
      <w:r w:rsidR="00652B53" w:rsidRPr="002A57F3">
        <w:rPr>
          <w:rFonts w:ascii="Times New Roman" w:eastAsiaTheme="majorEastAsia" w:hAnsi="Times New Roman" w:cs="Times New Roman" w:hint="eastAsia"/>
          <w:sz w:val="24"/>
          <w:szCs w:val="24"/>
        </w:rPr>
        <w:t>或</w:t>
      </w:r>
      <w:r w:rsidR="00004443" w:rsidRPr="002A57F3">
        <w:rPr>
          <w:rFonts w:ascii="Times New Roman" w:eastAsiaTheme="majorEastAsia" w:hAnsi="Times New Roman" w:cs="Times New Roman" w:hint="eastAsia"/>
          <w:sz w:val="24"/>
          <w:szCs w:val="24"/>
        </w:rPr>
        <w:t>室间质评</w:t>
      </w:r>
      <w:r w:rsidR="00652B53" w:rsidRPr="002A57F3">
        <w:rPr>
          <w:rFonts w:ascii="Times New Roman" w:eastAsiaTheme="majorEastAsia" w:hAnsi="Times New Roman" w:cs="Times New Roman" w:hint="eastAsia"/>
          <w:sz w:val="24"/>
          <w:szCs w:val="24"/>
        </w:rPr>
        <w:t>计划</w:t>
      </w:r>
      <w:r w:rsidR="000F3538" w:rsidRPr="002A57F3">
        <w:rPr>
          <w:rFonts w:ascii="Times New Roman" w:eastAsiaTheme="majorEastAsia" w:hAnsi="Times New Roman" w:cs="Times New Roman" w:hint="eastAsia"/>
          <w:sz w:val="24"/>
          <w:szCs w:val="24"/>
        </w:rPr>
        <w:t>。</w:t>
      </w:r>
      <w:r w:rsidR="000F3538" w:rsidRPr="002A57F3">
        <w:rPr>
          <w:rFonts w:ascii="Times New Roman" w:eastAsiaTheme="majorEastAsia" w:hAnsi="Times New Roman" w:cs="Times New Roman"/>
          <w:sz w:val="24"/>
          <w:szCs w:val="24"/>
        </w:rPr>
        <w:t xml:space="preserve"> </w:t>
      </w:r>
    </w:p>
    <w:p w14:paraId="57F79E53" w14:textId="387CE794" w:rsidR="002D3086" w:rsidRPr="009B17EF" w:rsidRDefault="005C4F19" w:rsidP="009B17EF">
      <w:pPr>
        <w:spacing w:line="360" w:lineRule="auto"/>
        <w:outlineLvl w:val="2"/>
        <w:rPr>
          <w:rFonts w:ascii="Times New Roman" w:eastAsiaTheme="majorEastAsia" w:hAnsi="Times New Roman" w:cs="Times New Roman"/>
          <w:sz w:val="24"/>
          <w:szCs w:val="24"/>
        </w:rPr>
      </w:pPr>
      <w:r w:rsidRPr="002A57F3">
        <w:rPr>
          <w:rFonts w:ascii="Times New Roman" w:eastAsiaTheme="majorEastAsia" w:hAnsi="Times New Roman" w:cs="Times New Roman"/>
          <w:sz w:val="24"/>
          <w:szCs w:val="24"/>
        </w:rPr>
        <w:t xml:space="preserve">5.3.4 </w:t>
      </w:r>
      <w:r w:rsidR="002D3086" w:rsidRPr="009B17EF">
        <w:rPr>
          <w:rFonts w:ascii="Times New Roman" w:eastAsiaTheme="majorEastAsia" w:hAnsi="Times New Roman" w:cs="Times New Roman" w:hint="eastAsia"/>
          <w:sz w:val="24"/>
          <w:szCs w:val="24"/>
        </w:rPr>
        <w:t>检验后质量控制</w:t>
      </w:r>
    </w:p>
    <w:p w14:paraId="7F81DA2E" w14:textId="6106A250" w:rsidR="00D72125" w:rsidRPr="002A57F3" w:rsidRDefault="00CA6F0D" w:rsidP="005D5A14">
      <w:pPr>
        <w:spacing w:line="360" w:lineRule="auto"/>
        <w:ind w:firstLineChars="200" w:firstLine="480"/>
        <w:rPr>
          <w:rFonts w:ascii="Times New Roman" w:eastAsiaTheme="majorEastAsia" w:hAnsi="Times New Roman" w:cs="Times New Roman"/>
          <w:sz w:val="24"/>
          <w:szCs w:val="24"/>
        </w:rPr>
      </w:pPr>
      <w:r w:rsidRPr="002A57F3">
        <w:rPr>
          <w:rFonts w:ascii="Times New Roman" w:eastAsiaTheme="majorEastAsia" w:hAnsi="Times New Roman" w:cs="Times New Roman" w:hint="eastAsia"/>
          <w:sz w:val="24"/>
          <w:szCs w:val="24"/>
        </w:rPr>
        <w:t>检验后环节主要包括报告</w:t>
      </w:r>
      <w:r w:rsidR="00CF7AF5" w:rsidRPr="002A57F3">
        <w:rPr>
          <w:rFonts w:ascii="Times New Roman" w:eastAsiaTheme="majorEastAsia" w:hAnsi="Times New Roman" w:cs="Times New Roman" w:hint="eastAsia"/>
          <w:sz w:val="24"/>
          <w:szCs w:val="24"/>
        </w:rPr>
        <w:t>的</w:t>
      </w:r>
      <w:r w:rsidRPr="002A57F3">
        <w:rPr>
          <w:rFonts w:ascii="Times New Roman" w:eastAsiaTheme="majorEastAsia" w:hAnsi="Times New Roman" w:cs="Times New Roman" w:hint="eastAsia"/>
          <w:sz w:val="24"/>
          <w:szCs w:val="24"/>
        </w:rPr>
        <w:t>解释</w:t>
      </w:r>
      <w:r w:rsidR="00CF7AF5" w:rsidRPr="002A57F3">
        <w:rPr>
          <w:rFonts w:ascii="Times New Roman" w:eastAsiaTheme="majorEastAsia" w:hAnsi="Times New Roman" w:cs="Times New Roman" w:hint="eastAsia"/>
          <w:sz w:val="24"/>
          <w:szCs w:val="24"/>
        </w:rPr>
        <w:t>及发放</w:t>
      </w:r>
      <w:r w:rsidRPr="002A57F3">
        <w:rPr>
          <w:rFonts w:ascii="Times New Roman" w:eastAsiaTheme="majorEastAsia" w:hAnsi="Times New Roman" w:cs="Times New Roman" w:hint="eastAsia"/>
          <w:sz w:val="24"/>
          <w:szCs w:val="24"/>
        </w:rPr>
        <w:t>，</w:t>
      </w:r>
      <w:r w:rsidR="00A532ED" w:rsidRPr="002A57F3">
        <w:rPr>
          <w:rFonts w:ascii="Times New Roman" w:eastAsiaTheme="majorEastAsia" w:hAnsi="Times New Roman" w:cs="Times New Roman" w:hint="eastAsia"/>
          <w:sz w:val="24"/>
          <w:szCs w:val="24"/>
        </w:rPr>
        <w:t>数据及报告</w:t>
      </w:r>
      <w:r w:rsidRPr="002A57F3">
        <w:rPr>
          <w:rFonts w:ascii="Times New Roman" w:eastAsiaTheme="majorEastAsia" w:hAnsi="Times New Roman" w:cs="Times New Roman" w:hint="eastAsia"/>
          <w:sz w:val="24"/>
          <w:szCs w:val="24"/>
        </w:rPr>
        <w:t>的保存及样本的保存</w:t>
      </w:r>
      <w:r w:rsidR="000A2422" w:rsidRPr="002A57F3">
        <w:rPr>
          <w:rFonts w:ascii="Times New Roman" w:eastAsiaTheme="majorEastAsia" w:hAnsi="Times New Roman" w:cs="Times New Roman" w:hint="eastAsia"/>
          <w:sz w:val="24"/>
          <w:szCs w:val="24"/>
        </w:rPr>
        <w:t>。</w:t>
      </w:r>
    </w:p>
    <w:p w14:paraId="726E3613" w14:textId="49C1E1FF" w:rsidR="002D2F2D" w:rsidRPr="002A57F3" w:rsidRDefault="00B33A11" w:rsidP="00D463D0">
      <w:pPr>
        <w:spacing w:line="360" w:lineRule="auto"/>
        <w:ind w:firstLineChars="200" w:firstLine="480"/>
        <w:rPr>
          <w:rFonts w:ascii="Times New Roman" w:eastAsiaTheme="majorEastAsia" w:hAnsi="Times New Roman" w:cs="Times New Roman"/>
          <w:sz w:val="24"/>
          <w:szCs w:val="24"/>
        </w:rPr>
      </w:pPr>
      <w:r w:rsidRPr="002A57F3">
        <w:rPr>
          <w:rFonts w:ascii="Times New Roman" w:eastAsiaTheme="majorEastAsia" w:hAnsi="Times New Roman" w:cs="Times New Roman" w:hint="eastAsia"/>
          <w:sz w:val="24"/>
          <w:szCs w:val="24"/>
        </w:rPr>
        <w:t>报告在发放前应由具备相关专业技术职称的授权人员核对无误后方可签发。</w:t>
      </w:r>
      <w:r w:rsidR="00562DE2" w:rsidRPr="002A57F3">
        <w:rPr>
          <w:rFonts w:ascii="Times New Roman" w:eastAsiaTheme="majorEastAsia" w:hAnsi="Times New Roman" w:cs="Times New Roman" w:hint="eastAsia"/>
          <w:sz w:val="24"/>
          <w:szCs w:val="24"/>
        </w:rPr>
        <w:t>实验室</w:t>
      </w:r>
      <w:r w:rsidR="00A54D72" w:rsidRPr="002A57F3">
        <w:rPr>
          <w:rFonts w:ascii="Times New Roman" w:eastAsiaTheme="majorEastAsia" w:hAnsi="Times New Roman" w:cs="Times New Roman" w:hint="eastAsia"/>
          <w:sz w:val="24"/>
          <w:szCs w:val="24"/>
        </w:rPr>
        <w:t>使用信息系统进行报告发放的，应定期验证信息系统传输一致性</w:t>
      </w:r>
      <w:r w:rsidRPr="002A57F3">
        <w:rPr>
          <w:rFonts w:ascii="Times New Roman" w:eastAsiaTheme="majorEastAsia" w:hAnsi="Times New Roman" w:cs="Times New Roman" w:hint="eastAsia"/>
          <w:sz w:val="24"/>
          <w:szCs w:val="24"/>
        </w:rPr>
        <w:t>。系统权限应进行分级控制。</w:t>
      </w:r>
    </w:p>
    <w:p w14:paraId="31C5C78E" w14:textId="25DD7407" w:rsidR="00EC796E" w:rsidRPr="002A57F3" w:rsidRDefault="00EC796E" w:rsidP="00B6231A">
      <w:pPr>
        <w:spacing w:line="360" w:lineRule="auto"/>
        <w:ind w:firstLineChars="200" w:firstLine="480"/>
        <w:rPr>
          <w:rFonts w:ascii="Times New Roman" w:eastAsiaTheme="majorEastAsia" w:hAnsi="Times New Roman" w:cs="Times New Roman"/>
          <w:sz w:val="24"/>
          <w:szCs w:val="24"/>
        </w:rPr>
      </w:pPr>
      <w:r w:rsidRPr="002A57F3">
        <w:rPr>
          <w:rFonts w:ascii="Times New Roman" w:eastAsiaTheme="majorEastAsia" w:hAnsi="Times New Roman" w:cs="Times New Roman" w:hint="eastAsia"/>
          <w:sz w:val="24"/>
          <w:szCs w:val="24"/>
        </w:rPr>
        <w:t>实验室应建立高通量测序数据保存类型和保存期限，一般保存</w:t>
      </w:r>
      <w:r w:rsidRPr="002A57F3">
        <w:rPr>
          <w:rFonts w:ascii="Times New Roman" w:eastAsiaTheme="majorEastAsia" w:hAnsi="Times New Roman" w:cs="Times New Roman"/>
          <w:sz w:val="24"/>
          <w:szCs w:val="24"/>
        </w:rPr>
        <w:t>FASTQ</w:t>
      </w:r>
      <w:r w:rsidRPr="002A57F3">
        <w:rPr>
          <w:rFonts w:ascii="Times New Roman" w:eastAsiaTheme="majorEastAsia" w:hAnsi="Times New Roman" w:cs="Times New Roman" w:hint="eastAsia"/>
          <w:sz w:val="24"/>
          <w:szCs w:val="24"/>
        </w:rPr>
        <w:t>文件、</w:t>
      </w:r>
      <w:r w:rsidRPr="002A57F3">
        <w:rPr>
          <w:rFonts w:ascii="Times New Roman" w:eastAsiaTheme="majorEastAsia" w:hAnsi="Times New Roman" w:cs="Times New Roman"/>
          <w:sz w:val="24"/>
          <w:szCs w:val="24"/>
        </w:rPr>
        <w:t>BAM</w:t>
      </w:r>
      <w:r w:rsidRPr="002A57F3">
        <w:rPr>
          <w:rFonts w:ascii="Times New Roman" w:eastAsiaTheme="majorEastAsia" w:hAnsi="Times New Roman" w:cs="Times New Roman" w:hint="eastAsia"/>
          <w:sz w:val="24"/>
          <w:szCs w:val="24"/>
        </w:rPr>
        <w:t>文件和</w:t>
      </w:r>
      <w:r w:rsidRPr="002A57F3">
        <w:rPr>
          <w:rFonts w:ascii="Times New Roman" w:eastAsiaTheme="majorEastAsia" w:hAnsi="Times New Roman" w:cs="Times New Roman"/>
          <w:sz w:val="24"/>
          <w:szCs w:val="24"/>
        </w:rPr>
        <w:t>VCF</w:t>
      </w:r>
      <w:r w:rsidRPr="002A57F3">
        <w:rPr>
          <w:rFonts w:ascii="Times New Roman" w:eastAsiaTheme="majorEastAsia" w:hAnsi="Times New Roman" w:cs="Times New Roman" w:hint="eastAsia"/>
          <w:sz w:val="24"/>
          <w:szCs w:val="24"/>
        </w:rPr>
        <w:t>文件，并保留双备份。数据保存</w:t>
      </w:r>
      <w:r w:rsidR="003B53BE" w:rsidRPr="002A57F3">
        <w:rPr>
          <w:rFonts w:ascii="Times New Roman" w:eastAsiaTheme="majorEastAsia" w:hAnsi="Times New Roman" w:cs="Times New Roman" w:hint="eastAsia"/>
          <w:sz w:val="24"/>
          <w:szCs w:val="24"/>
        </w:rPr>
        <w:t>应符合</w:t>
      </w:r>
      <w:r w:rsidRPr="002A57F3">
        <w:rPr>
          <w:rFonts w:ascii="Times New Roman" w:eastAsiaTheme="majorEastAsia" w:hAnsi="Times New Roman" w:cs="Times New Roman" w:hint="eastAsia"/>
          <w:sz w:val="24"/>
          <w:szCs w:val="24"/>
        </w:rPr>
        <w:t>《</w:t>
      </w:r>
      <w:r w:rsidRPr="002A57F3">
        <w:rPr>
          <w:rFonts w:ascii="Times New Roman" w:eastAsiaTheme="majorEastAsia" w:hAnsi="Times New Roman" w:cs="Times New Roman"/>
          <w:sz w:val="24"/>
          <w:szCs w:val="24"/>
        </w:rPr>
        <w:t>CNAS-CL02-A001:2021</w:t>
      </w:r>
      <w:r w:rsidRPr="002A57F3">
        <w:rPr>
          <w:rFonts w:ascii="Times New Roman" w:eastAsiaTheme="majorEastAsia" w:hAnsi="Times New Roman" w:cs="Times New Roman" w:hint="eastAsia"/>
          <w:sz w:val="24"/>
          <w:szCs w:val="24"/>
        </w:rPr>
        <w:t>医学实验室质量和能力认可准则的应用要求》</w:t>
      </w:r>
      <w:r w:rsidRPr="002A57F3">
        <w:rPr>
          <w:rFonts w:ascii="Times New Roman" w:eastAsiaTheme="majorEastAsia" w:hAnsi="Times New Roman" w:cs="Times New Roman"/>
          <w:sz w:val="24"/>
          <w:szCs w:val="24"/>
        </w:rPr>
        <w:t xml:space="preserve">4.13 </w:t>
      </w:r>
      <w:r w:rsidRPr="002A57F3">
        <w:rPr>
          <w:rFonts w:ascii="Times New Roman" w:eastAsiaTheme="majorEastAsia" w:hAnsi="Times New Roman" w:cs="Times New Roman" w:hint="eastAsia"/>
          <w:sz w:val="24"/>
          <w:szCs w:val="24"/>
        </w:rPr>
        <w:t>记录控制。高通量测序数据涉及受检者隐私，未经授权不得公开。</w:t>
      </w:r>
    </w:p>
    <w:p w14:paraId="51B19CF4" w14:textId="746FDF41" w:rsidR="007930E4" w:rsidRPr="002A57F3" w:rsidRDefault="007930E4" w:rsidP="00B6231A">
      <w:pPr>
        <w:spacing w:line="360" w:lineRule="auto"/>
        <w:ind w:firstLineChars="200" w:firstLine="480"/>
        <w:rPr>
          <w:rFonts w:ascii="Times New Roman" w:eastAsiaTheme="majorEastAsia" w:hAnsi="Times New Roman" w:cs="Times New Roman"/>
          <w:sz w:val="24"/>
          <w:szCs w:val="24"/>
        </w:rPr>
      </w:pPr>
      <w:r w:rsidRPr="002A57F3">
        <w:rPr>
          <w:rFonts w:ascii="Times New Roman" w:eastAsiaTheme="majorEastAsia" w:hAnsi="Times New Roman" w:cs="Times New Roman" w:hint="eastAsia"/>
          <w:sz w:val="24"/>
          <w:szCs w:val="24"/>
        </w:rPr>
        <w:t>应根据相关法律、法规</w:t>
      </w:r>
      <w:r w:rsidR="00EC796E" w:rsidRPr="002A57F3">
        <w:rPr>
          <w:rFonts w:ascii="Times New Roman" w:eastAsiaTheme="majorEastAsia" w:hAnsi="Times New Roman" w:cs="Times New Roman" w:hint="eastAsia"/>
          <w:sz w:val="24"/>
          <w:szCs w:val="24"/>
        </w:rPr>
        <w:t>、</w:t>
      </w:r>
      <w:r w:rsidR="0051706D" w:rsidRPr="002A57F3">
        <w:rPr>
          <w:rFonts w:ascii="Times New Roman" w:eastAsiaTheme="majorEastAsia" w:hAnsi="Times New Roman" w:cs="Times New Roman" w:hint="eastAsia"/>
          <w:sz w:val="24"/>
          <w:szCs w:val="24"/>
        </w:rPr>
        <w:t>部门规章、</w:t>
      </w:r>
      <w:r w:rsidRPr="002A57F3">
        <w:rPr>
          <w:rFonts w:ascii="Times New Roman" w:eastAsiaTheme="majorEastAsia" w:hAnsi="Times New Roman" w:cs="Times New Roman" w:hint="eastAsia"/>
          <w:sz w:val="24"/>
          <w:szCs w:val="24"/>
        </w:rPr>
        <w:t>技术指南的要求，</w:t>
      </w:r>
      <w:r w:rsidR="00E8219A" w:rsidRPr="002A57F3">
        <w:rPr>
          <w:rFonts w:ascii="Times New Roman" w:eastAsiaTheme="majorEastAsia" w:hAnsi="Times New Roman" w:cs="Times New Roman" w:hint="eastAsia"/>
          <w:sz w:val="24"/>
          <w:szCs w:val="24"/>
        </w:rPr>
        <w:t>以及</w:t>
      </w:r>
      <w:r w:rsidR="00EC796E" w:rsidRPr="002A57F3">
        <w:rPr>
          <w:rFonts w:ascii="Times New Roman" w:eastAsiaTheme="majorEastAsia" w:hAnsi="Times New Roman" w:cs="Times New Roman" w:hint="eastAsia"/>
          <w:sz w:val="24"/>
          <w:szCs w:val="24"/>
        </w:rPr>
        <w:t>样本类型、待测成分、样本量、复检流程等，</w:t>
      </w:r>
      <w:r w:rsidRPr="002A57F3">
        <w:rPr>
          <w:rFonts w:ascii="Times New Roman" w:eastAsiaTheme="majorEastAsia" w:hAnsi="Times New Roman" w:cs="Times New Roman" w:hint="eastAsia"/>
          <w:sz w:val="24"/>
          <w:szCs w:val="24"/>
        </w:rPr>
        <w:t>制定</w:t>
      </w:r>
      <w:r w:rsidR="00EC796E" w:rsidRPr="002A57F3">
        <w:rPr>
          <w:rFonts w:ascii="Times New Roman" w:eastAsiaTheme="majorEastAsia" w:hAnsi="Times New Roman" w:cs="Times New Roman" w:hint="eastAsia"/>
          <w:sz w:val="24"/>
          <w:szCs w:val="24"/>
        </w:rPr>
        <w:t>样本</w:t>
      </w:r>
      <w:r w:rsidRPr="002A57F3">
        <w:rPr>
          <w:rFonts w:ascii="Times New Roman" w:eastAsiaTheme="majorEastAsia" w:hAnsi="Times New Roman" w:cs="Times New Roman" w:hint="eastAsia"/>
          <w:sz w:val="24"/>
          <w:szCs w:val="24"/>
        </w:rPr>
        <w:t>保存期限</w:t>
      </w:r>
      <w:r w:rsidR="00EC796E" w:rsidRPr="002A57F3">
        <w:rPr>
          <w:rFonts w:ascii="Times New Roman" w:eastAsiaTheme="majorEastAsia" w:hAnsi="Times New Roman" w:cs="Times New Roman" w:hint="eastAsia"/>
          <w:sz w:val="24"/>
          <w:szCs w:val="24"/>
        </w:rPr>
        <w:t>，</w:t>
      </w:r>
      <w:r w:rsidR="00B11FF0" w:rsidRPr="002A57F3">
        <w:rPr>
          <w:rFonts w:ascii="Times New Roman" w:eastAsiaTheme="majorEastAsia" w:hAnsi="Times New Roman" w:cs="Times New Roman" w:hint="eastAsia"/>
          <w:sz w:val="24"/>
          <w:szCs w:val="24"/>
        </w:rPr>
        <w:t>并按照样本可稳定存储的条件进行保存</w:t>
      </w:r>
      <w:r w:rsidRPr="002A57F3">
        <w:rPr>
          <w:rFonts w:ascii="Times New Roman" w:eastAsiaTheme="majorEastAsia" w:hAnsi="Times New Roman" w:cs="Times New Roman" w:hint="eastAsia"/>
          <w:sz w:val="24"/>
          <w:szCs w:val="24"/>
        </w:rPr>
        <w:t>。</w:t>
      </w:r>
      <w:r w:rsidR="00B11FF0" w:rsidRPr="002A57F3">
        <w:rPr>
          <w:rFonts w:ascii="Times New Roman" w:eastAsiaTheme="majorEastAsia" w:hAnsi="Times New Roman" w:cs="Times New Roman" w:hint="eastAsia"/>
          <w:sz w:val="24"/>
          <w:szCs w:val="24"/>
        </w:rPr>
        <w:t>超过保存期限的样本，按照医疗废物进行</w:t>
      </w:r>
      <w:r w:rsidR="00E8219A" w:rsidRPr="002A57F3">
        <w:rPr>
          <w:rFonts w:ascii="Times New Roman" w:eastAsiaTheme="majorEastAsia" w:hAnsi="Times New Roman" w:cs="Times New Roman" w:hint="eastAsia"/>
          <w:sz w:val="24"/>
          <w:szCs w:val="24"/>
        </w:rPr>
        <w:t>处理</w:t>
      </w:r>
      <w:r w:rsidR="00B11FF0" w:rsidRPr="002A57F3">
        <w:rPr>
          <w:rFonts w:ascii="Times New Roman" w:eastAsiaTheme="majorEastAsia" w:hAnsi="Times New Roman" w:cs="Times New Roman" w:hint="eastAsia"/>
          <w:sz w:val="24"/>
          <w:szCs w:val="24"/>
        </w:rPr>
        <w:t>。</w:t>
      </w:r>
    </w:p>
    <w:p w14:paraId="0B76CBDF" w14:textId="77777777" w:rsidR="009E32BF" w:rsidRPr="002A57F3" w:rsidRDefault="009E32BF" w:rsidP="00B6231A">
      <w:pPr>
        <w:spacing w:line="360" w:lineRule="auto"/>
        <w:ind w:firstLineChars="200" w:firstLine="480"/>
        <w:rPr>
          <w:rFonts w:ascii="Times New Roman" w:eastAsiaTheme="majorEastAsia" w:hAnsi="Times New Roman" w:cs="Times New Roman"/>
          <w:sz w:val="24"/>
          <w:szCs w:val="24"/>
        </w:rPr>
      </w:pPr>
    </w:p>
    <w:p w14:paraId="77585C46" w14:textId="0A0FD682" w:rsidR="00530641" w:rsidRPr="002A57F3" w:rsidRDefault="009A12C4" w:rsidP="00B6231A">
      <w:pPr>
        <w:pStyle w:val="30"/>
      </w:pPr>
      <w:bookmarkStart w:id="25" w:name="_Toc87969323"/>
      <w:r w:rsidRPr="009B17EF">
        <w:t xml:space="preserve">5.4 </w:t>
      </w:r>
      <w:r w:rsidR="002D3086" w:rsidRPr="009B17EF">
        <w:rPr>
          <w:rFonts w:hint="eastAsia"/>
        </w:rPr>
        <w:t>安全管理</w:t>
      </w:r>
      <w:bookmarkEnd w:id="25"/>
    </w:p>
    <w:p w14:paraId="5181AD25" w14:textId="6AF271AA" w:rsidR="002D3086" w:rsidRPr="002A57F3" w:rsidRDefault="002D3086">
      <w:pPr>
        <w:spacing w:line="360" w:lineRule="auto"/>
        <w:ind w:firstLineChars="200" w:firstLine="480"/>
        <w:rPr>
          <w:rFonts w:ascii="Times New Roman" w:eastAsiaTheme="majorEastAsia" w:hAnsi="Times New Roman" w:cs="Times New Roman"/>
          <w:color w:val="FF0000"/>
          <w:sz w:val="24"/>
          <w:szCs w:val="24"/>
        </w:rPr>
      </w:pPr>
      <w:r w:rsidRPr="002A57F3">
        <w:rPr>
          <w:rFonts w:ascii="Times New Roman" w:eastAsiaTheme="majorEastAsia" w:hAnsi="Times New Roman" w:cs="Times New Roman" w:hint="eastAsia"/>
          <w:sz w:val="24"/>
          <w:szCs w:val="24"/>
        </w:rPr>
        <w:lastRenderedPageBreak/>
        <w:t>参见</w:t>
      </w:r>
      <w:r w:rsidR="00714E3D" w:rsidRPr="002A57F3">
        <w:rPr>
          <w:rFonts w:ascii="Times New Roman" w:eastAsiaTheme="majorEastAsia" w:hAnsi="Times New Roman" w:cs="Times New Roman"/>
          <w:sz w:val="24"/>
          <w:szCs w:val="24"/>
        </w:rPr>
        <w:t>4.1</w:t>
      </w:r>
      <w:r w:rsidR="00BF5BA7" w:rsidRPr="002A57F3">
        <w:rPr>
          <w:rFonts w:ascii="Times New Roman" w:eastAsiaTheme="majorEastAsia" w:hAnsi="Times New Roman" w:cs="Times New Roman" w:hint="eastAsia"/>
          <w:sz w:val="24"/>
          <w:szCs w:val="24"/>
        </w:rPr>
        <w:t>相应</w:t>
      </w:r>
      <w:r w:rsidR="00714E3D" w:rsidRPr="002A57F3">
        <w:rPr>
          <w:rFonts w:ascii="Times New Roman" w:eastAsiaTheme="majorEastAsia" w:hAnsi="Times New Roman" w:cs="Times New Roman" w:hint="eastAsia"/>
          <w:sz w:val="24"/>
          <w:szCs w:val="24"/>
        </w:rPr>
        <w:t>部分</w:t>
      </w:r>
      <w:r w:rsidR="00BF5BA7" w:rsidRPr="002A57F3">
        <w:rPr>
          <w:rFonts w:ascii="Times New Roman" w:eastAsiaTheme="majorEastAsia" w:hAnsi="Times New Roman" w:cs="Times New Roman" w:hint="eastAsia"/>
          <w:sz w:val="24"/>
          <w:szCs w:val="24"/>
        </w:rPr>
        <w:t>内容</w:t>
      </w:r>
      <w:r w:rsidR="00530641" w:rsidRPr="002A57F3">
        <w:rPr>
          <w:rFonts w:ascii="Times New Roman" w:eastAsiaTheme="majorEastAsia" w:hAnsi="Times New Roman" w:cs="Times New Roman" w:hint="eastAsia"/>
          <w:sz w:val="24"/>
          <w:szCs w:val="24"/>
        </w:rPr>
        <w:t>。</w:t>
      </w:r>
    </w:p>
    <w:p w14:paraId="379F7BF8" w14:textId="77777777" w:rsidR="0051706D" w:rsidRPr="002A57F3" w:rsidRDefault="0051706D">
      <w:pPr>
        <w:widowControl/>
        <w:jc w:val="left"/>
        <w:rPr>
          <w:rFonts w:ascii="Times New Roman" w:eastAsiaTheme="majorEastAsia" w:hAnsi="Times New Roman" w:cs="Times New Roman"/>
          <w:b/>
          <w:sz w:val="24"/>
          <w:szCs w:val="24"/>
        </w:rPr>
      </w:pPr>
      <w:r w:rsidRPr="009B17EF">
        <w:rPr>
          <w:rFonts w:ascii="Times New Roman" w:hAnsi="Times New Roman" w:cs="Times New Roman"/>
        </w:rPr>
        <w:br w:type="page"/>
      </w:r>
    </w:p>
    <w:p w14:paraId="3ABB2DCB" w14:textId="02D4C53E" w:rsidR="00F15353" w:rsidRPr="002A57F3" w:rsidRDefault="00E91DD8" w:rsidP="007A044C">
      <w:pPr>
        <w:pStyle w:val="11"/>
      </w:pPr>
      <w:bookmarkStart w:id="26" w:name="_Toc87969324"/>
      <w:r w:rsidRPr="009B17EF">
        <w:rPr>
          <w:rFonts w:hint="eastAsia"/>
        </w:rPr>
        <w:lastRenderedPageBreak/>
        <w:t>附录</w:t>
      </w:r>
      <w:r w:rsidR="00BE2770" w:rsidRPr="009B17EF">
        <w:t>A</w:t>
      </w:r>
      <w:r w:rsidR="00BE2770" w:rsidRPr="009B17EF">
        <w:rPr>
          <w:rFonts w:hint="eastAsia"/>
        </w:rPr>
        <w:t>（资料性附录）</w:t>
      </w:r>
      <w:r w:rsidR="00F15353" w:rsidRPr="009B17EF">
        <w:rPr>
          <w:rFonts w:hint="eastAsia"/>
        </w:rPr>
        <w:t>实验室功能区核酸检测采样方案</w:t>
      </w:r>
      <w:bookmarkEnd w:id="26"/>
    </w:p>
    <w:p w14:paraId="227C7CA7" w14:textId="77777777" w:rsidR="007A044C" w:rsidRPr="002A57F3" w:rsidRDefault="007A044C" w:rsidP="007A044C">
      <w:pPr>
        <w:widowControl/>
        <w:jc w:val="left"/>
        <w:rPr>
          <w:rFonts w:ascii="Times New Roman" w:hAnsi="Times New Roman" w:cs="Times New Roman"/>
          <w:sz w:val="24"/>
          <w:szCs w:val="24"/>
        </w:rPr>
      </w:pPr>
    </w:p>
    <w:p w14:paraId="39D89EF6" w14:textId="4143CC24" w:rsidR="00F15353" w:rsidRPr="002A57F3" w:rsidRDefault="004A279D" w:rsidP="00F15353">
      <w:pPr>
        <w:spacing w:line="360" w:lineRule="auto"/>
        <w:rPr>
          <w:rFonts w:ascii="Times New Roman" w:hAnsi="Times New Roman" w:cs="Times New Roman"/>
          <w:sz w:val="24"/>
          <w:szCs w:val="24"/>
        </w:rPr>
      </w:pPr>
      <w:r w:rsidRPr="002A57F3">
        <w:rPr>
          <w:rFonts w:ascii="Times New Roman" w:hAnsi="Times New Roman" w:cs="Times New Roman"/>
          <w:sz w:val="24"/>
          <w:szCs w:val="24"/>
        </w:rPr>
        <w:t xml:space="preserve">A.1 </w:t>
      </w:r>
      <w:r w:rsidR="00F15353" w:rsidRPr="002A57F3">
        <w:rPr>
          <w:rFonts w:ascii="Times New Roman" w:hAnsi="Times New Roman" w:cs="Times New Roman" w:hint="eastAsia"/>
          <w:sz w:val="24"/>
          <w:szCs w:val="24"/>
        </w:rPr>
        <w:t>采样方法</w:t>
      </w:r>
    </w:p>
    <w:p w14:paraId="46571184" w14:textId="7C7EE79B" w:rsidR="00F15353" w:rsidRPr="002A57F3" w:rsidRDefault="00F15353" w:rsidP="00F15353">
      <w:pPr>
        <w:spacing w:line="360" w:lineRule="auto"/>
        <w:ind w:firstLineChars="200" w:firstLine="480"/>
        <w:rPr>
          <w:rFonts w:ascii="Times New Roman" w:hAnsi="Times New Roman" w:cs="Times New Roman"/>
          <w:sz w:val="24"/>
          <w:szCs w:val="24"/>
        </w:rPr>
      </w:pPr>
      <w:r w:rsidRPr="002A57F3">
        <w:rPr>
          <w:rFonts w:ascii="Times New Roman" w:hAnsi="Times New Roman" w:cs="Times New Roman" w:hint="eastAsia"/>
          <w:sz w:val="24"/>
          <w:szCs w:val="24"/>
        </w:rPr>
        <w:t>物体表面取样时用蘸取灭菌的生理盐水</w:t>
      </w:r>
      <w:r w:rsidRPr="002A57F3">
        <w:rPr>
          <w:rFonts w:ascii="Times New Roman" w:hAnsi="Times New Roman" w:cs="Times New Roman"/>
          <w:sz w:val="24"/>
          <w:szCs w:val="24"/>
        </w:rPr>
        <w:t>/PBS</w:t>
      </w:r>
      <w:r w:rsidRPr="002A57F3">
        <w:rPr>
          <w:rFonts w:ascii="Times New Roman" w:hAnsi="Times New Roman" w:cs="Times New Roman" w:hint="eastAsia"/>
          <w:sz w:val="24"/>
          <w:szCs w:val="24"/>
        </w:rPr>
        <w:t>缓冲液的植绒拭子在采样区域内画交叉线（如图</w:t>
      </w:r>
      <w:r w:rsidR="00332857" w:rsidRPr="002A57F3">
        <w:rPr>
          <w:rFonts w:ascii="Times New Roman" w:hAnsi="Times New Roman" w:cs="Times New Roman"/>
          <w:sz w:val="24"/>
          <w:szCs w:val="24"/>
        </w:rPr>
        <w:t>A.</w:t>
      </w:r>
      <w:r w:rsidRPr="002A57F3">
        <w:rPr>
          <w:rFonts w:ascii="Times New Roman" w:hAnsi="Times New Roman" w:cs="Times New Roman"/>
          <w:sz w:val="24"/>
          <w:szCs w:val="24"/>
        </w:rPr>
        <w:t>1</w:t>
      </w:r>
      <w:r w:rsidRPr="002A57F3">
        <w:rPr>
          <w:rFonts w:ascii="Times New Roman" w:hAnsi="Times New Roman" w:cs="Times New Roman" w:hint="eastAsia"/>
          <w:sz w:val="24"/>
          <w:szCs w:val="24"/>
        </w:rPr>
        <w:t>），</w:t>
      </w:r>
      <w:proofErr w:type="gramStart"/>
      <w:r w:rsidRPr="002A57F3">
        <w:rPr>
          <w:rFonts w:ascii="Times New Roman" w:hAnsi="Times New Roman" w:cs="Times New Roman" w:hint="eastAsia"/>
          <w:sz w:val="24"/>
          <w:szCs w:val="24"/>
        </w:rPr>
        <w:t>尽量让植绒</w:t>
      </w:r>
      <w:proofErr w:type="gramEnd"/>
      <w:r w:rsidRPr="002A57F3">
        <w:rPr>
          <w:rFonts w:ascii="Times New Roman" w:hAnsi="Times New Roman" w:cs="Times New Roman" w:hint="eastAsia"/>
          <w:sz w:val="24"/>
          <w:szCs w:val="24"/>
        </w:rPr>
        <w:t>拭</w:t>
      </w:r>
      <w:proofErr w:type="gramStart"/>
      <w:r w:rsidRPr="002A57F3">
        <w:rPr>
          <w:rFonts w:ascii="Times New Roman" w:hAnsi="Times New Roman" w:cs="Times New Roman" w:hint="eastAsia"/>
          <w:sz w:val="24"/>
          <w:szCs w:val="24"/>
        </w:rPr>
        <w:t>子每个</w:t>
      </w:r>
      <w:proofErr w:type="gramEnd"/>
      <w:r w:rsidRPr="002A57F3">
        <w:rPr>
          <w:rFonts w:ascii="Times New Roman" w:hAnsi="Times New Roman" w:cs="Times New Roman" w:hint="eastAsia"/>
          <w:sz w:val="24"/>
          <w:szCs w:val="24"/>
        </w:rPr>
        <w:t>面都接触到采样目标，一个采样点使用一个植绒拭子，采样完后把手持部分折断丢弃，植绒拭子部分装入含有病毒保护液的采样管，确保拭子浸泡在液面下，塞紧离心管盖子并记录采样信息。</w:t>
      </w:r>
    </w:p>
    <w:p w14:paraId="1547E01A" w14:textId="77777777" w:rsidR="00F15353" w:rsidRPr="002A57F3" w:rsidRDefault="00F15353" w:rsidP="00F15353">
      <w:pPr>
        <w:spacing w:line="360" w:lineRule="auto"/>
        <w:jc w:val="center"/>
        <w:rPr>
          <w:rFonts w:ascii="Times New Roman" w:hAnsi="Times New Roman" w:cs="Times New Roman"/>
          <w:sz w:val="24"/>
          <w:szCs w:val="24"/>
        </w:rPr>
      </w:pPr>
      <w:r w:rsidRPr="0028676D">
        <w:rPr>
          <w:rFonts w:ascii="Times New Roman" w:hAnsi="Times New Roman" w:cs="Times New Roman"/>
          <w:noProof/>
          <w:sz w:val="24"/>
          <w:szCs w:val="24"/>
        </w:rPr>
        <w:drawing>
          <wp:inline distT="0" distB="0" distL="0" distR="0" wp14:anchorId="02E2F61A" wp14:editId="5807EDC7">
            <wp:extent cx="1628775" cy="1447800"/>
            <wp:effectExtent l="0" t="0" r="9525"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628775" cy="1447800"/>
                    </a:xfrm>
                    <a:prstGeom prst="rect">
                      <a:avLst/>
                    </a:prstGeom>
                    <a:noFill/>
                    <a:ln>
                      <a:noFill/>
                    </a:ln>
                  </pic:spPr>
                </pic:pic>
              </a:graphicData>
            </a:graphic>
          </wp:inline>
        </w:drawing>
      </w:r>
    </w:p>
    <w:p w14:paraId="016D158C" w14:textId="3968973E" w:rsidR="00F15353" w:rsidRPr="002A57F3" w:rsidRDefault="00F15353" w:rsidP="00F15353">
      <w:pPr>
        <w:spacing w:line="360" w:lineRule="auto"/>
        <w:jc w:val="center"/>
        <w:rPr>
          <w:rFonts w:ascii="Times New Roman" w:hAnsi="Times New Roman" w:cs="Times New Roman"/>
          <w:sz w:val="24"/>
          <w:szCs w:val="24"/>
        </w:rPr>
      </w:pPr>
      <w:r w:rsidRPr="002A57F3">
        <w:rPr>
          <w:rFonts w:ascii="Times New Roman" w:hAnsi="Times New Roman" w:cs="Times New Roman" w:hint="eastAsia"/>
          <w:sz w:val="24"/>
          <w:szCs w:val="24"/>
        </w:rPr>
        <w:t>图</w:t>
      </w:r>
      <w:r w:rsidR="00332857" w:rsidRPr="002A57F3">
        <w:rPr>
          <w:rFonts w:ascii="Times New Roman" w:hAnsi="Times New Roman" w:cs="Times New Roman"/>
          <w:sz w:val="24"/>
          <w:szCs w:val="24"/>
        </w:rPr>
        <w:t>A.</w:t>
      </w:r>
      <w:r w:rsidRPr="002A57F3">
        <w:rPr>
          <w:rFonts w:ascii="Times New Roman" w:hAnsi="Times New Roman" w:cs="Times New Roman"/>
          <w:sz w:val="24"/>
          <w:szCs w:val="24"/>
        </w:rPr>
        <w:t xml:space="preserve">1 </w:t>
      </w:r>
      <w:r w:rsidRPr="002A57F3">
        <w:rPr>
          <w:rFonts w:ascii="Times New Roman" w:hAnsi="Times New Roman" w:cs="Times New Roman" w:hint="eastAsia"/>
          <w:sz w:val="24"/>
          <w:szCs w:val="24"/>
        </w:rPr>
        <w:t>采样区域内交叉线采样法</w:t>
      </w:r>
    </w:p>
    <w:p w14:paraId="50E05601" w14:textId="60FB585E" w:rsidR="00F15353" w:rsidRPr="002A57F3" w:rsidRDefault="00332857" w:rsidP="00F15353">
      <w:pPr>
        <w:spacing w:line="360" w:lineRule="auto"/>
        <w:rPr>
          <w:rFonts w:ascii="Times New Roman" w:hAnsi="Times New Roman" w:cs="Times New Roman"/>
          <w:sz w:val="24"/>
          <w:szCs w:val="24"/>
        </w:rPr>
      </w:pPr>
      <w:r w:rsidRPr="002A57F3">
        <w:rPr>
          <w:rFonts w:ascii="Times New Roman" w:hAnsi="Times New Roman" w:cs="Times New Roman"/>
          <w:sz w:val="24"/>
          <w:szCs w:val="24"/>
        </w:rPr>
        <w:t xml:space="preserve">A.2 </w:t>
      </w:r>
      <w:r w:rsidR="00F15353" w:rsidRPr="002A57F3">
        <w:rPr>
          <w:rFonts w:ascii="Times New Roman" w:hAnsi="Times New Roman" w:cs="Times New Roman" w:hint="eastAsia"/>
          <w:sz w:val="24"/>
          <w:szCs w:val="24"/>
        </w:rPr>
        <w:t>采样区域及编号</w:t>
      </w:r>
    </w:p>
    <w:p w14:paraId="49503C68" w14:textId="77777777" w:rsidR="00F15353" w:rsidRPr="002A57F3" w:rsidRDefault="00F15353" w:rsidP="00F15353">
      <w:pPr>
        <w:spacing w:line="360" w:lineRule="auto"/>
        <w:ind w:firstLineChars="200" w:firstLine="480"/>
        <w:rPr>
          <w:rFonts w:ascii="Times New Roman" w:hAnsi="Times New Roman" w:cs="Times New Roman"/>
          <w:sz w:val="24"/>
          <w:szCs w:val="24"/>
        </w:rPr>
      </w:pPr>
      <w:r w:rsidRPr="002A57F3">
        <w:rPr>
          <w:rFonts w:ascii="Times New Roman" w:hAnsi="Times New Roman" w:cs="Times New Roman" w:hint="eastAsia"/>
          <w:sz w:val="24"/>
          <w:szCs w:val="24"/>
        </w:rPr>
        <w:t>根据不同采样区域和采样点及要求进行采样，每个采样点单独一个植绒拭子，按照表</w:t>
      </w:r>
      <w:r w:rsidRPr="002A57F3">
        <w:rPr>
          <w:rFonts w:ascii="Times New Roman" w:hAnsi="Times New Roman" w:cs="Times New Roman"/>
          <w:sz w:val="24"/>
          <w:szCs w:val="24"/>
        </w:rPr>
        <w:t>2</w:t>
      </w:r>
      <w:r w:rsidRPr="002A57F3">
        <w:rPr>
          <w:rFonts w:ascii="Times New Roman" w:hAnsi="Times New Roman" w:cs="Times New Roman" w:hint="eastAsia"/>
          <w:sz w:val="24"/>
          <w:szCs w:val="24"/>
        </w:rPr>
        <w:t>中要求放置到含有病毒保护液的采样管中并标注采样编号，如采样编号为管</w:t>
      </w:r>
      <w:r w:rsidRPr="002A57F3">
        <w:rPr>
          <w:rFonts w:ascii="Times New Roman" w:hAnsi="Times New Roman" w:cs="Times New Roman"/>
          <w:sz w:val="24"/>
          <w:szCs w:val="24"/>
        </w:rPr>
        <w:t>1</w:t>
      </w:r>
      <w:r w:rsidRPr="002A57F3">
        <w:rPr>
          <w:rFonts w:ascii="Times New Roman" w:hAnsi="Times New Roman" w:cs="Times New Roman" w:hint="eastAsia"/>
          <w:sz w:val="24"/>
          <w:szCs w:val="24"/>
        </w:rPr>
        <w:t>中应放置的是把手、传递窗、台面单独采样的</w:t>
      </w:r>
      <w:r w:rsidRPr="002A57F3">
        <w:rPr>
          <w:rFonts w:ascii="Times New Roman" w:hAnsi="Times New Roman" w:cs="Times New Roman"/>
          <w:sz w:val="24"/>
          <w:szCs w:val="24"/>
        </w:rPr>
        <w:t>3</w:t>
      </w:r>
      <w:r w:rsidRPr="002A57F3">
        <w:rPr>
          <w:rFonts w:ascii="Times New Roman" w:hAnsi="Times New Roman" w:cs="Times New Roman" w:hint="eastAsia"/>
          <w:sz w:val="24"/>
          <w:szCs w:val="24"/>
        </w:rPr>
        <w:t>个植绒拭子。</w:t>
      </w:r>
    </w:p>
    <w:p w14:paraId="1EBD944F" w14:textId="77777777" w:rsidR="00041661" w:rsidRPr="002A57F3" w:rsidRDefault="00041661">
      <w:pPr>
        <w:widowControl/>
        <w:jc w:val="left"/>
        <w:rPr>
          <w:rFonts w:ascii="Times New Roman" w:hAnsi="Times New Roman" w:cs="Times New Roman"/>
          <w:b/>
          <w:bCs/>
          <w:szCs w:val="21"/>
        </w:rPr>
      </w:pPr>
      <w:r w:rsidRPr="002A57F3">
        <w:rPr>
          <w:rFonts w:ascii="Times New Roman" w:hAnsi="Times New Roman" w:cs="Times New Roman"/>
          <w:b/>
          <w:bCs/>
          <w:szCs w:val="21"/>
        </w:rPr>
        <w:br w:type="page"/>
      </w:r>
    </w:p>
    <w:p w14:paraId="262A3122" w14:textId="2579FF71" w:rsidR="00F15353" w:rsidRPr="009B17EF" w:rsidRDefault="00F15353" w:rsidP="00F15353">
      <w:pPr>
        <w:spacing w:line="360" w:lineRule="auto"/>
        <w:jc w:val="center"/>
        <w:rPr>
          <w:rFonts w:ascii="Times New Roman" w:hAnsi="Times New Roman" w:cs="Times New Roman"/>
          <w:b/>
          <w:bCs/>
          <w:szCs w:val="21"/>
        </w:rPr>
      </w:pPr>
      <w:r w:rsidRPr="009B17EF">
        <w:rPr>
          <w:rFonts w:ascii="Times New Roman" w:hAnsi="Times New Roman" w:cs="Times New Roman" w:hint="eastAsia"/>
          <w:b/>
          <w:bCs/>
          <w:szCs w:val="21"/>
        </w:rPr>
        <w:lastRenderedPageBreak/>
        <w:t>表</w:t>
      </w:r>
      <w:r w:rsidR="00BC32BB" w:rsidRPr="009B17EF">
        <w:rPr>
          <w:rFonts w:ascii="Times New Roman" w:hAnsi="Times New Roman" w:cs="Times New Roman"/>
          <w:b/>
          <w:bCs/>
          <w:szCs w:val="21"/>
        </w:rPr>
        <w:t xml:space="preserve">A.1 </w:t>
      </w:r>
      <w:r w:rsidRPr="009B17EF">
        <w:rPr>
          <w:rFonts w:ascii="Times New Roman" w:hAnsi="Times New Roman" w:cs="Times New Roman" w:hint="eastAsia"/>
          <w:b/>
          <w:bCs/>
          <w:szCs w:val="21"/>
        </w:rPr>
        <w:t>不同采样区域和采样点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587"/>
        <w:gridCol w:w="1493"/>
        <w:gridCol w:w="5442"/>
      </w:tblGrid>
      <w:tr w:rsidR="00F15353" w:rsidRPr="002A57F3" w14:paraId="52362CD9" w14:textId="77777777" w:rsidTr="009B17EF">
        <w:trPr>
          <w:trHeight w:val="82"/>
          <w:tblHeader/>
          <w:jc w:val="center"/>
        </w:trPr>
        <w:tc>
          <w:tcPr>
            <w:tcW w:w="931" w:type="pct"/>
            <w:tcBorders>
              <w:top w:val="single" w:sz="12" w:space="0" w:color="auto"/>
              <w:left w:val="single" w:sz="12" w:space="0" w:color="auto"/>
              <w:bottom w:val="single" w:sz="12" w:space="0" w:color="auto"/>
            </w:tcBorders>
            <w:shd w:val="clear" w:color="auto" w:fill="auto"/>
            <w:vAlign w:val="center"/>
          </w:tcPr>
          <w:p w14:paraId="3BABA68A" w14:textId="77777777" w:rsidR="00F15353" w:rsidRPr="009B17EF" w:rsidRDefault="00F15353" w:rsidP="00F15353">
            <w:pPr>
              <w:spacing w:line="360" w:lineRule="auto"/>
              <w:jc w:val="center"/>
              <w:rPr>
                <w:rFonts w:ascii="Times New Roman" w:hAnsi="Times New Roman" w:cs="Times New Roman"/>
                <w:b/>
                <w:bCs/>
                <w:szCs w:val="21"/>
              </w:rPr>
            </w:pPr>
            <w:r w:rsidRPr="009B17EF">
              <w:rPr>
                <w:rFonts w:ascii="Times New Roman" w:hAnsi="Times New Roman" w:cs="Times New Roman" w:hint="eastAsia"/>
                <w:b/>
                <w:bCs/>
                <w:szCs w:val="21"/>
              </w:rPr>
              <w:t>采样区域</w:t>
            </w:r>
          </w:p>
        </w:tc>
        <w:tc>
          <w:tcPr>
            <w:tcW w:w="876" w:type="pct"/>
            <w:tcBorders>
              <w:top w:val="single" w:sz="12" w:space="0" w:color="auto"/>
              <w:bottom w:val="single" w:sz="12" w:space="0" w:color="auto"/>
            </w:tcBorders>
            <w:shd w:val="clear" w:color="auto" w:fill="auto"/>
            <w:vAlign w:val="center"/>
          </w:tcPr>
          <w:p w14:paraId="4320D705" w14:textId="77777777" w:rsidR="00F15353" w:rsidRPr="009B17EF" w:rsidRDefault="00F15353" w:rsidP="00F15353">
            <w:pPr>
              <w:spacing w:line="360" w:lineRule="auto"/>
              <w:jc w:val="center"/>
              <w:rPr>
                <w:rFonts w:ascii="Times New Roman" w:hAnsi="Times New Roman" w:cs="Times New Roman"/>
                <w:b/>
                <w:bCs/>
                <w:szCs w:val="21"/>
              </w:rPr>
            </w:pPr>
            <w:r w:rsidRPr="009B17EF">
              <w:rPr>
                <w:rFonts w:ascii="Times New Roman" w:hAnsi="Times New Roman" w:cs="Times New Roman" w:hint="eastAsia"/>
                <w:b/>
                <w:bCs/>
                <w:szCs w:val="21"/>
              </w:rPr>
              <w:t>采样编号</w:t>
            </w:r>
          </w:p>
        </w:tc>
        <w:tc>
          <w:tcPr>
            <w:tcW w:w="3193" w:type="pct"/>
            <w:tcBorders>
              <w:top w:val="single" w:sz="12" w:space="0" w:color="auto"/>
              <w:bottom w:val="single" w:sz="12" w:space="0" w:color="auto"/>
              <w:right w:val="single" w:sz="12" w:space="0" w:color="auto"/>
            </w:tcBorders>
            <w:shd w:val="clear" w:color="auto" w:fill="FFFFFF"/>
            <w:vAlign w:val="center"/>
          </w:tcPr>
          <w:p w14:paraId="5DE5C151" w14:textId="77777777" w:rsidR="00F15353" w:rsidRPr="009B17EF" w:rsidRDefault="00F15353" w:rsidP="00F15353">
            <w:pPr>
              <w:spacing w:line="360" w:lineRule="auto"/>
              <w:jc w:val="center"/>
              <w:rPr>
                <w:rFonts w:ascii="Times New Roman" w:hAnsi="Times New Roman" w:cs="Times New Roman"/>
                <w:b/>
                <w:bCs/>
                <w:szCs w:val="21"/>
              </w:rPr>
            </w:pPr>
            <w:r w:rsidRPr="009B17EF">
              <w:rPr>
                <w:rFonts w:ascii="Times New Roman" w:hAnsi="Times New Roman" w:cs="Times New Roman" w:hint="eastAsia"/>
                <w:b/>
                <w:bCs/>
                <w:szCs w:val="21"/>
              </w:rPr>
              <w:t>采样点及要求</w:t>
            </w:r>
          </w:p>
        </w:tc>
      </w:tr>
      <w:tr w:rsidR="00F15353" w:rsidRPr="002A57F3" w14:paraId="3961BFBA" w14:textId="77777777" w:rsidTr="009B17EF">
        <w:trPr>
          <w:trHeight w:val="82"/>
          <w:jc w:val="center"/>
        </w:trPr>
        <w:tc>
          <w:tcPr>
            <w:tcW w:w="931" w:type="pct"/>
            <w:vMerge w:val="restart"/>
            <w:tcBorders>
              <w:top w:val="single" w:sz="12" w:space="0" w:color="auto"/>
              <w:left w:val="single" w:sz="12" w:space="0" w:color="auto"/>
            </w:tcBorders>
            <w:shd w:val="clear" w:color="auto" w:fill="auto"/>
            <w:vAlign w:val="center"/>
          </w:tcPr>
          <w:p w14:paraId="0363544E" w14:textId="77777777" w:rsidR="00F15353" w:rsidRPr="009B17EF" w:rsidRDefault="00F15353" w:rsidP="00F15353">
            <w:pPr>
              <w:spacing w:line="360" w:lineRule="auto"/>
              <w:jc w:val="center"/>
              <w:rPr>
                <w:rFonts w:ascii="Times New Roman" w:hAnsi="Times New Roman" w:cs="Times New Roman"/>
                <w:szCs w:val="21"/>
              </w:rPr>
            </w:pPr>
            <w:r w:rsidRPr="009B17EF">
              <w:rPr>
                <w:rFonts w:ascii="Times New Roman" w:hAnsi="Times New Roman" w:cs="Times New Roman" w:hint="eastAsia"/>
                <w:szCs w:val="21"/>
              </w:rPr>
              <w:t>样品处理室</w:t>
            </w:r>
          </w:p>
        </w:tc>
        <w:tc>
          <w:tcPr>
            <w:tcW w:w="876" w:type="pct"/>
            <w:tcBorders>
              <w:top w:val="single" w:sz="12" w:space="0" w:color="auto"/>
            </w:tcBorders>
            <w:shd w:val="clear" w:color="auto" w:fill="auto"/>
            <w:vAlign w:val="center"/>
          </w:tcPr>
          <w:p w14:paraId="14A5F527" w14:textId="77777777" w:rsidR="00F15353" w:rsidRPr="009B17EF" w:rsidRDefault="00F15353" w:rsidP="00F15353">
            <w:pPr>
              <w:spacing w:line="360" w:lineRule="auto"/>
              <w:jc w:val="center"/>
              <w:rPr>
                <w:rFonts w:ascii="Times New Roman" w:hAnsi="Times New Roman" w:cs="Times New Roman"/>
                <w:szCs w:val="21"/>
              </w:rPr>
            </w:pPr>
            <w:r w:rsidRPr="009B17EF">
              <w:rPr>
                <w:rFonts w:ascii="Times New Roman" w:hAnsi="Times New Roman" w:cs="Times New Roman" w:hint="eastAsia"/>
                <w:szCs w:val="21"/>
              </w:rPr>
              <w:t>管</w:t>
            </w:r>
            <w:r w:rsidRPr="009B17EF">
              <w:rPr>
                <w:rFonts w:ascii="Times New Roman" w:hAnsi="Times New Roman" w:cs="Times New Roman"/>
                <w:szCs w:val="21"/>
              </w:rPr>
              <w:t>1</w:t>
            </w:r>
          </w:p>
        </w:tc>
        <w:tc>
          <w:tcPr>
            <w:tcW w:w="3193" w:type="pct"/>
            <w:tcBorders>
              <w:top w:val="single" w:sz="12" w:space="0" w:color="auto"/>
              <w:right w:val="single" w:sz="12" w:space="0" w:color="auto"/>
            </w:tcBorders>
            <w:shd w:val="clear" w:color="auto" w:fill="FFFFFF"/>
          </w:tcPr>
          <w:p w14:paraId="3DBA9137" w14:textId="77777777" w:rsidR="00F15353" w:rsidRPr="009B17EF" w:rsidRDefault="00F15353" w:rsidP="00F15353">
            <w:pPr>
              <w:spacing w:line="360" w:lineRule="auto"/>
              <w:jc w:val="center"/>
              <w:rPr>
                <w:rFonts w:ascii="Times New Roman" w:hAnsi="Times New Roman" w:cs="Times New Roman"/>
                <w:szCs w:val="21"/>
              </w:rPr>
            </w:pPr>
            <w:r w:rsidRPr="009B17EF">
              <w:rPr>
                <w:rFonts w:ascii="Times New Roman" w:hAnsi="Times New Roman" w:cs="Times New Roman" w:hint="eastAsia"/>
                <w:szCs w:val="21"/>
              </w:rPr>
              <w:t>把手、传递窗、台面</w:t>
            </w:r>
          </w:p>
        </w:tc>
      </w:tr>
      <w:tr w:rsidR="00F15353" w:rsidRPr="002A57F3" w14:paraId="3FE026EC" w14:textId="77777777" w:rsidTr="009B17EF">
        <w:trPr>
          <w:trHeight w:val="82"/>
          <w:jc w:val="center"/>
        </w:trPr>
        <w:tc>
          <w:tcPr>
            <w:tcW w:w="931" w:type="pct"/>
            <w:vMerge/>
            <w:tcBorders>
              <w:left w:val="single" w:sz="12" w:space="0" w:color="auto"/>
            </w:tcBorders>
            <w:shd w:val="clear" w:color="auto" w:fill="auto"/>
            <w:vAlign w:val="center"/>
          </w:tcPr>
          <w:p w14:paraId="760506C1" w14:textId="77777777" w:rsidR="00F15353" w:rsidRPr="009B17EF" w:rsidRDefault="00F15353" w:rsidP="00F15353">
            <w:pPr>
              <w:spacing w:line="360" w:lineRule="auto"/>
              <w:jc w:val="center"/>
              <w:rPr>
                <w:rFonts w:ascii="Times New Roman" w:hAnsi="Times New Roman" w:cs="Times New Roman"/>
                <w:szCs w:val="21"/>
              </w:rPr>
            </w:pPr>
          </w:p>
        </w:tc>
        <w:tc>
          <w:tcPr>
            <w:tcW w:w="876" w:type="pct"/>
            <w:shd w:val="clear" w:color="auto" w:fill="auto"/>
            <w:vAlign w:val="center"/>
          </w:tcPr>
          <w:p w14:paraId="39E0FF31" w14:textId="77777777" w:rsidR="00F15353" w:rsidRPr="009B17EF" w:rsidRDefault="00F15353" w:rsidP="00F15353">
            <w:pPr>
              <w:spacing w:line="360" w:lineRule="auto"/>
              <w:jc w:val="center"/>
              <w:rPr>
                <w:rFonts w:ascii="Times New Roman" w:hAnsi="Times New Roman" w:cs="Times New Roman"/>
                <w:szCs w:val="21"/>
              </w:rPr>
            </w:pPr>
            <w:r w:rsidRPr="009B17EF">
              <w:rPr>
                <w:rFonts w:ascii="Times New Roman" w:hAnsi="Times New Roman" w:cs="Times New Roman" w:hint="eastAsia"/>
                <w:szCs w:val="21"/>
              </w:rPr>
              <w:t>管</w:t>
            </w:r>
            <w:r w:rsidRPr="009B17EF">
              <w:rPr>
                <w:rFonts w:ascii="Times New Roman" w:hAnsi="Times New Roman" w:cs="Times New Roman"/>
                <w:szCs w:val="21"/>
              </w:rPr>
              <w:t>2</w:t>
            </w:r>
          </w:p>
        </w:tc>
        <w:tc>
          <w:tcPr>
            <w:tcW w:w="3193" w:type="pct"/>
            <w:tcBorders>
              <w:right w:val="single" w:sz="12" w:space="0" w:color="auto"/>
            </w:tcBorders>
            <w:shd w:val="clear" w:color="auto" w:fill="FFFFFF"/>
          </w:tcPr>
          <w:p w14:paraId="07AAD5FE" w14:textId="77777777" w:rsidR="00F15353" w:rsidRPr="009B17EF" w:rsidRDefault="00F15353" w:rsidP="00F15353">
            <w:pPr>
              <w:spacing w:line="360" w:lineRule="auto"/>
              <w:jc w:val="center"/>
              <w:rPr>
                <w:rFonts w:ascii="Times New Roman" w:hAnsi="Times New Roman" w:cs="Times New Roman"/>
                <w:szCs w:val="21"/>
              </w:rPr>
            </w:pPr>
            <w:r w:rsidRPr="009B17EF">
              <w:rPr>
                <w:rFonts w:ascii="Times New Roman" w:hAnsi="Times New Roman" w:cs="Times New Roman" w:hint="eastAsia"/>
                <w:szCs w:val="21"/>
              </w:rPr>
              <w:t>组织研磨仪、离心机、生物安全柜</w:t>
            </w:r>
          </w:p>
        </w:tc>
      </w:tr>
      <w:tr w:rsidR="00F15353" w:rsidRPr="002A57F3" w14:paraId="2D53F526" w14:textId="77777777" w:rsidTr="009B17EF">
        <w:trPr>
          <w:trHeight w:val="82"/>
          <w:jc w:val="center"/>
        </w:trPr>
        <w:tc>
          <w:tcPr>
            <w:tcW w:w="931" w:type="pct"/>
            <w:vMerge/>
            <w:tcBorders>
              <w:left w:val="single" w:sz="12" w:space="0" w:color="auto"/>
            </w:tcBorders>
            <w:shd w:val="clear" w:color="auto" w:fill="auto"/>
            <w:vAlign w:val="center"/>
          </w:tcPr>
          <w:p w14:paraId="154207AD" w14:textId="77777777" w:rsidR="00F15353" w:rsidRPr="009B17EF" w:rsidRDefault="00F15353" w:rsidP="00F15353">
            <w:pPr>
              <w:spacing w:line="360" w:lineRule="auto"/>
              <w:jc w:val="center"/>
              <w:rPr>
                <w:rFonts w:ascii="Times New Roman" w:hAnsi="Times New Roman" w:cs="Times New Roman"/>
                <w:szCs w:val="21"/>
              </w:rPr>
            </w:pPr>
          </w:p>
        </w:tc>
        <w:tc>
          <w:tcPr>
            <w:tcW w:w="876" w:type="pct"/>
            <w:shd w:val="clear" w:color="auto" w:fill="auto"/>
            <w:vAlign w:val="center"/>
          </w:tcPr>
          <w:p w14:paraId="212D2675" w14:textId="77777777" w:rsidR="00F15353" w:rsidRPr="009B17EF" w:rsidRDefault="00F15353" w:rsidP="00F15353">
            <w:pPr>
              <w:spacing w:line="360" w:lineRule="auto"/>
              <w:jc w:val="center"/>
              <w:rPr>
                <w:rFonts w:ascii="Times New Roman" w:hAnsi="Times New Roman" w:cs="Times New Roman"/>
                <w:szCs w:val="21"/>
              </w:rPr>
            </w:pPr>
            <w:r w:rsidRPr="009B17EF">
              <w:rPr>
                <w:rFonts w:ascii="Times New Roman" w:hAnsi="Times New Roman" w:cs="Times New Roman" w:hint="eastAsia"/>
                <w:szCs w:val="21"/>
              </w:rPr>
              <w:t>管</w:t>
            </w:r>
            <w:r w:rsidRPr="009B17EF">
              <w:rPr>
                <w:rFonts w:ascii="Times New Roman" w:hAnsi="Times New Roman" w:cs="Times New Roman"/>
                <w:szCs w:val="21"/>
              </w:rPr>
              <w:t>3</w:t>
            </w:r>
          </w:p>
        </w:tc>
        <w:tc>
          <w:tcPr>
            <w:tcW w:w="3193" w:type="pct"/>
            <w:tcBorders>
              <w:right w:val="single" w:sz="12" w:space="0" w:color="auto"/>
            </w:tcBorders>
            <w:shd w:val="clear" w:color="auto" w:fill="FFFFFF"/>
          </w:tcPr>
          <w:p w14:paraId="5C29093B" w14:textId="77777777" w:rsidR="00F15353" w:rsidRPr="009B17EF" w:rsidRDefault="00F15353" w:rsidP="00F15353">
            <w:pPr>
              <w:spacing w:line="360" w:lineRule="auto"/>
              <w:jc w:val="center"/>
              <w:rPr>
                <w:rFonts w:ascii="Times New Roman" w:hAnsi="Times New Roman" w:cs="Times New Roman"/>
                <w:szCs w:val="21"/>
              </w:rPr>
            </w:pPr>
            <w:r w:rsidRPr="009B17EF">
              <w:rPr>
                <w:rFonts w:ascii="Times New Roman" w:hAnsi="Times New Roman" w:cs="Times New Roman" w:hint="eastAsia"/>
                <w:szCs w:val="21"/>
              </w:rPr>
              <w:t>留样冰箱、临时存放样品冰箱</w:t>
            </w:r>
          </w:p>
        </w:tc>
      </w:tr>
      <w:tr w:rsidR="00F15353" w:rsidRPr="002A57F3" w14:paraId="0249E951" w14:textId="77777777" w:rsidTr="009B17EF">
        <w:trPr>
          <w:trHeight w:val="82"/>
          <w:jc w:val="center"/>
        </w:trPr>
        <w:tc>
          <w:tcPr>
            <w:tcW w:w="931" w:type="pct"/>
            <w:vMerge/>
            <w:tcBorders>
              <w:left w:val="single" w:sz="12" w:space="0" w:color="auto"/>
            </w:tcBorders>
            <w:shd w:val="clear" w:color="auto" w:fill="auto"/>
            <w:vAlign w:val="center"/>
          </w:tcPr>
          <w:p w14:paraId="08F08F0C" w14:textId="77777777" w:rsidR="00F15353" w:rsidRPr="009B17EF" w:rsidRDefault="00F15353" w:rsidP="00F15353">
            <w:pPr>
              <w:spacing w:line="360" w:lineRule="auto"/>
              <w:jc w:val="center"/>
              <w:rPr>
                <w:rFonts w:ascii="Times New Roman" w:hAnsi="Times New Roman" w:cs="Times New Roman"/>
                <w:szCs w:val="21"/>
              </w:rPr>
            </w:pPr>
          </w:p>
        </w:tc>
        <w:tc>
          <w:tcPr>
            <w:tcW w:w="876" w:type="pct"/>
            <w:shd w:val="clear" w:color="auto" w:fill="auto"/>
            <w:vAlign w:val="center"/>
          </w:tcPr>
          <w:p w14:paraId="0FAC637A" w14:textId="77777777" w:rsidR="00F15353" w:rsidRPr="009B17EF" w:rsidRDefault="00F15353" w:rsidP="00F15353">
            <w:pPr>
              <w:spacing w:line="360" w:lineRule="auto"/>
              <w:jc w:val="center"/>
              <w:rPr>
                <w:rFonts w:ascii="Times New Roman" w:hAnsi="Times New Roman" w:cs="Times New Roman"/>
                <w:szCs w:val="21"/>
              </w:rPr>
            </w:pPr>
            <w:r w:rsidRPr="009B17EF">
              <w:rPr>
                <w:rFonts w:ascii="Times New Roman" w:hAnsi="Times New Roman" w:cs="Times New Roman" w:hint="eastAsia"/>
                <w:szCs w:val="21"/>
              </w:rPr>
              <w:t>管</w:t>
            </w:r>
            <w:r w:rsidRPr="009B17EF">
              <w:rPr>
                <w:rFonts w:ascii="Times New Roman" w:hAnsi="Times New Roman" w:cs="Times New Roman"/>
                <w:szCs w:val="21"/>
              </w:rPr>
              <w:t>4</w:t>
            </w:r>
          </w:p>
        </w:tc>
        <w:tc>
          <w:tcPr>
            <w:tcW w:w="3193" w:type="pct"/>
            <w:tcBorders>
              <w:right w:val="single" w:sz="12" w:space="0" w:color="auto"/>
            </w:tcBorders>
            <w:shd w:val="clear" w:color="auto" w:fill="FFFFFF"/>
          </w:tcPr>
          <w:p w14:paraId="637107ED" w14:textId="77777777" w:rsidR="00F15353" w:rsidRPr="009B17EF" w:rsidRDefault="00F15353" w:rsidP="00F15353">
            <w:pPr>
              <w:spacing w:line="360" w:lineRule="auto"/>
              <w:jc w:val="center"/>
              <w:rPr>
                <w:rFonts w:ascii="Times New Roman" w:hAnsi="Times New Roman" w:cs="Times New Roman"/>
                <w:szCs w:val="21"/>
              </w:rPr>
            </w:pPr>
            <w:r w:rsidRPr="009B17EF">
              <w:rPr>
                <w:rFonts w:ascii="Times New Roman" w:hAnsi="Times New Roman" w:cs="Times New Roman" w:hint="eastAsia"/>
                <w:szCs w:val="21"/>
              </w:rPr>
              <w:t>气溶胶【外部环境】、气溶胶【生物安全柜内】</w:t>
            </w:r>
          </w:p>
        </w:tc>
      </w:tr>
      <w:tr w:rsidR="00F15353" w:rsidRPr="002A57F3" w14:paraId="75FAB7C6" w14:textId="77777777" w:rsidTr="009B17EF">
        <w:trPr>
          <w:trHeight w:val="82"/>
          <w:jc w:val="center"/>
        </w:trPr>
        <w:tc>
          <w:tcPr>
            <w:tcW w:w="931" w:type="pct"/>
            <w:vMerge/>
            <w:tcBorders>
              <w:left w:val="single" w:sz="12" w:space="0" w:color="auto"/>
            </w:tcBorders>
            <w:shd w:val="clear" w:color="auto" w:fill="auto"/>
            <w:vAlign w:val="center"/>
          </w:tcPr>
          <w:p w14:paraId="68887036" w14:textId="77777777" w:rsidR="00F15353" w:rsidRPr="009B17EF" w:rsidRDefault="00F15353" w:rsidP="00F15353">
            <w:pPr>
              <w:spacing w:line="360" w:lineRule="auto"/>
              <w:jc w:val="center"/>
              <w:rPr>
                <w:rFonts w:ascii="Times New Roman" w:hAnsi="Times New Roman" w:cs="Times New Roman"/>
                <w:szCs w:val="21"/>
              </w:rPr>
            </w:pPr>
          </w:p>
        </w:tc>
        <w:tc>
          <w:tcPr>
            <w:tcW w:w="876" w:type="pct"/>
            <w:shd w:val="clear" w:color="auto" w:fill="auto"/>
            <w:vAlign w:val="center"/>
          </w:tcPr>
          <w:p w14:paraId="5545B2C4" w14:textId="77777777" w:rsidR="00F15353" w:rsidRPr="009B17EF" w:rsidRDefault="00F15353" w:rsidP="00F15353">
            <w:pPr>
              <w:spacing w:line="360" w:lineRule="auto"/>
              <w:jc w:val="center"/>
              <w:rPr>
                <w:rFonts w:ascii="Times New Roman" w:hAnsi="Times New Roman" w:cs="Times New Roman"/>
                <w:szCs w:val="21"/>
              </w:rPr>
            </w:pPr>
            <w:r w:rsidRPr="009B17EF">
              <w:rPr>
                <w:rFonts w:ascii="Times New Roman" w:hAnsi="Times New Roman" w:cs="Times New Roman" w:hint="eastAsia"/>
                <w:szCs w:val="21"/>
              </w:rPr>
              <w:t>管</w:t>
            </w:r>
            <w:r w:rsidRPr="009B17EF">
              <w:rPr>
                <w:rFonts w:ascii="Times New Roman" w:hAnsi="Times New Roman" w:cs="Times New Roman"/>
                <w:szCs w:val="21"/>
              </w:rPr>
              <w:t>5</w:t>
            </w:r>
          </w:p>
        </w:tc>
        <w:tc>
          <w:tcPr>
            <w:tcW w:w="3193" w:type="pct"/>
            <w:tcBorders>
              <w:right w:val="single" w:sz="12" w:space="0" w:color="auto"/>
            </w:tcBorders>
            <w:shd w:val="clear" w:color="auto" w:fill="FFFFFF"/>
          </w:tcPr>
          <w:p w14:paraId="6DE7F04D" w14:textId="77777777" w:rsidR="00F15353" w:rsidRPr="009B17EF" w:rsidRDefault="00F15353" w:rsidP="00F15353">
            <w:pPr>
              <w:spacing w:line="360" w:lineRule="auto"/>
              <w:jc w:val="center"/>
              <w:rPr>
                <w:rFonts w:ascii="Times New Roman" w:hAnsi="Times New Roman" w:cs="Times New Roman"/>
                <w:szCs w:val="21"/>
              </w:rPr>
            </w:pPr>
            <w:proofErr w:type="gramStart"/>
            <w:r w:rsidRPr="009B17EF">
              <w:rPr>
                <w:rFonts w:ascii="Times New Roman" w:hAnsi="Times New Roman" w:cs="Times New Roman" w:hint="eastAsia"/>
                <w:szCs w:val="21"/>
              </w:rPr>
              <w:t>移液器</w:t>
            </w:r>
            <w:proofErr w:type="gramEnd"/>
          </w:p>
        </w:tc>
      </w:tr>
      <w:tr w:rsidR="00F15353" w:rsidRPr="002A57F3" w14:paraId="048636BA" w14:textId="77777777" w:rsidTr="009B17EF">
        <w:trPr>
          <w:trHeight w:val="82"/>
          <w:jc w:val="center"/>
        </w:trPr>
        <w:tc>
          <w:tcPr>
            <w:tcW w:w="931" w:type="pct"/>
            <w:vMerge w:val="restart"/>
            <w:tcBorders>
              <w:left w:val="single" w:sz="12" w:space="0" w:color="auto"/>
            </w:tcBorders>
            <w:shd w:val="clear" w:color="auto" w:fill="auto"/>
            <w:vAlign w:val="center"/>
          </w:tcPr>
          <w:p w14:paraId="2E69263C" w14:textId="77777777" w:rsidR="00F15353" w:rsidRPr="009B17EF" w:rsidRDefault="00F15353" w:rsidP="00F15353">
            <w:pPr>
              <w:spacing w:line="360" w:lineRule="auto"/>
              <w:jc w:val="center"/>
              <w:rPr>
                <w:rFonts w:ascii="Times New Roman" w:hAnsi="Times New Roman" w:cs="Times New Roman"/>
                <w:szCs w:val="21"/>
              </w:rPr>
            </w:pPr>
            <w:r w:rsidRPr="009B17EF">
              <w:rPr>
                <w:rFonts w:ascii="Times New Roman" w:hAnsi="Times New Roman" w:cs="Times New Roman" w:hint="eastAsia"/>
                <w:szCs w:val="21"/>
              </w:rPr>
              <w:t>血清检测室</w:t>
            </w:r>
          </w:p>
        </w:tc>
        <w:tc>
          <w:tcPr>
            <w:tcW w:w="876" w:type="pct"/>
            <w:shd w:val="clear" w:color="auto" w:fill="auto"/>
            <w:vAlign w:val="center"/>
          </w:tcPr>
          <w:p w14:paraId="12EC96A7" w14:textId="77777777" w:rsidR="00F15353" w:rsidRPr="009B17EF" w:rsidRDefault="00F15353" w:rsidP="00F15353">
            <w:pPr>
              <w:spacing w:line="360" w:lineRule="auto"/>
              <w:jc w:val="center"/>
              <w:rPr>
                <w:rFonts w:ascii="Times New Roman" w:hAnsi="Times New Roman" w:cs="Times New Roman"/>
                <w:szCs w:val="21"/>
              </w:rPr>
            </w:pPr>
            <w:r w:rsidRPr="009B17EF">
              <w:rPr>
                <w:rFonts w:ascii="Times New Roman" w:hAnsi="Times New Roman" w:cs="Times New Roman" w:hint="eastAsia"/>
                <w:szCs w:val="21"/>
              </w:rPr>
              <w:t>管</w:t>
            </w:r>
            <w:r w:rsidRPr="009B17EF">
              <w:rPr>
                <w:rFonts w:ascii="Times New Roman" w:hAnsi="Times New Roman" w:cs="Times New Roman"/>
                <w:szCs w:val="21"/>
              </w:rPr>
              <w:t>6</w:t>
            </w:r>
          </w:p>
        </w:tc>
        <w:tc>
          <w:tcPr>
            <w:tcW w:w="3193" w:type="pct"/>
            <w:tcBorders>
              <w:right w:val="single" w:sz="12" w:space="0" w:color="auto"/>
            </w:tcBorders>
            <w:shd w:val="clear" w:color="auto" w:fill="FFFFFF"/>
          </w:tcPr>
          <w:p w14:paraId="195C49C1" w14:textId="77777777" w:rsidR="00F15353" w:rsidRPr="009B17EF" w:rsidRDefault="00F15353" w:rsidP="00F15353">
            <w:pPr>
              <w:spacing w:line="360" w:lineRule="auto"/>
              <w:jc w:val="center"/>
              <w:rPr>
                <w:rFonts w:ascii="Times New Roman" w:hAnsi="Times New Roman" w:cs="Times New Roman"/>
                <w:szCs w:val="21"/>
              </w:rPr>
            </w:pPr>
            <w:r w:rsidRPr="009B17EF">
              <w:rPr>
                <w:rFonts w:ascii="Times New Roman" w:hAnsi="Times New Roman" w:cs="Times New Roman" w:hint="eastAsia"/>
                <w:szCs w:val="21"/>
              </w:rPr>
              <w:t>地面、把手、台面、</w:t>
            </w:r>
            <w:proofErr w:type="gramStart"/>
            <w:r w:rsidRPr="009B17EF">
              <w:rPr>
                <w:rFonts w:ascii="Times New Roman" w:hAnsi="Times New Roman" w:cs="Times New Roman" w:hint="eastAsia"/>
                <w:szCs w:val="21"/>
              </w:rPr>
              <w:t>移液器</w:t>
            </w:r>
            <w:proofErr w:type="gramEnd"/>
          </w:p>
        </w:tc>
      </w:tr>
      <w:tr w:rsidR="00F15353" w:rsidRPr="002A57F3" w14:paraId="14FC8646" w14:textId="77777777" w:rsidTr="009B17EF">
        <w:trPr>
          <w:trHeight w:val="82"/>
          <w:jc w:val="center"/>
        </w:trPr>
        <w:tc>
          <w:tcPr>
            <w:tcW w:w="931" w:type="pct"/>
            <w:vMerge/>
            <w:tcBorders>
              <w:left w:val="single" w:sz="12" w:space="0" w:color="auto"/>
            </w:tcBorders>
            <w:shd w:val="clear" w:color="auto" w:fill="auto"/>
            <w:vAlign w:val="center"/>
          </w:tcPr>
          <w:p w14:paraId="2BEE273B" w14:textId="77777777" w:rsidR="00F15353" w:rsidRPr="009B17EF" w:rsidRDefault="00F15353" w:rsidP="00F15353">
            <w:pPr>
              <w:spacing w:line="360" w:lineRule="auto"/>
              <w:jc w:val="center"/>
              <w:rPr>
                <w:rFonts w:ascii="Times New Roman" w:hAnsi="Times New Roman" w:cs="Times New Roman"/>
                <w:szCs w:val="21"/>
              </w:rPr>
            </w:pPr>
          </w:p>
        </w:tc>
        <w:tc>
          <w:tcPr>
            <w:tcW w:w="876" w:type="pct"/>
            <w:shd w:val="clear" w:color="auto" w:fill="auto"/>
            <w:vAlign w:val="center"/>
          </w:tcPr>
          <w:p w14:paraId="6A63DBF8" w14:textId="77777777" w:rsidR="00F15353" w:rsidRPr="009B17EF" w:rsidRDefault="00F15353" w:rsidP="00F15353">
            <w:pPr>
              <w:spacing w:line="360" w:lineRule="auto"/>
              <w:jc w:val="center"/>
              <w:rPr>
                <w:rFonts w:ascii="Times New Roman" w:hAnsi="Times New Roman" w:cs="Times New Roman"/>
                <w:szCs w:val="21"/>
              </w:rPr>
            </w:pPr>
            <w:r w:rsidRPr="009B17EF">
              <w:rPr>
                <w:rFonts w:ascii="Times New Roman" w:hAnsi="Times New Roman" w:cs="Times New Roman" w:hint="eastAsia"/>
                <w:szCs w:val="21"/>
              </w:rPr>
              <w:t>管</w:t>
            </w:r>
            <w:r w:rsidRPr="009B17EF">
              <w:rPr>
                <w:rFonts w:ascii="Times New Roman" w:hAnsi="Times New Roman" w:cs="Times New Roman"/>
                <w:szCs w:val="21"/>
              </w:rPr>
              <w:t>7</w:t>
            </w:r>
          </w:p>
        </w:tc>
        <w:tc>
          <w:tcPr>
            <w:tcW w:w="3193" w:type="pct"/>
            <w:tcBorders>
              <w:right w:val="single" w:sz="12" w:space="0" w:color="auto"/>
            </w:tcBorders>
            <w:shd w:val="clear" w:color="auto" w:fill="FFFFFF"/>
          </w:tcPr>
          <w:p w14:paraId="13FABB9F" w14:textId="77777777" w:rsidR="00F15353" w:rsidRPr="009B17EF" w:rsidRDefault="00F15353" w:rsidP="00F15353">
            <w:pPr>
              <w:spacing w:line="360" w:lineRule="auto"/>
              <w:jc w:val="center"/>
              <w:rPr>
                <w:rFonts w:ascii="Times New Roman" w:hAnsi="Times New Roman" w:cs="Times New Roman"/>
                <w:szCs w:val="21"/>
              </w:rPr>
            </w:pPr>
            <w:r w:rsidRPr="009B17EF">
              <w:rPr>
                <w:rFonts w:ascii="Times New Roman" w:hAnsi="Times New Roman" w:cs="Times New Roman" w:hint="eastAsia"/>
                <w:szCs w:val="21"/>
              </w:rPr>
              <w:t>恒温培养箱、振荡器、洗板机、酶标仪内部、生物安全柜</w:t>
            </w:r>
          </w:p>
        </w:tc>
      </w:tr>
      <w:tr w:rsidR="00F15353" w:rsidRPr="002A57F3" w14:paraId="7E976A76" w14:textId="77777777" w:rsidTr="009B17EF">
        <w:trPr>
          <w:trHeight w:val="82"/>
          <w:jc w:val="center"/>
        </w:trPr>
        <w:tc>
          <w:tcPr>
            <w:tcW w:w="931" w:type="pct"/>
            <w:vMerge w:val="restart"/>
            <w:tcBorders>
              <w:left w:val="single" w:sz="12" w:space="0" w:color="auto"/>
            </w:tcBorders>
            <w:shd w:val="clear" w:color="auto" w:fill="auto"/>
            <w:vAlign w:val="center"/>
          </w:tcPr>
          <w:p w14:paraId="36B7F828" w14:textId="77777777" w:rsidR="00F15353" w:rsidRPr="009B17EF" w:rsidRDefault="00F15353" w:rsidP="00F15353">
            <w:pPr>
              <w:spacing w:line="360" w:lineRule="auto"/>
              <w:jc w:val="center"/>
              <w:rPr>
                <w:rFonts w:ascii="Times New Roman" w:hAnsi="Times New Roman" w:cs="Times New Roman"/>
                <w:szCs w:val="21"/>
              </w:rPr>
            </w:pPr>
            <w:r w:rsidRPr="009B17EF">
              <w:rPr>
                <w:rFonts w:ascii="Times New Roman" w:hAnsi="Times New Roman" w:cs="Times New Roman" w:hint="eastAsia"/>
                <w:szCs w:val="21"/>
              </w:rPr>
              <w:t>体系</w:t>
            </w:r>
            <w:proofErr w:type="gramStart"/>
            <w:r w:rsidRPr="009B17EF">
              <w:rPr>
                <w:rFonts w:ascii="Times New Roman" w:hAnsi="Times New Roman" w:cs="Times New Roman" w:hint="eastAsia"/>
                <w:szCs w:val="21"/>
              </w:rPr>
              <w:t>配置室</w:t>
            </w:r>
            <w:proofErr w:type="gramEnd"/>
          </w:p>
        </w:tc>
        <w:tc>
          <w:tcPr>
            <w:tcW w:w="876" w:type="pct"/>
            <w:shd w:val="clear" w:color="auto" w:fill="auto"/>
            <w:vAlign w:val="center"/>
          </w:tcPr>
          <w:p w14:paraId="4AB7F05F" w14:textId="77777777" w:rsidR="00F15353" w:rsidRPr="009B17EF" w:rsidRDefault="00F15353" w:rsidP="00F15353">
            <w:pPr>
              <w:spacing w:line="360" w:lineRule="auto"/>
              <w:jc w:val="center"/>
              <w:rPr>
                <w:rFonts w:ascii="Times New Roman" w:hAnsi="Times New Roman" w:cs="Times New Roman"/>
                <w:szCs w:val="21"/>
              </w:rPr>
            </w:pPr>
            <w:r w:rsidRPr="009B17EF">
              <w:rPr>
                <w:rFonts w:ascii="Times New Roman" w:hAnsi="Times New Roman" w:cs="Times New Roman" w:hint="eastAsia"/>
                <w:szCs w:val="21"/>
              </w:rPr>
              <w:t>管</w:t>
            </w:r>
            <w:r w:rsidRPr="009B17EF">
              <w:rPr>
                <w:rFonts w:ascii="Times New Roman" w:hAnsi="Times New Roman" w:cs="Times New Roman"/>
                <w:szCs w:val="21"/>
              </w:rPr>
              <w:t>8</w:t>
            </w:r>
          </w:p>
        </w:tc>
        <w:tc>
          <w:tcPr>
            <w:tcW w:w="3193" w:type="pct"/>
            <w:tcBorders>
              <w:right w:val="single" w:sz="12" w:space="0" w:color="auto"/>
            </w:tcBorders>
            <w:shd w:val="clear" w:color="auto" w:fill="FFFFFF"/>
            <w:vAlign w:val="center"/>
          </w:tcPr>
          <w:p w14:paraId="0D8D3E30" w14:textId="77777777" w:rsidR="00F15353" w:rsidRPr="009B17EF" w:rsidRDefault="00F15353" w:rsidP="00F15353">
            <w:pPr>
              <w:spacing w:line="360" w:lineRule="auto"/>
              <w:jc w:val="center"/>
              <w:rPr>
                <w:rFonts w:ascii="Times New Roman" w:hAnsi="Times New Roman" w:cs="Times New Roman"/>
                <w:szCs w:val="21"/>
              </w:rPr>
            </w:pPr>
            <w:r w:rsidRPr="009B17EF">
              <w:rPr>
                <w:rFonts w:ascii="Times New Roman" w:hAnsi="Times New Roman" w:cs="Times New Roman" w:hint="eastAsia"/>
                <w:szCs w:val="21"/>
              </w:rPr>
              <w:t>把手、仪器、台面、离心机</w:t>
            </w:r>
          </w:p>
        </w:tc>
      </w:tr>
      <w:tr w:rsidR="00F15353" w:rsidRPr="002A57F3" w14:paraId="0071B187" w14:textId="77777777" w:rsidTr="009B17EF">
        <w:trPr>
          <w:trHeight w:val="82"/>
          <w:jc w:val="center"/>
        </w:trPr>
        <w:tc>
          <w:tcPr>
            <w:tcW w:w="931" w:type="pct"/>
            <w:vMerge/>
            <w:tcBorders>
              <w:left w:val="single" w:sz="12" w:space="0" w:color="auto"/>
            </w:tcBorders>
            <w:shd w:val="clear" w:color="auto" w:fill="auto"/>
            <w:vAlign w:val="center"/>
          </w:tcPr>
          <w:p w14:paraId="11DC2575" w14:textId="77777777" w:rsidR="00F15353" w:rsidRPr="009B17EF" w:rsidRDefault="00F15353" w:rsidP="00F15353">
            <w:pPr>
              <w:spacing w:line="360" w:lineRule="auto"/>
              <w:jc w:val="center"/>
              <w:rPr>
                <w:rFonts w:ascii="Times New Roman" w:hAnsi="Times New Roman" w:cs="Times New Roman"/>
                <w:szCs w:val="21"/>
              </w:rPr>
            </w:pPr>
          </w:p>
        </w:tc>
        <w:tc>
          <w:tcPr>
            <w:tcW w:w="876" w:type="pct"/>
            <w:shd w:val="clear" w:color="auto" w:fill="auto"/>
            <w:vAlign w:val="center"/>
          </w:tcPr>
          <w:p w14:paraId="4595C542" w14:textId="77777777" w:rsidR="00F15353" w:rsidRPr="009B17EF" w:rsidRDefault="00F15353" w:rsidP="00F15353">
            <w:pPr>
              <w:spacing w:line="360" w:lineRule="auto"/>
              <w:jc w:val="center"/>
              <w:rPr>
                <w:rFonts w:ascii="Times New Roman" w:hAnsi="Times New Roman" w:cs="Times New Roman"/>
                <w:szCs w:val="21"/>
              </w:rPr>
            </w:pPr>
            <w:r w:rsidRPr="009B17EF">
              <w:rPr>
                <w:rFonts w:ascii="Times New Roman" w:hAnsi="Times New Roman" w:cs="Times New Roman" w:hint="eastAsia"/>
                <w:szCs w:val="21"/>
              </w:rPr>
              <w:t>管</w:t>
            </w:r>
            <w:r w:rsidRPr="009B17EF">
              <w:rPr>
                <w:rFonts w:ascii="Times New Roman" w:hAnsi="Times New Roman" w:cs="Times New Roman"/>
                <w:szCs w:val="21"/>
              </w:rPr>
              <w:t>9</w:t>
            </w:r>
          </w:p>
        </w:tc>
        <w:tc>
          <w:tcPr>
            <w:tcW w:w="3193" w:type="pct"/>
            <w:tcBorders>
              <w:right w:val="single" w:sz="12" w:space="0" w:color="auto"/>
            </w:tcBorders>
            <w:shd w:val="clear" w:color="auto" w:fill="FFFFFF"/>
            <w:vAlign w:val="center"/>
          </w:tcPr>
          <w:p w14:paraId="1DBD40F5" w14:textId="77777777" w:rsidR="00F15353" w:rsidRPr="009B17EF" w:rsidRDefault="00F15353" w:rsidP="00F15353">
            <w:pPr>
              <w:spacing w:line="360" w:lineRule="auto"/>
              <w:jc w:val="center"/>
              <w:rPr>
                <w:rFonts w:ascii="Times New Roman" w:hAnsi="Times New Roman" w:cs="Times New Roman"/>
                <w:szCs w:val="21"/>
              </w:rPr>
            </w:pPr>
            <w:r w:rsidRPr="009B17EF">
              <w:rPr>
                <w:rFonts w:ascii="Times New Roman" w:hAnsi="Times New Roman" w:cs="Times New Roman" w:hint="eastAsia"/>
                <w:szCs w:val="21"/>
              </w:rPr>
              <w:t>气溶胶【外部环境】、气溶胶【生物安全柜内】</w:t>
            </w:r>
          </w:p>
        </w:tc>
      </w:tr>
      <w:tr w:rsidR="00F15353" w:rsidRPr="002A57F3" w14:paraId="3E604AF3" w14:textId="77777777" w:rsidTr="009B17EF">
        <w:trPr>
          <w:trHeight w:val="82"/>
          <w:jc w:val="center"/>
        </w:trPr>
        <w:tc>
          <w:tcPr>
            <w:tcW w:w="931" w:type="pct"/>
            <w:vMerge/>
            <w:tcBorders>
              <w:left w:val="single" w:sz="12" w:space="0" w:color="auto"/>
            </w:tcBorders>
            <w:shd w:val="clear" w:color="auto" w:fill="auto"/>
            <w:vAlign w:val="center"/>
          </w:tcPr>
          <w:p w14:paraId="24B43633" w14:textId="77777777" w:rsidR="00F15353" w:rsidRPr="009B17EF" w:rsidRDefault="00F15353" w:rsidP="00F15353">
            <w:pPr>
              <w:spacing w:line="360" w:lineRule="auto"/>
              <w:jc w:val="center"/>
              <w:rPr>
                <w:rFonts w:ascii="Times New Roman" w:hAnsi="Times New Roman" w:cs="Times New Roman"/>
                <w:szCs w:val="21"/>
              </w:rPr>
            </w:pPr>
          </w:p>
        </w:tc>
        <w:tc>
          <w:tcPr>
            <w:tcW w:w="876" w:type="pct"/>
            <w:shd w:val="clear" w:color="auto" w:fill="auto"/>
            <w:vAlign w:val="center"/>
          </w:tcPr>
          <w:p w14:paraId="3090182C" w14:textId="77777777" w:rsidR="00F15353" w:rsidRPr="009B17EF" w:rsidRDefault="00F15353" w:rsidP="00F15353">
            <w:pPr>
              <w:spacing w:line="360" w:lineRule="auto"/>
              <w:jc w:val="center"/>
              <w:rPr>
                <w:rFonts w:ascii="Times New Roman" w:hAnsi="Times New Roman" w:cs="Times New Roman"/>
                <w:szCs w:val="21"/>
              </w:rPr>
            </w:pPr>
            <w:r w:rsidRPr="009B17EF">
              <w:rPr>
                <w:rFonts w:ascii="Times New Roman" w:hAnsi="Times New Roman" w:cs="Times New Roman" w:hint="eastAsia"/>
                <w:szCs w:val="21"/>
              </w:rPr>
              <w:t>管</w:t>
            </w:r>
            <w:r w:rsidRPr="009B17EF">
              <w:rPr>
                <w:rFonts w:ascii="Times New Roman" w:hAnsi="Times New Roman" w:cs="Times New Roman"/>
                <w:szCs w:val="21"/>
              </w:rPr>
              <w:t>10</w:t>
            </w:r>
          </w:p>
        </w:tc>
        <w:tc>
          <w:tcPr>
            <w:tcW w:w="3193" w:type="pct"/>
            <w:tcBorders>
              <w:right w:val="single" w:sz="12" w:space="0" w:color="auto"/>
            </w:tcBorders>
            <w:shd w:val="clear" w:color="auto" w:fill="FFFFFF"/>
            <w:vAlign w:val="center"/>
          </w:tcPr>
          <w:p w14:paraId="22FC2691" w14:textId="77777777" w:rsidR="00F15353" w:rsidRPr="009B17EF" w:rsidRDefault="00F15353" w:rsidP="00F15353">
            <w:pPr>
              <w:spacing w:line="360" w:lineRule="auto"/>
              <w:jc w:val="center"/>
              <w:rPr>
                <w:rFonts w:ascii="Times New Roman" w:hAnsi="Times New Roman" w:cs="Times New Roman"/>
                <w:szCs w:val="21"/>
              </w:rPr>
            </w:pPr>
            <w:proofErr w:type="gramStart"/>
            <w:r w:rsidRPr="009B17EF">
              <w:rPr>
                <w:rFonts w:ascii="Times New Roman" w:hAnsi="Times New Roman" w:cs="Times New Roman" w:hint="eastAsia"/>
                <w:szCs w:val="21"/>
              </w:rPr>
              <w:t>移液器</w:t>
            </w:r>
            <w:proofErr w:type="gramEnd"/>
            <w:r w:rsidRPr="009B17EF">
              <w:rPr>
                <w:rFonts w:ascii="Times New Roman" w:hAnsi="Times New Roman" w:cs="Times New Roman" w:hint="eastAsia"/>
                <w:szCs w:val="21"/>
              </w:rPr>
              <w:t>、超净工作台</w:t>
            </w:r>
            <w:r w:rsidRPr="009B17EF">
              <w:rPr>
                <w:rFonts w:ascii="Times New Roman" w:hAnsi="Times New Roman" w:cs="Times New Roman"/>
                <w:szCs w:val="21"/>
              </w:rPr>
              <w:t>/</w:t>
            </w:r>
            <w:r w:rsidRPr="009B17EF">
              <w:rPr>
                <w:rFonts w:ascii="Times New Roman" w:hAnsi="Times New Roman" w:cs="Times New Roman" w:hint="eastAsia"/>
                <w:szCs w:val="21"/>
              </w:rPr>
              <w:t>生物安全柜</w:t>
            </w:r>
          </w:p>
        </w:tc>
      </w:tr>
      <w:tr w:rsidR="00F15353" w:rsidRPr="002A57F3" w14:paraId="59B277DC" w14:textId="77777777" w:rsidTr="009B17EF">
        <w:trPr>
          <w:trHeight w:val="82"/>
          <w:jc w:val="center"/>
        </w:trPr>
        <w:tc>
          <w:tcPr>
            <w:tcW w:w="931" w:type="pct"/>
            <w:vMerge w:val="restart"/>
            <w:tcBorders>
              <w:left w:val="single" w:sz="12" w:space="0" w:color="auto"/>
            </w:tcBorders>
            <w:shd w:val="clear" w:color="auto" w:fill="auto"/>
            <w:vAlign w:val="center"/>
          </w:tcPr>
          <w:p w14:paraId="0F282C4D" w14:textId="77777777" w:rsidR="00F15353" w:rsidRPr="009B17EF" w:rsidRDefault="00F15353" w:rsidP="00F15353">
            <w:pPr>
              <w:spacing w:line="360" w:lineRule="auto"/>
              <w:jc w:val="center"/>
              <w:rPr>
                <w:rFonts w:ascii="Times New Roman" w:hAnsi="Times New Roman" w:cs="Times New Roman"/>
                <w:szCs w:val="21"/>
              </w:rPr>
            </w:pPr>
            <w:r w:rsidRPr="009B17EF">
              <w:rPr>
                <w:rFonts w:ascii="Times New Roman" w:hAnsi="Times New Roman" w:cs="Times New Roman" w:hint="eastAsia"/>
                <w:szCs w:val="21"/>
              </w:rPr>
              <w:t>核酸</w:t>
            </w:r>
            <w:proofErr w:type="gramStart"/>
            <w:r w:rsidRPr="009B17EF">
              <w:rPr>
                <w:rFonts w:ascii="Times New Roman" w:hAnsi="Times New Roman" w:cs="Times New Roman" w:hint="eastAsia"/>
                <w:szCs w:val="21"/>
              </w:rPr>
              <w:t>提取室</w:t>
            </w:r>
            <w:proofErr w:type="gramEnd"/>
          </w:p>
        </w:tc>
        <w:tc>
          <w:tcPr>
            <w:tcW w:w="876" w:type="pct"/>
            <w:shd w:val="clear" w:color="auto" w:fill="auto"/>
            <w:vAlign w:val="center"/>
          </w:tcPr>
          <w:p w14:paraId="133843F1" w14:textId="77777777" w:rsidR="00F15353" w:rsidRPr="009B17EF" w:rsidRDefault="00F15353" w:rsidP="00F15353">
            <w:pPr>
              <w:spacing w:line="360" w:lineRule="auto"/>
              <w:jc w:val="center"/>
              <w:rPr>
                <w:rFonts w:ascii="Times New Roman" w:hAnsi="Times New Roman" w:cs="Times New Roman"/>
                <w:szCs w:val="21"/>
              </w:rPr>
            </w:pPr>
            <w:r w:rsidRPr="009B17EF">
              <w:rPr>
                <w:rFonts w:ascii="Times New Roman" w:hAnsi="Times New Roman" w:cs="Times New Roman" w:hint="eastAsia"/>
                <w:szCs w:val="21"/>
              </w:rPr>
              <w:t>管</w:t>
            </w:r>
            <w:r w:rsidRPr="009B17EF">
              <w:rPr>
                <w:rFonts w:ascii="Times New Roman" w:hAnsi="Times New Roman" w:cs="Times New Roman"/>
                <w:szCs w:val="21"/>
              </w:rPr>
              <w:t>11</w:t>
            </w:r>
          </w:p>
        </w:tc>
        <w:tc>
          <w:tcPr>
            <w:tcW w:w="3193" w:type="pct"/>
            <w:tcBorders>
              <w:right w:val="single" w:sz="12" w:space="0" w:color="auto"/>
            </w:tcBorders>
            <w:shd w:val="clear" w:color="auto" w:fill="FFFFFF"/>
          </w:tcPr>
          <w:p w14:paraId="70933057" w14:textId="77777777" w:rsidR="00F15353" w:rsidRPr="009B17EF" w:rsidRDefault="00F15353" w:rsidP="00F15353">
            <w:pPr>
              <w:spacing w:line="360" w:lineRule="auto"/>
              <w:jc w:val="center"/>
              <w:rPr>
                <w:rFonts w:ascii="Times New Roman" w:hAnsi="Times New Roman" w:cs="Times New Roman"/>
                <w:szCs w:val="21"/>
              </w:rPr>
            </w:pPr>
            <w:r w:rsidRPr="009B17EF">
              <w:rPr>
                <w:rFonts w:ascii="Times New Roman" w:hAnsi="Times New Roman" w:cs="Times New Roman" w:hint="eastAsia"/>
                <w:szCs w:val="21"/>
              </w:rPr>
              <w:t>把手、台面、离心机、核酸提取仪</w:t>
            </w:r>
          </w:p>
        </w:tc>
      </w:tr>
      <w:tr w:rsidR="00F15353" w:rsidRPr="002A57F3" w14:paraId="0A627A4E" w14:textId="77777777" w:rsidTr="009B17EF">
        <w:trPr>
          <w:trHeight w:val="82"/>
          <w:jc w:val="center"/>
        </w:trPr>
        <w:tc>
          <w:tcPr>
            <w:tcW w:w="931" w:type="pct"/>
            <w:vMerge/>
            <w:tcBorders>
              <w:left w:val="single" w:sz="12" w:space="0" w:color="auto"/>
            </w:tcBorders>
            <w:shd w:val="clear" w:color="auto" w:fill="auto"/>
            <w:vAlign w:val="center"/>
          </w:tcPr>
          <w:p w14:paraId="2EAD0F4F" w14:textId="77777777" w:rsidR="00F15353" w:rsidRPr="009B17EF" w:rsidRDefault="00F15353" w:rsidP="00F15353">
            <w:pPr>
              <w:spacing w:line="360" w:lineRule="auto"/>
              <w:jc w:val="center"/>
              <w:rPr>
                <w:rFonts w:ascii="Times New Roman" w:hAnsi="Times New Roman" w:cs="Times New Roman"/>
                <w:szCs w:val="21"/>
              </w:rPr>
            </w:pPr>
          </w:p>
        </w:tc>
        <w:tc>
          <w:tcPr>
            <w:tcW w:w="876" w:type="pct"/>
            <w:shd w:val="clear" w:color="auto" w:fill="auto"/>
            <w:vAlign w:val="center"/>
          </w:tcPr>
          <w:p w14:paraId="4031221D" w14:textId="77777777" w:rsidR="00F15353" w:rsidRPr="009B17EF" w:rsidRDefault="00F15353" w:rsidP="00F15353">
            <w:pPr>
              <w:spacing w:line="360" w:lineRule="auto"/>
              <w:jc w:val="center"/>
              <w:rPr>
                <w:rFonts w:ascii="Times New Roman" w:hAnsi="Times New Roman" w:cs="Times New Roman"/>
                <w:szCs w:val="21"/>
              </w:rPr>
            </w:pPr>
            <w:r w:rsidRPr="009B17EF">
              <w:rPr>
                <w:rFonts w:ascii="Times New Roman" w:hAnsi="Times New Roman" w:cs="Times New Roman" w:hint="eastAsia"/>
                <w:szCs w:val="21"/>
              </w:rPr>
              <w:t>管</w:t>
            </w:r>
            <w:r w:rsidRPr="009B17EF">
              <w:rPr>
                <w:rFonts w:ascii="Times New Roman" w:hAnsi="Times New Roman" w:cs="Times New Roman"/>
                <w:szCs w:val="21"/>
              </w:rPr>
              <w:t>12</w:t>
            </w:r>
          </w:p>
        </w:tc>
        <w:tc>
          <w:tcPr>
            <w:tcW w:w="3193" w:type="pct"/>
            <w:tcBorders>
              <w:right w:val="single" w:sz="12" w:space="0" w:color="auto"/>
            </w:tcBorders>
            <w:shd w:val="clear" w:color="auto" w:fill="FFFFFF"/>
          </w:tcPr>
          <w:p w14:paraId="37F69943" w14:textId="77777777" w:rsidR="00F15353" w:rsidRPr="009B17EF" w:rsidRDefault="00F15353" w:rsidP="00F15353">
            <w:pPr>
              <w:spacing w:line="360" w:lineRule="auto"/>
              <w:jc w:val="center"/>
              <w:rPr>
                <w:rFonts w:ascii="Times New Roman" w:hAnsi="Times New Roman" w:cs="Times New Roman"/>
                <w:szCs w:val="21"/>
              </w:rPr>
            </w:pPr>
            <w:r w:rsidRPr="009B17EF">
              <w:rPr>
                <w:rFonts w:ascii="Times New Roman" w:hAnsi="Times New Roman" w:cs="Times New Roman" w:hint="eastAsia"/>
                <w:szCs w:val="21"/>
              </w:rPr>
              <w:t>气溶胶【外部环境】、气溶胶【生物安全柜内】</w:t>
            </w:r>
          </w:p>
        </w:tc>
      </w:tr>
      <w:tr w:rsidR="00F15353" w:rsidRPr="002A57F3" w14:paraId="29A75DDD" w14:textId="77777777" w:rsidTr="009B17EF">
        <w:trPr>
          <w:trHeight w:val="82"/>
          <w:jc w:val="center"/>
        </w:trPr>
        <w:tc>
          <w:tcPr>
            <w:tcW w:w="931" w:type="pct"/>
            <w:vMerge/>
            <w:tcBorders>
              <w:left w:val="single" w:sz="12" w:space="0" w:color="auto"/>
            </w:tcBorders>
            <w:shd w:val="clear" w:color="auto" w:fill="auto"/>
            <w:vAlign w:val="center"/>
          </w:tcPr>
          <w:p w14:paraId="7EFAC970" w14:textId="77777777" w:rsidR="00F15353" w:rsidRPr="009B17EF" w:rsidRDefault="00F15353" w:rsidP="00F15353">
            <w:pPr>
              <w:spacing w:line="360" w:lineRule="auto"/>
              <w:jc w:val="center"/>
              <w:rPr>
                <w:rFonts w:ascii="Times New Roman" w:hAnsi="Times New Roman" w:cs="Times New Roman"/>
                <w:szCs w:val="21"/>
              </w:rPr>
            </w:pPr>
          </w:p>
        </w:tc>
        <w:tc>
          <w:tcPr>
            <w:tcW w:w="876" w:type="pct"/>
            <w:shd w:val="clear" w:color="auto" w:fill="auto"/>
            <w:vAlign w:val="center"/>
          </w:tcPr>
          <w:p w14:paraId="760EDC59" w14:textId="77777777" w:rsidR="00F15353" w:rsidRPr="009B17EF" w:rsidRDefault="00F15353" w:rsidP="00F15353">
            <w:pPr>
              <w:spacing w:line="360" w:lineRule="auto"/>
              <w:jc w:val="center"/>
              <w:rPr>
                <w:rFonts w:ascii="Times New Roman" w:hAnsi="Times New Roman" w:cs="Times New Roman"/>
                <w:szCs w:val="21"/>
              </w:rPr>
            </w:pPr>
            <w:r w:rsidRPr="009B17EF">
              <w:rPr>
                <w:rFonts w:ascii="Times New Roman" w:hAnsi="Times New Roman" w:cs="Times New Roman" w:hint="eastAsia"/>
                <w:szCs w:val="21"/>
              </w:rPr>
              <w:t>管</w:t>
            </w:r>
            <w:r w:rsidRPr="009B17EF">
              <w:rPr>
                <w:rFonts w:ascii="Times New Roman" w:hAnsi="Times New Roman" w:cs="Times New Roman"/>
                <w:szCs w:val="21"/>
              </w:rPr>
              <w:t>13</w:t>
            </w:r>
          </w:p>
        </w:tc>
        <w:tc>
          <w:tcPr>
            <w:tcW w:w="3193" w:type="pct"/>
            <w:tcBorders>
              <w:right w:val="single" w:sz="12" w:space="0" w:color="auto"/>
            </w:tcBorders>
            <w:shd w:val="clear" w:color="auto" w:fill="FFFFFF"/>
          </w:tcPr>
          <w:p w14:paraId="33283C8B" w14:textId="77777777" w:rsidR="00F15353" w:rsidRPr="009B17EF" w:rsidRDefault="00F15353" w:rsidP="00F15353">
            <w:pPr>
              <w:spacing w:line="360" w:lineRule="auto"/>
              <w:jc w:val="center"/>
              <w:rPr>
                <w:rFonts w:ascii="Times New Roman" w:hAnsi="Times New Roman" w:cs="Times New Roman"/>
                <w:szCs w:val="21"/>
              </w:rPr>
            </w:pPr>
            <w:proofErr w:type="gramStart"/>
            <w:r w:rsidRPr="009B17EF">
              <w:rPr>
                <w:rFonts w:ascii="Times New Roman" w:hAnsi="Times New Roman" w:cs="Times New Roman" w:hint="eastAsia"/>
                <w:szCs w:val="21"/>
              </w:rPr>
              <w:t>移液器</w:t>
            </w:r>
            <w:proofErr w:type="gramEnd"/>
            <w:r w:rsidRPr="009B17EF">
              <w:rPr>
                <w:rFonts w:ascii="Times New Roman" w:hAnsi="Times New Roman" w:cs="Times New Roman" w:hint="eastAsia"/>
                <w:szCs w:val="21"/>
              </w:rPr>
              <w:t>、生物安全柜</w:t>
            </w:r>
          </w:p>
        </w:tc>
      </w:tr>
      <w:tr w:rsidR="00F15353" w:rsidRPr="002A57F3" w14:paraId="334818B1" w14:textId="77777777" w:rsidTr="009B17EF">
        <w:trPr>
          <w:trHeight w:val="386"/>
          <w:jc w:val="center"/>
        </w:trPr>
        <w:tc>
          <w:tcPr>
            <w:tcW w:w="931" w:type="pct"/>
            <w:vMerge w:val="restart"/>
            <w:tcBorders>
              <w:left w:val="single" w:sz="12" w:space="0" w:color="auto"/>
            </w:tcBorders>
            <w:shd w:val="clear" w:color="auto" w:fill="auto"/>
            <w:vAlign w:val="center"/>
          </w:tcPr>
          <w:p w14:paraId="14C8B810" w14:textId="77777777" w:rsidR="00F15353" w:rsidRPr="009B17EF" w:rsidRDefault="00F15353" w:rsidP="00F15353">
            <w:pPr>
              <w:spacing w:line="360" w:lineRule="auto"/>
              <w:jc w:val="center"/>
              <w:rPr>
                <w:rFonts w:ascii="Times New Roman" w:hAnsi="Times New Roman" w:cs="Times New Roman"/>
                <w:szCs w:val="21"/>
              </w:rPr>
            </w:pPr>
            <w:r w:rsidRPr="009B17EF">
              <w:rPr>
                <w:rFonts w:ascii="Times New Roman" w:hAnsi="Times New Roman" w:cs="Times New Roman" w:hint="eastAsia"/>
                <w:szCs w:val="21"/>
              </w:rPr>
              <w:t>核酸扩增室</w:t>
            </w:r>
          </w:p>
        </w:tc>
        <w:tc>
          <w:tcPr>
            <w:tcW w:w="876" w:type="pct"/>
            <w:shd w:val="clear" w:color="auto" w:fill="auto"/>
            <w:vAlign w:val="center"/>
          </w:tcPr>
          <w:p w14:paraId="7349E9F1" w14:textId="77777777" w:rsidR="00F15353" w:rsidRPr="009B17EF" w:rsidRDefault="00F15353" w:rsidP="00F15353">
            <w:pPr>
              <w:spacing w:line="360" w:lineRule="auto"/>
              <w:jc w:val="center"/>
              <w:rPr>
                <w:rFonts w:ascii="Times New Roman" w:hAnsi="Times New Roman" w:cs="Times New Roman"/>
                <w:szCs w:val="21"/>
              </w:rPr>
            </w:pPr>
            <w:r w:rsidRPr="009B17EF">
              <w:rPr>
                <w:rFonts w:ascii="Times New Roman" w:hAnsi="Times New Roman" w:cs="Times New Roman" w:hint="eastAsia"/>
                <w:szCs w:val="21"/>
              </w:rPr>
              <w:t>管</w:t>
            </w:r>
            <w:r w:rsidRPr="009B17EF">
              <w:rPr>
                <w:rFonts w:ascii="Times New Roman" w:hAnsi="Times New Roman" w:cs="Times New Roman"/>
                <w:szCs w:val="21"/>
              </w:rPr>
              <w:t>14</w:t>
            </w:r>
          </w:p>
        </w:tc>
        <w:tc>
          <w:tcPr>
            <w:tcW w:w="3193" w:type="pct"/>
            <w:tcBorders>
              <w:right w:val="single" w:sz="12" w:space="0" w:color="auto"/>
            </w:tcBorders>
            <w:shd w:val="clear" w:color="auto" w:fill="FFFFFF"/>
          </w:tcPr>
          <w:p w14:paraId="75A0C23A" w14:textId="77777777" w:rsidR="00F15353" w:rsidRPr="009B17EF" w:rsidRDefault="00F15353" w:rsidP="00F15353">
            <w:pPr>
              <w:spacing w:line="360" w:lineRule="auto"/>
              <w:jc w:val="center"/>
              <w:rPr>
                <w:rFonts w:ascii="Times New Roman" w:hAnsi="Times New Roman" w:cs="Times New Roman"/>
                <w:szCs w:val="21"/>
              </w:rPr>
            </w:pPr>
            <w:r w:rsidRPr="009B17EF">
              <w:rPr>
                <w:rFonts w:ascii="Times New Roman" w:hAnsi="Times New Roman" w:cs="Times New Roman" w:hint="eastAsia"/>
                <w:szCs w:val="21"/>
              </w:rPr>
              <w:t>把手、台面、荧光</w:t>
            </w:r>
            <w:r w:rsidRPr="009B17EF">
              <w:rPr>
                <w:rFonts w:ascii="Times New Roman" w:hAnsi="Times New Roman" w:cs="Times New Roman"/>
                <w:szCs w:val="21"/>
              </w:rPr>
              <w:t>PCR</w:t>
            </w:r>
            <w:r w:rsidRPr="009B17EF">
              <w:rPr>
                <w:rFonts w:ascii="Times New Roman" w:hAnsi="Times New Roman" w:cs="Times New Roman" w:hint="eastAsia"/>
                <w:szCs w:val="21"/>
              </w:rPr>
              <w:t>仪</w:t>
            </w:r>
          </w:p>
        </w:tc>
      </w:tr>
      <w:tr w:rsidR="00F15353" w:rsidRPr="002A57F3" w14:paraId="3AE4798A" w14:textId="77777777" w:rsidTr="009B17EF">
        <w:trPr>
          <w:trHeight w:val="386"/>
          <w:jc w:val="center"/>
        </w:trPr>
        <w:tc>
          <w:tcPr>
            <w:tcW w:w="931" w:type="pct"/>
            <w:vMerge/>
            <w:tcBorders>
              <w:left w:val="single" w:sz="12" w:space="0" w:color="auto"/>
            </w:tcBorders>
            <w:shd w:val="clear" w:color="auto" w:fill="auto"/>
            <w:vAlign w:val="center"/>
          </w:tcPr>
          <w:p w14:paraId="6FE80E3F" w14:textId="77777777" w:rsidR="00F15353" w:rsidRPr="009B17EF" w:rsidRDefault="00F15353" w:rsidP="00F15353">
            <w:pPr>
              <w:spacing w:line="360" w:lineRule="auto"/>
              <w:jc w:val="center"/>
              <w:rPr>
                <w:rFonts w:ascii="Times New Roman" w:hAnsi="Times New Roman" w:cs="Times New Roman"/>
                <w:szCs w:val="21"/>
              </w:rPr>
            </w:pPr>
          </w:p>
        </w:tc>
        <w:tc>
          <w:tcPr>
            <w:tcW w:w="876" w:type="pct"/>
            <w:shd w:val="clear" w:color="auto" w:fill="auto"/>
            <w:vAlign w:val="center"/>
          </w:tcPr>
          <w:p w14:paraId="34777FD2" w14:textId="77777777" w:rsidR="00F15353" w:rsidRPr="009B17EF" w:rsidRDefault="00F15353" w:rsidP="00F15353">
            <w:pPr>
              <w:spacing w:line="360" w:lineRule="auto"/>
              <w:jc w:val="center"/>
              <w:rPr>
                <w:rFonts w:ascii="Times New Roman" w:hAnsi="Times New Roman" w:cs="Times New Roman"/>
                <w:szCs w:val="21"/>
              </w:rPr>
            </w:pPr>
            <w:r w:rsidRPr="009B17EF">
              <w:rPr>
                <w:rFonts w:ascii="Times New Roman" w:hAnsi="Times New Roman" w:cs="Times New Roman" w:hint="eastAsia"/>
                <w:szCs w:val="21"/>
              </w:rPr>
              <w:t>管</w:t>
            </w:r>
            <w:r w:rsidRPr="009B17EF">
              <w:rPr>
                <w:rFonts w:ascii="Times New Roman" w:hAnsi="Times New Roman" w:cs="Times New Roman"/>
                <w:szCs w:val="21"/>
              </w:rPr>
              <w:t>15</w:t>
            </w:r>
          </w:p>
        </w:tc>
        <w:tc>
          <w:tcPr>
            <w:tcW w:w="3193" w:type="pct"/>
            <w:tcBorders>
              <w:right w:val="single" w:sz="12" w:space="0" w:color="auto"/>
            </w:tcBorders>
            <w:shd w:val="clear" w:color="auto" w:fill="FFFFFF"/>
          </w:tcPr>
          <w:p w14:paraId="676F7B92" w14:textId="77777777" w:rsidR="00F15353" w:rsidRPr="009B17EF" w:rsidRDefault="00F15353" w:rsidP="00F15353">
            <w:pPr>
              <w:spacing w:line="360" w:lineRule="auto"/>
              <w:jc w:val="center"/>
              <w:rPr>
                <w:rFonts w:ascii="Times New Roman" w:hAnsi="Times New Roman" w:cs="Times New Roman"/>
                <w:szCs w:val="21"/>
              </w:rPr>
            </w:pPr>
            <w:r w:rsidRPr="009B17EF">
              <w:rPr>
                <w:rFonts w:ascii="Times New Roman" w:hAnsi="Times New Roman" w:cs="Times New Roman" w:hint="eastAsia"/>
                <w:szCs w:val="21"/>
              </w:rPr>
              <w:t>气溶胶</w:t>
            </w:r>
          </w:p>
        </w:tc>
      </w:tr>
      <w:tr w:rsidR="00F15353" w:rsidRPr="002A57F3" w14:paraId="49581A82" w14:textId="77777777" w:rsidTr="009B17EF">
        <w:trPr>
          <w:trHeight w:val="189"/>
          <w:jc w:val="center"/>
        </w:trPr>
        <w:tc>
          <w:tcPr>
            <w:tcW w:w="931" w:type="pct"/>
            <w:tcBorders>
              <w:left w:val="single" w:sz="12" w:space="0" w:color="auto"/>
              <w:bottom w:val="single" w:sz="12" w:space="0" w:color="auto"/>
            </w:tcBorders>
            <w:shd w:val="clear" w:color="auto" w:fill="auto"/>
            <w:vAlign w:val="center"/>
          </w:tcPr>
          <w:p w14:paraId="6A177361" w14:textId="77777777" w:rsidR="00F15353" w:rsidRPr="009B17EF" w:rsidRDefault="00F15353" w:rsidP="00F15353">
            <w:pPr>
              <w:spacing w:line="360" w:lineRule="auto"/>
              <w:jc w:val="center"/>
              <w:rPr>
                <w:rFonts w:ascii="Times New Roman" w:hAnsi="Times New Roman" w:cs="Times New Roman"/>
                <w:szCs w:val="21"/>
              </w:rPr>
            </w:pPr>
            <w:proofErr w:type="gramStart"/>
            <w:r w:rsidRPr="009B17EF">
              <w:rPr>
                <w:rFonts w:ascii="Times New Roman" w:hAnsi="Times New Roman" w:cs="Times New Roman" w:hint="eastAsia"/>
                <w:szCs w:val="21"/>
              </w:rPr>
              <w:t>危废处理</w:t>
            </w:r>
            <w:proofErr w:type="gramEnd"/>
            <w:r w:rsidRPr="009B17EF">
              <w:rPr>
                <w:rFonts w:ascii="Times New Roman" w:hAnsi="Times New Roman" w:cs="Times New Roman" w:hint="eastAsia"/>
                <w:szCs w:val="21"/>
              </w:rPr>
              <w:t>室</w:t>
            </w:r>
          </w:p>
        </w:tc>
        <w:tc>
          <w:tcPr>
            <w:tcW w:w="876" w:type="pct"/>
            <w:tcBorders>
              <w:bottom w:val="single" w:sz="12" w:space="0" w:color="auto"/>
            </w:tcBorders>
            <w:shd w:val="clear" w:color="auto" w:fill="auto"/>
            <w:vAlign w:val="center"/>
          </w:tcPr>
          <w:p w14:paraId="20B23EAF" w14:textId="77777777" w:rsidR="00F15353" w:rsidRPr="009B17EF" w:rsidRDefault="00F15353" w:rsidP="00F15353">
            <w:pPr>
              <w:spacing w:line="360" w:lineRule="auto"/>
              <w:jc w:val="center"/>
              <w:rPr>
                <w:rFonts w:ascii="Times New Roman" w:hAnsi="Times New Roman" w:cs="Times New Roman"/>
                <w:szCs w:val="21"/>
              </w:rPr>
            </w:pPr>
            <w:r w:rsidRPr="009B17EF">
              <w:rPr>
                <w:rFonts w:ascii="Times New Roman" w:hAnsi="Times New Roman" w:cs="Times New Roman" w:hint="eastAsia"/>
                <w:szCs w:val="21"/>
              </w:rPr>
              <w:t>管</w:t>
            </w:r>
            <w:r w:rsidRPr="009B17EF">
              <w:rPr>
                <w:rFonts w:ascii="Times New Roman" w:hAnsi="Times New Roman" w:cs="Times New Roman"/>
                <w:szCs w:val="21"/>
              </w:rPr>
              <w:t>16</w:t>
            </w:r>
          </w:p>
        </w:tc>
        <w:tc>
          <w:tcPr>
            <w:tcW w:w="3193" w:type="pct"/>
            <w:tcBorders>
              <w:bottom w:val="single" w:sz="12" w:space="0" w:color="auto"/>
              <w:right w:val="single" w:sz="12" w:space="0" w:color="auto"/>
            </w:tcBorders>
            <w:shd w:val="clear" w:color="auto" w:fill="FFFFFF"/>
          </w:tcPr>
          <w:p w14:paraId="711B8F5F" w14:textId="77777777" w:rsidR="00F15353" w:rsidRPr="009B17EF" w:rsidRDefault="00F15353" w:rsidP="00F15353">
            <w:pPr>
              <w:spacing w:line="360" w:lineRule="auto"/>
              <w:jc w:val="center"/>
              <w:rPr>
                <w:rFonts w:ascii="Times New Roman" w:hAnsi="Times New Roman" w:cs="Times New Roman"/>
                <w:szCs w:val="21"/>
              </w:rPr>
            </w:pPr>
            <w:r w:rsidRPr="009B17EF">
              <w:rPr>
                <w:rFonts w:ascii="Times New Roman" w:hAnsi="Times New Roman" w:cs="Times New Roman" w:hint="eastAsia"/>
                <w:szCs w:val="21"/>
              </w:rPr>
              <w:t>地面、把手、台面</w:t>
            </w:r>
          </w:p>
        </w:tc>
      </w:tr>
    </w:tbl>
    <w:p w14:paraId="53FDD5C0" w14:textId="77777777" w:rsidR="00F15353" w:rsidRPr="002A57F3" w:rsidRDefault="00F15353" w:rsidP="00F15353">
      <w:pPr>
        <w:spacing w:line="360" w:lineRule="auto"/>
        <w:rPr>
          <w:rFonts w:ascii="Times New Roman" w:hAnsi="Times New Roman" w:cs="Times New Roman"/>
          <w:sz w:val="24"/>
          <w:szCs w:val="24"/>
        </w:rPr>
      </w:pPr>
      <w:r w:rsidRPr="002A57F3">
        <w:rPr>
          <w:rFonts w:ascii="Times New Roman" w:hAnsi="Times New Roman" w:cs="Times New Roman" w:hint="eastAsia"/>
          <w:sz w:val="24"/>
          <w:szCs w:val="24"/>
        </w:rPr>
        <w:t>【地面】实验区域内人员流动踩踏频率高的地面位置，如实验区域或办公区域凳子下脚自然放置的地面位置、实验过程中实验员停滞站立的地面位置、进出开关门停滞站立的地面位置，画交叉线涂擦采</w:t>
      </w:r>
      <w:r w:rsidRPr="002A57F3">
        <w:rPr>
          <w:rFonts w:ascii="Times New Roman" w:hAnsi="Times New Roman" w:cs="Times New Roman"/>
          <w:sz w:val="24"/>
          <w:szCs w:val="24"/>
        </w:rPr>
        <w:t>1</w:t>
      </w:r>
      <w:r w:rsidRPr="002A57F3">
        <w:rPr>
          <w:rFonts w:ascii="Times New Roman" w:hAnsi="Times New Roman" w:cs="Times New Roman" w:hint="eastAsia"/>
          <w:sz w:val="24"/>
          <w:szCs w:val="24"/>
        </w:rPr>
        <w:t>个样品。</w:t>
      </w:r>
    </w:p>
    <w:p w14:paraId="4BFE0F80" w14:textId="77777777" w:rsidR="00F15353" w:rsidRPr="002A57F3" w:rsidRDefault="00F15353" w:rsidP="00F15353">
      <w:pPr>
        <w:spacing w:line="360" w:lineRule="auto"/>
        <w:rPr>
          <w:rFonts w:ascii="Times New Roman" w:hAnsi="Times New Roman" w:cs="Times New Roman"/>
          <w:sz w:val="24"/>
          <w:szCs w:val="24"/>
        </w:rPr>
      </w:pPr>
      <w:r w:rsidRPr="002A57F3">
        <w:rPr>
          <w:rFonts w:ascii="Times New Roman" w:hAnsi="Times New Roman" w:cs="Times New Roman" w:hint="eastAsia"/>
          <w:sz w:val="24"/>
          <w:szCs w:val="24"/>
        </w:rPr>
        <w:t>【把手】门把手、冰箱冰柜把手、传递窗以及其他设施设备把手，涂擦采</w:t>
      </w:r>
      <w:r w:rsidRPr="002A57F3">
        <w:rPr>
          <w:rFonts w:ascii="Times New Roman" w:hAnsi="Times New Roman" w:cs="Times New Roman"/>
          <w:sz w:val="24"/>
          <w:szCs w:val="24"/>
        </w:rPr>
        <w:t>1</w:t>
      </w:r>
      <w:r w:rsidRPr="002A57F3">
        <w:rPr>
          <w:rFonts w:ascii="Times New Roman" w:hAnsi="Times New Roman" w:cs="Times New Roman" w:hint="eastAsia"/>
          <w:sz w:val="24"/>
          <w:szCs w:val="24"/>
        </w:rPr>
        <w:t>个样品。</w:t>
      </w:r>
    </w:p>
    <w:p w14:paraId="6CA578CA" w14:textId="77777777" w:rsidR="00F15353" w:rsidRPr="002A57F3" w:rsidRDefault="00F15353" w:rsidP="00F15353">
      <w:pPr>
        <w:spacing w:line="360" w:lineRule="auto"/>
        <w:rPr>
          <w:rFonts w:ascii="Times New Roman" w:hAnsi="Times New Roman" w:cs="Times New Roman"/>
          <w:sz w:val="24"/>
          <w:szCs w:val="24"/>
        </w:rPr>
      </w:pPr>
      <w:r w:rsidRPr="002A57F3">
        <w:rPr>
          <w:rFonts w:ascii="Times New Roman" w:hAnsi="Times New Roman" w:cs="Times New Roman" w:hint="eastAsia"/>
          <w:sz w:val="24"/>
          <w:szCs w:val="24"/>
        </w:rPr>
        <w:t>【台面】操作台面、桌面、仪器承重面如冰柜面，画交叉线涂擦采</w:t>
      </w:r>
      <w:r w:rsidRPr="002A57F3">
        <w:rPr>
          <w:rFonts w:ascii="Times New Roman" w:hAnsi="Times New Roman" w:cs="Times New Roman"/>
          <w:sz w:val="24"/>
          <w:szCs w:val="24"/>
        </w:rPr>
        <w:t>1</w:t>
      </w:r>
      <w:r w:rsidRPr="002A57F3">
        <w:rPr>
          <w:rFonts w:ascii="Times New Roman" w:hAnsi="Times New Roman" w:cs="Times New Roman" w:hint="eastAsia"/>
          <w:sz w:val="24"/>
          <w:szCs w:val="24"/>
        </w:rPr>
        <w:t>个样品。</w:t>
      </w:r>
    </w:p>
    <w:p w14:paraId="2317CEAD" w14:textId="77777777" w:rsidR="00F15353" w:rsidRPr="002A57F3" w:rsidRDefault="00F15353" w:rsidP="00F15353">
      <w:pPr>
        <w:spacing w:line="360" w:lineRule="auto"/>
        <w:rPr>
          <w:rFonts w:ascii="Times New Roman" w:hAnsi="Times New Roman" w:cs="Times New Roman"/>
          <w:sz w:val="24"/>
          <w:szCs w:val="24"/>
        </w:rPr>
      </w:pPr>
      <w:r w:rsidRPr="002A57F3">
        <w:rPr>
          <w:rFonts w:ascii="Times New Roman" w:hAnsi="Times New Roman" w:cs="Times New Roman" w:hint="eastAsia"/>
          <w:sz w:val="24"/>
          <w:szCs w:val="24"/>
        </w:rPr>
        <w:t>【仪器】各区域内仪器设备的按键开关或者内部存在污染风险的地方采</w:t>
      </w:r>
      <w:r w:rsidRPr="002A57F3">
        <w:rPr>
          <w:rFonts w:ascii="Times New Roman" w:hAnsi="Times New Roman" w:cs="Times New Roman"/>
          <w:sz w:val="24"/>
          <w:szCs w:val="24"/>
        </w:rPr>
        <w:t>1</w:t>
      </w:r>
      <w:r w:rsidRPr="002A57F3">
        <w:rPr>
          <w:rFonts w:ascii="Times New Roman" w:hAnsi="Times New Roman" w:cs="Times New Roman" w:hint="eastAsia"/>
          <w:sz w:val="24"/>
          <w:szCs w:val="24"/>
        </w:rPr>
        <w:t>个样品。</w:t>
      </w:r>
    </w:p>
    <w:p w14:paraId="63608EE6" w14:textId="77777777" w:rsidR="00F15353" w:rsidRPr="002A57F3" w:rsidRDefault="00F15353" w:rsidP="00F15353">
      <w:pPr>
        <w:spacing w:line="360" w:lineRule="auto"/>
        <w:rPr>
          <w:rFonts w:ascii="Times New Roman" w:hAnsi="Times New Roman" w:cs="Times New Roman"/>
          <w:sz w:val="24"/>
          <w:szCs w:val="24"/>
        </w:rPr>
      </w:pPr>
      <w:r w:rsidRPr="002A57F3">
        <w:rPr>
          <w:rFonts w:ascii="Times New Roman" w:hAnsi="Times New Roman" w:cs="Times New Roman" w:hint="eastAsia"/>
          <w:sz w:val="24"/>
          <w:szCs w:val="24"/>
        </w:rPr>
        <w:t>【气溶胶】分为生物安全柜</w:t>
      </w:r>
      <w:proofErr w:type="gramStart"/>
      <w:r w:rsidRPr="002A57F3">
        <w:rPr>
          <w:rFonts w:ascii="Times New Roman" w:hAnsi="Times New Roman" w:cs="Times New Roman" w:hint="eastAsia"/>
          <w:sz w:val="24"/>
          <w:szCs w:val="24"/>
        </w:rPr>
        <w:t>内部及柜外</w:t>
      </w:r>
      <w:proofErr w:type="gramEnd"/>
      <w:r w:rsidRPr="002A57F3">
        <w:rPr>
          <w:rFonts w:ascii="Times New Roman" w:hAnsi="Times New Roman" w:cs="Times New Roman" w:hint="eastAsia"/>
          <w:sz w:val="24"/>
          <w:szCs w:val="24"/>
        </w:rPr>
        <w:t>环境，取</w:t>
      </w:r>
      <w:r w:rsidRPr="002A57F3">
        <w:rPr>
          <w:rFonts w:ascii="Times New Roman" w:hAnsi="Times New Roman" w:cs="Times New Roman"/>
          <w:sz w:val="24"/>
          <w:szCs w:val="24"/>
        </w:rPr>
        <w:t>1.5ml</w:t>
      </w:r>
      <w:r w:rsidRPr="002A57F3">
        <w:rPr>
          <w:rFonts w:ascii="Times New Roman" w:hAnsi="Times New Roman" w:cs="Times New Roman" w:hint="eastAsia"/>
          <w:sz w:val="24"/>
          <w:szCs w:val="24"/>
        </w:rPr>
        <w:t>离心管加入</w:t>
      </w:r>
      <w:r w:rsidRPr="002A57F3">
        <w:rPr>
          <w:rFonts w:ascii="Times New Roman" w:hAnsi="Times New Roman" w:cs="Times New Roman"/>
          <w:sz w:val="24"/>
          <w:szCs w:val="24"/>
        </w:rPr>
        <w:t>500</w:t>
      </w:r>
      <w:r w:rsidRPr="002A57F3">
        <w:rPr>
          <w:rFonts w:ascii="Times New Roman" w:hAnsi="Times New Roman" w:cs="Times New Roman"/>
          <w:color w:val="333333"/>
          <w:sz w:val="20"/>
          <w:szCs w:val="20"/>
          <w:shd w:val="clear" w:color="auto" w:fill="FFFFFF"/>
        </w:rPr>
        <w:t>µl</w:t>
      </w:r>
      <w:r w:rsidRPr="002A57F3">
        <w:rPr>
          <w:rFonts w:ascii="Times New Roman" w:hAnsi="Times New Roman" w:cs="Times New Roman" w:hint="eastAsia"/>
          <w:sz w:val="24"/>
          <w:szCs w:val="24"/>
        </w:rPr>
        <w:t>水开盖放置过夜，至少</w:t>
      </w:r>
      <w:r w:rsidRPr="002A57F3">
        <w:rPr>
          <w:rFonts w:ascii="Times New Roman" w:hAnsi="Times New Roman" w:cs="Times New Roman"/>
          <w:sz w:val="24"/>
          <w:szCs w:val="24"/>
        </w:rPr>
        <w:t>12</w:t>
      </w:r>
      <w:r w:rsidRPr="002A57F3">
        <w:rPr>
          <w:rFonts w:ascii="Times New Roman" w:hAnsi="Times New Roman" w:cs="Times New Roman" w:hint="eastAsia"/>
          <w:sz w:val="24"/>
          <w:szCs w:val="24"/>
        </w:rPr>
        <w:t>小时。</w:t>
      </w:r>
    </w:p>
    <w:p w14:paraId="0A56F569" w14:textId="77777777" w:rsidR="00F15353" w:rsidRPr="002A57F3" w:rsidRDefault="00F15353" w:rsidP="00F15353">
      <w:pPr>
        <w:spacing w:line="360" w:lineRule="auto"/>
        <w:rPr>
          <w:rFonts w:ascii="Times New Roman" w:hAnsi="Times New Roman" w:cs="Times New Roman"/>
          <w:sz w:val="24"/>
          <w:szCs w:val="24"/>
        </w:rPr>
      </w:pPr>
      <w:r w:rsidRPr="002A57F3">
        <w:rPr>
          <w:rFonts w:ascii="Times New Roman" w:hAnsi="Times New Roman" w:cs="Times New Roman" w:hint="eastAsia"/>
          <w:sz w:val="24"/>
          <w:szCs w:val="24"/>
        </w:rPr>
        <w:t>【移液器】各区域内</w:t>
      </w:r>
      <w:proofErr w:type="gramStart"/>
      <w:r w:rsidRPr="002A57F3">
        <w:rPr>
          <w:rFonts w:ascii="Times New Roman" w:hAnsi="Times New Roman" w:cs="Times New Roman" w:hint="eastAsia"/>
          <w:sz w:val="24"/>
          <w:szCs w:val="24"/>
        </w:rPr>
        <w:t>常用移液器</w:t>
      </w:r>
      <w:proofErr w:type="gramEnd"/>
      <w:r w:rsidRPr="002A57F3">
        <w:rPr>
          <w:rFonts w:ascii="Times New Roman" w:hAnsi="Times New Roman" w:cs="Times New Roman" w:hint="eastAsia"/>
          <w:sz w:val="24"/>
          <w:szCs w:val="24"/>
        </w:rPr>
        <w:t>的外表面及</w:t>
      </w:r>
      <w:proofErr w:type="gramStart"/>
      <w:r w:rsidRPr="002A57F3">
        <w:rPr>
          <w:rFonts w:ascii="Times New Roman" w:hAnsi="Times New Roman" w:cs="Times New Roman" w:hint="eastAsia"/>
          <w:sz w:val="24"/>
          <w:szCs w:val="24"/>
        </w:rPr>
        <w:t>内部采</w:t>
      </w:r>
      <w:proofErr w:type="gramEnd"/>
      <w:r w:rsidRPr="002A57F3">
        <w:rPr>
          <w:rFonts w:ascii="Times New Roman" w:hAnsi="Times New Roman" w:cs="Times New Roman"/>
          <w:sz w:val="24"/>
          <w:szCs w:val="24"/>
        </w:rPr>
        <w:t>1</w:t>
      </w:r>
      <w:r w:rsidRPr="002A57F3">
        <w:rPr>
          <w:rFonts w:ascii="Times New Roman" w:hAnsi="Times New Roman" w:cs="Times New Roman" w:hint="eastAsia"/>
          <w:sz w:val="24"/>
          <w:szCs w:val="24"/>
        </w:rPr>
        <w:t>个样品。</w:t>
      </w:r>
    </w:p>
    <w:p w14:paraId="4511672E" w14:textId="54495E1A" w:rsidR="00F15353" w:rsidRPr="002A57F3" w:rsidRDefault="00332857" w:rsidP="00F15353">
      <w:pPr>
        <w:spacing w:line="360" w:lineRule="auto"/>
        <w:rPr>
          <w:rFonts w:ascii="Times New Roman" w:hAnsi="Times New Roman" w:cs="Times New Roman"/>
          <w:sz w:val="24"/>
          <w:szCs w:val="24"/>
        </w:rPr>
      </w:pPr>
      <w:r w:rsidRPr="002A57F3">
        <w:rPr>
          <w:rFonts w:ascii="Times New Roman" w:hAnsi="Times New Roman" w:cs="Times New Roman"/>
          <w:sz w:val="24"/>
          <w:szCs w:val="24"/>
        </w:rPr>
        <w:t xml:space="preserve">A.3 </w:t>
      </w:r>
      <w:r w:rsidR="00F15353" w:rsidRPr="002A57F3">
        <w:rPr>
          <w:rFonts w:ascii="Times New Roman" w:hAnsi="Times New Roman" w:cs="Times New Roman" w:hint="eastAsia"/>
          <w:sz w:val="24"/>
          <w:szCs w:val="24"/>
        </w:rPr>
        <w:t>采样注意事项</w:t>
      </w:r>
    </w:p>
    <w:p w14:paraId="47B025BA" w14:textId="77777777" w:rsidR="00F15353" w:rsidRPr="002A57F3" w:rsidRDefault="00F15353" w:rsidP="00F15353">
      <w:pPr>
        <w:spacing w:line="360" w:lineRule="auto"/>
        <w:rPr>
          <w:rFonts w:ascii="Times New Roman" w:hAnsi="Times New Roman" w:cs="Times New Roman"/>
          <w:sz w:val="24"/>
          <w:szCs w:val="24"/>
        </w:rPr>
      </w:pPr>
      <w:r w:rsidRPr="002A57F3">
        <w:rPr>
          <w:rFonts w:ascii="Times New Roman" w:hAnsi="Times New Roman" w:cs="Times New Roman"/>
          <w:sz w:val="24"/>
          <w:szCs w:val="24"/>
        </w:rPr>
        <w:lastRenderedPageBreak/>
        <w:t xml:space="preserve">1. </w:t>
      </w:r>
      <w:r w:rsidRPr="002A57F3">
        <w:rPr>
          <w:rFonts w:ascii="Times New Roman" w:hAnsi="Times New Roman" w:cs="Times New Roman" w:hint="eastAsia"/>
          <w:sz w:val="24"/>
          <w:szCs w:val="24"/>
        </w:rPr>
        <w:t>使用的耗材应为高压过的或者是一次性无菌无酶的耗材；</w:t>
      </w:r>
    </w:p>
    <w:p w14:paraId="4BA43E7D" w14:textId="77777777" w:rsidR="00F15353" w:rsidRPr="002A57F3" w:rsidRDefault="00F15353" w:rsidP="00F15353">
      <w:pPr>
        <w:spacing w:line="360" w:lineRule="auto"/>
        <w:rPr>
          <w:rFonts w:ascii="Times New Roman" w:hAnsi="Times New Roman" w:cs="Times New Roman"/>
          <w:sz w:val="24"/>
          <w:szCs w:val="24"/>
        </w:rPr>
      </w:pPr>
      <w:r w:rsidRPr="002A57F3">
        <w:rPr>
          <w:rFonts w:ascii="Times New Roman" w:hAnsi="Times New Roman" w:cs="Times New Roman"/>
          <w:sz w:val="24"/>
          <w:szCs w:val="24"/>
        </w:rPr>
        <w:t xml:space="preserve">2. </w:t>
      </w:r>
      <w:r w:rsidRPr="002A57F3">
        <w:rPr>
          <w:rFonts w:ascii="Times New Roman" w:hAnsi="Times New Roman" w:cs="Times New Roman" w:hint="eastAsia"/>
          <w:sz w:val="24"/>
          <w:szCs w:val="24"/>
        </w:rPr>
        <w:t>采样人员应防止采样错误操作而造成的核酸交叉污染；</w:t>
      </w:r>
    </w:p>
    <w:p w14:paraId="76FE2D27" w14:textId="77777777" w:rsidR="00F15353" w:rsidRPr="002A57F3" w:rsidRDefault="00F15353" w:rsidP="00F15353">
      <w:pPr>
        <w:spacing w:line="360" w:lineRule="auto"/>
        <w:rPr>
          <w:rFonts w:ascii="Times New Roman" w:hAnsi="Times New Roman" w:cs="Times New Roman"/>
          <w:sz w:val="24"/>
          <w:szCs w:val="24"/>
        </w:rPr>
      </w:pPr>
      <w:r w:rsidRPr="002A57F3">
        <w:rPr>
          <w:rFonts w:ascii="Times New Roman" w:hAnsi="Times New Roman" w:cs="Times New Roman"/>
          <w:sz w:val="24"/>
          <w:szCs w:val="24"/>
        </w:rPr>
        <w:t xml:space="preserve">3. </w:t>
      </w:r>
      <w:r w:rsidRPr="002A57F3">
        <w:rPr>
          <w:rFonts w:ascii="Times New Roman" w:hAnsi="Times New Roman" w:cs="Times New Roman" w:hint="eastAsia"/>
          <w:sz w:val="24"/>
          <w:szCs w:val="24"/>
        </w:rPr>
        <w:t>样品若不能及时检测，应放置于冷冻室保存，并做好详细标记。</w:t>
      </w:r>
    </w:p>
    <w:p w14:paraId="6686A151" w14:textId="2DB3D5BC" w:rsidR="00F15353" w:rsidRPr="002A57F3" w:rsidRDefault="00F15353">
      <w:pPr>
        <w:spacing w:line="360" w:lineRule="auto"/>
        <w:rPr>
          <w:rFonts w:ascii="Times New Roman" w:hAnsi="Times New Roman" w:cs="Times New Roman"/>
          <w:sz w:val="24"/>
          <w:szCs w:val="24"/>
        </w:rPr>
      </w:pPr>
    </w:p>
    <w:sectPr w:rsidR="00F15353" w:rsidRPr="002A57F3" w:rsidSect="00EF21FE">
      <w:headerReference w:type="default" r:id="rId12"/>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EDBDD" w14:textId="77777777" w:rsidR="009C57DD" w:rsidRDefault="009C57DD" w:rsidP="00374E1E">
      <w:r>
        <w:separator/>
      </w:r>
    </w:p>
  </w:endnote>
  <w:endnote w:type="continuationSeparator" w:id="0">
    <w:p w14:paraId="7EF8352B" w14:textId="77777777" w:rsidR="009C57DD" w:rsidRDefault="009C57DD" w:rsidP="00374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CED78" w14:textId="4435C2B4" w:rsidR="005168B2" w:rsidRPr="0046199D" w:rsidRDefault="005168B2" w:rsidP="00AC0E9E">
    <w:pPr>
      <w:pBdr>
        <w:top w:val="single" w:sz="4" w:space="1" w:color="auto"/>
      </w:pBdr>
      <w:tabs>
        <w:tab w:val="center" w:pos="4153"/>
        <w:tab w:val="right" w:pos="8306"/>
        <w:tab w:val="right" w:pos="8400"/>
      </w:tabs>
      <w:snapToGrid w:val="0"/>
      <w:jc w:val="left"/>
      <w:rPr>
        <w:rFonts w:asciiTheme="minorEastAsia" w:hAnsiTheme="minorEastAsia" w:cs="Arial"/>
        <w:sz w:val="18"/>
        <w:szCs w:val="18"/>
      </w:rPr>
    </w:pPr>
    <w:r w:rsidRPr="0046199D">
      <w:rPr>
        <w:rFonts w:asciiTheme="minorEastAsia" w:hAnsiTheme="minorEastAsia" w:cs="Arial" w:hint="eastAsia"/>
        <w:sz w:val="18"/>
        <w:szCs w:val="18"/>
      </w:rPr>
      <w:t>发布日期：2021年XX月XX日</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1516A" w14:textId="77777777" w:rsidR="009C57DD" w:rsidRDefault="009C57DD" w:rsidP="00374E1E">
      <w:r>
        <w:separator/>
      </w:r>
    </w:p>
  </w:footnote>
  <w:footnote w:type="continuationSeparator" w:id="0">
    <w:p w14:paraId="465878E7" w14:textId="77777777" w:rsidR="009C57DD" w:rsidRDefault="009C57DD" w:rsidP="00374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2D177" w14:textId="671B5BF8" w:rsidR="005168B2" w:rsidRPr="0046199D" w:rsidRDefault="005168B2" w:rsidP="00803403">
    <w:pPr>
      <w:pStyle w:val="a4"/>
      <w:rPr>
        <w:rFonts w:asciiTheme="minorEastAsia" w:hAnsiTheme="minorEastAsia" w:cs="Arial"/>
      </w:rPr>
    </w:pPr>
    <w:r w:rsidRPr="0046199D">
      <w:rPr>
        <w:rFonts w:asciiTheme="minorEastAsia" w:hAnsiTheme="minorEastAsia" w:cs="Arial"/>
      </w:rPr>
      <w:t>CNAS-TRL-XXX</w:t>
    </w:r>
    <w:r>
      <w:rPr>
        <w:rFonts w:asciiTheme="minorEastAsia" w:hAnsiTheme="minorEastAsia" w:cs="Arial" w:hint="eastAsia"/>
      </w:rPr>
      <w:t>：</w:t>
    </w:r>
    <w:r w:rsidRPr="0046199D">
      <w:rPr>
        <w:rFonts w:asciiTheme="minorEastAsia" w:hAnsiTheme="minorEastAsia" w:cs="Arial"/>
      </w:rPr>
      <w:t xml:space="preserve">20XX                                                   第 </w:t>
    </w:r>
    <w:r w:rsidRPr="0046199D">
      <w:rPr>
        <w:rFonts w:asciiTheme="minorEastAsia" w:hAnsiTheme="minorEastAsia" w:cs="Arial"/>
      </w:rPr>
      <w:fldChar w:fldCharType="begin"/>
    </w:r>
    <w:r w:rsidRPr="0046199D">
      <w:rPr>
        <w:rFonts w:asciiTheme="minorEastAsia" w:hAnsiTheme="minorEastAsia" w:cs="Arial"/>
      </w:rPr>
      <w:instrText xml:space="preserve"> PAGE  \* Arabic  \* MERGEFORMAT </w:instrText>
    </w:r>
    <w:r w:rsidRPr="0046199D">
      <w:rPr>
        <w:rFonts w:asciiTheme="minorEastAsia" w:hAnsiTheme="minorEastAsia" w:cs="Arial"/>
      </w:rPr>
      <w:fldChar w:fldCharType="separate"/>
    </w:r>
    <w:r w:rsidR="00796F66">
      <w:rPr>
        <w:rFonts w:asciiTheme="minorEastAsia" w:hAnsiTheme="minorEastAsia" w:cs="Arial"/>
        <w:noProof/>
      </w:rPr>
      <w:t>2</w:t>
    </w:r>
    <w:r w:rsidRPr="0046199D">
      <w:rPr>
        <w:rFonts w:asciiTheme="minorEastAsia" w:hAnsiTheme="minorEastAsia" w:cs="Arial"/>
      </w:rPr>
      <w:fldChar w:fldCharType="end"/>
    </w:r>
    <w:r w:rsidRPr="0046199D">
      <w:rPr>
        <w:rFonts w:asciiTheme="minorEastAsia" w:hAnsiTheme="minorEastAsia" w:cs="Arial"/>
      </w:rPr>
      <w:t xml:space="preserve"> 页 共 2</w:t>
    </w:r>
    <w:r w:rsidR="0051706D">
      <w:rPr>
        <w:rFonts w:asciiTheme="minorEastAsia" w:hAnsiTheme="minorEastAsia" w:cs="Arial" w:hint="eastAsia"/>
      </w:rPr>
      <w:t>3</w:t>
    </w:r>
    <w:r w:rsidRPr="0046199D">
      <w:rPr>
        <w:rFonts w:asciiTheme="minorEastAsia" w:hAnsiTheme="minorEastAsia" w:cs="Arial"/>
      </w:rPr>
      <w:t xml:space="preserve"> 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4B6E60"/>
    <w:multiLevelType w:val="singleLevel"/>
    <w:tmpl w:val="EE4B6E60"/>
    <w:lvl w:ilvl="0">
      <w:start w:val="2"/>
      <w:numFmt w:val="upperLetter"/>
      <w:suff w:val="space"/>
      <w:lvlText w:val="%1."/>
      <w:lvlJc w:val="left"/>
    </w:lvl>
  </w:abstractNum>
  <w:abstractNum w:abstractNumId="1">
    <w:nsid w:val="FB0EAA29"/>
    <w:multiLevelType w:val="singleLevel"/>
    <w:tmpl w:val="FB0EAA29"/>
    <w:lvl w:ilvl="0">
      <w:start w:val="2"/>
      <w:numFmt w:val="decimal"/>
      <w:suff w:val="nothing"/>
      <w:lvlText w:val="（%1）"/>
      <w:lvlJc w:val="left"/>
    </w:lvl>
  </w:abstractNum>
  <w:abstractNum w:abstractNumId="2">
    <w:nsid w:val="00DC16BF"/>
    <w:multiLevelType w:val="hybridMultilevel"/>
    <w:tmpl w:val="CF1E5EBC"/>
    <w:lvl w:ilvl="0" w:tplc="DDD008F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04C05EC9"/>
    <w:multiLevelType w:val="hybridMultilevel"/>
    <w:tmpl w:val="3BBAC5D6"/>
    <w:lvl w:ilvl="0" w:tplc="143EEAF4">
      <w:start w:val="1"/>
      <w:numFmt w:val="decimal"/>
      <w:lvlText w:val="9.1.%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998383D"/>
    <w:multiLevelType w:val="hybridMultilevel"/>
    <w:tmpl w:val="23BAEAD2"/>
    <w:lvl w:ilvl="0" w:tplc="76C2882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FB67106"/>
    <w:multiLevelType w:val="hybridMultilevel"/>
    <w:tmpl w:val="8FD086B4"/>
    <w:lvl w:ilvl="0" w:tplc="9E386858">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10682950"/>
    <w:multiLevelType w:val="hybridMultilevel"/>
    <w:tmpl w:val="A204EEEC"/>
    <w:lvl w:ilvl="0" w:tplc="1E1C591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169A393C"/>
    <w:multiLevelType w:val="hybridMultilevel"/>
    <w:tmpl w:val="8446E37C"/>
    <w:lvl w:ilvl="0" w:tplc="533486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9533985"/>
    <w:multiLevelType w:val="hybridMultilevel"/>
    <w:tmpl w:val="33EC51F8"/>
    <w:lvl w:ilvl="0" w:tplc="5D68C16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9B61FC0"/>
    <w:multiLevelType w:val="hybridMultilevel"/>
    <w:tmpl w:val="51FC80E4"/>
    <w:lvl w:ilvl="0" w:tplc="76C2882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A1012A4"/>
    <w:multiLevelType w:val="hybridMultilevel"/>
    <w:tmpl w:val="1CB46952"/>
    <w:lvl w:ilvl="0" w:tplc="417E113A">
      <w:start w:val="3"/>
      <w:numFmt w:val="decimal"/>
      <w:lvlText w:val="5.1.%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BAA0E0E"/>
    <w:multiLevelType w:val="hybridMultilevel"/>
    <w:tmpl w:val="5E3EFBEC"/>
    <w:lvl w:ilvl="0" w:tplc="F12A992A">
      <w:start w:val="1"/>
      <w:numFmt w:val="decimal"/>
      <w:lvlText w:val="5.1.%1"/>
      <w:lvlJc w:val="left"/>
      <w:pPr>
        <w:ind w:left="420" w:hanging="420"/>
      </w:pPr>
      <w:rPr>
        <w:rFonts w:ascii="Times New Roman" w:hAnsi="Times New Roman" w:cs="Times New Roman" w:hint="default"/>
        <w:b w:val="0"/>
        <w:i w:val="0"/>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2030FDD"/>
    <w:multiLevelType w:val="hybridMultilevel"/>
    <w:tmpl w:val="FBEC4C60"/>
    <w:lvl w:ilvl="0" w:tplc="E51887AA">
      <w:start w:val="1"/>
      <w:numFmt w:val="decimal"/>
      <w:lvlText w:val="5.1.3.%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81E3813"/>
    <w:multiLevelType w:val="hybridMultilevel"/>
    <w:tmpl w:val="24B8008C"/>
    <w:lvl w:ilvl="0" w:tplc="E854898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8533F70"/>
    <w:multiLevelType w:val="singleLevel"/>
    <w:tmpl w:val="28533F70"/>
    <w:lvl w:ilvl="0">
      <w:start w:val="1"/>
      <w:numFmt w:val="decimal"/>
      <w:suff w:val="nothing"/>
      <w:lvlText w:val="（%1）"/>
      <w:lvlJc w:val="left"/>
    </w:lvl>
  </w:abstractNum>
  <w:abstractNum w:abstractNumId="15">
    <w:nsid w:val="2B6630BE"/>
    <w:multiLevelType w:val="hybridMultilevel"/>
    <w:tmpl w:val="488465AE"/>
    <w:lvl w:ilvl="0" w:tplc="17404DF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C4C20C4"/>
    <w:multiLevelType w:val="hybridMultilevel"/>
    <w:tmpl w:val="06A40E24"/>
    <w:lvl w:ilvl="0" w:tplc="9C3AC264">
      <w:start w:val="1"/>
      <w:numFmt w:val="decimal"/>
      <w:lvlText w:val="5.3.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E4C4B6A"/>
    <w:multiLevelType w:val="hybridMultilevel"/>
    <w:tmpl w:val="8806D28C"/>
    <w:lvl w:ilvl="0" w:tplc="71A2AC1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3516143"/>
    <w:multiLevelType w:val="multilevel"/>
    <w:tmpl w:val="E0526A52"/>
    <w:lvl w:ilvl="0">
      <w:start w:val="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3BE3752"/>
    <w:multiLevelType w:val="hybridMultilevel"/>
    <w:tmpl w:val="C8444CD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nsid w:val="38000545"/>
    <w:multiLevelType w:val="hybridMultilevel"/>
    <w:tmpl w:val="BA4C70B6"/>
    <w:lvl w:ilvl="0" w:tplc="ADAAC4A4">
      <w:start w:val="3"/>
      <w:numFmt w:val="decimal"/>
      <w:lvlText w:val="5.3.%1"/>
      <w:lvlJc w:val="left"/>
      <w:pPr>
        <w:ind w:left="420" w:hanging="420"/>
      </w:pPr>
      <w:rPr>
        <w:rFonts w:ascii="Times New Roman" w:hAnsi="Times New Roman" w:cs="Times New Roman" w:hint="default"/>
        <w:b w:val="0"/>
        <w:i w:val="0"/>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38B95EDE"/>
    <w:multiLevelType w:val="hybridMultilevel"/>
    <w:tmpl w:val="484A919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C735B2A"/>
    <w:multiLevelType w:val="hybridMultilevel"/>
    <w:tmpl w:val="9646A5D4"/>
    <w:lvl w:ilvl="0" w:tplc="1F3CB53E">
      <w:start w:val="1"/>
      <w:numFmt w:val="decimal"/>
      <w:lvlText w:val="5.%1"/>
      <w:lvlJc w:val="left"/>
      <w:pPr>
        <w:ind w:left="420" w:hanging="420"/>
      </w:pPr>
      <w:rPr>
        <w:rFonts w:ascii="Times New Roman" w:hAnsi="Times New Roman" w:cs="Times New Roman" w:hint="default"/>
        <w:b w:val="0"/>
        <w:i w:val="0"/>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12738FA"/>
    <w:multiLevelType w:val="hybridMultilevel"/>
    <w:tmpl w:val="056E932A"/>
    <w:lvl w:ilvl="0" w:tplc="0FC2D1AE">
      <w:start w:val="4"/>
      <w:numFmt w:val="decimal"/>
      <w:lvlText w:val="5.3.%1"/>
      <w:lvlJc w:val="left"/>
      <w:pPr>
        <w:ind w:left="420" w:hanging="420"/>
      </w:pPr>
      <w:rPr>
        <w:rFonts w:ascii="Times New Roman" w:hAnsi="Times New Roman" w:cs="Times New Roman" w:hint="default"/>
        <w:b w:val="0"/>
        <w:i w:val="0"/>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9F5785A"/>
    <w:multiLevelType w:val="hybridMultilevel"/>
    <w:tmpl w:val="2674B34A"/>
    <w:lvl w:ilvl="0" w:tplc="E7B493DE">
      <w:start w:val="1"/>
      <w:numFmt w:val="decimal"/>
      <w:lvlText w:val="5.1.1.%1"/>
      <w:lvlJc w:val="left"/>
      <w:pPr>
        <w:ind w:left="720" w:hanging="7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CDA1424"/>
    <w:multiLevelType w:val="multilevel"/>
    <w:tmpl w:val="9594C23C"/>
    <w:lvl w:ilvl="0">
      <w:start w:val="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092401B"/>
    <w:multiLevelType w:val="hybridMultilevel"/>
    <w:tmpl w:val="1554A350"/>
    <w:lvl w:ilvl="0" w:tplc="EC48187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1BA00E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8">
    <w:nsid w:val="53CA262D"/>
    <w:multiLevelType w:val="hybridMultilevel"/>
    <w:tmpl w:val="8FE02E7A"/>
    <w:lvl w:ilvl="0" w:tplc="B82CF654">
      <w:start w:val="1"/>
      <w:numFmt w:val="decimal"/>
      <w:lvlText w:val="5.3.%1"/>
      <w:lvlJc w:val="left"/>
      <w:pPr>
        <w:ind w:left="420" w:hanging="420"/>
      </w:pPr>
      <w:rPr>
        <w:rFonts w:ascii="Times New Roman" w:hAnsi="Times New Roman" w:cs="Times New Roman" w:hint="default"/>
        <w:b w:val="0"/>
        <w:i w:val="0"/>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5ABCAB93"/>
    <w:multiLevelType w:val="singleLevel"/>
    <w:tmpl w:val="5ABCAB93"/>
    <w:lvl w:ilvl="0">
      <w:start w:val="3"/>
      <w:numFmt w:val="decimal"/>
      <w:suff w:val="nothing"/>
      <w:lvlText w:val="（%1）"/>
      <w:lvlJc w:val="left"/>
    </w:lvl>
  </w:abstractNum>
  <w:abstractNum w:abstractNumId="30">
    <w:nsid w:val="5C3D69D4"/>
    <w:multiLevelType w:val="hybridMultilevel"/>
    <w:tmpl w:val="FAFAEF4C"/>
    <w:lvl w:ilvl="0" w:tplc="079AF934">
      <w:start w:val="1"/>
      <w:numFmt w:val="decimal"/>
      <w:lvlText w:val="5.3.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5C7747AD"/>
    <w:multiLevelType w:val="singleLevel"/>
    <w:tmpl w:val="5C7747AD"/>
    <w:lvl w:ilvl="0">
      <w:start w:val="1"/>
      <w:numFmt w:val="decimal"/>
      <w:suff w:val="nothing"/>
      <w:lvlText w:val="（%1）"/>
      <w:lvlJc w:val="left"/>
    </w:lvl>
  </w:abstractNum>
  <w:abstractNum w:abstractNumId="32">
    <w:nsid w:val="648769B8"/>
    <w:multiLevelType w:val="hybridMultilevel"/>
    <w:tmpl w:val="1B9EE282"/>
    <w:lvl w:ilvl="0" w:tplc="948C27E0">
      <w:start w:val="1"/>
      <w:numFmt w:val="decimal"/>
      <w:lvlText w:val="5.2.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8AE3B9E"/>
    <w:multiLevelType w:val="hybridMultilevel"/>
    <w:tmpl w:val="C75A7AFC"/>
    <w:lvl w:ilvl="0" w:tplc="7D42D026">
      <w:start w:val="1"/>
      <w:numFmt w:val="decimal"/>
      <w:lvlText w:val="5.1.2.%1"/>
      <w:lvlJc w:val="left"/>
      <w:pPr>
        <w:ind w:left="720" w:hanging="720"/>
      </w:pPr>
      <w:rPr>
        <w:rFonts w:ascii="Times New Roman" w:hAnsi="Times New Roman" w:cs="Times New Roman" w:hint="default"/>
        <w:b w:val="0"/>
        <w:i w:val="0"/>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6C8B6DE0"/>
    <w:multiLevelType w:val="hybridMultilevel"/>
    <w:tmpl w:val="341EE0AC"/>
    <w:lvl w:ilvl="0" w:tplc="C3286DF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DC62077"/>
    <w:multiLevelType w:val="hybridMultilevel"/>
    <w:tmpl w:val="751A03AA"/>
    <w:lvl w:ilvl="0" w:tplc="592C429A">
      <w:start w:val="1"/>
      <w:numFmt w:val="decimal"/>
      <w:lvlText w:val="5.2.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71A34E2D"/>
    <w:multiLevelType w:val="hybridMultilevel"/>
    <w:tmpl w:val="C994D78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7">
    <w:nsid w:val="72C42C7B"/>
    <w:multiLevelType w:val="hybridMultilevel"/>
    <w:tmpl w:val="2EAE45B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8">
    <w:nsid w:val="72DF32C4"/>
    <w:multiLevelType w:val="hybridMultilevel"/>
    <w:tmpl w:val="D4E63212"/>
    <w:lvl w:ilvl="0" w:tplc="7BC8478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779B41ED"/>
    <w:multiLevelType w:val="hybridMultilevel"/>
    <w:tmpl w:val="B63A618C"/>
    <w:lvl w:ilvl="0" w:tplc="351A6E2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7C797217"/>
    <w:multiLevelType w:val="hybridMultilevel"/>
    <w:tmpl w:val="0E18173A"/>
    <w:lvl w:ilvl="0" w:tplc="162A924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7D544E8C"/>
    <w:multiLevelType w:val="hybridMultilevel"/>
    <w:tmpl w:val="B4407868"/>
    <w:lvl w:ilvl="0" w:tplc="EBB88018">
      <w:start w:val="1"/>
      <w:numFmt w:val="decimal"/>
      <w:lvlText w:val="5.2.%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7"/>
  </w:num>
  <w:num w:numId="2">
    <w:abstractNumId w:val="25"/>
  </w:num>
  <w:num w:numId="3">
    <w:abstractNumId w:val="18"/>
  </w:num>
  <w:num w:numId="4">
    <w:abstractNumId w:val="34"/>
  </w:num>
  <w:num w:numId="5">
    <w:abstractNumId w:val="5"/>
  </w:num>
  <w:num w:numId="6">
    <w:abstractNumId w:val="2"/>
  </w:num>
  <w:num w:numId="7">
    <w:abstractNumId w:val="8"/>
  </w:num>
  <w:num w:numId="8">
    <w:abstractNumId w:val="39"/>
  </w:num>
  <w:num w:numId="9">
    <w:abstractNumId w:val="13"/>
  </w:num>
  <w:num w:numId="10">
    <w:abstractNumId w:val="26"/>
  </w:num>
  <w:num w:numId="11">
    <w:abstractNumId w:val="17"/>
  </w:num>
  <w:num w:numId="12">
    <w:abstractNumId w:val="38"/>
  </w:num>
  <w:num w:numId="13">
    <w:abstractNumId w:val="4"/>
  </w:num>
  <w:num w:numId="14">
    <w:abstractNumId w:val="9"/>
  </w:num>
  <w:num w:numId="15">
    <w:abstractNumId w:val="40"/>
  </w:num>
  <w:num w:numId="16">
    <w:abstractNumId w:val="22"/>
  </w:num>
  <w:num w:numId="17">
    <w:abstractNumId w:val="3"/>
  </w:num>
  <w:num w:numId="18">
    <w:abstractNumId w:val="11"/>
  </w:num>
  <w:num w:numId="19">
    <w:abstractNumId w:val="28"/>
  </w:num>
  <w:num w:numId="20">
    <w:abstractNumId w:val="30"/>
  </w:num>
  <w:num w:numId="21">
    <w:abstractNumId w:val="16"/>
  </w:num>
  <w:num w:numId="22">
    <w:abstractNumId w:val="41"/>
  </w:num>
  <w:num w:numId="23">
    <w:abstractNumId w:val="32"/>
  </w:num>
  <w:num w:numId="24">
    <w:abstractNumId w:val="35"/>
  </w:num>
  <w:num w:numId="25">
    <w:abstractNumId w:val="33"/>
  </w:num>
  <w:num w:numId="26">
    <w:abstractNumId w:val="24"/>
  </w:num>
  <w:num w:numId="27">
    <w:abstractNumId w:val="21"/>
  </w:num>
  <w:num w:numId="28">
    <w:abstractNumId w:val="15"/>
  </w:num>
  <w:num w:numId="29">
    <w:abstractNumId w:val="12"/>
  </w:num>
  <w:num w:numId="30">
    <w:abstractNumId w:val="10"/>
  </w:num>
  <w:num w:numId="31">
    <w:abstractNumId w:val="0"/>
  </w:num>
  <w:num w:numId="32">
    <w:abstractNumId w:val="31"/>
  </w:num>
  <w:num w:numId="33">
    <w:abstractNumId w:val="1"/>
  </w:num>
  <w:num w:numId="34">
    <w:abstractNumId w:val="29"/>
  </w:num>
  <w:num w:numId="35">
    <w:abstractNumId w:val="14"/>
  </w:num>
  <w:num w:numId="36">
    <w:abstractNumId w:val="36"/>
  </w:num>
  <w:num w:numId="37">
    <w:abstractNumId w:val="37"/>
  </w:num>
  <w:num w:numId="38">
    <w:abstractNumId w:val="19"/>
  </w:num>
  <w:num w:numId="39">
    <w:abstractNumId w:val="27"/>
  </w:num>
  <w:num w:numId="40">
    <w:abstractNumId w:val="20"/>
  </w:num>
  <w:num w:numId="41">
    <w:abstractNumId w:val="23"/>
  </w:num>
  <w:num w:numId="4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TKO">
    <w15:presenceInfo w15:providerId="None" w15:userId="NT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737"/>
    <w:rsid w:val="000017A0"/>
    <w:rsid w:val="00002D98"/>
    <w:rsid w:val="000033BA"/>
    <w:rsid w:val="00003BD5"/>
    <w:rsid w:val="00003F50"/>
    <w:rsid w:val="00004443"/>
    <w:rsid w:val="00004703"/>
    <w:rsid w:val="00005B53"/>
    <w:rsid w:val="0000663E"/>
    <w:rsid w:val="00007714"/>
    <w:rsid w:val="0000799E"/>
    <w:rsid w:val="00013FB7"/>
    <w:rsid w:val="00014625"/>
    <w:rsid w:val="00015B5D"/>
    <w:rsid w:val="00015FE1"/>
    <w:rsid w:val="000172A8"/>
    <w:rsid w:val="0001779B"/>
    <w:rsid w:val="00020FDA"/>
    <w:rsid w:val="000218F4"/>
    <w:rsid w:val="000234C1"/>
    <w:rsid w:val="00026CC8"/>
    <w:rsid w:val="0003147E"/>
    <w:rsid w:val="00032F8A"/>
    <w:rsid w:val="0003694A"/>
    <w:rsid w:val="000373B4"/>
    <w:rsid w:val="000378E9"/>
    <w:rsid w:val="00041661"/>
    <w:rsid w:val="000436E2"/>
    <w:rsid w:val="00047032"/>
    <w:rsid w:val="000474BD"/>
    <w:rsid w:val="00051403"/>
    <w:rsid w:val="00051E7C"/>
    <w:rsid w:val="00053E53"/>
    <w:rsid w:val="00054A7E"/>
    <w:rsid w:val="00057070"/>
    <w:rsid w:val="00060EAA"/>
    <w:rsid w:val="0006737E"/>
    <w:rsid w:val="000677E8"/>
    <w:rsid w:val="00067BCD"/>
    <w:rsid w:val="00074B8B"/>
    <w:rsid w:val="00074E0E"/>
    <w:rsid w:val="000751CF"/>
    <w:rsid w:val="0008126C"/>
    <w:rsid w:val="00084658"/>
    <w:rsid w:val="00084F0C"/>
    <w:rsid w:val="00091A77"/>
    <w:rsid w:val="00092B02"/>
    <w:rsid w:val="00094F21"/>
    <w:rsid w:val="00097929"/>
    <w:rsid w:val="000A09AC"/>
    <w:rsid w:val="000A2422"/>
    <w:rsid w:val="000A27BF"/>
    <w:rsid w:val="000A2ED5"/>
    <w:rsid w:val="000A400A"/>
    <w:rsid w:val="000A77EB"/>
    <w:rsid w:val="000B134F"/>
    <w:rsid w:val="000B1B95"/>
    <w:rsid w:val="000B315F"/>
    <w:rsid w:val="000B56B8"/>
    <w:rsid w:val="000B73D0"/>
    <w:rsid w:val="000C2136"/>
    <w:rsid w:val="000C23ED"/>
    <w:rsid w:val="000C38D0"/>
    <w:rsid w:val="000D02BE"/>
    <w:rsid w:val="000D07DF"/>
    <w:rsid w:val="000D1DCB"/>
    <w:rsid w:val="000D2628"/>
    <w:rsid w:val="000D2EFE"/>
    <w:rsid w:val="000D3139"/>
    <w:rsid w:val="000D4494"/>
    <w:rsid w:val="000D5515"/>
    <w:rsid w:val="000D65CE"/>
    <w:rsid w:val="000D7764"/>
    <w:rsid w:val="000E0500"/>
    <w:rsid w:val="000E2EDC"/>
    <w:rsid w:val="000E369C"/>
    <w:rsid w:val="000E37C5"/>
    <w:rsid w:val="000E3FF8"/>
    <w:rsid w:val="000E5905"/>
    <w:rsid w:val="000E5F71"/>
    <w:rsid w:val="000F3538"/>
    <w:rsid w:val="000F582D"/>
    <w:rsid w:val="000F6411"/>
    <w:rsid w:val="000F7473"/>
    <w:rsid w:val="000F7494"/>
    <w:rsid w:val="000F776F"/>
    <w:rsid w:val="001010FF"/>
    <w:rsid w:val="0010273E"/>
    <w:rsid w:val="00102891"/>
    <w:rsid w:val="00102F4A"/>
    <w:rsid w:val="0010328D"/>
    <w:rsid w:val="0010404D"/>
    <w:rsid w:val="0010613E"/>
    <w:rsid w:val="001079E9"/>
    <w:rsid w:val="001125C9"/>
    <w:rsid w:val="00114257"/>
    <w:rsid w:val="00114F46"/>
    <w:rsid w:val="00115418"/>
    <w:rsid w:val="001156CB"/>
    <w:rsid w:val="00115B0C"/>
    <w:rsid w:val="001175C6"/>
    <w:rsid w:val="001213E2"/>
    <w:rsid w:val="0012456A"/>
    <w:rsid w:val="00124CC4"/>
    <w:rsid w:val="001252D3"/>
    <w:rsid w:val="0013180C"/>
    <w:rsid w:val="00132CB8"/>
    <w:rsid w:val="0013379F"/>
    <w:rsid w:val="001349BD"/>
    <w:rsid w:val="001351F0"/>
    <w:rsid w:val="001358AA"/>
    <w:rsid w:val="001361A5"/>
    <w:rsid w:val="00140E0D"/>
    <w:rsid w:val="00140F20"/>
    <w:rsid w:val="0014190B"/>
    <w:rsid w:val="001436A8"/>
    <w:rsid w:val="00143BB3"/>
    <w:rsid w:val="0014435E"/>
    <w:rsid w:val="001453BC"/>
    <w:rsid w:val="00145D9C"/>
    <w:rsid w:val="00146FEB"/>
    <w:rsid w:val="001478B8"/>
    <w:rsid w:val="00147CE6"/>
    <w:rsid w:val="00157278"/>
    <w:rsid w:val="00157FF5"/>
    <w:rsid w:val="00162A0A"/>
    <w:rsid w:val="00162D55"/>
    <w:rsid w:val="00163E14"/>
    <w:rsid w:val="00165F66"/>
    <w:rsid w:val="00167062"/>
    <w:rsid w:val="0016723C"/>
    <w:rsid w:val="00170328"/>
    <w:rsid w:val="00171D28"/>
    <w:rsid w:val="00172619"/>
    <w:rsid w:val="00172A7C"/>
    <w:rsid w:val="00172B07"/>
    <w:rsid w:val="00173DF1"/>
    <w:rsid w:val="00175A67"/>
    <w:rsid w:val="00175C57"/>
    <w:rsid w:val="001768E3"/>
    <w:rsid w:val="00176BCB"/>
    <w:rsid w:val="001808A9"/>
    <w:rsid w:val="001824A9"/>
    <w:rsid w:val="001831F5"/>
    <w:rsid w:val="00184368"/>
    <w:rsid w:val="00186985"/>
    <w:rsid w:val="001944B5"/>
    <w:rsid w:val="00196506"/>
    <w:rsid w:val="001A0881"/>
    <w:rsid w:val="001A1317"/>
    <w:rsid w:val="001A3DAE"/>
    <w:rsid w:val="001A5202"/>
    <w:rsid w:val="001A53C4"/>
    <w:rsid w:val="001A54F8"/>
    <w:rsid w:val="001A5A26"/>
    <w:rsid w:val="001A6B7C"/>
    <w:rsid w:val="001B1341"/>
    <w:rsid w:val="001B148D"/>
    <w:rsid w:val="001B1D75"/>
    <w:rsid w:val="001B5612"/>
    <w:rsid w:val="001B7057"/>
    <w:rsid w:val="001B75DE"/>
    <w:rsid w:val="001C02E8"/>
    <w:rsid w:val="001C0BA5"/>
    <w:rsid w:val="001C1134"/>
    <w:rsid w:val="001C16A4"/>
    <w:rsid w:val="001C16C1"/>
    <w:rsid w:val="001C1738"/>
    <w:rsid w:val="001C1F98"/>
    <w:rsid w:val="001C226B"/>
    <w:rsid w:val="001C4FF2"/>
    <w:rsid w:val="001C5064"/>
    <w:rsid w:val="001C5D44"/>
    <w:rsid w:val="001C7872"/>
    <w:rsid w:val="001D067C"/>
    <w:rsid w:val="001D0EE9"/>
    <w:rsid w:val="001D139F"/>
    <w:rsid w:val="001D3A6A"/>
    <w:rsid w:val="001D5F59"/>
    <w:rsid w:val="001E0C7D"/>
    <w:rsid w:val="001E1677"/>
    <w:rsid w:val="001E2900"/>
    <w:rsid w:val="001E2972"/>
    <w:rsid w:val="001E2C67"/>
    <w:rsid w:val="001E7099"/>
    <w:rsid w:val="001E722A"/>
    <w:rsid w:val="001E7987"/>
    <w:rsid w:val="001F1C28"/>
    <w:rsid w:val="001F3390"/>
    <w:rsid w:val="001F3482"/>
    <w:rsid w:val="001F4992"/>
    <w:rsid w:val="001F5207"/>
    <w:rsid w:val="001F6FDC"/>
    <w:rsid w:val="001F75B3"/>
    <w:rsid w:val="001F7BCC"/>
    <w:rsid w:val="00204D47"/>
    <w:rsid w:val="00204E6D"/>
    <w:rsid w:val="002067C4"/>
    <w:rsid w:val="002067D8"/>
    <w:rsid w:val="00206EBF"/>
    <w:rsid w:val="002107AC"/>
    <w:rsid w:val="00211147"/>
    <w:rsid w:val="00211B73"/>
    <w:rsid w:val="00215117"/>
    <w:rsid w:val="002204D5"/>
    <w:rsid w:val="00220A28"/>
    <w:rsid w:val="00221D63"/>
    <w:rsid w:val="002307B9"/>
    <w:rsid w:val="002317D4"/>
    <w:rsid w:val="00231E34"/>
    <w:rsid w:val="00232757"/>
    <w:rsid w:val="002368E8"/>
    <w:rsid w:val="00236DDE"/>
    <w:rsid w:val="00237368"/>
    <w:rsid w:val="00240A7B"/>
    <w:rsid w:val="00243077"/>
    <w:rsid w:val="00243F10"/>
    <w:rsid w:val="00244EB5"/>
    <w:rsid w:val="00246447"/>
    <w:rsid w:val="00246A6E"/>
    <w:rsid w:val="00246BC0"/>
    <w:rsid w:val="0025405D"/>
    <w:rsid w:val="002542E6"/>
    <w:rsid w:val="0025518A"/>
    <w:rsid w:val="00255584"/>
    <w:rsid w:val="00257A6B"/>
    <w:rsid w:val="0026038A"/>
    <w:rsid w:val="00263F0F"/>
    <w:rsid w:val="00264096"/>
    <w:rsid w:val="0026510D"/>
    <w:rsid w:val="00266DAB"/>
    <w:rsid w:val="00266E6C"/>
    <w:rsid w:val="00267B34"/>
    <w:rsid w:val="0027122E"/>
    <w:rsid w:val="00271B70"/>
    <w:rsid w:val="00272712"/>
    <w:rsid w:val="00273854"/>
    <w:rsid w:val="00273B6E"/>
    <w:rsid w:val="00275FD4"/>
    <w:rsid w:val="00276C5D"/>
    <w:rsid w:val="00277F9D"/>
    <w:rsid w:val="0028027C"/>
    <w:rsid w:val="00280317"/>
    <w:rsid w:val="002808A9"/>
    <w:rsid w:val="00282C39"/>
    <w:rsid w:val="0028676D"/>
    <w:rsid w:val="00287870"/>
    <w:rsid w:val="00290390"/>
    <w:rsid w:val="00291AB6"/>
    <w:rsid w:val="00291FB0"/>
    <w:rsid w:val="00293BF8"/>
    <w:rsid w:val="00297244"/>
    <w:rsid w:val="0029762C"/>
    <w:rsid w:val="002A0914"/>
    <w:rsid w:val="002A1EB9"/>
    <w:rsid w:val="002A3466"/>
    <w:rsid w:val="002A51E8"/>
    <w:rsid w:val="002A57F3"/>
    <w:rsid w:val="002A5FEB"/>
    <w:rsid w:val="002A6581"/>
    <w:rsid w:val="002A6BCA"/>
    <w:rsid w:val="002B04F3"/>
    <w:rsid w:val="002B0F5F"/>
    <w:rsid w:val="002B22E0"/>
    <w:rsid w:val="002B280D"/>
    <w:rsid w:val="002B3B1B"/>
    <w:rsid w:val="002B48E7"/>
    <w:rsid w:val="002B4BF3"/>
    <w:rsid w:val="002B5D1E"/>
    <w:rsid w:val="002B5EC3"/>
    <w:rsid w:val="002B6B3D"/>
    <w:rsid w:val="002B6C39"/>
    <w:rsid w:val="002C01D3"/>
    <w:rsid w:val="002C0CB2"/>
    <w:rsid w:val="002C1A55"/>
    <w:rsid w:val="002C224B"/>
    <w:rsid w:val="002C26D6"/>
    <w:rsid w:val="002C26E2"/>
    <w:rsid w:val="002C37EF"/>
    <w:rsid w:val="002C4BF9"/>
    <w:rsid w:val="002C5754"/>
    <w:rsid w:val="002C619B"/>
    <w:rsid w:val="002C78AC"/>
    <w:rsid w:val="002D0080"/>
    <w:rsid w:val="002D13EA"/>
    <w:rsid w:val="002D2F2D"/>
    <w:rsid w:val="002D3086"/>
    <w:rsid w:val="002D57F5"/>
    <w:rsid w:val="002D5C3A"/>
    <w:rsid w:val="002D6C91"/>
    <w:rsid w:val="002E1E76"/>
    <w:rsid w:val="002E7646"/>
    <w:rsid w:val="002F0875"/>
    <w:rsid w:val="002F23AD"/>
    <w:rsid w:val="002F2D78"/>
    <w:rsid w:val="002F2F98"/>
    <w:rsid w:val="002F4395"/>
    <w:rsid w:val="002F4568"/>
    <w:rsid w:val="002F7B1A"/>
    <w:rsid w:val="00300824"/>
    <w:rsid w:val="003013CE"/>
    <w:rsid w:val="00302465"/>
    <w:rsid w:val="00304E6B"/>
    <w:rsid w:val="0030612D"/>
    <w:rsid w:val="00306E4C"/>
    <w:rsid w:val="00310A78"/>
    <w:rsid w:val="00312275"/>
    <w:rsid w:val="003128BD"/>
    <w:rsid w:val="00312CAF"/>
    <w:rsid w:val="00313D09"/>
    <w:rsid w:val="00315A2C"/>
    <w:rsid w:val="0031705E"/>
    <w:rsid w:val="0032405A"/>
    <w:rsid w:val="00325B54"/>
    <w:rsid w:val="00325D29"/>
    <w:rsid w:val="003267A1"/>
    <w:rsid w:val="00327279"/>
    <w:rsid w:val="003303E4"/>
    <w:rsid w:val="00332857"/>
    <w:rsid w:val="00333136"/>
    <w:rsid w:val="003337AE"/>
    <w:rsid w:val="0033481A"/>
    <w:rsid w:val="0033632B"/>
    <w:rsid w:val="003370E6"/>
    <w:rsid w:val="00337189"/>
    <w:rsid w:val="003372AC"/>
    <w:rsid w:val="003401EE"/>
    <w:rsid w:val="00341BBA"/>
    <w:rsid w:val="003436BB"/>
    <w:rsid w:val="00343A21"/>
    <w:rsid w:val="00343EDD"/>
    <w:rsid w:val="003443E9"/>
    <w:rsid w:val="00345AAE"/>
    <w:rsid w:val="00346949"/>
    <w:rsid w:val="00346C5A"/>
    <w:rsid w:val="00354384"/>
    <w:rsid w:val="00354AE3"/>
    <w:rsid w:val="0035577D"/>
    <w:rsid w:val="0035581D"/>
    <w:rsid w:val="00356DC6"/>
    <w:rsid w:val="003571FB"/>
    <w:rsid w:val="00360538"/>
    <w:rsid w:val="00360790"/>
    <w:rsid w:val="00360B0D"/>
    <w:rsid w:val="003635A0"/>
    <w:rsid w:val="00365960"/>
    <w:rsid w:val="00365DCD"/>
    <w:rsid w:val="0036693E"/>
    <w:rsid w:val="00370AF9"/>
    <w:rsid w:val="00373AA8"/>
    <w:rsid w:val="0037455F"/>
    <w:rsid w:val="00374E1E"/>
    <w:rsid w:val="003756DE"/>
    <w:rsid w:val="00375B97"/>
    <w:rsid w:val="00375D89"/>
    <w:rsid w:val="00380260"/>
    <w:rsid w:val="003803AB"/>
    <w:rsid w:val="00382C2B"/>
    <w:rsid w:val="003847C8"/>
    <w:rsid w:val="0038592F"/>
    <w:rsid w:val="00385C57"/>
    <w:rsid w:val="0038760D"/>
    <w:rsid w:val="00390835"/>
    <w:rsid w:val="00391C7E"/>
    <w:rsid w:val="00392C8C"/>
    <w:rsid w:val="0039331C"/>
    <w:rsid w:val="00393F2B"/>
    <w:rsid w:val="003947B0"/>
    <w:rsid w:val="00396D71"/>
    <w:rsid w:val="00397845"/>
    <w:rsid w:val="003A042F"/>
    <w:rsid w:val="003A11F3"/>
    <w:rsid w:val="003A1D8E"/>
    <w:rsid w:val="003A36DC"/>
    <w:rsid w:val="003A3F7D"/>
    <w:rsid w:val="003A4147"/>
    <w:rsid w:val="003A59A6"/>
    <w:rsid w:val="003B00BF"/>
    <w:rsid w:val="003B019A"/>
    <w:rsid w:val="003B0309"/>
    <w:rsid w:val="003B1AA7"/>
    <w:rsid w:val="003B2DC7"/>
    <w:rsid w:val="003B3676"/>
    <w:rsid w:val="003B376A"/>
    <w:rsid w:val="003B3D81"/>
    <w:rsid w:val="003B41CA"/>
    <w:rsid w:val="003B53BE"/>
    <w:rsid w:val="003B6766"/>
    <w:rsid w:val="003B6B3A"/>
    <w:rsid w:val="003B7394"/>
    <w:rsid w:val="003C0C85"/>
    <w:rsid w:val="003C150A"/>
    <w:rsid w:val="003C1538"/>
    <w:rsid w:val="003C21D0"/>
    <w:rsid w:val="003C7039"/>
    <w:rsid w:val="003C73F7"/>
    <w:rsid w:val="003D16D7"/>
    <w:rsid w:val="003D1803"/>
    <w:rsid w:val="003D4322"/>
    <w:rsid w:val="003D4D34"/>
    <w:rsid w:val="003D66D2"/>
    <w:rsid w:val="003D7668"/>
    <w:rsid w:val="003E00C2"/>
    <w:rsid w:val="003E2527"/>
    <w:rsid w:val="003E3F54"/>
    <w:rsid w:val="003E5E89"/>
    <w:rsid w:val="003E5F98"/>
    <w:rsid w:val="003E6337"/>
    <w:rsid w:val="003E6358"/>
    <w:rsid w:val="003E6494"/>
    <w:rsid w:val="003F04AE"/>
    <w:rsid w:val="003F1A50"/>
    <w:rsid w:val="003F2435"/>
    <w:rsid w:val="003F2722"/>
    <w:rsid w:val="003F2DEE"/>
    <w:rsid w:val="003F2E5A"/>
    <w:rsid w:val="003F3A06"/>
    <w:rsid w:val="003F620D"/>
    <w:rsid w:val="0040114A"/>
    <w:rsid w:val="00401311"/>
    <w:rsid w:val="004018CB"/>
    <w:rsid w:val="00403810"/>
    <w:rsid w:val="00404528"/>
    <w:rsid w:val="004048A7"/>
    <w:rsid w:val="00406B2B"/>
    <w:rsid w:val="00410785"/>
    <w:rsid w:val="00410ABE"/>
    <w:rsid w:val="004121A0"/>
    <w:rsid w:val="004128D1"/>
    <w:rsid w:val="00415CC0"/>
    <w:rsid w:val="0041603A"/>
    <w:rsid w:val="0041645F"/>
    <w:rsid w:val="00421C0E"/>
    <w:rsid w:val="004223ED"/>
    <w:rsid w:val="00423BB2"/>
    <w:rsid w:val="00423D67"/>
    <w:rsid w:val="004240C1"/>
    <w:rsid w:val="00430247"/>
    <w:rsid w:val="00430956"/>
    <w:rsid w:val="00431049"/>
    <w:rsid w:val="00432F54"/>
    <w:rsid w:val="004344E6"/>
    <w:rsid w:val="0043516F"/>
    <w:rsid w:val="004402E0"/>
    <w:rsid w:val="004408EC"/>
    <w:rsid w:val="0044091A"/>
    <w:rsid w:val="00441FDF"/>
    <w:rsid w:val="00442F15"/>
    <w:rsid w:val="00442FB4"/>
    <w:rsid w:val="00443CE1"/>
    <w:rsid w:val="00444085"/>
    <w:rsid w:val="00444289"/>
    <w:rsid w:val="0044521F"/>
    <w:rsid w:val="00445B86"/>
    <w:rsid w:val="00445CA6"/>
    <w:rsid w:val="00446399"/>
    <w:rsid w:val="00446E6D"/>
    <w:rsid w:val="004514CF"/>
    <w:rsid w:val="0045339F"/>
    <w:rsid w:val="00453876"/>
    <w:rsid w:val="00453A90"/>
    <w:rsid w:val="004609F9"/>
    <w:rsid w:val="0046199D"/>
    <w:rsid w:val="00462450"/>
    <w:rsid w:val="00462A81"/>
    <w:rsid w:val="00462F67"/>
    <w:rsid w:val="00465362"/>
    <w:rsid w:val="00467429"/>
    <w:rsid w:val="004675A0"/>
    <w:rsid w:val="00467E03"/>
    <w:rsid w:val="0047021F"/>
    <w:rsid w:val="00471310"/>
    <w:rsid w:val="00472C77"/>
    <w:rsid w:val="00473974"/>
    <w:rsid w:val="004742B8"/>
    <w:rsid w:val="00474FC0"/>
    <w:rsid w:val="00481A8E"/>
    <w:rsid w:val="00481B3B"/>
    <w:rsid w:val="00485186"/>
    <w:rsid w:val="004852F8"/>
    <w:rsid w:val="004853D9"/>
    <w:rsid w:val="0048711C"/>
    <w:rsid w:val="004901AA"/>
    <w:rsid w:val="0049033B"/>
    <w:rsid w:val="0049089F"/>
    <w:rsid w:val="00490E45"/>
    <w:rsid w:val="004918EF"/>
    <w:rsid w:val="00492634"/>
    <w:rsid w:val="00493403"/>
    <w:rsid w:val="004951BB"/>
    <w:rsid w:val="00496EED"/>
    <w:rsid w:val="00496FFC"/>
    <w:rsid w:val="004974C4"/>
    <w:rsid w:val="004A14CC"/>
    <w:rsid w:val="004A17AC"/>
    <w:rsid w:val="004A2325"/>
    <w:rsid w:val="004A258D"/>
    <w:rsid w:val="004A279D"/>
    <w:rsid w:val="004A74A5"/>
    <w:rsid w:val="004B2FB4"/>
    <w:rsid w:val="004B339F"/>
    <w:rsid w:val="004B33B5"/>
    <w:rsid w:val="004B402C"/>
    <w:rsid w:val="004B5749"/>
    <w:rsid w:val="004B5AA0"/>
    <w:rsid w:val="004B7A78"/>
    <w:rsid w:val="004C194C"/>
    <w:rsid w:val="004C2D39"/>
    <w:rsid w:val="004C4E0C"/>
    <w:rsid w:val="004C50D3"/>
    <w:rsid w:val="004C67F2"/>
    <w:rsid w:val="004D11CE"/>
    <w:rsid w:val="004D25FD"/>
    <w:rsid w:val="004D4198"/>
    <w:rsid w:val="004D49DE"/>
    <w:rsid w:val="004D5544"/>
    <w:rsid w:val="004D5C3D"/>
    <w:rsid w:val="004E08D0"/>
    <w:rsid w:val="004E090C"/>
    <w:rsid w:val="004E1F54"/>
    <w:rsid w:val="004E2604"/>
    <w:rsid w:val="004E34C6"/>
    <w:rsid w:val="004E5B51"/>
    <w:rsid w:val="004E6FED"/>
    <w:rsid w:val="004E7CAF"/>
    <w:rsid w:val="004E7DD6"/>
    <w:rsid w:val="004F00CA"/>
    <w:rsid w:val="004F0651"/>
    <w:rsid w:val="004F13BA"/>
    <w:rsid w:val="004F1454"/>
    <w:rsid w:val="004F36F6"/>
    <w:rsid w:val="004F51B7"/>
    <w:rsid w:val="004F5E0C"/>
    <w:rsid w:val="004F6FA6"/>
    <w:rsid w:val="005069C9"/>
    <w:rsid w:val="0050752E"/>
    <w:rsid w:val="005077F4"/>
    <w:rsid w:val="00510BB3"/>
    <w:rsid w:val="005126E8"/>
    <w:rsid w:val="0051499E"/>
    <w:rsid w:val="0051515D"/>
    <w:rsid w:val="00516204"/>
    <w:rsid w:val="005168B2"/>
    <w:rsid w:val="0051706D"/>
    <w:rsid w:val="005170CC"/>
    <w:rsid w:val="00520F3E"/>
    <w:rsid w:val="00523402"/>
    <w:rsid w:val="005248D2"/>
    <w:rsid w:val="00524F3F"/>
    <w:rsid w:val="00530641"/>
    <w:rsid w:val="00530811"/>
    <w:rsid w:val="00530B0C"/>
    <w:rsid w:val="0053264D"/>
    <w:rsid w:val="00532CC1"/>
    <w:rsid w:val="00533BC7"/>
    <w:rsid w:val="005349F1"/>
    <w:rsid w:val="005362A3"/>
    <w:rsid w:val="00536A9C"/>
    <w:rsid w:val="00537C4C"/>
    <w:rsid w:val="005405BA"/>
    <w:rsid w:val="00541C1A"/>
    <w:rsid w:val="0054236B"/>
    <w:rsid w:val="00544401"/>
    <w:rsid w:val="0054705C"/>
    <w:rsid w:val="00547CED"/>
    <w:rsid w:val="00551C01"/>
    <w:rsid w:val="00552522"/>
    <w:rsid w:val="0055280B"/>
    <w:rsid w:val="00552C0D"/>
    <w:rsid w:val="00552EF5"/>
    <w:rsid w:val="0055368D"/>
    <w:rsid w:val="00553A2F"/>
    <w:rsid w:val="00556393"/>
    <w:rsid w:val="0056197A"/>
    <w:rsid w:val="005625E9"/>
    <w:rsid w:val="00562DE2"/>
    <w:rsid w:val="00564A9E"/>
    <w:rsid w:val="00564DF7"/>
    <w:rsid w:val="00567A97"/>
    <w:rsid w:val="00570F2B"/>
    <w:rsid w:val="00571A49"/>
    <w:rsid w:val="00574A2E"/>
    <w:rsid w:val="00575605"/>
    <w:rsid w:val="005758B8"/>
    <w:rsid w:val="00576355"/>
    <w:rsid w:val="005770CF"/>
    <w:rsid w:val="00581131"/>
    <w:rsid w:val="00581234"/>
    <w:rsid w:val="00584187"/>
    <w:rsid w:val="00586562"/>
    <w:rsid w:val="0058716F"/>
    <w:rsid w:val="005905B4"/>
    <w:rsid w:val="005917C1"/>
    <w:rsid w:val="00592F9F"/>
    <w:rsid w:val="005931F0"/>
    <w:rsid w:val="0059360C"/>
    <w:rsid w:val="00593F5B"/>
    <w:rsid w:val="0059439C"/>
    <w:rsid w:val="00594D72"/>
    <w:rsid w:val="005A0F21"/>
    <w:rsid w:val="005A15C4"/>
    <w:rsid w:val="005A18C8"/>
    <w:rsid w:val="005A3177"/>
    <w:rsid w:val="005A4080"/>
    <w:rsid w:val="005A55CB"/>
    <w:rsid w:val="005A5FE5"/>
    <w:rsid w:val="005A6622"/>
    <w:rsid w:val="005B2D5B"/>
    <w:rsid w:val="005B38EC"/>
    <w:rsid w:val="005B569B"/>
    <w:rsid w:val="005B66CB"/>
    <w:rsid w:val="005B6A21"/>
    <w:rsid w:val="005B7183"/>
    <w:rsid w:val="005C3215"/>
    <w:rsid w:val="005C49BE"/>
    <w:rsid w:val="005C4F19"/>
    <w:rsid w:val="005C6DEB"/>
    <w:rsid w:val="005C7B3D"/>
    <w:rsid w:val="005D1378"/>
    <w:rsid w:val="005D1682"/>
    <w:rsid w:val="005D1988"/>
    <w:rsid w:val="005D2210"/>
    <w:rsid w:val="005D2CD8"/>
    <w:rsid w:val="005D5A14"/>
    <w:rsid w:val="005D6007"/>
    <w:rsid w:val="005D6617"/>
    <w:rsid w:val="005D6C23"/>
    <w:rsid w:val="005E75FB"/>
    <w:rsid w:val="005F2104"/>
    <w:rsid w:val="005F23A5"/>
    <w:rsid w:val="005F4351"/>
    <w:rsid w:val="005F6649"/>
    <w:rsid w:val="005F77BD"/>
    <w:rsid w:val="006040E7"/>
    <w:rsid w:val="00604A6C"/>
    <w:rsid w:val="0060590C"/>
    <w:rsid w:val="006069C5"/>
    <w:rsid w:val="00606AFB"/>
    <w:rsid w:val="00607EA1"/>
    <w:rsid w:val="006100BD"/>
    <w:rsid w:val="006146AB"/>
    <w:rsid w:val="006161F3"/>
    <w:rsid w:val="00621C04"/>
    <w:rsid w:val="006221F9"/>
    <w:rsid w:val="00623380"/>
    <w:rsid w:val="0062447C"/>
    <w:rsid w:val="00625B8D"/>
    <w:rsid w:val="00627379"/>
    <w:rsid w:val="006276B3"/>
    <w:rsid w:val="00630421"/>
    <w:rsid w:val="006306DA"/>
    <w:rsid w:val="00630FB4"/>
    <w:rsid w:val="006417BF"/>
    <w:rsid w:val="0064209F"/>
    <w:rsid w:val="00642397"/>
    <w:rsid w:val="0064320F"/>
    <w:rsid w:val="006447AC"/>
    <w:rsid w:val="00645ED0"/>
    <w:rsid w:val="00651E03"/>
    <w:rsid w:val="00652B53"/>
    <w:rsid w:val="00653DC3"/>
    <w:rsid w:val="0065411E"/>
    <w:rsid w:val="00655E97"/>
    <w:rsid w:val="0065618B"/>
    <w:rsid w:val="00656B1D"/>
    <w:rsid w:val="00662600"/>
    <w:rsid w:val="00663678"/>
    <w:rsid w:val="006637DF"/>
    <w:rsid w:val="006639A4"/>
    <w:rsid w:val="0066649F"/>
    <w:rsid w:val="006672DE"/>
    <w:rsid w:val="0066767C"/>
    <w:rsid w:val="00670072"/>
    <w:rsid w:val="00670895"/>
    <w:rsid w:val="00670D66"/>
    <w:rsid w:val="0067178B"/>
    <w:rsid w:val="00671A1A"/>
    <w:rsid w:val="00673FB0"/>
    <w:rsid w:val="00674602"/>
    <w:rsid w:val="006748D1"/>
    <w:rsid w:val="00681124"/>
    <w:rsid w:val="00682BA8"/>
    <w:rsid w:val="00684A4D"/>
    <w:rsid w:val="0068562A"/>
    <w:rsid w:val="00685BE6"/>
    <w:rsid w:val="006861D6"/>
    <w:rsid w:val="00686EAC"/>
    <w:rsid w:val="006873C7"/>
    <w:rsid w:val="006879C1"/>
    <w:rsid w:val="00690055"/>
    <w:rsid w:val="0069150E"/>
    <w:rsid w:val="00691D66"/>
    <w:rsid w:val="006928AA"/>
    <w:rsid w:val="00692B77"/>
    <w:rsid w:val="006937A3"/>
    <w:rsid w:val="00693894"/>
    <w:rsid w:val="006939BB"/>
    <w:rsid w:val="00694132"/>
    <w:rsid w:val="00696A7B"/>
    <w:rsid w:val="006A0004"/>
    <w:rsid w:val="006A061E"/>
    <w:rsid w:val="006A0CA4"/>
    <w:rsid w:val="006A2041"/>
    <w:rsid w:val="006A6C7C"/>
    <w:rsid w:val="006B17B5"/>
    <w:rsid w:val="006B207A"/>
    <w:rsid w:val="006B2650"/>
    <w:rsid w:val="006B45A4"/>
    <w:rsid w:val="006B4604"/>
    <w:rsid w:val="006B4DAA"/>
    <w:rsid w:val="006C0587"/>
    <w:rsid w:val="006C1C0C"/>
    <w:rsid w:val="006C2710"/>
    <w:rsid w:val="006C2B5B"/>
    <w:rsid w:val="006C3147"/>
    <w:rsid w:val="006C6050"/>
    <w:rsid w:val="006C6775"/>
    <w:rsid w:val="006C766D"/>
    <w:rsid w:val="006D038D"/>
    <w:rsid w:val="006D0635"/>
    <w:rsid w:val="006D17B3"/>
    <w:rsid w:val="006D1A5A"/>
    <w:rsid w:val="006D2FDA"/>
    <w:rsid w:val="006D3A95"/>
    <w:rsid w:val="006D6101"/>
    <w:rsid w:val="006E3F9F"/>
    <w:rsid w:val="006E4AD4"/>
    <w:rsid w:val="006F1B2B"/>
    <w:rsid w:val="006F4DCE"/>
    <w:rsid w:val="006F57C2"/>
    <w:rsid w:val="006F672F"/>
    <w:rsid w:val="006F67AF"/>
    <w:rsid w:val="006F7D34"/>
    <w:rsid w:val="00700C0A"/>
    <w:rsid w:val="00701003"/>
    <w:rsid w:val="00702370"/>
    <w:rsid w:val="00702746"/>
    <w:rsid w:val="00707365"/>
    <w:rsid w:val="007124FB"/>
    <w:rsid w:val="00714003"/>
    <w:rsid w:val="00714E26"/>
    <w:rsid w:val="00714E3D"/>
    <w:rsid w:val="007153BC"/>
    <w:rsid w:val="00716857"/>
    <w:rsid w:val="00720D1F"/>
    <w:rsid w:val="00720E71"/>
    <w:rsid w:val="00721875"/>
    <w:rsid w:val="00721D3F"/>
    <w:rsid w:val="0072342F"/>
    <w:rsid w:val="00723E4E"/>
    <w:rsid w:val="00727DBB"/>
    <w:rsid w:val="00730272"/>
    <w:rsid w:val="00730C3C"/>
    <w:rsid w:val="00731266"/>
    <w:rsid w:val="007325C8"/>
    <w:rsid w:val="007327E6"/>
    <w:rsid w:val="00732D30"/>
    <w:rsid w:val="007348A4"/>
    <w:rsid w:val="00735604"/>
    <w:rsid w:val="00735F76"/>
    <w:rsid w:val="00736524"/>
    <w:rsid w:val="007369BD"/>
    <w:rsid w:val="0074002F"/>
    <w:rsid w:val="007406B5"/>
    <w:rsid w:val="007408B6"/>
    <w:rsid w:val="00740EBD"/>
    <w:rsid w:val="00741CDC"/>
    <w:rsid w:val="00741FB8"/>
    <w:rsid w:val="007429FB"/>
    <w:rsid w:val="00742BF0"/>
    <w:rsid w:val="00742FBF"/>
    <w:rsid w:val="007519C8"/>
    <w:rsid w:val="0075210F"/>
    <w:rsid w:val="007537FA"/>
    <w:rsid w:val="00753E1F"/>
    <w:rsid w:val="00754F5E"/>
    <w:rsid w:val="00756060"/>
    <w:rsid w:val="0075662A"/>
    <w:rsid w:val="0076418C"/>
    <w:rsid w:val="00765635"/>
    <w:rsid w:val="00765EC1"/>
    <w:rsid w:val="00766D66"/>
    <w:rsid w:val="00766E6B"/>
    <w:rsid w:val="00771E06"/>
    <w:rsid w:val="0077273D"/>
    <w:rsid w:val="00775590"/>
    <w:rsid w:val="0077699D"/>
    <w:rsid w:val="007839A4"/>
    <w:rsid w:val="007842EE"/>
    <w:rsid w:val="00785412"/>
    <w:rsid w:val="0078572C"/>
    <w:rsid w:val="00790DEC"/>
    <w:rsid w:val="007930E4"/>
    <w:rsid w:val="0079370F"/>
    <w:rsid w:val="007937DC"/>
    <w:rsid w:val="00795B9F"/>
    <w:rsid w:val="00795DD9"/>
    <w:rsid w:val="00796ACF"/>
    <w:rsid w:val="00796BA2"/>
    <w:rsid w:val="00796F66"/>
    <w:rsid w:val="007A044C"/>
    <w:rsid w:val="007A053F"/>
    <w:rsid w:val="007A1B74"/>
    <w:rsid w:val="007A2650"/>
    <w:rsid w:val="007A2A57"/>
    <w:rsid w:val="007A2AEC"/>
    <w:rsid w:val="007A3F44"/>
    <w:rsid w:val="007A48DA"/>
    <w:rsid w:val="007A56A2"/>
    <w:rsid w:val="007A6713"/>
    <w:rsid w:val="007A6F52"/>
    <w:rsid w:val="007B08B4"/>
    <w:rsid w:val="007B12F0"/>
    <w:rsid w:val="007B1471"/>
    <w:rsid w:val="007B3480"/>
    <w:rsid w:val="007B3F81"/>
    <w:rsid w:val="007B595B"/>
    <w:rsid w:val="007B68BF"/>
    <w:rsid w:val="007B6D2F"/>
    <w:rsid w:val="007C49AA"/>
    <w:rsid w:val="007C52B0"/>
    <w:rsid w:val="007D11B4"/>
    <w:rsid w:val="007D120D"/>
    <w:rsid w:val="007D15AB"/>
    <w:rsid w:val="007D19CA"/>
    <w:rsid w:val="007D26A2"/>
    <w:rsid w:val="007D3821"/>
    <w:rsid w:val="007D389D"/>
    <w:rsid w:val="007D46C4"/>
    <w:rsid w:val="007D7D99"/>
    <w:rsid w:val="007E1105"/>
    <w:rsid w:val="007E1E55"/>
    <w:rsid w:val="007E278F"/>
    <w:rsid w:val="007E37C4"/>
    <w:rsid w:val="007E588B"/>
    <w:rsid w:val="007E74F0"/>
    <w:rsid w:val="007E77E9"/>
    <w:rsid w:val="007E7DD9"/>
    <w:rsid w:val="007F0510"/>
    <w:rsid w:val="007F4A66"/>
    <w:rsid w:val="007F6FED"/>
    <w:rsid w:val="007F71FD"/>
    <w:rsid w:val="0080135D"/>
    <w:rsid w:val="00802DCB"/>
    <w:rsid w:val="00803403"/>
    <w:rsid w:val="008076D1"/>
    <w:rsid w:val="008103F9"/>
    <w:rsid w:val="008127FA"/>
    <w:rsid w:val="00814018"/>
    <w:rsid w:val="008152EC"/>
    <w:rsid w:val="00817E75"/>
    <w:rsid w:val="00820CC0"/>
    <w:rsid w:val="008229A5"/>
    <w:rsid w:val="008234E6"/>
    <w:rsid w:val="0082676E"/>
    <w:rsid w:val="00827D44"/>
    <w:rsid w:val="008329AB"/>
    <w:rsid w:val="008345F3"/>
    <w:rsid w:val="00834B25"/>
    <w:rsid w:val="00834D77"/>
    <w:rsid w:val="00835E38"/>
    <w:rsid w:val="00836522"/>
    <w:rsid w:val="008401E7"/>
    <w:rsid w:val="0084081F"/>
    <w:rsid w:val="00841E3E"/>
    <w:rsid w:val="00842341"/>
    <w:rsid w:val="00842E09"/>
    <w:rsid w:val="00844C29"/>
    <w:rsid w:val="00846C0F"/>
    <w:rsid w:val="00853CA5"/>
    <w:rsid w:val="00854278"/>
    <w:rsid w:val="00856668"/>
    <w:rsid w:val="008706F7"/>
    <w:rsid w:val="0087508A"/>
    <w:rsid w:val="0087603F"/>
    <w:rsid w:val="008776D3"/>
    <w:rsid w:val="00880576"/>
    <w:rsid w:val="00880754"/>
    <w:rsid w:val="00880886"/>
    <w:rsid w:val="008809F7"/>
    <w:rsid w:val="00882ADB"/>
    <w:rsid w:val="008848A9"/>
    <w:rsid w:val="00885B74"/>
    <w:rsid w:val="00885CD1"/>
    <w:rsid w:val="00885FAB"/>
    <w:rsid w:val="0088609B"/>
    <w:rsid w:val="0088734E"/>
    <w:rsid w:val="0089051D"/>
    <w:rsid w:val="00892B24"/>
    <w:rsid w:val="00892DF2"/>
    <w:rsid w:val="008932E6"/>
    <w:rsid w:val="008938DB"/>
    <w:rsid w:val="00896084"/>
    <w:rsid w:val="008965E8"/>
    <w:rsid w:val="008A04C0"/>
    <w:rsid w:val="008A179D"/>
    <w:rsid w:val="008A2B4F"/>
    <w:rsid w:val="008A3546"/>
    <w:rsid w:val="008A4C16"/>
    <w:rsid w:val="008A4F6A"/>
    <w:rsid w:val="008A5653"/>
    <w:rsid w:val="008A6122"/>
    <w:rsid w:val="008B0A57"/>
    <w:rsid w:val="008B2F46"/>
    <w:rsid w:val="008C4CA4"/>
    <w:rsid w:val="008C6202"/>
    <w:rsid w:val="008C66DB"/>
    <w:rsid w:val="008C6AC9"/>
    <w:rsid w:val="008C7EE1"/>
    <w:rsid w:val="008D0BA2"/>
    <w:rsid w:val="008D226A"/>
    <w:rsid w:val="008D2C92"/>
    <w:rsid w:val="008D39CE"/>
    <w:rsid w:val="008D4161"/>
    <w:rsid w:val="008D56A1"/>
    <w:rsid w:val="008D6423"/>
    <w:rsid w:val="008D7180"/>
    <w:rsid w:val="008E0FB5"/>
    <w:rsid w:val="008E2A9E"/>
    <w:rsid w:val="008E34AF"/>
    <w:rsid w:val="008E4EF2"/>
    <w:rsid w:val="008E505D"/>
    <w:rsid w:val="008E55E6"/>
    <w:rsid w:val="008F49BA"/>
    <w:rsid w:val="00902588"/>
    <w:rsid w:val="00903950"/>
    <w:rsid w:val="00906D64"/>
    <w:rsid w:val="009116EE"/>
    <w:rsid w:val="00912D50"/>
    <w:rsid w:val="00912EDD"/>
    <w:rsid w:val="009147B7"/>
    <w:rsid w:val="00916262"/>
    <w:rsid w:val="0091694F"/>
    <w:rsid w:val="00916F66"/>
    <w:rsid w:val="00916FCF"/>
    <w:rsid w:val="0091706B"/>
    <w:rsid w:val="00921241"/>
    <w:rsid w:val="009214C0"/>
    <w:rsid w:val="0092203C"/>
    <w:rsid w:val="0092326D"/>
    <w:rsid w:val="009245C8"/>
    <w:rsid w:val="00925450"/>
    <w:rsid w:val="00925A11"/>
    <w:rsid w:val="009271D4"/>
    <w:rsid w:val="00927213"/>
    <w:rsid w:val="00927DF4"/>
    <w:rsid w:val="00930DD6"/>
    <w:rsid w:val="00931AAF"/>
    <w:rsid w:val="009345A7"/>
    <w:rsid w:val="009352BA"/>
    <w:rsid w:val="00935382"/>
    <w:rsid w:val="0093632B"/>
    <w:rsid w:val="009379A2"/>
    <w:rsid w:val="0094047B"/>
    <w:rsid w:val="00941754"/>
    <w:rsid w:val="009478E0"/>
    <w:rsid w:val="009514F8"/>
    <w:rsid w:val="009553F9"/>
    <w:rsid w:val="0095574C"/>
    <w:rsid w:val="00957734"/>
    <w:rsid w:val="00961D5A"/>
    <w:rsid w:val="00963242"/>
    <w:rsid w:val="0096445E"/>
    <w:rsid w:val="00964ECE"/>
    <w:rsid w:val="00966440"/>
    <w:rsid w:val="00970BFA"/>
    <w:rsid w:val="00973B52"/>
    <w:rsid w:val="00976B6F"/>
    <w:rsid w:val="0097734B"/>
    <w:rsid w:val="00980BA9"/>
    <w:rsid w:val="00981D02"/>
    <w:rsid w:val="00982306"/>
    <w:rsid w:val="009825FB"/>
    <w:rsid w:val="009831E6"/>
    <w:rsid w:val="00984779"/>
    <w:rsid w:val="00984CBC"/>
    <w:rsid w:val="00984CF5"/>
    <w:rsid w:val="00984E95"/>
    <w:rsid w:val="00985942"/>
    <w:rsid w:val="009879E9"/>
    <w:rsid w:val="0099062F"/>
    <w:rsid w:val="00993287"/>
    <w:rsid w:val="009A0501"/>
    <w:rsid w:val="009A09A5"/>
    <w:rsid w:val="009A12C4"/>
    <w:rsid w:val="009A36B4"/>
    <w:rsid w:val="009A4644"/>
    <w:rsid w:val="009A5D51"/>
    <w:rsid w:val="009A7132"/>
    <w:rsid w:val="009B0E99"/>
    <w:rsid w:val="009B151D"/>
    <w:rsid w:val="009B17EF"/>
    <w:rsid w:val="009B4869"/>
    <w:rsid w:val="009C15B6"/>
    <w:rsid w:val="009C250B"/>
    <w:rsid w:val="009C3AA9"/>
    <w:rsid w:val="009C57DD"/>
    <w:rsid w:val="009C653C"/>
    <w:rsid w:val="009D1FC7"/>
    <w:rsid w:val="009D37F7"/>
    <w:rsid w:val="009D724F"/>
    <w:rsid w:val="009D72F3"/>
    <w:rsid w:val="009E0C3E"/>
    <w:rsid w:val="009E153F"/>
    <w:rsid w:val="009E32BF"/>
    <w:rsid w:val="009E7A8A"/>
    <w:rsid w:val="009F07B1"/>
    <w:rsid w:val="009F2A57"/>
    <w:rsid w:val="009F2AF9"/>
    <w:rsid w:val="009F31F4"/>
    <w:rsid w:val="009F346A"/>
    <w:rsid w:val="009F63F4"/>
    <w:rsid w:val="009F6B68"/>
    <w:rsid w:val="009F6E55"/>
    <w:rsid w:val="009F72A5"/>
    <w:rsid w:val="009F7389"/>
    <w:rsid w:val="00A002AB"/>
    <w:rsid w:val="00A025EA"/>
    <w:rsid w:val="00A02963"/>
    <w:rsid w:val="00A0351C"/>
    <w:rsid w:val="00A037DA"/>
    <w:rsid w:val="00A05183"/>
    <w:rsid w:val="00A061D0"/>
    <w:rsid w:val="00A07262"/>
    <w:rsid w:val="00A11960"/>
    <w:rsid w:val="00A11B27"/>
    <w:rsid w:val="00A14E1E"/>
    <w:rsid w:val="00A16299"/>
    <w:rsid w:val="00A2516D"/>
    <w:rsid w:val="00A27D00"/>
    <w:rsid w:val="00A30291"/>
    <w:rsid w:val="00A30D0A"/>
    <w:rsid w:val="00A34D76"/>
    <w:rsid w:val="00A35056"/>
    <w:rsid w:val="00A3554C"/>
    <w:rsid w:val="00A35964"/>
    <w:rsid w:val="00A35DE5"/>
    <w:rsid w:val="00A36582"/>
    <w:rsid w:val="00A3703A"/>
    <w:rsid w:val="00A40A55"/>
    <w:rsid w:val="00A416B9"/>
    <w:rsid w:val="00A4668A"/>
    <w:rsid w:val="00A501C0"/>
    <w:rsid w:val="00A5282D"/>
    <w:rsid w:val="00A52E96"/>
    <w:rsid w:val="00A532ED"/>
    <w:rsid w:val="00A54D72"/>
    <w:rsid w:val="00A57112"/>
    <w:rsid w:val="00A61293"/>
    <w:rsid w:val="00A619CA"/>
    <w:rsid w:val="00A628E0"/>
    <w:rsid w:val="00A63C3A"/>
    <w:rsid w:val="00A7019B"/>
    <w:rsid w:val="00A72326"/>
    <w:rsid w:val="00A725B3"/>
    <w:rsid w:val="00A74787"/>
    <w:rsid w:val="00A74D82"/>
    <w:rsid w:val="00A76EAA"/>
    <w:rsid w:val="00A770F6"/>
    <w:rsid w:val="00A774F1"/>
    <w:rsid w:val="00A77841"/>
    <w:rsid w:val="00A81CF4"/>
    <w:rsid w:val="00A8279F"/>
    <w:rsid w:val="00A82F7F"/>
    <w:rsid w:val="00A86C84"/>
    <w:rsid w:val="00A873EE"/>
    <w:rsid w:val="00A9589D"/>
    <w:rsid w:val="00A97EE6"/>
    <w:rsid w:val="00AA2980"/>
    <w:rsid w:val="00AA3B63"/>
    <w:rsid w:val="00AA4D9A"/>
    <w:rsid w:val="00AA54A3"/>
    <w:rsid w:val="00AA588F"/>
    <w:rsid w:val="00AB08A6"/>
    <w:rsid w:val="00AB098B"/>
    <w:rsid w:val="00AB09E6"/>
    <w:rsid w:val="00AB0D9E"/>
    <w:rsid w:val="00AB0FA5"/>
    <w:rsid w:val="00AB131B"/>
    <w:rsid w:val="00AB1A11"/>
    <w:rsid w:val="00AB1D92"/>
    <w:rsid w:val="00AB2C7D"/>
    <w:rsid w:val="00AB3850"/>
    <w:rsid w:val="00AB57DE"/>
    <w:rsid w:val="00AB749D"/>
    <w:rsid w:val="00AC098A"/>
    <w:rsid w:val="00AC0E9E"/>
    <w:rsid w:val="00AC58A7"/>
    <w:rsid w:val="00AC6266"/>
    <w:rsid w:val="00AC76DD"/>
    <w:rsid w:val="00AC79FF"/>
    <w:rsid w:val="00AD036E"/>
    <w:rsid w:val="00AD196E"/>
    <w:rsid w:val="00AD54F1"/>
    <w:rsid w:val="00AD5A53"/>
    <w:rsid w:val="00AD66BC"/>
    <w:rsid w:val="00AD6FB9"/>
    <w:rsid w:val="00AE043D"/>
    <w:rsid w:val="00AE099D"/>
    <w:rsid w:val="00AE2016"/>
    <w:rsid w:val="00AE2BE2"/>
    <w:rsid w:val="00AE3C28"/>
    <w:rsid w:val="00AE7552"/>
    <w:rsid w:val="00AE7EBB"/>
    <w:rsid w:val="00AF0FCD"/>
    <w:rsid w:val="00AF33E7"/>
    <w:rsid w:val="00AF3FE9"/>
    <w:rsid w:val="00AF691C"/>
    <w:rsid w:val="00B003C0"/>
    <w:rsid w:val="00B01CC0"/>
    <w:rsid w:val="00B0476D"/>
    <w:rsid w:val="00B0509E"/>
    <w:rsid w:val="00B06223"/>
    <w:rsid w:val="00B075EA"/>
    <w:rsid w:val="00B0788E"/>
    <w:rsid w:val="00B079D4"/>
    <w:rsid w:val="00B07A14"/>
    <w:rsid w:val="00B11FF0"/>
    <w:rsid w:val="00B1247B"/>
    <w:rsid w:val="00B1283B"/>
    <w:rsid w:val="00B12B77"/>
    <w:rsid w:val="00B20110"/>
    <w:rsid w:val="00B2019A"/>
    <w:rsid w:val="00B22FCE"/>
    <w:rsid w:val="00B2411B"/>
    <w:rsid w:val="00B24BCB"/>
    <w:rsid w:val="00B2589A"/>
    <w:rsid w:val="00B27CF9"/>
    <w:rsid w:val="00B27E90"/>
    <w:rsid w:val="00B30A7F"/>
    <w:rsid w:val="00B325F4"/>
    <w:rsid w:val="00B33412"/>
    <w:rsid w:val="00B33A11"/>
    <w:rsid w:val="00B33B39"/>
    <w:rsid w:val="00B34249"/>
    <w:rsid w:val="00B345E5"/>
    <w:rsid w:val="00B34DB3"/>
    <w:rsid w:val="00B35465"/>
    <w:rsid w:val="00B36F59"/>
    <w:rsid w:val="00B3785C"/>
    <w:rsid w:val="00B3797D"/>
    <w:rsid w:val="00B401E3"/>
    <w:rsid w:val="00B412E8"/>
    <w:rsid w:val="00B41DF9"/>
    <w:rsid w:val="00B43464"/>
    <w:rsid w:val="00B44FAB"/>
    <w:rsid w:val="00B460C8"/>
    <w:rsid w:val="00B50D0C"/>
    <w:rsid w:val="00B52AF1"/>
    <w:rsid w:val="00B54154"/>
    <w:rsid w:val="00B543FB"/>
    <w:rsid w:val="00B54F00"/>
    <w:rsid w:val="00B56E6C"/>
    <w:rsid w:val="00B57A5E"/>
    <w:rsid w:val="00B60883"/>
    <w:rsid w:val="00B61560"/>
    <w:rsid w:val="00B621D3"/>
    <w:rsid w:val="00B6231A"/>
    <w:rsid w:val="00B62D00"/>
    <w:rsid w:val="00B6338C"/>
    <w:rsid w:val="00B640EA"/>
    <w:rsid w:val="00B64427"/>
    <w:rsid w:val="00B64847"/>
    <w:rsid w:val="00B67480"/>
    <w:rsid w:val="00B71E61"/>
    <w:rsid w:val="00B740D3"/>
    <w:rsid w:val="00B74356"/>
    <w:rsid w:val="00B7576F"/>
    <w:rsid w:val="00B75A93"/>
    <w:rsid w:val="00B77B1D"/>
    <w:rsid w:val="00B80183"/>
    <w:rsid w:val="00B81ADB"/>
    <w:rsid w:val="00B8358D"/>
    <w:rsid w:val="00B845DF"/>
    <w:rsid w:val="00B86084"/>
    <w:rsid w:val="00B87C56"/>
    <w:rsid w:val="00B93843"/>
    <w:rsid w:val="00B9397F"/>
    <w:rsid w:val="00B93D5F"/>
    <w:rsid w:val="00B9411D"/>
    <w:rsid w:val="00B949DC"/>
    <w:rsid w:val="00B9603F"/>
    <w:rsid w:val="00B96E9C"/>
    <w:rsid w:val="00B9769A"/>
    <w:rsid w:val="00BA06C7"/>
    <w:rsid w:val="00BA0A28"/>
    <w:rsid w:val="00BA17C3"/>
    <w:rsid w:val="00BA1F5E"/>
    <w:rsid w:val="00BA709E"/>
    <w:rsid w:val="00BB1422"/>
    <w:rsid w:val="00BB4A59"/>
    <w:rsid w:val="00BB5D4E"/>
    <w:rsid w:val="00BB5E79"/>
    <w:rsid w:val="00BC15C5"/>
    <w:rsid w:val="00BC15F2"/>
    <w:rsid w:val="00BC32BB"/>
    <w:rsid w:val="00BC3370"/>
    <w:rsid w:val="00BC47E4"/>
    <w:rsid w:val="00BD09EE"/>
    <w:rsid w:val="00BD2A54"/>
    <w:rsid w:val="00BD47CC"/>
    <w:rsid w:val="00BE091F"/>
    <w:rsid w:val="00BE2363"/>
    <w:rsid w:val="00BE2770"/>
    <w:rsid w:val="00BE3E35"/>
    <w:rsid w:val="00BE41AA"/>
    <w:rsid w:val="00BE64C3"/>
    <w:rsid w:val="00BE6C04"/>
    <w:rsid w:val="00BE775D"/>
    <w:rsid w:val="00BE7E07"/>
    <w:rsid w:val="00BF0007"/>
    <w:rsid w:val="00BF0103"/>
    <w:rsid w:val="00BF1BF5"/>
    <w:rsid w:val="00BF3D27"/>
    <w:rsid w:val="00BF45B0"/>
    <w:rsid w:val="00BF5BA7"/>
    <w:rsid w:val="00C0591A"/>
    <w:rsid w:val="00C0739E"/>
    <w:rsid w:val="00C10486"/>
    <w:rsid w:val="00C105B0"/>
    <w:rsid w:val="00C13687"/>
    <w:rsid w:val="00C13FCC"/>
    <w:rsid w:val="00C14623"/>
    <w:rsid w:val="00C1753E"/>
    <w:rsid w:val="00C17870"/>
    <w:rsid w:val="00C17E41"/>
    <w:rsid w:val="00C213AD"/>
    <w:rsid w:val="00C2211A"/>
    <w:rsid w:val="00C24D8A"/>
    <w:rsid w:val="00C260FB"/>
    <w:rsid w:val="00C30182"/>
    <w:rsid w:val="00C31025"/>
    <w:rsid w:val="00C31263"/>
    <w:rsid w:val="00C3190B"/>
    <w:rsid w:val="00C34519"/>
    <w:rsid w:val="00C36883"/>
    <w:rsid w:val="00C410F8"/>
    <w:rsid w:val="00C41AC8"/>
    <w:rsid w:val="00C41F5B"/>
    <w:rsid w:val="00C42A67"/>
    <w:rsid w:val="00C44F72"/>
    <w:rsid w:val="00C4679E"/>
    <w:rsid w:val="00C4690F"/>
    <w:rsid w:val="00C472EF"/>
    <w:rsid w:val="00C5145E"/>
    <w:rsid w:val="00C52175"/>
    <w:rsid w:val="00C532CE"/>
    <w:rsid w:val="00C5367D"/>
    <w:rsid w:val="00C5522F"/>
    <w:rsid w:val="00C57549"/>
    <w:rsid w:val="00C576D4"/>
    <w:rsid w:val="00C6039F"/>
    <w:rsid w:val="00C60575"/>
    <w:rsid w:val="00C6427A"/>
    <w:rsid w:val="00C70CC9"/>
    <w:rsid w:val="00C726CA"/>
    <w:rsid w:val="00C72E45"/>
    <w:rsid w:val="00C739E1"/>
    <w:rsid w:val="00C7544C"/>
    <w:rsid w:val="00C76081"/>
    <w:rsid w:val="00C76A2C"/>
    <w:rsid w:val="00C80A8C"/>
    <w:rsid w:val="00C80AD4"/>
    <w:rsid w:val="00C82BF6"/>
    <w:rsid w:val="00C87195"/>
    <w:rsid w:val="00C8724E"/>
    <w:rsid w:val="00C87E20"/>
    <w:rsid w:val="00C902CA"/>
    <w:rsid w:val="00C91355"/>
    <w:rsid w:val="00C92221"/>
    <w:rsid w:val="00C9277E"/>
    <w:rsid w:val="00C93B70"/>
    <w:rsid w:val="00C9485A"/>
    <w:rsid w:val="00C95FAC"/>
    <w:rsid w:val="00C967A8"/>
    <w:rsid w:val="00CA0C80"/>
    <w:rsid w:val="00CA0CD9"/>
    <w:rsid w:val="00CA1737"/>
    <w:rsid w:val="00CA5914"/>
    <w:rsid w:val="00CA6F0D"/>
    <w:rsid w:val="00CA7BF1"/>
    <w:rsid w:val="00CB0521"/>
    <w:rsid w:val="00CB090C"/>
    <w:rsid w:val="00CB1817"/>
    <w:rsid w:val="00CB3E2C"/>
    <w:rsid w:val="00CB3E36"/>
    <w:rsid w:val="00CB43CC"/>
    <w:rsid w:val="00CB7D3D"/>
    <w:rsid w:val="00CC04FE"/>
    <w:rsid w:val="00CC130A"/>
    <w:rsid w:val="00CC1C37"/>
    <w:rsid w:val="00CC2150"/>
    <w:rsid w:val="00CC3248"/>
    <w:rsid w:val="00CC4A44"/>
    <w:rsid w:val="00CC543A"/>
    <w:rsid w:val="00CC5BFA"/>
    <w:rsid w:val="00CC6027"/>
    <w:rsid w:val="00CC61D0"/>
    <w:rsid w:val="00CD0B9B"/>
    <w:rsid w:val="00CD0E4E"/>
    <w:rsid w:val="00CD212A"/>
    <w:rsid w:val="00CD231B"/>
    <w:rsid w:val="00CD286C"/>
    <w:rsid w:val="00CD2E48"/>
    <w:rsid w:val="00CD3572"/>
    <w:rsid w:val="00CD4228"/>
    <w:rsid w:val="00CD4665"/>
    <w:rsid w:val="00CD6660"/>
    <w:rsid w:val="00CE013A"/>
    <w:rsid w:val="00CE0BA8"/>
    <w:rsid w:val="00CE0F6C"/>
    <w:rsid w:val="00CE2BC3"/>
    <w:rsid w:val="00CE3202"/>
    <w:rsid w:val="00CF0ADC"/>
    <w:rsid w:val="00CF1500"/>
    <w:rsid w:val="00CF3041"/>
    <w:rsid w:val="00CF438D"/>
    <w:rsid w:val="00CF6C77"/>
    <w:rsid w:val="00CF793F"/>
    <w:rsid w:val="00CF7AF5"/>
    <w:rsid w:val="00D00CDB"/>
    <w:rsid w:val="00D014B3"/>
    <w:rsid w:val="00D01AEE"/>
    <w:rsid w:val="00D02C53"/>
    <w:rsid w:val="00D0301C"/>
    <w:rsid w:val="00D043F5"/>
    <w:rsid w:val="00D04677"/>
    <w:rsid w:val="00D04A04"/>
    <w:rsid w:val="00D05BB1"/>
    <w:rsid w:val="00D103B2"/>
    <w:rsid w:val="00D117EB"/>
    <w:rsid w:val="00D11E5F"/>
    <w:rsid w:val="00D12B07"/>
    <w:rsid w:val="00D1305D"/>
    <w:rsid w:val="00D13501"/>
    <w:rsid w:val="00D159B0"/>
    <w:rsid w:val="00D16A12"/>
    <w:rsid w:val="00D17FEE"/>
    <w:rsid w:val="00D20B85"/>
    <w:rsid w:val="00D211C2"/>
    <w:rsid w:val="00D22434"/>
    <w:rsid w:val="00D23A90"/>
    <w:rsid w:val="00D24B78"/>
    <w:rsid w:val="00D25523"/>
    <w:rsid w:val="00D2609A"/>
    <w:rsid w:val="00D303B2"/>
    <w:rsid w:val="00D3048B"/>
    <w:rsid w:val="00D3116B"/>
    <w:rsid w:val="00D33850"/>
    <w:rsid w:val="00D352DB"/>
    <w:rsid w:val="00D35AB8"/>
    <w:rsid w:val="00D35D79"/>
    <w:rsid w:val="00D36E06"/>
    <w:rsid w:val="00D37B8F"/>
    <w:rsid w:val="00D37DB9"/>
    <w:rsid w:val="00D4029B"/>
    <w:rsid w:val="00D4061E"/>
    <w:rsid w:val="00D41AEA"/>
    <w:rsid w:val="00D423D6"/>
    <w:rsid w:val="00D43E82"/>
    <w:rsid w:val="00D43F9C"/>
    <w:rsid w:val="00D44860"/>
    <w:rsid w:val="00D463D0"/>
    <w:rsid w:val="00D4776C"/>
    <w:rsid w:val="00D50025"/>
    <w:rsid w:val="00D51FB1"/>
    <w:rsid w:val="00D529A3"/>
    <w:rsid w:val="00D54A44"/>
    <w:rsid w:val="00D55D3F"/>
    <w:rsid w:val="00D57366"/>
    <w:rsid w:val="00D578AF"/>
    <w:rsid w:val="00D57F45"/>
    <w:rsid w:val="00D6117D"/>
    <w:rsid w:val="00D61A30"/>
    <w:rsid w:val="00D62760"/>
    <w:rsid w:val="00D6352F"/>
    <w:rsid w:val="00D66159"/>
    <w:rsid w:val="00D67513"/>
    <w:rsid w:val="00D67D4B"/>
    <w:rsid w:val="00D712EA"/>
    <w:rsid w:val="00D718FF"/>
    <w:rsid w:val="00D72125"/>
    <w:rsid w:val="00D73472"/>
    <w:rsid w:val="00D75DC4"/>
    <w:rsid w:val="00D75E9F"/>
    <w:rsid w:val="00D7712F"/>
    <w:rsid w:val="00D80949"/>
    <w:rsid w:val="00D80B2F"/>
    <w:rsid w:val="00D80ECC"/>
    <w:rsid w:val="00D81356"/>
    <w:rsid w:val="00D82C75"/>
    <w:rsid w:val="00D8623D"/>
    <w:rsid w:val="00D86889"/>
    <w:rsid w:val="00D8782B"/>
    <w:rsid w:val="00D90DC5"/>
    <w:rsid w:val="00D914E0"/>
    <w:rsid w:val="00D91C3D"/>
    <w:rsid w:val="00D91C52"/>
    <w:rsid w:val="00D921A0"/>
    <w:rsid w:val="00D9382D"/>
    <w:rsid w:val="00D93C69"/>
    <w:rsid w:val="00D9474F"/>
    <w:rsid w:val="00D94D43"/>
    <w:rsid w:val="00D958F6"/>
    <w:rsid w:val="00D96347"/>
    <w:rsid w:val="00D977B6"/>
    <w:rsid w:val="00DA177E"/>
    <w:rsid w:val="00DA20BF"/>
    <w:rsid w:val="00DA2901"/>
    <w:rsid w:val="00DA5910"/>
    <w:rsid w:val="00DA652D"/>
    <w:rsid w:val="00DA7847"/>
    <w:rsid w:val="00DB061E"/>
    <w:rsid w:val="00DB06FC"/>
    <w:rsid w:val="00DB1F3A"/>
    <w:rsid w:val="00DB2EDA"/>
    <w:rsid w:val="00DB32BB"/>
    <w:rsid w:val="00DB408D"/>
    <w:rsid w:val="00DB6626"/>
    <w:rsid w:val="00DC00F0"/>
    <w:rsid w:val="00DC0E60"/>
    <w:rsid w:val="00DC2BCB"/>
    <w:rsid w:val="00DC4DE6"/>
    <w:rsid w:val="00DC5F28"/>
    <w:rsid w:val="00DC6825"/>
    <w:rsid w:val="00DC7536"/>
    <w:rsid w:val="00DD07FF"/>
    <w:rsid w:val="00DD2BA5"/>
    <w:rsid w:val="00DD3494"/>
    <w:rsid w:val="00DD3ECC"/>
    <w:rsid w:val="00DD5B8C"/>
    <w:rsid w:val="00DE02AF"/>
    <w:rsid w:val="00DE05F4"/>
    <w:rsid w:val="00DE0E6B"/>
    <w:rsid w:val="00DE2094"/>
    <w:rsid w:val="00DE2B04"/>
    <w:rsid w:val="00DE363B"/>
    <w:rsid w:val="00DE54D5"/>
    <w:rsid w:val="00DE5E83"/>
    <w:rsid w:val="00DE5FFB"/>
    <w:rsid w:val="00DE6E22"/>
    <w:rsid w:val="00DE7127"/>
    <w:rsid w:val="00DF0126"/>
    <w:rsid w:val="00DF0C45"/>
    <w:rsid w:val="00DF19DA"/>
    <w:rsid w:val="00DF1F13"/>
    <w:rsid w:val="00DF3B8B"/>
    <w:rsid w:val="00DF4F27"/>
    <w:rsid w:val="00DF587E"/>
    <w:rsid w:val="00E010CD"/>
    <w:rsid w:val="00E013CB"/>
    <w:rsid w:val="00E0153D"/>
    <w:rsid w:val="00E02989"/>
    <w:rsid w:val="00E034C9"/>
    <w:rsid w:val="00E03951"/>
    <w:rsid w:val="00E05146"/>
    <w:rsid w:val="00E0546E"/>
    <w:rsid w:val="00E06423"/>
    <w:rsid w:val="00E10176"/>
    <w:rsid w:val="00E10C5E"/>
    <w:rsid w:val="00E112A1"/>
    <w:rsid w:val="00E115C7"/>
    <w:rsid w:val="00E117D9"/>
    <w:rsid w:val="00E13A35"/>
    <w:rsid w:val="00E14CD6"/>
    <w:rsid w:val="00E15B04"/>
    <w:rsid w:val="00E20001"/>
    <w:rsid w:val="00E2162C"/>
    <w:rsid w:val="00E21CAC"/>
    <w:rsid w:val="00E22355"/>
    <w:rsid w:val="00E23883"/>
    <w:rsid w:val="00E25033"/>
    <w:rsid w:val="00E2615E"/>
    <w:rsid w:val="00E2628F"/>
    <w:rsid w:val="00E30CBB"/>
    <w:rsid w:val="00E316E3"/>
    <w:rsid w:val="00E31AB6"/>
    <w:rsid w:val="00E34B0F"/>
    <w:rsid w:val="00E36A64"/>
    <w:rsid w:val="00E370B4"/>
    <w:rsid w:val="00E379CA"/>
    <w:rsid w:val="00E41B2F"/>
    <w:rsid w:val="00E45B08"/>
    <w:rsid w:val="00E46BCA"/>
    <w:rsid w:val="00E46E0D"/>
    <w:rsid w:val="00E479DF"/>
    <w:rsid w:val="00E52700"/>
    <w:rsid w:val="00E52D71"/>
    <w:rsid w:val="00E52DB9"/>
    <w:rsid w:val="00E5516D"/>
    <w:rsid w:val="00E5732D"/>
    <w:rsid w:val="00E60C86"/>
    <w:rsid w:val="00E60F14"/>
    <w:rsid w:val="00E61555"/>
    <w:rsid w:val="00E64755"/>
    <w:rsid w:val="00E653A4"/>
    <w:rsid w:val="00E661D7"/>
    <w:rsid w:val="00E70BE1"/>
    <w:rsid w:val="00E71661"/>
    <w:rsid w:val="00E719BB"/>
    <w:rsid w:val="00E729C5"/>
    <w:rsid w:val="00E741B6"/>
    <w:rsid w:val="00E80106"/>
    <w:rsid w:val="00E8098E"/>
    <w:rsid w:val="00E80D08"/>
    <w:rsid w:val="00E8219A"/>
    <w:rsid w:val="00E85F84"/>
    <w:rsid w:val="00E868D1"/>
    <w:rsid w:val="00E86916"/>
    <w:rsid w:val="00E8778A"/>
    <w:rsid w:val="00E87F7A"/>
    <w:rsid w:val="00E91810"/>
    <w:rsid w:val="00E91DD8"/>
    <w:rsid w:val="00E92288"/>
    <w:rsid w:val="00E93B74"/>
    <w:rsid w:val="00E94731"/>
    <w:rsid w:val="00E95DB5"/>
    <w:rsid w:val="00E95DE0"/>
    <w:rsid w:val="00E95F07"/>
    <w:rsid w:val="00E96366"/>
    <w:rsid w:val="00E96C14"/>
    <w:rsid w:val="00E96DD8"/>
    <w:rsid w:val="00EA154A"/>
    <w:rsid w:val="00EA15AD"/>
    <w:rsid w:val="00EA54A5"/>
    <w:rsid w:val="00EA6DC1"/>
    <w:rsid w:val="00EB2309"/>
    <w:rsid w:val="00EB2F0B"/>
    <w:rsid w:val="00EB4709"/>
    <w:rsid w:val="00EB4ED8"/>
    <w:rsid w:val="00EB5F6A"/>
    <w:rsid w:val="00EB78CD"/>
    <w:rsid w:val="00EC18F7"/>
    <w:rsid w:val="00EC1AEF"/>
    <w:rsid w:val="00EC3047"/>
    <w:rsid w:val="00EC4A4D"/>
    <w:rsid w:val="00EC765A"/>
    <w:rsid w:val="00EC796E"/>
    <w:rsid w:val="00EC7E70"/>
    <w:rsid w:val="00ED14A2"/>
    <w:rsid w:val="00ED2B70"/>
    <w:rsid w:val="00ED2FAA"/>
    <w:rsid w:val="00ED39DF"/>
    <w:rsid w:val="00ED4334"/>
    <w:rsid w:val="00EE0A02"/>
    <w:rsid w:val="00EE1FFD"/>
    <w:rsid w:val="00EE5F5F"/>
    <w:rsid w:val="00EF2155"/>
    <w:rsid w:val="00EF21FE"/>
    <w:rsid w:val="00EF2DD8"/>
    <w:rsid w:val="00EF3103"/>
    <w:rsid w:val="00EF4985"/>
    <w:rsid w:val="00EF74F6"/>
    <w:rsid w:val="00F01707"/>
    <w:rsid w:val="00F0182B"/>
    <w:rsid w:val="00F01B1B"/>
    <w:rsid w:val="00F01C9F"/>
    <w:rsid w:val="00F01D65"/>
    <w:rsid w:val="00F02175"/>
    <w:rsid w:val="00F034E9"/>
    <w:rsid w:val="00F04100"/>
    <w:rsid w:val="00F049BD"/>
    <w:rsid w:val="00F0557C"/>
    <w:rsid w:val="00F116CA"/>
    <w:rsid w:val="00F11A1C"/>
    <w:rsid w:val="00F14000"/>
    <w:rsid w:val="00F15353"/>
    <w:rsid w:val="00F20468"/>
    <w:rsid w:val="00F212B9"/>
    <w:rsid w:val="00F23015"/>
    <w:rsid w:val="00F230EC"/>
    <w:rsid w:val="00F23BE5"/>
    <w:rsid w:val="00F24EAD"/>
    <w:rsid w:val="00F2532D"/>
    <w:rsid w:val="00F274C8"/>
    <w:rsid w:val="00F276A5"/>
    <w:rsid w:val="00F31F6A"/>
    <w:rsid w:val="00F3233C"/>
    <w:rsid w:val="00F32355"/>
    <w:rsid w:val="00F32911"/>
    <w:rsid w:val="00F3298A"/>
    <w:rsid w:val="00F34523"/>
    <w:rsid w:val="00F369A4"/>
    <w:rsid w:val="00F40AD7"/>
    <w:rsid w:val="00F44F4F"/>
    <w:rsid w:val="00F4539B"/>
    <w:rsid w:val="00F465A1"/>
    <w:rsid w:val="00F4671C"/>
    <w:rsid w:val="00F50833"/>
    <w:rsid w:val="00F51AC3"/>
    <w:rsid w:val="00F51D24"/>
    <w:rsid w:val="00F5242C"/>
    <w:rsid w:val="00F54300"/>
    <w:rsid w:val="00F5456A"/>
    <w:rsid w:val="00F55D44"/>
    <w:rsid w:val="00F64D48"/>
    <w:rsid w:val="00F66882"/>
    <w:rsid w:val="00F670AA"/>
    <w:rsid w:val="00F70FCA"/>
    <w:rsid w:val="00F716DA"/>
    <w:rsid w:val="00F72084"/>
    <w:rsid w:val="00F7314C"/>
    <w:rsid w:val="00F77484"/>
    <w:rsid w:val="00F8088A"/>
    <w:rsid w:val="00F83800"/>
    <w:rsid w:val="00F85B6A"/>
    <w:rsid w:val="00F861ED"/>
    <w:rsid w:val="00F8641E"/>
    <w:rsid w:val="00F87FB7"/>
    <w:rsid w:val="00F91178"/>
    <w:rsid w:val="00F918CB"/>
    <w:rsid w:val="00F95C14"/>
    <w:rsid w:val="00FA0B02"/>
    <w:rsid w:val="00FA2439"/>
    <w:rsid w:val="00FA2671"/>
    <w:rsid w:val="00FA3CEB"/>
    <w:rsid w:val="00FA4ABA"/>
    <w:rsid w:val="00FA5235"/>
    <w:rsid w:val="00FA5476"/>
    <w:rsid w:val="00FA6C10"/>
    <w:rsid w:val="00FA6CC3"/>
    <w:rsid w:val="00FB2969"/>
    <w:rsid w:val="00FB29F0"/>
    <w:rsid w:val="00FB3095"/>
    <w:rsid w:val="00FB402A"/>
    <w:rsid w:val="00FB6207"/>
    <w:rsid w:val="00FB63D5"/>
    <w:rsid w:val="00FB7385"/>
    <w:rsid w:val="00FC0502"/>
    <w:rsid w:val="00FC13ED"/>
    <w:rsid w:val="00FC1879"/>
    <w:rsid w:val="00FC2591"/>
    <w:rsid w:val="00FC2F15"/>
    <w:rsid w:val="00FC34A3"/>
    <w:rsid w:val="00FC6751"/>
    <w:rsid w:val="00FD1E15"/>
    <w:rsid w:val="00FD6514"/>
    <w:rsid w:val="00FD6D2F"/>
    <w:rsid w:val="00FE1AD9"/>
    <w:rsid w:val="00FE1DF0"/>
    <w:rsid w:val="00FE2BE4"/>
    <w:rsid w:val="00FE2D9F"/>
    <w:rsid w:val="00FE337C"/>
    <w:rsid w:val="00FE363D"/>
    <w:rsid w:val="00FE3BD6"/>
    <w:rsid w:val="00FE3E0D"/>
    <w:rsid w:val="00FE689F"/>
    <w:rsid w:val="00FE69AD"/>
    <w:rsid w:val="00FE69FD"/>
    <w:rsid w:val="00FF07A8"/>
    <w:rsid w:val="00FF0CCD"/>
    <w:rsid w:val="00FF0E61"/>
    <w:rsid w:val="00FF110D"/>
    <w:rsid w:val="00FF3063"/>
    <w:rsid w:val="00FF3C3C"/>
    <w:rsid w:val="00FF4E67"/>
    <w:rsid w:val="00FF6753"/>
    <w:rsid w:val="00FF7E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A4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062"/>
    <w:pPr>
      <w:widowControl w:val="0"/>
      <w:jc w:val="both"/>
    </w:pPr>
  </w:style>
  <w:style w:type="paragraph" w:styleId="1">
    <w:name w:val="heading 1"/>
    <w:basedOn w:val="a"/>
    <w:next w:val="a"/>
    <w:link w:val="1Char"/>
    <w:uiPriority w:val="9"/>
    <w:qFormat/>
    <w:rsid w:val="00171D2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171D2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171D2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411D"/>
    <w:pPr>
      <w:ind w:firstLineChars="200" w:firstLine="420"/>
    </w:pPr>
  </w:style>
  <w:style w:type="paragraph" w:styleId="a4">
    <w:name w:val="header"/>
    <w:basedOn w:val="a"/>
    <w:link w:val="Char"/>
    <w:uiPriority w:val="99"/>
    <w:unhideWhenUsed/>
    <w:rsid w:val="00374E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74E1E"/>
    <w:rPr>
      <w:sz w:val="18"/>
      <w:szCs w:val="18"/>
    </w:rPr>
  </w:style>
  <w:style w:type="paragraph" w:styleId="a5">
    <w:name w:val="footer"/>
    <w:basedOn w:val="a"/>
    <w:link w:val="Char0"/>
    <w:uiPriority w:val="99"/>
    <w:unhideWhenUsed/>
    <w:rsid w:val="00374E1E"/>
    <w:pPr>
      <w:tabs>
        <w:tab w:val="center" w:pos="4153"/>
        <w:tab w:val="right" w:pos="8306"/>
      </w:tabs>
      <w:snapToGrid w:val="0"/>
      <w:jc w:val="left"/>
    </w:pPr>
    <w:rPr>
      <w:sz w:val="18"/>
      <w:szCs w:val="18"/>
    </w:rPr>
  </w:style>
  <w:style w:type="character" w:customStyle="1" w:styleId="Char0">
    <w:name w:val="页脚 Char"/>
    <w:basedOn w:val="a0"/>
    <w:link w:val="a5"/>
    <w:uiPriority w:val="99"/>
    <w:rsid w:val="00374E1E"/>
    <w:rPr>
      <w:sz w:val="18"/>
      <w:szCs w:val="18"/>
    </w:rPr>
  </w:style>
  <w:style w:type="paragraph" w:styleId="a6">
    <w:name w:val="Date"/>
    <w:basedOn w:val="a"/>
    <w:next w:val="a"/>
    <w:link w:val="Char1"/>
    <w:uiPriority w:val="99"/>
    <w:semiHidden/>
    <w:unhideWhenUsed/>
    <w:rsid w:val="00AC6266"/>
    <w:pPr>
      <w:ind w:leftChars="2500" w:left="100"/>
    </w:pPr>
  </w:style>
  <w:style w:type="character" w:customStyle="1" w:styleId="Char1">
    <w:name w:val="日期 Char"/>
    <w:basedOn w:val="a0"/>
    <w:link w:val="a6"/>
    <w:uiPriority w:val="99"/>
    <w:semiHidden/>
    <w:rsid w:val="00AC6266"/>
  </w:style>
  <w:style w:type="table" w:styleId="a7">
    <w:name w:val="Table Grid"/>
    <w:basedOn w:val="a1"/>
    <w:uiPriority w:val="39"/>
    <w:rsid w:val="00524F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9089F"/>
    <w:pPr>
      <w:widowControl w:val="0"/>
      <w:autoSpaceDE w:val="0"/>
      <w:autoSpaceDN w:val="0"/>
      <w:adjustRightInd w:val="0"/>
    </w:pPr>
    <w:rPr>
      <w:rFonts w:ascii="Times New Roman" w:hAnsi="Times New Roman" w:cs="Times New Roman"/>
      <w:color w:val="000000"/>
      <w:kern w:val="0"/>
      <w:sz w:val="24"/>
      <w:szCs w:val="24"/>
    </w:rPr>
  </w:style>
  <w:style w:type="paragraph" w:styleId="a8">
    <w:name w:val="Balloon Text"/>
    <w:basedOn w:val="a"/>
    <w:link w:val="Char2"/>
    <w:uiPriority w:val="99"/>
    <w:semiHidden/>
    <w:unhideWhenUsed/>
    <w:rsid w:val="006B17B5"/>
    <w:rPr>
      <w:sz w:val="18"/>
      <w:szCs w:val="18"/>
    </w:rPr>
  </w:style>
  <w:style w:type="character" w:customStyle="1" w:styleId="Char2">
    <w:name w:val="批注框文本 Char"/>
    <w:basedOn w:val="a0"/>
    <w:link w:val="a8"/>
    <w:uiPriority w:val="99"/>
    <w:semiHidden/>
    <w:rsid w:val="006B17B5"/>
    <w:rPr>
      <w:sz w:val="18"/>
      <w:szCs w:val="18"/>
    </w:rPr>
  </w:style>
  <w:style w:type="paragraph" w:styleId="a9">
    <w:name w:val="No Spacing"/>
    <w:link w:val="Char3"/>
    <w:uiPriority w:val="1"/>
    <w:qFormat/>
    <w:rsid w:val="00E379CA"/>
    <w:pPr>
      <w:widowControl w:val="0"/>
      <w:jc w:val="both"/>
    </w:pPr>
    <w:rPr>
      <w:rFonts w:ascii="Times New Roman" w:eastAsia="宋体" w:hAnsi="Times New Roman" w:cs="Times New Roman"/>
      <w:bCs/>
      <w:kern w:val="0"/>
      <w:sz w:val="24"/>
      <w:szCs w:val="24"/>
    </w:rPr>
  </w:style>
  <w:style w:type="character" w:styleId="aa">
    <w:name w:val="annotation reference"/>
    <w:basedOn w:val="a0"/>
    <w:uiPriority w:val="99"/>
    <w:semiHidden/>
    <w:unhideWhenUsed/>
    <w:rsid w:val="0010404D"/>
    <w:rPr>
      <w:sz w:val="21"/>
      <w:szCs w:val="21"/>
    </w:rPr>
  </w:style>
  <w:style w:type="paragraph" w:styleId="ab">
    <w:name w:val="annotation text"/>
    <w:basedOn w:val="a"/>
    <w:link w:val="Char4"/>
    <w:uiPriority w:val="99"/>
    <w:semiHidden/>
    <w:unhideWhenUsed/>
    <w:rsid w:val="0010404D"/>
    <w:pPr>
      <w:jc w:val="left"/>
    </w:pPr>
  </w:style>
  <w:style w:type="character" w:customStyle="1" w:styleId="Char4">
    <w:name w:val="批注文字 Char"/>
    <w:basedOn w:val="a0"/>
    <w:link w:val="ab"/>
    <w:uiPriority w:val="99"/>
    <w:semiHidden/>
    <w:rsid w:val="0010404D"/>
  </w:style>
  <w:style w:type="paragraph" w:styleId="ac">
    <w:name w:val="annotation subject"/>
    <w:basedOn w:val="ab"/>
    <w:next w:val="ab"/>
    <w:link w:val="Char5"/>
    <w:uiPriority w:val="99"/>
    <w:semiHidden/>
    <w:unhideWhenUsed/>
    <w:rsid w:val="0010404D"/>
    <w:rPr>
      <w:b/>
      <w:bCs/>
    </w:rPr>
  </w:style>
  <w:style w:type="character" w:customStyle="1" w:styleId="Char5">
    <w:name w:val="批注主题 Char"/>
    <w:basedOn w:val="Char4"/>
    <w:link w:val="ac"/>
    <w:uiPriority w:val="99"/>
    <w:semiHidden/>
    <w:rsid w:val="0010404D"/>
    <w:rPr>
      <w:b/>
      <w:bCs/>
    </w:rPr>
  </w:style>
  <w:style w:type="character" w:styleId="ad">
    <w:name w:val="Hyperlink"/>
    <w:basedOn w:val="a0"/>
    <w:uiPriority w:val="99"/>
    <w:unhideWhenUsed/>
    <w:rsid w:val="001E722A"/>
    <w:rPr>
      <w:color w:val="0000FF" w:themeColor="hyperlink"/>
      <w:u w:val="single"/>
    </w:rPr>
  </w:style>
  <w:style w:type="character" w:customStyle="1" w:styleId="10">
    <w:name w:val="未处理的提及1"/>
    <w:basedOn w:val="a0"/>
    <w:uiPriority w:val="99"/>
    <w:semiHidden/>
    <w:unhideWhenUsed/>
    <w:rsid w:val="001E722A"/>
    <w:rPr>
      <w:color w:val="605E5C"/>
      <w:shd w:val="clear" w:color="auto" w:fill="E1DFDD"/>
    </w:rPr>
  </w:style>
  <w:style w:type="paragraph" w:styleId="HTML">
    <w:name w:val="HTML Preformatted"/>
    <w:basedOn w:val="a"/>
    <w:link w:val="HTMLChar"/>
    <w:uiPriority w:val="99"/>
    <w:unhideWhenUsed/>
    <w:rsid w:val="003436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3436BB"/>
    <w:rPr>
      <w:rFonts w:ascii="宋体" w:eastAsia="宋体" w:hAnsi="宋体" w:cs="宋体"/>
      <w:kern w:val="0"/>
      <w:sz w:val="24"/>
      <w:szCs w:val="24"/>
    </w:rPr>
  </w:style>
  <w:style w:type="character" w:styleId="ae">
    <w:name w:val="FollowedHyperlink"/>
    <w:basedOn w:val="a0"/>
    <w:uiPriority w:val="99"/>
    <w:semiHidden/>
    <w:unhideWhenUsed/>
    <w:rsid w:val="00EE1FFD"/>
    <w:rPr>
      <w:color w:val="800080" w:themeColor="followedHyperlink"/>
      <w:u w:val="single"/>
    </w:rPr>
  </w:style>
  <w:style w:type="paragraph" w:styleId="af">
    <w:name w:val="Revision"/>
    <w:hidden/>
    <w:uiPriority w:val="99"/>
    <w:semiHidden/>
    <w:rsid w:val="0058716F"/>
  </w:style>
  <w:style w:type="paragraph" w:customStyle="1" w:styleId="11">
    <w:name w:val="样式1"/>
    <w:basedOn w:val="a"/>
    <w:link w:val="1Char0"/>
    <w:qFormat/>
    <w:rsid w:val="009A12C4"/>
    <w:pPr>
      <w:spacing w:line="360" w:lineRule="auto"/>
      <w:jc w:val="center"/>
      <w:outlineLvl w:val="0"/>
    </w:pPr>
    <w:rPr>
      <w:rFonts w:ascii="Times New Roman" w:eastAsiaTheme="majorEastAsia" w:hAnsi="Times New Roman" w:cs="Times New Roman"/>
      <w:b/>
      <w:sz w:val="24"/>
      <w:szCs w:val="24"/>
    </w:rPr>
  </w:style>
  <w:style w:type="paragraph" w:customStyle="1" w:styleId="20">
    <w:name w:val="样式2"/>
    <w:basedOn w:val="a"/>
    <w:link w:val="2Char0"/>
    <w:qFormat/>
    <w:rsid w:val="009A12C4"/>
    <w:pPr>
      <w:spacing w:line="360" w:lineRule="auto"/>
      <w:outlineLvl w:val="0"/>
    </w:pPr>
    <w:rPr>
      <w:rFonts w:ascii="Times New Roman" w:eastAsiaTheme="majorEastAsia" w:hAnsi="Times New Roman" w:cs="Times New Roman"/>
      <w:b/>
      <w:sz w:val="24"/>
      <w:szCs w:val="24"/>
    </w:rPr>
  </w:style>
  <w:style w:type="character" w:customStyle="1" w:styleId="1Char0">
    <w:name w:val="样式1 Char"/>
    <w:basedOn w:val="a0"/>
    <w:link w:val="11"/>
    <w:rsid w:val="009A12C4"/>
    <w:rPr>
      <w:rFonts w:ascii="Times New Roman" w:eastAsiaTheme="majorEastAsia" w:hAnsi="Times New Roman" w:cs="Times New Roman"/>
      <w:b/>
      <w:sz w:val="24"/>
      <w:szCs w:val="24"/>
    </w:rPr>
  </w:style>
  <w:style w:type="paragraph" w:customStyle="1" w:styleId="30">
    <w:name w:val="样式3"/>
    <w:basedOn w:val="a"/>
    <w:link w:val="3Char0"/>
    <w:qFormat/>
    <w:rsid w:val="009A12C4"/>
    <w:pPr>
      <w:spacing w:line="360" w:lineRule="auto"/>
      <w:outlineLvl w:val="0"/>
    </w:pPr>
    <w:rPr>
      <w:rFonts w:ascii="Times New Roman" w:eastAsiaTheme="majorEastAsia" w:hAnsi="Times New Roman" w:cs="Times New Roman"/>
      <w:b/>
      <w:sz w:val="24"/>
      <w:szCs w:val="24"/>
    </w:rPr>
  </w:style>
  <w:style w:type="character" w:customStyle="1" w:styleId="2Char0">
    <w:name w:val="样式2 Char"/>
    <w:basedOn w:val="a0"/>
    <w:link w:val="20"/>
    <w:rsid w:val="009A12C4"/>
    <w:rPr>
      <w:rFonts w:ascii="Times New Roman" w:eastAsiaTheme="majorEastAsia" w:hAnsi="Times New Roman" w:cs="Times New Roman"/>
      <w:b/>
      <w:sz w:val="24"/>
      <w:szCs w:val="24"/>
    </w:rPr>
  </w:style>
  <w:style w:type="paragraph" w:customStyle="1" w:styleId="4">
    <w:name w:val="样式4"/>
    <w:basedOn w:val="a"/>
    <w:link w:val="4Char"/>
    <w:qFormat/>
    <w:rsid w:val="009A12C4"/>
    <w:pPr>
      <w:spacing w:line="360" w:lineRule="auto"/>
      <w:outlineLvl w:val="0"/>
    </w:pPr>
    <w:rPr>
      <w:rFonts w:ascii="Times New Roman" w:eastAsiaTheme="majorEastAsia" w:hAnsi="Times New Roman" w:cs="Times New Roman"/>
      <w:b/>
      <w:sz w:val="24"/>
      <w:szCs w:val="24"/>
    </w:rPr>
  </w:style>
  <w:style w:type="character" w:customStyle="1" w:styleId="3Char0">
    <w:name w:val="样式3 Char"/>
    <w:basedOn w:val="a0"/>
    <w:link w:val="30"/>
    <w:rsid w:val="009A12C4"/>
    <w:rPr>
      <w:rFonts w:ascii="Times New Roman" w:eastAsiaTheme="majorEastAsia" w:hAnsi="Times New Roman" w:cs="Times New Roman"/>
      <w:b/>
      <w:sz w:val="24"/>
      <w:szCs w:val="24"/>
    </w:rPr>
  </w:style>
  <w:style w:type="character" w:customStyle="1" w:styleId="1Char">
    <w:name w:val="标题 1 Char"/>
    <w:basedOn w:val="a0"/>
    <w:link w:val="1"/>
    <w:uiPriority w:val="9"/>
    <w:rsid w:val="00171D28"/>
    <w:rPr>
      <w:b/>
      <w:bCs/>
      <w:kern w:val="44"/>
      <w:sz w:val="44"/>
      <w:szCs w:val="44"/>
    </w:rPr>
  </w:style>
  <w:style w:type="character" w:customStyle="1" w:styleId="4Char">
    <w:name w:val="样式4 Char"/>
    <w:basedOn w:val="a0"/>
    <w:link w:val="4"/>
    <w:rsid w:val="009A12C4"/>
    <w:rPr>
      <w:rFonts w:ascii="Times New Roman" w:eastAsiaTheme="majorEastAsia" w:hAnsi="Times New Roman" w:cs="Times New Roman"/>
      <w:b/>
      <w:sz w:val="24"/>
      <w:szCs w:val="24"/>
    </w:rPr>
  </w:style>
  <w:style w:type="character" w:customStyle="1" w:styleId="2Char">
    <w:name w:val="标题 2 Char"/>
    <w:basedOn w:val="a0"/>
    <w:link w:val="2"/>
    <w:uiPriority w:val="9"/>
    <w:semiHidden/>
    <w:rsid w:val="00171D28"/>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171D28"/>
    <w:rPr>
      <w:b/>
      <w:bCs/>
      <w:sz w:val="32"/>
      <w:szCs w:val="32"/>
    </w:rPr>
  </w:style>
  <w:style w:type="paragraph" w:styleId="12">
    <w:name w:val="toc 1"/>
    <w:basedOn w:val="a"/>
    <w:next w:val="a"/>
    <w:autoRedefine/>
    <w:uiPriority w:val="39"/>
    <w:unhideWhenUsed/>
    <w:rsid w:val="00171D28"/>
    <w:pPr>
      <w:spacing w:before="240" w:after="120"/>
      <w:jc w:val="left"/>
    </w:pPr>
    <w:rPr>
      <w:b/>
      <w:bCs/>
      <w:sz w:val="24"/>
      <w:szCs w:val="20"/>
    </w:rPr>
  </w:style>
  <w:style w:type="paragraph" w:styleId="21">
    <w:name w:val="toc 2"/>
    <w:basedOn w:val="a"/>
    <w:next w:val="a"/>
    <w:autoRedefine/>
    <w:uiPriority w:val="39"/>
    <w:unhideWhenUsed/>
    <w:rsid w:val="002368E8"/>
    <w:pPr>
      <w:spacing w:before="120"/>
      <w:ind w:left="210"/>
      <w:jc w:val="left"/>
    </w:pPr>
    <w:rPr>
      <w:iCs/>
      <w:sz w:val="24"/>
      <w:szCs w:val="20"/>
    </w:rPr>
  </w:style>
  <w:style w:type="paragraph" w:styleId="31">
    <w:name w:val="toc 3"/>
    <w:basedOn w:val="a"/>
    <w:next w:val="a"/>
    <w:autoRedefine/>
    <w:uiPriority w:val="39"/>
    <w:unhideWhenUsed/>
    <w:rsid w:val="002368E8"/>
    <w:pPr>
      <w:ind w:left="420"/>
      <w:jc w:val="left"/>
    </w:pPr>
    <w:rPr>
      <w:sz w:val="24"/>
      <w:szCs w:val="20"/>
    </w:rPr>
  </w:style>
  <w:style w:type="paragraph" w:styleId="40">
    <w:name w:val="toc 4"/>
    <w:basedOn w:val="a"/>
    <w:next w:val="a"/>
    <w:autoRedefine/>
    <w:uiPriority w:val="39"/>
    <w:unhideWhenUsed/>
    <w:rsid w:val="00171D28"/>
    <w:pPr>
      <w:ind w:left="630"/>
      <w:jc w:val="left"/>
    </w:pPr>
    <w:rPr>
      <w:sz w:val="20"/>
      <w:szCs w:val="20"/>
    </w:rPr>
  </w:style>
  <w:style w:type="paragraph" w:styleId="5">
    <w:name w:val="toc 5"/>
    <w:basedOn w:val="a"/>
    <w:next w:val="a"/>
    <w:autoRedefine/>
    <w:uiPriority w:val="39"/>
    <w:unhideWhenUsed/>
    <w:rsid w:val="00171D28"/>
    <w:pPr>
      <w:ind w:left="840"/>
      <w:jc w:val="left"/>
    </w:pPr>
    <w:rPr>
      <w:sz w:val="20"/>
      <w:szCs w:val="20"/>
    </w:rPr>
  </w:style>
  <w:style w:type="paragraph" w:styleId="6">
    <w:name w:val="toc 6"/>
    <w:basedOn w:val="a"/>
    <w:next w:val="a"/>
    <w:autoRedefine/>
    <w:uiPriority w:val="39"/>
    <w:unhideWhenUsed/>
    <w:rsid w:val="00171D28"/>
    <w:pPr>
      <w:ind w:left="1050"/>
      <w:jc w:val="left"/>
    </w:pPr>
    <w:rPr>
      <w:sz w:val="20"/>
      <w:szCs w:val="20"/>
    </w:rPr>
  </w:style>
  <w:style w:type="paragraph" w:styleId="7">
    <w:name w:val="toc 7"/>
    <w:basedOn w:val="a"/>
    <w:next w:val="a"/>
    <w:autoRedefine/>
    <w:uiPriority w:val="39"/>
    <w:unhideWhenUsed/>
    <w:rsid w:val="00171D28"/>
    <w:pPr>
      <w:ind w:left="1260"/>
      <w:jc w:val="left"/>
    </w:pPr>
    <w:rPr>
      <w:sz w:val="20"/>
      <w:szCs w:val="20"/>
    </w:rPr>
  </w:style>
  <w:style w:type="paragraph" w:styleId="8">
    <w:name w:val="toc 8"/>
    <w:basedOn w:val="a"/>
    <w:next w:val="a"/>
    <w:autoRedefine/>
    <w:uiPriority w:val="39"/>
    <w:unhideWhenUsed/>
    <w:rsid w:val="00171D28"/>
    <w:pPr>
      <w:ind w:left="1470"/>
      <w:jc w:val="left"/>
    </w:pPr>
    <w:rPr>
      <w:sz w:val="20"/>
      <w:szCs w:val="20"/>
    </w:rPr>
  </w:style>
  <w:style w:type="paragraph" w:styleId="9">
    <w:name w:val="toc 9"/>
    <w:basedOn w:val="a"/>
    <w:next w:val="a"/>
    <w:autoRedefine/>
    <w:uiPriority w:val="39"/>
    <w:unhideWhenUsed/>
    <w:rsid w:val="00171D28"/>
    <w:pPr>
      <w:ind w:left="1680"/>
      <w:jc w:val="left"/>
    </w:pPr>
    <w:rPr>
      <w:sz w:val="20"/>
      <w:szCs w:val="20"/>
    </w:rPr>
  </w:style>
  <w:style w:type="character" w:customStyle="1" w:styleId="Char3">
    <w:name w:val="无间隔 Char"/>
    <w:basedOn w:val="a0"/>
    <w:link w:val="a9"/>
    <w:uiPriority w:val="1"/>
    <w:rsid w:val="00AC0E9E"/>
    <w:rPr>
      <w:rFonts w:ascii="Times New Roman" w:eastAsia="宋体" w:hAnsi="Times New Roman" w:cs="Times New Roman"/>
      <w:bCs/>
      <w:kern w:val="0"/>
      <w:sz w:val="24"/>
      <w:szCs w:val="24"/>
    </w:rPr>
  </w:style>
  <w:style w:type="table" w:customStyle="1" w:styleId="13">
    <w:name w:val="网格型1"/>
    <w:basedOn w:val="a1"/>
    <w:next w:val="a7"/>
    <w:uiPriority w:val="39"/>
    <w:rsid w:val="000E5905"/>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062"/>
    <w:pPr>
      <w:widowControl w:val="0"/>
      <w:jc w:val="both"/>
    </w:pPr>
  </w:style>
  <w:style w:type="paragraph" w:styleId="1">
    <w:name w:val="heading 1"/>
    <w:basedOn w:val="a"/>
    <w:next w:val="a"/>
    <w:link w:val="1Char"/>
    <w:uiPriority w:val="9"/>
    <w:qFormat/>
    <w:rsid w:val="00171D2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171D2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171D2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411D"/>
    <w:pPr>
      <w:ind w:firstLineChars="200" w:firstLine="420"/>
    </w:pPr>
  </w:style>
  <w:style w:type="paragraph" w:styleId="a4">
    <w:name w:val="header"/>
    <w:basedOn w:val="a"/>
    <w:link w:val="Char"/>
    <w:uiPriority w:val="99"/>
    <w:unhideWhenUsed/>
    <w:rsid w:val="00374E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74E1E"/>
    <w:rPr>
      <w:sz w:val="18"/>
      <w:szCs w:val="18"/>
    </w:rPr>
  </w:style>
  <w:style w:type="paragraph" w:styleId="a5">
    <w:name w:val="footer"/>
    <w:basedOn w:val="a"/>
    <w:link w:val="Char0"/>
    <w:uiPriority w:val="99"/>
    <w:unhideWhenUsed/>
    <w:rsid w:val="00374E1E"/>
    <w:pPr>
      <w:tabs>
        <w:tab w:val="center" w:pos="4153"/>
        <w:tab w:val="right" w:pos="8306"/>
      </w:tabs>
      <w:snapToGrid w:val="0"/>
      <w:jc w:val="left"/>
    </w:pPr>
    <w:rPr>
      <w:sz w:val="18"/>
      <w:szCs w:val="18"/>
    </w:rPr>
  </w:style>
  <w:style w:type="character" w:customStyle="1" w:styleId="Char0">
    <w:name w:val="页脚 Char"/>
    <w:basedOn w:val="a0"/>
    <w:link w:val="a5"/>
    <w:uiPriority w:val="99"/>
    <w:rsid w:val="00374E1E"/>
    <w:rPr>
      <w:sz w:val="18"/>
      <w:szCs w:val="18"/>
    </w:rPr>
  </w:style>
  <w:style w:type="paragraph" w:styleId="a6">
    <w:name w:val="Date"/>
    <w:basedOn w:val="a"/>
    <w:next w:val="a"/>
    <w:link w:val="Char1"/>
    <w:uiPriority w:val="99"/>
    <w:semiHidden/>
    <w:unhideWhenUsed/>
    <w:rsid w:val="00AC6266"/>
    <w:pPr>
      <w:ind w:leftChars="2500" w:left="100"/>
    </w:pPr>
  </w:style>
  <w:style w:type="character" w:customStyle="1" w:styleId="Char1">
    <w:name w:val="日期 Char"/>
    <w:basedOn w:val="a0"/>
    <w:link w:val="a6"/>
    <w:uiPriority w:val="99"/>
    <w:semiHidden/>
    <w:rsid w:val="00AC6266"/>
  </w:style>
  <w:style w:type="table" w:styleId="a7">
    <w:name w:val="Table Grid"/>
    <w:basedOn w:val="a1"/>
    <w:uiPriority w:val="39"/>
    <w:rsid w:val="00524F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9089F"/>
    <w:pPr>
      <w:widowControl w:val="0"/>
      <w:autoSpaceDE w:val="0"/>
      <w:autoSpaceDN w:val="0"/>
      <w:adjustRightInd w:val="0"/>
    </w:pPr>
    <w:rPr>
      <w:rFonts w:ascii="Times New Roman" w:hAnsi="Times New Roman" w:cs="Times New Roman"/>
      <w:color w:val="000000"/>
      <w:kern w:val="0"/>
      <w:sz w:val="24"/>
      <w:szCs w:val="24"/>
    </w:rPr>
  </w:style>
  <w:style w:type="paragraph" w:styleId="a8">
    <w:name w:val="Balloon Text"/>
    <w:basedOn w:val="a"/>
    <w:link w:val="Char2"/>
    <w:uiPriority w:val="99"/>
    <w:semiHidden/>
    <w:unhideWhenUsed/>
    <w:rsid w:val="006B17B5"/>
    <w:rPr>
      <w:sz w:val="18"/>
      <w:szCs w:val="18"/>
    </w:rPr>
  </w:style>
  <w:style w:type="character" w:customStyle="1" w:styleId="Char2">
    <w:name w:val="批注框文本 Char"/>
    <w:basedOn w:val="a0"/>
    <w:link w:val="a8"/>
    <w:uiPriority w:val="99"/>
    <w:semiHidden/>
    <w:rsid w:val="006B17B5"/>
    <w:rPr>
      <w:sz w:val="18"/>
      <w:szCs w:val="18"/>
    </w:rPr>
  </w:style>
  <w:style w:type="paragraph" w:styleId="a9">
    <w:name w:val="No Spacing"/>
    <w:link w:val="Char3"/>
    <w:uiPriority w:val="1"/>
    <w:qFormat/>
    <w:rsid w:val="00E379CA"/>
    <w:pPr>
      <w:widowControl w:val="0"/>
      <w:jc w:val="both"/>
    </w:pPr>
    <w:rPr>
      <w:rFonts w:ascii="Times New Roman" w:eastAsia="宋体" w:hAnsi="Times New Roman" w:cs="Times New Roman"/>
      <w:bCs/>
      <w:kern w:val="0"/>
      <w:sz w:val="24"/>
      <w:szCs w:val="24"/>
    </w:rPr>
  </w:style>
  <w:style w:type="character" w:styleId="aa">
    <w:name w:val="annotation reference"/>
    <w:basedOn w:val="a0"/>
    <w:uiPriority w:val="99"/>
    <w:semiHidden/>
    <w:unhideWhenUsed/>
    <w:rsid w:val="0010404D"/>
    <w:rPr>
      <w:sz w:val="21"/>
      <w:szCs w:val="21"/>
    </w:rPr>
  </w:style>
  <w:style w:type="paragraph" w:styleId="ab">
    <w:name w:val="annotation text"/>
    <w:basedOn w:val="a"/>
    <w:link w:val="Char4"/>
    <w:uiPriority w:val="99"/>
    <w:semiHidden/>
    <w:unhideWhenUsed/>
    <w:rsid w:val="0010404D"/>
    <w:pPr>
      <w:jc w:val="left"/>
    </w:pPr>
  </w:style>
  <w:style w:type="character" w:customStyle="1" w:styleId="Char4">
    <w:name w:val="批注文字 Char"/>
    <w:basedOn w:val="a0"/>
    <w:link w:val="ab"/>
    <w:uiPriority w:val="99"/>
    <w:semiHidden/>
    <w:rsid w:val="0010404D"/>
  </w:style>
  <w:style w:type="paragraph" w:styleId="ac">
    <w:name w:val="annotation subject"/>
    <w:basedOn w:val="ab"/>
    <w:next w:val="ab"/>
    <w:link w:val="Char5"/>
    <w:uiPriority w:val="99"/>
    <w:semiHidden/>
    <w:unhideWhenUsed/>
    <w:rsid w:val="0010404D"/>
    <w:rPr>
      <w:b/>
      <w:bCs/>
    </w:rPr>
  </w:style>
  <w:style w:type="character" w:customStyle="1" w:styleId="Char5">
    <w:name w:val="批注主题 Char"/>
    <w:basedOn w:val="Char4"/>
    <w:link w:val="ac"/>
    <w:uiPriority w:val="99"/>
    <w:semiHidden/>
    <w:rsid w:val="0010404D"/>
    <w:rPr>
      <w:b/>
      <w:bCs/>
    </w:rPr>
  </w:style>
  <w:style w:type="character" w:styleId="ad">
    <w:name w:val="Hyperlink"/>
    <w:basedOn w:val="a0"/>
    <w:uiPriority w:val="99"/>
    <w:unhideWhenUsed/>
    <w:rsid w:val="001E722A"/>
    <w:rPr>
      <w:color w:val="0000FF" w:themeColor="hyperlink"/>
      <w:u w:val="single"/>
    </w:rPr>
  </w:style>
  <w:style w:type="character" w:customStyle="1" w:styleId="10">
    <w:name w:val="未处理的提及1"/>
    <w:basedOn w:val="a0"/>
    <w:uiPriority w:val="99"/>
    <w:semiHidden/>
    <w:unhideWhenUsed/>
    <w:rsid w:val="001E722A"/>
    <w:rPr>
      <w:color w:val="605E5C"/>
      <w:shd w:val="clear" w:color="auto" w:fill="E1DFDD"/>
    </w:rPr>
  </w:style>
  <w:style w:type="paragraph" w:styleId="HTML">
    <w:name w:val="HTML Preformatted"/>
    <w:basedOn w:val="a"/>
    <w:link w:val="HTMLChar"/>
    <w:uiPriority w:val="99"/>
    <w:unhideWhenUsed/>
    <w:rsid w:val="003436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3436BB"/>
    <w:rPr>
      <w:rFonts w:ascii="宋体" w:eastAsia="宋体" w:hAnsi="宋体" w:cs="宋体"/>
      <w:kern w:val="0"/>
      <w:sz w:val="24"/>
      <w:szCs w:val="24"/>
    </w:rPr>
  </w:style>
  <w:style w:type="character" w:styleId="ae">
    <w:name w:val="FollowedHyperlink"/>
    <w:basedOn w:val="a0"/>
    <w:uiPriority w:val="99"/>
    <w:semiHidden/>
    <w:unhideWhenUsed/>
    <w:rsid w:val="00EE1FFD"/>
    <w:rPr>
      <w:color w:val="800080" w:themeColor="followedHyperlink"/>
      <w:u w:val="single"/>
    </w:rPr>
  </w:style>
  <w:style w:type="paragraph" w:styleId="af">
    <w:name w:val="Revision"/>
    <w:hidden/>
    <w:uiPriority w:val="99"/>
    <w:semiHidden/>
    <w:rsid w:val="0058716F"/>
  </w:style>
  <w:style w:type="paragraph" w:customStyle="1" w:styleId="11">
    <w:name w:val="样式1"/>
    <w:basedOn w:val="a"/>
    <w:link w:val="1Char0"/>
    <w:qFormat/>
    <w:rsid w:val="009A12C4"/>
    <w:pPr>
      <w:spacing w:line="360" w:lineRule="auto"/>
      <w:jc w:val="center"/>
      <w:outlineLvl w:val="0"/>
    </w:pPr>
    <w:rPr>
      <w:rFonts w:ascii="Times New Roman" w:eastAsiaTheme="majorEastAsia" w:hAnsi="Times New Roman" w:cs="Times New Roman"/>
      <w:b/>
      <w:sz w:val="24"/>
      <w:szCs w:val="24"/>
    </w:rPr>
  </w:style>
  <w:style w:type="paragraph" w:customStyle="1" w:styleId="20">
    <w:name w:val="样式2"/>
    <w:basedOn w:val="a"/>
    <w:link w:val="2Char0"/>
    <w:qFormat/>
    <w:rsid w:val="009A12C4"/>
    <w:pPr>
      <w:spacing w:line="360" w:lineRule="auto"/>
      <w:outlineLvl w:val="0"/>
    </w:pPr>
    <w:rPr>
      <w:rFonts w:ascii="Times New Roman" w:eastAsiaTheme="majorEastAsia" w:hAnsi="Times New Roman" w:cs="Times New Roman"/>
      <w:b/>
      <w:sz w:val="24"/>
      <w:szCs w:val="24"/>
    </w:rPr>
  </w:style>
  <w:style w:type="character" w:customStyle="1" w:styleId="1Char0">
    <w:name w:val="样式1 Char"/>
    <w:basedOn w:val="a0"/>
    <w:link w:val="11"/>
    <w:rsid w:val="009A12C4"/>
    <w:rPr>
      <w:rFonts w:ascii="Times New Roman" w:eastAsiaTheme="majorEastAsia" w:hAnsi="Times New Roman" w:cs="Times New Roman"/>
      <w:b/>
      <w:sz w:val="24"/>
      <w:szCs w:val="24"/>
    </w:rPr>
  </w:style>
  <w:style w:type="paragraph" w:customStyle="1" w:styleId="30">
    <w:name w:val="样式3"/>
    <w:basedOn w:val="a"/>
    <w:link w:val="3Char0"/>
    <w:qFormat/>
    <w:rsid w:val="009A12C4"/>
    <w:pPr>
      <w:spacing w:line="360" w:lineRule="auto"/>
      <w:outlineLvl w:val="0"/>
    </w:pPr>
    <w:rPr>
      <w:rFonts w:ascii="Times New Roman" w:eastAsiaTheme="majorEastAsia" w:hAnsi="Times New Roman" w:cs="Times New Roman"/>
      <w:b/>
      <w:sz w:val="24"/>
      <w:szCs w:val="24"/>
    </w:rPr>
  </w:style>
  <w:style w:type="character" w:customStyle="1" w:styleId="2Char0">
    <w:name w:val="样式2 Char"/>
    <w:basedOn w:val="a0"/>
    <w:link w:val="20"/>
    <w:rsid w:val="009A12C4"/>
    <w:rPr>
      <w:rFonts w:ascii="Times New Roman" w:eastAsiaTheme="majorEastAsia" w:hAnsi="Times New Roman" w:cs="Times New Roman"/>
      <w:b/>
      <w:sz w:val="24"/>
      <w:szCs w:val="24"/>
    </w:rPr>
  </w:style>
  <w:style w:type="paragraph" w:customStyle="1" w:styleId="4">
    <w:name w:val="样式4"/>
    <w:basedOn w:val="a"/>
    <w:link w:val="4Char"/>
    <w:qFormat/>
    <w:rsid w:val="009A12C4"/>
    <w:pPr>
      <w:spacing w:line="360" w:lineRule="auto"/>
      <w:outlineLvl w:val="0"/>
    </w:pPr>
    <w:rPr>
      <w:rFonts w:ascii="Times New Roman" w:eastAsiaTheme="majorEastAsia" w:hAnsi="Times New Roman" w:cs="Times New Roman"/>
      <w:b/>
      <w:sz w:val="24"/>
      <w:szCs w:val="24"/>
    </w:rPr>
  </w:style>
  <w:style w:type="character" w:customStyle="1" w:styleId="3Char0">
    <w:name w:val="样式3 Char"/>
    <w:basedOn w:val="a0"/>
    <w:link w:val="30"/>
    <w:rsid w:val="009A12C4"/>
    <w:rPr>
      <w:rFonts w:ascii="Times New Roman" w:eastAsiaTheme="majorEastAsia" w:hAnsi="Times New Roman" w:cs="Times New Roman"/>
      <w:b/>
      <w:sz w:val="24"/>
      <w:szCs w:val="24"/>
    </w:rPr>
  </w:style>
  <w:style w:type="character" w:customStyle="1" w:styleId="1Char">
    <w:name w:val="标题 1 Char"/>
    <w:basedOn w:val="a0"/>
    <w:link w:val="1"/>
    <w:uiPriority w:val="9"/>
    <w:rsid w:val="00171D28"/>
    <w:rPr>
      <w:b/>
      <w:bCs/>
      <w:kern w:val="44"/>
      <w:sz w:val="44"/>
      <w:szCs w:val="44"/>
    </w:rPr>
  </w:style>
  <w:style w:type="character" w:customStyle="1" w:styleId="4Char">
    <w:name w:val="样式4 Char"/>
    <w:basedOn w:val="a0"/>
    <w:link w:val="4"/>
    <w:rsid w:val="009A12C4"/>
    <w:rPr>
      <w:rFonts w:ascii="Times New Roman" w:eastAsiaTheme="majorEastAsia" w:hAnsi="Times New Roman" w:cs="Times New Roman"/>
      <w:b/>
      <w:sz w:val="24"/>
      <w:szCs w:val="24"/>
    </w:rPr>
  </w:style>
  <w:style w:type="character" w:customStyle="1" w:styleId="2Char">
    <w:name w:val="标题 2 Char"/>
    <w:basedOn w:val="a0"/>
    <w:link w:val="2"/>
    <w:uiPriority w:val="9"/>
    <w:semiHidden/>
    <w:rsid w:val="00171D28"/>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171D28"/>
    <w:rPr>
      <w:b/>
      <w:bCs/>
      <w:sz w:val="32"/>
      <w:szCs w:val="32"/>
    </w:rPr>
  </w:style>
  <w:style w:type="paragraph" w:styleId="12">
    <w:name w:val="toc 1"/>
    <w:basedOn w:val="a"/>
    <w:next w:val="a"/>
    <w:autoRedefine/>
    <w:uiPriority w:val="39"/>
    <w:unhideWhenUsed/>
    <w:rsid w:val="00171D28"/>
    <w:pPr>
      <w:spacing w:before="240" w:after="120"/>
      <w:jc w:val="left"/>
    </w:pPr>
    <w:rPr>
      <w:b/>
      <w:bCs/>
      <w:sz w:val="24"/>
      <w:szCs w:val="20"/>
    </w:rPr>
  </w:style>
  <w:style w:type="paragraph" w:styleId="21">
    <w:name w:val="toc 2"/>
    <w:basedOn w:val="a"/>
    <w:next w:val="a"/>
    <w:autoRedefine/>
    <w:uiPriority w:val="39"/>
    <w:unhideWhenUsed/>
    <w:rsid w:val="002368E8"/>
    <w:pPr>
      <w:spacing w:before="120"/>
      <w:ind w:left="210"/>
      <w:jc w:val="left"/>
    </w:pPr>
    <w:rPr>
      <w:iCs/>
      <w:sz w:val="24"/>
      <w:szCs w:val="20"/>
    </w:rPr>
  </w:style>
  <w:style w:type="paragraph" w:styleId="31">
    <w:name w:val="toc 3"/>
    <w:basedOn w:val="a"/>
    <w:next w:val="a"/>
    <w:autoRedefine/>
    <w:uiPriority w:val="39"/>
    <w:unhideWhenUsed/>
    <w:rsid w:val="002368E8"/>
    <w:pPr>
      <w:ind w:left="420"/>
      <w:jc w:val="left"/>
    </w:pPr>
    <w:rPr>
      <w:sz w:val="24"/>
      <w:szCs w:val="20"/>
    </w:rPr>
  </w:style>
  <w:style w:type="paragraph" w:styleId="40">
    <w:name w:val="toc 4"/>
    <w:basedOn w:val="a"/>
    <w:next w:val="a"/>
    <w:autoRedefine/>
    <w:uiPriority w:val="39"/>
    <w:unhideWhenUsed/>
    <w:rsid w:val="00171D28"/>
    <w:pPr>
      <w:ind w:left="630"/>
      <w:jc w:val="left"/>
    </w:pPr>
    <w:rPr>
      <w:sz w:val="20"/>
      <w:szCs w:val="20"/>
    </w:rPr>
  </w:style>
  <w:style w:type="paragraph" w:styleId="5">
    <w:name w:val="toc 5"/>
    <w:basedOn w:val="a"/>
    <w:next w:val="a"/>
    <w:autoRedefine/>
    <w:uiPriority w:val="39"/>
    <w:unhideWhenUsed/>
    <w:rsid w:val="00171D28"/>
    <w:pPr>
      <w:ind w:left="840"/>
      <w:jc w:val="left"/>
    </w:pPr>
    <w:rPr>
      <w:sz w:val="20"/>
      <w:szCs w:val="20"/>
    </w:rPr>
  </w:style>
  <w:style w:type="paragraph" w:styleId="6">
    <w:name w:val="toc 6"/>
    <w:basedOn w:val="a"/>
    <w:next w:val="a"/>
    <w:autoRedefine/>
    <w:uiPriority w:val="39"/>
    <w:unhideWhenUsed/>
    <w:rsid w:val="00171D28"/>
    <w:pPr>
      <w:ind w:left="1050"/>
      <w:jc w:val="left"/>
    </w:pPr>
    <w:rPr>
      <w:sz w:val="20"/>
      <w:szCs w:val="20"/>
    </w:rPr>
  </w:style>
  <w:style w:type="paragraph" w:styleId="7">
    <w:name w:val="toc 7"/>
    <w:basedOn w:val="a"/>
    <w:next w:val="a"/>
    <w:autoRedefine/>
    <w:uiPriority w:val="39"/>
    <w:unhideWhenUsed/>
    <w:rsid w:val="00171D28"/>
    <w:pPr>
      <w:ind w:left="1260"/>
      <w:jc w:val="left"/>
    </w:pPr>
    <w:rPr>
      <w:sz w:val="20"/>
      <w:szCs w:val="20"/>
    </w:rPr>
  </w:style>
  <w:style w:type="paragraph" w:styleId="8">
    <w:name w:val="toc 8"/>
    <w:basedOn w:val="a"/>
    <w:next w:val="a"/>
    <w:autoRedefine/>
    <w:uiPriority w:val="39"/>
    <w:unhideWhenUsed/>
    <w:rsid w:val="00171D28"/>
    <w:pPr>
      <w:ind w:left="1470"/>
      <w:jc w:val="left"/>
    </w:pPr>
    <w:rPr>
      <w:sz w:val="20"/>
      <w:szCs w:val="20"/>
    </w:rPr>
  </w:style>
  <w:style w:type="paragraph" w:styleId="9">
    <w:name w:val="toc 9"/>
    <w:basedOn w:val="a"/>
    <w:next w:val="a"/>
    <w:autoRedefine/>
    <w:uiPriority w:val="39"/>
    <w:unhideWhenUsed/>
    <w:rsid w:val="00171D28"/>
    <w:pPr>
      <w:ind w:left="1680"/>
      <w:jc w:val="left"/>
    </w:pPr>
    <w:rPr>
      <w:sz w:val="20"/>
      <w:szCs w:val="20"/>
    </w:rPr>
  </w:style>
  <w:style w:type="character" w:customStyle="1" w:styleId="Char3">
    <w:name w:val="无间隔 Char"/>
    <w:basedOn w:val="a0"/>
    <w:link w:val="a9"/>
    <w:uiPriority w:val="1"/>
    <w:rsid w:val="00AC0E9E"/>
    <w:rPr>
      <w:rFonts w:ascii="Times New Roman" w:eastAsia="宋体" w:hAnsi="Times New Roman" w:cs="Times New Roman"/>
      <w:bCs/>
      <w:kern w:val="0"/>
      <w:sz w:val="24"/>
      <w:szCs w:val="24"/>
    </w:rPr>
  </w:style>
  <w:style w:type="table" w:customStyle="1" w:styleId="13">
    <w:name w:val="网格型1"/>
    <w:basedOn w:val="a1"/>
    <w:next w:val="a7"/>
    <w:uiPriority w:val="39"/>
    <w:rsid w:val="000E5905"/>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30109">
      <w:bodyDiv w:val="1"/>
      <w:marLeft w:val="0"/>
      <w:marRight w:val="0"/>
      <w:marTop w:val="0"/>
      <w:marBottom w:val="0"/>
      <w:divBdr>
        <w:top w:val="none" w:sz="0" w:space="0" w:color="auto"/>
        <w:left w:val="none" w:sz="0" w:space="0" w:color="auto"/>
        <w:bottom w:val="none" w:sz="0" w:space="0" w:color="auto"/>
        <w:right w:val="none" w:sz="0" w:space="0" w:color="auto"/>
      </w:divBdr>
    </w:div>
    <w:div w:id="176434203">
      <w:bodyDiv w:val="1"/>
      <w:marLeft w:val="0"/>
      <w:marRight w:val="0"/>
      <w:marTop w:val="0"/>
      <w:marBottom w:val="0"/>
      <w:divBdr>
        <w:top w:val="none" w:sz="0" w:space="0" w:color="auto"/>
        <w:left w:val="none" w:sz="0" w:space="0" w:color="auto"/>
        <w:bottom w:val="none" w:sz="0" w:space="0" w:color="auto"/>
        <w:right w:val="none" w:sz="0" w:space="0" w:color="auto"/>
      </w:divBdr>
    </w:div>
    <w:div w:id="208032825">
      <w:bodyDiv w:val="1"/>
      <w:marLeft w:val="0"/>
      <w:marRight w:val="0"/>
      <w:marTop w:val="0"/>
      <w:marBottom w:val="0"/>
      <w:divBdr>
        <w:top w:val="none" w:sz="0" w:space="0" w:color="auto"/>
        <w:left w:val="none" w:sz="0" w:space="0" w:color="auto"/>
        <w:bottom w:val="none" w:sz="0" w:space="0" w:color="auto"/>
        <w:right w:val="none" w:sz="0" w:space="0" w:color="auto"/>
      </w:divBdr>
    </w:div>
    <w:div w:id="231158439">
      <w:bodyDiv w:val="1"/>
      <w:marLeft w:val="0"/>
      <w:marRight w:val="0"/>
      <w:marTop w:val="0"/>
      <w:marBottom w:val="0"/>
      <w:divBdr>
        <w:top w:val="none" w:sz="0" w:space="0" w:color="auto"/>
        <w:left w:val="none" w:sz="0" w:space="0" w:color="auto"/>
        <w:bottom w:val="none" w:sz="0" w:space="0" w:color="auto"/>
        <w:right w:val="none" w:sz="0" w:space="0" w:color="auto"/>
      </w:divBdr>
    </w:div>
    <w:div w:id="331419148">
      <w:bodyDiv w:val="1"/>
      <w:marLeft w:val="0"/>
      <w:marRight w:val="0"/>
      <w:marTop w:val="0"/>
      <w:marBottom w:val="0"/>
      <w:divBdr>
        <w:top w:val="none" w:sz="0" w:space="0" w:color="auto"/>
        <w:left w:val="none" w:sz="0" w:space="0" w:color="auto"/>
        <w:bottom w:val="none" w:sz="0" w:space="0" w:color="auto"/>
        <w:right w:val="none" w:sz="0" w:space="0" w:color="auto"/>
      </w:divBdr>
    </w:div>
    <w:div w:id="374159845">
      <w:bodyDiv w:val="1"/>
      <w:marLeft w:val="0"/>
      <w:marRight w:val="0"/>
      <w:marTop w:val="0"/>
      <w:marBottom w:val="0"/>
      <w:divBdr>
        <w:top w:val="none" w:sz="0" w:space="0" w:color="auto"/>
        <w:left w:val="none" w:sz="0" w:space="0" w:color="auto"/>
        <w:bottom w:val="none" w:sz="0" w:space="0" w:color="auto"/>
        <w:right w:val="none" w:sz="0" w:space="0" w:color="auto"/>
      </w:divBdr>
    </w:div>
    <w:div w:id="375467832">
      <w:bodyDiv w:val="1"/>
      <w:marLeft w:val="0"/>
      <w:marRight w:val="0"/>
      <w:marTop w:val="0"/>
      <w:marBottom w:val="0"/>
      <w:divBdr>
        <w:top w:val="none" w:sz="0" w:space="0" w:color="auto"/>
        <w:left w:val="none" w:sz="0" w:space="0" w:color="auto"/>
        <w:bottom w:val="none" w:sz="0" w:space="0" w:color="auto"/>
        <w:right w:val="none" w:sz="0" w:space="0" w:color="auto"/>
      </w:divBdr>
    </w:div>
    <w:div w:id="736971897">
      <w:bodyDiv w:val="1"/>
      <w:marLeft w:val="0"/>
      <w:marRight w:val="0"/>
      <w:marTop w:val="0"/>
      <w:marBottom w:val="0"/>
      <w:divBdr>
        <w:top w:val="none" w:sz="0" w:space="0" w:color="auto"/>
        <w:left w:val="none" w:sz="0" w:space="0" w:color="auto"/>
        <w:bottom w:val="none" w:sz="0" w:space="0" w:color="auto"/>
        <w:right w:val="none" w:sz="0" w:space="0" w:color="auto"/>
      </w:divBdr>
    </w:div>
    <w:div w:id="1039163136">
      <w:bodyDiv w:val="1"/>
      <w:marLeft w:val="0"/>
      <w:marRight w:val="0"/>
      <w:marTop w:val="0"/>
      <w:marBottom w:val="0"/>
      <w:divBdr>
        <w:top w:val="none" w:sz="0" w:space="0" w:color="auto"/>
        <w:left w:val="none" w:sz="0" w:space="0" w:color="auto"/>
        <w:bottom w:val="none" w:sz="0" w:space="0" w:color="auto"/>
        <w:right w:val="none" w:sz="0" w:space="0" w:color="auto"/>
      </w:divBdr>
    </w:div>
    <w:div w:id="1286889369">
      <w:bodyDiv w:val="1"/>
      <w:marLeft w:val="0"/>
      <w:marRight w:val="0"/>
      <w:marTop w:val="0"/>
      <w:marBottom w:val="0"/>
      <w:divBdr>
        <w:top w:val="none" w:sz="0" w:space="0" w:color="auto"/>
        <w:left w:val="none" w:sz="0" w:space="0" w:color="auto"/>
        <w:bottom w:val="none" w:sz="0" w:space="0" w:color="auto"/>
        <w:right w:val="none" w:sz="0" w:space="0" w:color="auto"/>
      </w:divBdr>
    </w:div>
    <w:div w:id="1290891544">
      <w:bodyDiv w:val="1"/>
      <w:marLeft w:val="0"/>
      <w:marRight w:val="0"/>
      <w:marTop w:val="0"/>
      <w:marBottom w:val="0"/>
      <w:divBdr>
        <w:top w:val="none" w:sz="0" w:space="0" w:color="auto"/>
        <w:left w:val="none" w:sz="0" w:space="0" w:color="auto"/>
        <w:bottom w:val="none" w:sz="0" w:space="0" w:color="auto"/>
        <w:right w:val="none" w:sz="0" w:space="0" w:color="auto"/>
      </w:divBdr>
    </w:div>
    <w:div w:id="1305310556">
      <w:bodyDiv w:val="1"/>
      <w:marLeft w:val="0"/>
      <w:marRight w:val="0"/>
      <w:marTop w:val="0"/>
      <w:marBottom w:val="0"/>
      <w:divBdr>
        <w:top w:val="none" w:sz="0" w:space="0" w:color="auto"/>
        <w:left w:val="none" w:sz="0" w:space="0" w:color="auto"/>
        <w:bottom w:val="none" w:sz="0" w:space="0" w:color="auto"/>
        <w:right w:val="none" w:sz="0" w:space="0" w:color="auto"/>
      </w:divBdr>
    </w:div>
    <w:div w:id="1470051211">
      <w:bodyDiv w:val="1"/>
      <w:marLeft w:val="0"/>
      <w:marRight w:val="0"/>
      <w:marTop w:val="0"/>
      <w:marBottom w:val="0"/>
      <w:divBdr>
        <w:top w:val="none" w:sz="0" w:space="0" w:color="auto"/>
        <w:left w:val="none" w:sz="0" w:space="0" w:color="auto"/>
        <w:bottom w:val="none" w:sz="0" w:space="0" w:color="auto"/>
        <w:right w:val="none" w:sz="0" w:space="0" w:color="auto"/>
      </w:divBdr>
    </w:div>
    <w:div w:id="1683317296">
      <w:bodyDiv w:val="1"/>
      <w:marLeft w:val="0"/>
      <w:marRight w:val="0"/>
      <w:marTop w:val="0"/>
      <w:marBottom w:val="0"/>
      <w:divBdr>
        <w:top w:val="none" w:sz="0" w:space="0" w:color="auto"/>
        <w:left w:val="none" w:sz="0" w:space="0" w:color="auto"/>
        <w:bottom w:val="none" w:sz="0" w:space="0" w:color="auto"/>
        <w:right w:val="none" w:sz="0" w:space="0" w:color="auto"/>
      </w:divBdr>
      <w:divsChild>
        <w:div w:id="1973367591">
          <w:marLeft w:val="547"/>
          <w:marRight w:val="0"/>
          <w:marTop w:val="0"/>
          <w:marBottom w:val="0"/>
          <w:divBdr>
            <w:top w:val="none" w:sz="0" w:space="0" w:color="auto"/>
            <w:left w:val="none" w:sz="0" w:space="0" w:color="auto"/>
            <w:bottom w:val="none" w:sz="0" w:space="0" w:color="auto"/>
            <w:right w:val="none" w:sz="0" w:space="0" w:color="auto"/>
          </w:divBdr>
        </w:div>
      </w:divsChild>
    </w:div>
    <w:div w:id="1722905314">
      <w:bodyDiv w:val="1"/>
      <w:marLeft w:val="0"/>
      <w:marRight w:val="0"/>
      <w:marTop w:val="0"/>
      <w:marBottom w:val="0"/>
      <w:divBdr>
        <w:top w:val="none" w:sz="0" w:space="0" w:color="auto"/>
        <w:left w:val="none" w:sz="0" w:space="0" w:color="auto"/>
        <w:bottom w:val="none" w:sz="0" w:space="0" w:color="auto"/>
        <w:right w:val="none" w:sz="0" w:space="0" w:color="auto"/>
      </w:divBdr>
    </w:div>
    <w:div w:id="1727289552">
      <w:bodyDiv w:val="1"/>
      <w:marLeft w:val="0"/>
      <w:marRight w:val="0"/>
      <w:marTop w:val="0"/>
      <w:marBottom w:val="0"/>
      <w:divBdr>
        <w:top w:val="none" w:sz="0" w:space="0" w:color="auto"/>
        <w:left w:val="none" w:sz="0" w:space="0" w:color="auto"/>
        <w:bottom w:val="none" w:sz="0" w:space="0" w:color="auto"/>
        <w:right w:val="none" w:sz="0" w:space="0" w:color="auto"/>
      </w:divBdr>
    </w:div>
    <w:div w:id="187796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CDE0C-834E-434A-AD02-674BB264C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24</Pages>
  <Words>2319</Words>
  <Characters>13221</Characters>
  <Application>Microsoft Office Word</Application>
  <DocSecurity>0</DocSecurity>
  <Lines>110</Lines>
  <Paragraphs>31</Paragraphs>
  <ScaleCrop>false</ScaleCrop>
  <Company/>
  <LinksUpToDate>false</LinksUpToDate>
  <CharactersWithSpaces>15509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李沐洋</dc:creator>
  <cp:lastModifiedBy>付岳</cp:lastModifiedBy>
  <cp:revision>73</cp:revision>
  <cp:lastPrinted>2021-11-17T08:14:00Z</cp:lastPrinted>
  <dcterms:created xsi:type="dcterms:W3CDTF">2021-10-18T07:50:00Z</dcterms:created>
  <dcterms:modified xsi:type="dcterms:W3CDTF">2021-11-19T07:05:00Z</dcterms:modified>
</cp:coreProperties>
</file>