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BBBDDF" w14:textId="77777777" w:rsidR="00A416CA" w:rsidRDefault="00A416CA" w:rsidP="0087799D">
      <w:pPr>
        <w:spacing w:line="360" w:lineRule="auto"/>
        <w:ind w:firstLineChars="200" w:firstLine="482"/>
        <w:jc w:val="center"/>
        <w:rPr>
          <w:rFonts w:ascii="Times New Roman" w:eastAsia="宋体" w:hAnsi="宋体"/>
          <w:b/>
          <w:sz w:val="24"/>
          <w:szCs w:val="24"/>
        </w:rPr>
      </w:pPr>
      <w:bookmarkStart w:id="0" w:name="_GoBack"/>
      <w:bookmarkEnd w:id="0"/>
    </w:p>
    <w:p w14:paraId="7E6FECA6" w14:textId="77777777" w:rsidR="00A416CA" w:rsidRDefault="00A416CA" w:rsidP="0087799D">
      <w:pPr>
        <w:spacing w:line="360" w:lineRule="auto"/>
        <w:ind w:firstLineChars="200" w:firstLine="482"/>
        <w:jc w:val="center"/>
        <w:rPr>
          <w:rFonts w:ascii="Times New Roman" w:eastAsia="宋体" w:hAnsi="宋体"/>
          <w:b/>
          <w:sz w:val="24"/>
          <w:szCs w:val="24"/>
        </w:rPr>
      </w:pPr>
    </w:p>
    <w:p w14:paraId="26D697F0" w14:textId="7EF50F76" w:rsidR="00A416CA" w:rsidRDefault="00644D7F" w:rsidP="00A416CA">
      <w:pPr>
        <w:spacing w:line="360" w:lineRule="auto"/>
        <w:ind w:firstLineChars="200" w:firstLine="420"/>
        <w:jc w:val="center"/>
        <w:rPr>
          <w:rFonts w:ascii="Times New Roman" w:eastAsia="宋体" w:hAnsi="宋体"/>
          <w:b/>
          <w:sz w:val="24"/>
          <w:szCs w:val="24"/>
        </w:rPr>
      </w:pPr>
      <w:r>
        <w:rPr>
          <w:noProof/>
        </w:rPr>
        <w:drawing>
          <wp:anchor distT="0" distB="0" distL="114300" distR="114300" simplePos="0" relativeHeight="251657216" behindDoc="0" locked="0" layoutInCell="1" allowOverlap="1" wp14:anchorId="1C4D4AEE" wp14:editId="1AC126AA">
            <wp:simplePos x="0" y="0"/>
            <wp:positionH relativeFrom="column">
              <wp:posOffset>2785745</wp:posOffset>
            </wp:positionH>
            <wp:positionV relativeFrom="paragraph">
              <wp:posOffset>208915</wp:posOffset>
            </wp:positionV>
            <wp:extent cx="1405255" cy="973455"/>
            <wp:effectExtent l="0" t="0" r="0" b="0"/>
            <wp:wrapNone/>
            <wp:docPr id="1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05255" cy="9734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18FA0F1" w14:textId="77777777" w:rsidR="00A416CA" w:rsidRDefault="00A416CA" w:rsidP="0087799D">
      <w:pPr>
        <w:spacing w:line="360" w:lineRule="auto"/>
        <w:ind w:firstLineChars="200" w:firstLine="482"/>
        <w:jc w:val="center"/>
        <w:rPr>
          <w:rFonts w:ascii="Times New Roman" w:eastAsia="宋体" w:hAnsi="宋体"/>
          <w:b/>
          <w:sz w:val="24"/>
          <w:szCs w:val="24"/>
        </w:rPr>
      </w:pPr>
    </w:p>
    <w:p w14:paraId="4E1DED5B" w14:textId="77777777" w:rsidR="00A416CA" w:rsidRDefault="00A416CA" w:rsidP="00A416CA">
      <w:pPr>
        <w:spacing w:line="360" w:lineRule="auto"/>
        <w:ind w:firstLineChars="200" w:firstLine="482"/>
        <w:jc w:val="center"/>
        <w:rPr>
          <w:rFonts w:ascii="Times New Roman" w:eastAsia="宋体" w:hAnsi="宋体"/>
          <w:b/>
          <w:sz w:val="24"/>
          <w:szCs w:val="24"/>
        </w:rPr>
      </w:pPr>
    </w:p>
    <w:p w14:paraId="6D27918D" w14:textId="77777777" w:rsidR="00A416CA" w:rsidRDefault="00A416CA" w:rsidP="0087799D">
      <w:pPr>
        <w:spacing w:line="360" w:lineRule="auto"/>
        <w:ind w:firstLineChars="200" w:firstLine="482"/>
        <w:jc w:val="center"/>
        <w:rPr>
          <w:rFonts w:ascii="Times New Roman" w:eastAsia="宋体" w:hAnsi="宋体"/>
          <w:b/>
          <w:sz w:val="24"/>
          <w:szCs w:val="24"/>
        </w:rPr>
      </w:pPr>
    </w:p>
    <w:p w14:paraId="2207B1BB" w14:textId="77777777" w:rsidR="00A416CA" w:rsidRDefault="00A416CA" w:rsidP="0087799D">
      <w:pPr>
        <w:spacing w:line="360" w:lineRule="auto"/>
        <w:ind w:firstLineChars="200" w:firstLine="482"/>
        <w:jc w:val="center"/>
        <w:rPr>
          <w:rFonts w:ascii="Times New Roman" w:eastAsia="宋体" w:hAnsi="宋体"/>
          <w:b/>
          <w:sz w:val="24"/>
          <w:szCs w:val="24"/>
        </w:rPr>
      </w:pPr>
    </w:p>
    <w:p w14:paraId="1C3A0ECE" w14:textId="77777777" w:rsidR="00A416CA" w:rsidRDefault="00A416CA" w:rsidP="0087799D">
      <w:pPr>
        <w:spacing w:line="360" w:lineRule="auto"/>
        <w:ind w:firstLineChars="200" w:firstLine="482"/>
        <w:jc w:val="center"/>
        <w:rPr>
          <w:rFonts w:ascii="Times New Roman" w:eastAsia="宋体" w:hAnsi="宋体"/>
          <w:b/>
          <w:sz w:val="24"/>
          <w:szCs w:val="24"/>
        </w:rPr>
      </w:pPr>
    </w:p>
    <w:p w14:paraId="7A56AD54" w14:textId="77777777" w:rsidR="00A416CA" w:rsidRDefault="00A416CA" w:rsidP="0087799D">
      <w:pPr>
        <w:spacing w:line="360" w:lineRule="auto"/>
        <w:ind w:firstLineChars="200" w:firstLine="482"/>
        <w:jc w:val="center"/>
        <w:rPr>
          <w:rFonts w:ascii="Times New Roman" w:eastAsia="宋体" w:hAnsi="宋体"/>
          <w:b/>
          <w:sz w:val="24"/>
          <w:szCs w:val="24"/>
        </w:rPr>
      </w:pPr>
    </w:p>
    <w:p w14:paraId="6A446E11" w14:textId="77777777" w:rsidR="00A416CA" w:rsidRDefault="00A416CA" w:rsidP="0087799D">
      <w:pPr>
        <w:spacing w:line="360" w:lineRule="auto"/>
        <w:ind w:firstLineChars="200" w:firstLine="482"/>
        <w:jc w:val="center"/>
        <w:rPr>
          <w:rFonts w:ascii="Times New Roman" w:eastAsia="宋体" w:hAnsi="宋体"/>
          <w:b/>
          <w:sz w:val="24"/>
          <w:szCs w:val="24"/>
        </w:rPr>
      </w:pPr>
    </w:p>
    <w:p w14:paraId="5E3F7A6F" w14:textId="77777777" w:rsidR="00A416CA" w:rsidRPr="00A416CA" w:rsidRDefault="00A416CA" w:rsidP="00A416CA">
      <w:pPr>
        <w:spacing w:line="360" w:lineRule="auto"/>
        <w:ind w:firstLineChars="200" w:firstLine="600"/>
        <w:jc w:val="center"/>
        <w:rPr>
          <w:rFonts w:ascii="黑体" w:eastAsia="黑体" w:hAnsi="黑体"/>
          <w:sz w:val="30"/>
          <w:szCs w:val="30"/>
        </w:rPr>
      </w:pPr>
      <w:r w:rsidRPr="00A416CA">
        <w:rPr>
          <w:rFonts w:ascii="黑体" w:eastAsia="黑体" w:hAnsi="黑体" w:hint="eastAsia"/>
          <w:sz w:val="30"/>
          <w:szCs w:val="30"/>
        </w:rPr>
        <w:t>CNAS技术报告</w:t>
      </w:r>
    </w:p>
    <w:p w14:paraId="4448E29E" w14:textId="77777777" w:rsidR="00A416CA" w:rsidRPr="00A416CA" w:rsidRDefault="00A416CA" w:rsidP="0087799D">
      <w:pPr>
        <w:spacing w:line="360" w:lineRule="auto"/>
        <w:ind w:firstLineChars="200" w:firstLine="482"/>
        <w:jc w:val="center"/>
        <w:rPr>
          <w:rFonts w:ascii="黑体" w:eastAsia="黑体" w:hAnsi="黑体"/>
          <w:b/>
          <w:sz w:val="24"/>
          <w:szCs w:val="24"/>
        </w:rPr>
      </w:pPr>
    </w:p>
    <w:p w14:paraId="3B2AAFA0" w14:textId="77777777" w:rsidR="00A416CA" w:rsidRPr="00A416CA" w:rsidRDefault="00A416CA" w:rsidP="0087799D">
      <w:pPr>
        <w:spacing w:line="360" w:lineRule="auto"/>
        <w:ind w:firstLineChars="200" w:firstLine="482"/>
        <w:jc w:val="center"/>
        <w:rPr>
          <w:rFonts w:ascii="黑体" w:eastAsia="黑体" w:hAnsi="黑体"/>
          <w:b/>
          <w:sz w:val="24"/>
          <w:szCs w:val="24"/>
        </w:rPr>
      </w:pPr>
    </w:p>
    <w:p w14:paraId="6FA05A00" w14:textId="69F77CC3" w:rsidR="00A416CA" w:rsidRPr="001F1465" w:rsidRDefault="00B10EFE" w:rsidP="00A62363">
      <w:pPr>
        <w:spacing w:line="360" w:lineRule="auto"/>
        <w:ind w:firstLineChars="200" w:firstLine="723"/>
        <w:jc w:val="center"/>
        <w:rPr>
          <w:rFonts w:ascii="黑体" w:eastAsia="黑体" w:hAnsi="黑体"/>
          <w:b/>
          <w:sz w:val="36"/>
          <w:szCs w:val="36"/>
        </w:rPr>
      </w:pPr>
      <w:r w:rsidRPr="00B10EFE">
        <w:rPr>
          <w:rFonts w:ascii="黑体" w:eastAsia="黑体" w:hAnsi="黑体" w:hint="eastAsia"/>
          <w:b/>
          <w:sz w:val="36"/>
          <w:szCs w:val="36"/>
        </w:rPr>
        <w:t>能源管理体系</w:t>
      </w:r>
      <w:r w:rsidRPr="00B10EFE">
        <w:rPr>
          <w:rFonts w:ascii="黑体" w:eastAsia="黑体" w:hAnsi="黑体"/>
          <w:b/>
          <w:sz w:val="36"/>
          <w:szCs w:val="36"/>
        </w:rPr>
        <w:t>认证文件技术内容确定指南</w:t>
      </w:r>
    </w:p>
    <w:p w14:paraId="75A999C6" w14:textId="77777777" w:rsidR="00A416CA" w:rsidRPr="00A416CA" w:rsidRDefault="00A416CA" w:rsidP="0087799D">
      <w:pPr>
        <w:spacing w:line="360" w:lineRule="auto"/>
        <w:ind w:firstLineChars="200" w:firstLine="482"/>
        <w:jc w:val="center"/>
        <w:rPr>
          <w:rFonts w:ascii="黑体" w:eastAsia="黑体" w:hAnsi="黑体"/>
          <w:b/>
          <w:sz w:val="24"/>
          <w:szCs w:val="24"/>
        </w:rPr>
      </w:pPr>
    </w:p>
    <w:p w14:paraId="067D30CD" w14:textId="77777777" w:rsidR="00A416CA" w:rsidRPr="00CC78DA" w:rsidRDefault="00A416CA" w:rsidP="0087799D">
      <w:pPr>
        <w:spacing w:line="360" w:lineRule="auto"/>
        <w:ind w:firstLineChars="200" w:firstLine="482"/>
        <w:jc w:val="center"/>
        <w:rPr>
          <w:rFonts w:ascii="黑体" w:eastAsia="黑体" w:hAnsi="黑体"/>
          <w:b/>
          <w:sz w:val="24"/>
          <w:szCs w:val="24"/>
        </w:rPr>
      </w:pPr>
    </w:p>
    <w:p w14:paraId="0BC5E34B" w14:textId="77777777" w:rsidR="00A416CA" w:rsidRPr="00A416CA" w:rsidRDefault="00A416CA" w:rsidP="0087799D">
      <w:pPr>
        <w:spacing w:line="360" w:lineRule="auto"/>
        <w:ind w:firstLineChars="200" w:firstLine="482"/>
        <w:jc w:val="center"/>
        <w:rPr>
          <w:rFonts w:ascii="黑体" w:eastAsia="黑体" w:hAnsi="黑体"/>
          <w:b/>
          <w:sz w:val="24"/>
          <w:szCs w:val="24"/>
        </w:rPr>
      </w:pPr>
    </w:p>
    <w:p w14:paraId="41AD7E47" w14:textId="77777777" w:rsidR="00A416CA" w:rsidRPr="00A416CA" w:rsidRDefault="00A416CA" w:rsidP="0087799D">
      <w:pPr>
        <w:spacing w:line="360" w:lineRule="auto"/>
        <w:ind w:firstLineChars="200" w:firstLine="482"/>
        <w:jc w:val="center"/>
        <w:rPr>
          <w:rFonts w:ascii="黑体" w:eastAsia="黑体" w:hAnsi="黑体"/>
          <w:b/>
          <w:sz w:val="24"/>
          <w:szCs w:val="24"/>
        </w:rPr>
      </w:pPr>
    </w:p>
    <w:p w14:paraId="37D22EF4" w14:textId="77777777" w:rsidR="00A416CA" w:rsidRPr="00A416CA" w:rsidRDefault="00A416CA" w:rsidP="0087799D">
      <w:pPr>
        <w:spacing w:line="360" w:lineRule="auto"/>
        <w:ind w:firstLineChars="200" w:firstLine="482"/>
        <w:jc w:val="center"/>
        <w:rPr>
          <w:rFonts w:ascii="黑体" w:eastAsia="黑体" w:hAnsi="黑体"/>
          <w:b/>
          <w:sz w:val="24"/>
          <w:szCs w:val="24"/>
        </w:rPr>
      </w:pPr>
    </w:p>
    <w:p w14:paraId="15601338" w14:textId="77777777" w:rsidR="00A416CA" w:rsidRPr="00A416CA" w:rsidRDefault="00A416CA" w:rsidP="0087799D">
      <w:pPr>
        <w:spacing w:line="360" w:lineRule="auto"/>
        <w:ind w:firstLineChars="200" w:firstLine="482"/>
        <w:jc w:val="center"/>
        <w:rPr>
          <w:rFonts w:ascii="黑体" w:eastAsia="黑体" w:hAnsi="黑体"/>
          <w:b/>
          <w:sz w:val="24"/>
          <w:szCs w:val="24"/>
        </w:rPr>
      </w:pPr>
    </w:p>
    <w:p w14:paraId="21CE1740" w14:textId="77777777" w:rsidR="00A416CA" w:rsidRPr="00A416CA" w:rsidRDefault="00A416CA" w:rsidP="0087799D">
      <w:pPr>
        <w:spacing w:line="360" w:lineRule="auto"/>
        <w:ind w:firstLineChars="200" w:firstLine="482"/>
        <w:jc w:val="center"/>
        <w:rPr>
          <w:rFonts w:ascii="黑体" w:eastAsia="黑体" w:hAnsi="黑体"/>
          <w:b/>
          <w:sz w:val="24"/>
          <w:szCs w:val="24"/>
        </w:rPr>
      </w:pPr>
    </w:p>
    <w:p w14:paraId="7A5EA5CC" w14:textId="77777777" w:rsidR="00A416CA" w:rsidRPr="00A416CA" w:rsidRDefault="00A416CA" w:rsidP="0087799D">
      <w:pPr>
        <w:spacing w:line="360" w:lineRule="auto"/>
        <w:ind w:firstLineChars="200" w:firstLine="482"/>
        <w:jc w:val="center"/>
        <w:rPr>
          <w:rFonts w:ascii="黑体" w:eastAsia="黑体" w:hAnsi="黑体"/>
          <w:b/>
          <w:sz w:val="24"/>
          <w:szCs w:val="24"/>
        </w:rPr>
      </w:pPr>
    </w:p>
    <w:p w14:paraId="1C0B821E" w14:textId="77777777" w:rsidR="00A416CA" w:rsidRPr="00A416CA" w:rsidRDefault="00A416CA" w:rsidP="0087799D">
      <w:pPr>
        <w:spacing w:line="360" w:lineRule="auto"/>
        <w:ind w:firstLineChars="200" w:firstLine="482"/>
        <w:jc w:val="center"/>
        <w:rPr>
          <w:rFonts w:ascii="黑体" w:eastAsia="黑体" w:hAnsi="黑体"/>
          <w:b/>
          <w:sz w:val="24"/>
          <w:szCs w:val="24"/>
        </w:rPr>
      </w:pPr>
    </w:p>
    <w:p w14:paraId="008B67E2" w14:textId="77777777" w:rsidR="00A416CA" w:rsidRPr="00A416CA" w:rsidRDefault="00A416CA" w:rsidP="0087799D">
      <w:pPr>
        <w:spacing w:line="360" w:lineRule="auto"/>
        <w:ind w:firstLineChars="200" w:firstLine="482"/>
        <w:jc w:val="center"/>
        <w:rPr>
          <w:rFonts w:ascii="黑体" w:eastAsia="黑体" w:hAnsi="黑体"/>
          <w:b/>
          <w:sz w:val="24"/>
          <w:szCs w:val="24"/>
        </w:rPr>
      </w:pPr>
    </w:p>
    <w:p w14:paraId="7F1CF84E" w14:textId="77777777" w:rsidR="00105C57" w:rsidRDefault="00A416CA" w:rsidP="00A416CA">
      <w:pPr>
        <w:spacing w:line="360" w:lineRule="auto"/>
        <w:ind w:firstLineChars="200" w:firstLine="600"/>
        <w:jc w:val="center"/>
        <w:rPr>
          <w:rFonts w:ascii="黑体" w:eastAsia="黑体" w:hAnsi="黑体"/>
          <w:sz w:val="30"/>
          <w:szCs w:val="30"/>
        </w:rPr>
        <w:sectPr w:rsidR="00105C57" w:rsidSect="001F1465">
          <w:headerReference w:type="default" r:id="rId10"/>
          <w:footerReference w:type="default" r:id="rId11"/>
          <w:footerReference w:type="first" r:id="rId12"/>
          <w:pgSz w:w="11906" w:h="16838"/>
          <w:pgMar w:top="720" w:right="720" w:bottom="720" w:left="720" w:header="851" w:footer="992" w:gutter="0"/>
          <w:pgNumType w:fmt="upperRoman" w:start="1"/>
          <w:cols w:space="425"/>
          <w:titlePg/>
          <w:docGrid w:type="lines" w:linePitch="312"/>
        </w:sectPr>
      </w:pPr>
      <w:r w:rsidRPr="00A416CA">
        <w:rPr>
          <w:rFonts w:ascii="黑体" w:eastAsia="黑体" w:hAnsi="黑体" w:hint="eastAsia"/>
          <w:sz w:val="30"/>
          <w:szCs w:val="30"/>
        </w:rPr>
        <w:t>中国合格评定国家认可委员会</w:t>
      </w:r>
    </w:p>
    <w:p w14:paraId="156EB2D0" w14:textId="77777777" w:rsidR="00567D50" w:rsidRDefault="00D66BE2" w:rsidP="00A416CA">
      <w:pPr>
        <w:spacing w:line="360" w:lineRule="auto"/>
        <w:ind w:firstLineChars="200" w:firstLine="482"/>
        <w:jc w:val="center"/>
        <w:rPr>
          <w:rFonts w:ascii="黑体" w:eastAsia="黑体" w:hAnsi="黑体"/>
          <w:b/>
          <w:sz w:val="24"/>
          <w:szCs w:val="24"/>
        </w:rPr>
      </w:pPr>
      <w:r>
        <w:rPr>
          <w:rFonts w:ascii="黑体" w:eastAsia="黑体" w:hAnsi="黑体" w:hint="eastAsia"/>
          <w:b/>
          <w:sz w:val="24"/>
          <w:szCs w:val="24"/>
        </w:rPr>
        <w:lastRenderedPageBreak/>
        <w:t>前  言</w:t>
      </w:r>
    </w:p>
    <w:p w14:paraId="52CE98EC" w14:textId="4F3C230C" w:rsidR="00E639C3" w:rsidRDefault="00567D50" w:rsidP="00E639C3">
      <w:pPr>
        <w:spacing w:line="360" w:lineRule="auto"/>
        <w:ind w:firstLineChars="200" w:firstLine="480"/>
        <w:jc w:val="left"/>
        <w:rPr>
          <w:rFonts w:ascii="仿宋" w:eastAsia="仿宋" w:hAnsi="仿宋"/>
          <w:sz w:val="24"/>
          <w:szCs w:val="24"/>
        </w:rPr>
      </w:pPr>
      <w:r w:rsidRPr="00E639C3">
        <w:rPr>
          <w:rFonts w:ascii="仿宋" w:eastAsia="仿宋" w:hAnsi="仿宋" w:hint="eastAsia"/>
          <w:sz w:val="24"/>
          <w:szCs w:val="24"/>
        </w:rPr>
        <w:t>本技术报告为</w:t>
      </w:r>
      <w:r w:rsidR="007A23D2">
        <w:rPr>
          <w:rFonts w:ascii="仿宋" w:eastAsia="仿宋" w:hAnsi="仿宋" w:hint="eastAsia"/>
          <w:sz w:val="24"/>
          <w:szCs w:val="24"/>
        </w:rPr>
        <w:t>认证机构所颁发的能源管理体系认证文件的表述提供指导</w:t>
      </w:r>
      <w:r w:rsidRPr="00E639C3">
        <w:rPr>
          <w:rFonts w:ascii="仿宋" w:eastAsia="仿宋" w:hAnsi="仿宋" w:hint="eastAsia"/>
          <w:sz w:val="24"/>
          <w:szCs w:val="24"/>
        </w:rPr>
        <w:t>。</w:t>
      </w:r>
      <w:r w:rsidR="00D66BE2" w:rsidRPr="00D66BE2">
        <w:rPr>
          <w:rFonts w:ascii="仿宋" w:eastAsia="仿宋" w:hAnsi="仿宋" w:hint="eastAsia"/>
          <w:sz w:val="24"/>
          <w:szCs w:val="24"/>
        </w:rPr>
        <w:t>本</w:t>
      </w:r>
      <w:r w:rsidR="00D66BE2" w:rsidRPr="00D66BE2">
        <w:rPr>
          <w:rFonts w:ascii="仿宋" w:eastAsia="仿宋" w:hAnsi="仿宋"/>
          <w:sz w:val="24"/>
          <w:szCs w:val="24"/>
        </w:rPr>
        <w:t>文件</w:t>
      </w:r>
      <w:r w:rsidR="00D66BE2" w:rsidRPr="00E639C3">
        <w:rPr>
          <w:rFonts w:ascii="仿宋" w:eastAsia="仿宋" w:hAnsi="仿宋"/>
          <w:sz w:val="24"/>
          <w:szCs w:val="24"/>
        </w:rPr>
        <w:t>是一个指导性文件，不包含要求</w:t>
      </w:r>
      <w:r w:rsidR="00D66BE2" w:rsidRPr="00E639C3">
        <w:rPr>
          <w:rFonts w:ascii="仿宋" w:eastAsia="仿宋" w:hAnsi="仿宋" w:hint="eastAsia"/>
          <w:sz w:val="24"/>
          <w:szCs w:val="24"/>
        </w:rPr>
        <w:t>，</w:t>
      </w:r>
      <w:r w:rsidR="00D66BE2" w:rsidRPr="00D66BE2">
        <w:rPr>
          <w:rFonts w:ascii="仿宋" w:eastAsia="仿宋" w:hAnsi="仿宋"/>
          <w:sz w:val="24"/>
          <w:szCs w:val="24"/>
        </w:rPr>
        <w:t>供</w:t>
      </w:r>
      <w:r w:rsidR="00791540" w:rsidRPr="00E639C3">
        <w:rPr>
          <w:rFonts w:ascii="仿宋" w:eastAsia="仿宋" w:hAnsi="仿宋" w:hint="eastAsia"/>
          <w:sz w:val="24"/>
          <w:szCs w:val="24"/>
        </w:rPr>
        <w:t>能源管理体系</w:t>
      </w:r>
      <w:r w:rsidR="00D66BE2" w:rsidRPr="00D66BE2">
        <w:rPr>
          <w:rFonts w:ascii="仿宋" w:eastAsia="仿宋" w:hAnsi="仿宋"/>
          <w:sz w:val="24"/>
          <w:szCs w:val="24"/>
        </w:rPr>
        <w:t>认证机构及</w:t>
      </w:r>
      <w:r w:rsidR="00D66BE2" w:rsidRPr="00D66BE2">
        <w:rPr>
          <w:rFonts w:ascii="仿宋" w:eastAsia="仿宋" w:hAnsi="仿宋" w:hint="eastAsia"/>
          <w:sz w:val="24"/>
          <w:szCs w:val="24"/>
        </w:rPr>
        <w:t>CNAS</w:t>
      </w:r>
      <w:r w:rsidR="00D66BE2" w:rsidRPr="00D66BE2">
        <w:rPr>
          <w:rFonts w:ascii="仿宋" w:eastAsia="仿宋" w:hAnsi="仿宋"/>
          <w:sz w:val="24"/>
          <w:szCs w:val="24"/>
        </w:rPr>
        <w:t>认可评审员参考</w:t>
      </w:r>
      <w:r w:rsidR="00D66BE2" w:rsidRPr="00E639C3">
        <w:rPr>
          <w:rFonts w:ascii="仿宋" w:eastAsia="仿宋" w:hAnsi="仿宋" w:hint="eastAsia"/>
          <w:sz w:val="24"/>
          <w:szCs w:val="24"/>
        </w:rPr>
        <w:t>使用</w:t>
      </w:r>
      <w:r w:rsidR="00D66BE2" w:rsidRPr="00D66BE2">
        <w:rPr>
          <w:rFonts w:ascii="仿宋" w:eastAsia="仿宋" w:hAnsi="仿宋"/>
          <w:sz w:val="24"/>
          <w:szCs w:val="24"/>
        </w:rPr>
        <w:t>。</w:t>
      </w:r>
    </w:p>
    <w:p w14:paraId="5ACD7AE3" w14:textId="77777777" w:rsidR="00567D50" w:rsidRDefault="00567D50" w:rsidP="00E639C3">
      <w:pPr>
        <w:spacing w:line="360" w:lineRule="auto"/>
        <w:ind w:firstLineChars="200" w:firstLine="480"/>
        <w:jc w:val="left"/>
        <w:rPr>
          <w:rFonts w:ascii="仿宋" w:eastAsia="仿宋" w:hAnsi="仿宋"/>
          <w:sz w:val="24"/>
          <w:szCs w:val="24"/>
        </w:rPr>
      </w:pPr>
      <w:r>
        <w:rPr>
          <w:rFonts w:ascii="仿宋" w:eastAsia="仿宋" w:hAnsi="仿宋" w:hint="eastAsia"/>
          <w:sz w:val="24"/>
          <w:szCs w:val="24"/>
        </w:rPr>
        <w:t>本技术报告由CNA</w:t>
      </w:r>
      <w:r w:rsidR="000B367D">
        <w:rPr>
          <w:rFonts w:ascii="仿宋" w:eastAsia="仿宋" w:hAnsi="仿宋" w:hint="eastAsia"/>
          <w:sz w:val="24"/>
          <w:szCs w:val="24"/>
        </w:rPr>
        <w:t>S</w:t>
      </w:r>
      <w:r>
        <w:rPr>
          <w:rFonts w:ascii="仿宋" w:eastAsia="仿宋" w:hAnsi="仿宋" w:hint="eastAsia"/>
          <w:sz w:val="24"/>
          <w:szCs w:val="24"/>
        </w:rPr>
        <w:t>提出并归口。</w:t>
      </w:r>
    </w:p>
    <w:p w14:paraId="17F0388C" w14:textId="0475B6FF" w:rsidR="00567D50" w:rsidRDefault="00567D50" w:rsidP="00567D50">
      <w:pPr>
        <w:spacing w:line="360" w:lineRule="auto"/>
        <w:ind w:firstLineChars="200" w:firstLine="480"/>
        <w:jc w:val="left"/>
        <w:rPr>
          <w:rFonts w:ascii="仿宋" w:eastAsia="仿宋" w:hAnsi="仿宋"/>
          <w:sz w:val="24"/>
          <w:szCs w:val="24"/>
        </w:rPr>
      </w:pPr>
      <w:r>
        <w:rPr>
          <w:rFonts w:ascii="仿宋" w:eastAsia="仿宋" w:hAnsi="仿宋" w:hint="eastAsia"/>
          <w:sz w:val="24"/>
          <w:szCs w:val="24"/>
        </w:rPr>
        <w:t>本技术报告主要起草单位：</w:t>
      </w:r>
      <w:r w:rsidR="001351BF">
        <w:rPr>
          <w:rFonts w:ascii="仿宋" w:eastAsia="仿宋" w:hAnsi="仿宋"/>
          <w:sz w:val="24"/>
          <w:szCs w:val="24"/>
        </w:rPr>
        <w:t xml:space="preserve"> </w:t>
      </w:r>
    </w:p>
    <w:p w14:paraId="75B623C7" w14:textId="0EF62560" w:rsidR="00567D50" w:rsidRPr="00567D50" w:rsidRDefault="00567D50" w:rsidP="00567D50">
      <w:pPr>
        <w:spacing w:line="360" w:lineRule="auto"/>
        <w:ind w:firstLineChars="200" w:firstLine="480"/>
        <w:jc w:val="left"/>
        <w:rPr>
          <w:rFonts w:ascii="仿宋" w:eastAsia="仿宋" w:hAnsi="仿宋"/>
          <w:sz w:val="24"/>
          <w:szCs w:val="24"/>
        </w:rPr>
      </w:pPr>
      <w:r>
        <w:rPr>
          <w:rFonts w:ascii="仿宋" w:eastAsia="仿宋" w:hAnsi="仿宋" w:hint="eastAsia"/>
          <w:sz w:val="24"/>
          <w:szCs w:val="24"/>
        </w:rPr>
        <w:t>本技术报告主要起草人：</w:t>
      </w:r>
      <w:r w:rsidR="005509A1">
        <w:rPr>
          <w:rFonts w:ascii="仿宋" w:eastAsia="仿宋" w:hAnsi="仿宋" w:hint="eastAsia"/>
          <w:sz w:val="24"/>
          <w:szCs w:val="24"/>
        </w:rPr>
        <w:t>XX</w:t>
      </w:r>
      <w:r w:rsidR="005509A1" w:rsidRPr="00567D50">
        <w:rPr>
          <w:rFonts w:ascii="仿宋" w:eastAsia="仿宋" w:hAnsi="仿宋"/>
          <w:sz w:val="24"/>
          <w:szCs w:val="24"/>
        </w:rPr>
        <w:t xml:space="preserve"> </w:t>
      </w:r>
    </w:p>
    <w:p w14:paraId="67879016" w14:textId="77777777" w:rsidR="00567D50" w:rsidRDefault="00567D50" w:rsidP="00394DB1">
      <w:pPr>
        <w:pStyle w:val="1"/>
        <w:sectPr w:rsidR="00567D50" w:rsidSect="00105C57">
          <w:footerReference w:type="first" r:id="rId13"/>
          <w:pgSz w:w="11906" w:h="16838"/>
          <w:pgMar w:top="1440" w:right="1800" w:bottom="1440" w:left="1800" w:header="851" w:footer="992" w:gutter="0"/>
          <w:pgNumType w:fmt="upperRoman" w:start="1"/>
          <w:cols w:space="425"/>
          <w:titlePg/>
          <w:docGrid w:type="lines" w:linePitch="312"/>
        </w:sectPr>
      </w:pPr>
    </w:p>
    <w:p w14:paraId="56AF9380" w14:textId="77777777" w:rsidR="00E52EA8" w:rsidRPr="00646E79" w:rsidRDefault="00E52EA8" w:rsidP="00E52EA8">
      <w:pPr>
        <w:pStyle w:val="TOC"/>
        <w:jc w:val="center"/>
        <w:rPr>
          <w:color w:val="auto"/>
        </w:rPr>
      </w:pPr>
      <w:r w:rsidRPr="00646E79">
        <w:rPr>
          <w:color w:val="auto"/>
          <w:lang w:val="zh-CN"/>
        </w:rPr>
        <w:lastRenderedPageBreak/>
        <w:t>目</w:t>
      </w:r>
      <w:r w:rsidR="00646E79" w:rsidRPr="00646E79">
        <w:rPr>
          <w:rFonts w:hint="eastAsia"/>
          <w:color w:val="auto"/>
          <w:lang w:val="zh-CN" w:eastAsia="zh-CN"/>
        </w:rPr>
        <w:t xml:space="preserve">  </w:t>
      </w:r>
      <w:r w:rsidRPr="00646E79">
        <w:rPr>
          <w:color w:val="auto"/>
          <w:lang w:val="zh-CN"/>
        </w:rPr>
        <w:t>录</w:t>
      </w:r>
    </w:p>
    <w:p w14:paraId="40D0AEE4" w14:textId="334212F9" w:rsidR="007A23D2" w:rsidRDefault="00E52EA8">
      <w:pPr>
        <w:pStyle w:val="10"/>
        <w:rPr>
          <w:rFonts w:asciiTheme="minorHAnsi" w:eastAsiaTheme="minorEastAsia" w:hAnsiTheme="minorHAnsi" w:cstheme="minorBidi"/>
          <w:noProof/>
        </w:rPr>
      </w:pPr>
      <w:r>
        <w:fldChar w:fldCharType="begin"/>
      </w:r>
      <w:r>
        <w:instrText xml:space="preserve"> TOC \o "1-3" \h \z \u </w:instrText>
      </w:r>
      <w:r>
        <w:fldChar w:fldCharType="separate"/>
      </w:r>
      <w:hyperlink w:anchor="_Toc80605668" w:history="1">
        <w:r w:rsidR="007A23D2" w:rsidRPr="00B7611E">
          <w:rPr>
            <w:rStyle w:val="ad"/>
            <w:rFonts w:ascii="Times New Roman" w:eastAsia="宋体" w:hAnsi="宋体"/>
            <w:noProof/>
          </w:rPr>
          <w:t>1.</w:t>
        </w:r>
        <w:r w:rsidR="007A23D2">
          <w:rPr>
            <w:rFonts w:asciiTheme="minorHAnsi" w:eastAsiaTheme="minorEastAsia" w:hAnsiTheme="minorHAnsi" w:cstheme="minorBidi"/>
            <w:noProof/>
          </w:rPr>
          <w:tab/>
        </w:r>
        <w:r w:rsidR="007A23D2" w:rsidRPr="00B7611E">
          <w:rPr>
            <w:rStyle w:val="ad"/>
            <w:rFonts w:ascii="Times New Roman" w:eastAsia="宋体" w:hAnsi="宋体"/>
            <w:noProof/>
          </w:rPr>
          <w:t>范围</w:t>
        </w:r>
        <w:r w:rsidR="007A23D2">
          <w:rPr>
            <w:noProof/>
            <w:webHidden/>
          </w:rPr>
          <w:tab/>
        </w:r>
        <w:r w:rsidR="007A23D2">
          <w:rPr>
            <w:noProof/>
            <w:webHidden/>
          </w:rPr>
          <w:fldChar w:fldCharType="begin"/>
        </w:r>
        <w:r w:rsidR="007A23D2">
          <w:rPr>
            <w:noProof/>
            <w:webHidden/>
          </w:rPr>
          <w:instrText xml:space="preserve"> PAGEREF _Toc80605668 \h </w:instrText>
        </w:r>
        <w:r w:rsidR="007A23D2">
          <w:rPr>
            <w:noProof/>
            <w:webHidden/>
          </w:rPr>
        </w:r>
        <w:r w:rsidR="007A23D2">
          <w:rPr>
            <w:noProof/>
            <w:webHidden/>
          </w:rPr>
          <w:fldChar w:fldCharType="separate"/>
        </w:r>
        <w:r w:rsidR="00BF2F81">
          <w:rPr>
            <w:noProof/>
            <w:webHidden/>
          </w:rPr>
          <w:t>1</w:t>
        </w:r>
        <w:r w:rsidR="007A23D2">
          <w:rPr>
            <w:noProof/>
            <w:webHidden/>
          </w:rPr>
          <w:fldChar w:fldCharType="end"/>
        </w:r>
      </w:hyperlink>
    </w:p>
    <w:p w14:paraId="20D22A7C" w14:textId="161AF497" w:rsidR="007A23D2" w:rsidRDefault="00C17480">
      <w:pPr>
        <w:pStyle w:val="10"/>
        <w:rPr>
          <w:rFonts w:asciiTheme="minorHAnsi" w:eastAsiaTheme="minorEastAsia" w:hAnsiTheme="minorHAnsi" w:cstheme="minorBidi"/>
          <w:noProof/>
        </w:rPr>
      </w:pPr>
      <w:hyperlink w:anchor="_Toc80605669" w:history="1">
        <w:r w:rsidR="007A23D2" w:rsidRPr="00B7611E">
          <w:rPr>
            <w:rStyle w:val="ad"/>
            <w:rFonts w:ascii="Times New Roman" w:eastAsia="宋体" w:hAnsi="宋体"/>
            <w:noProof/>
          </w:rPr>
          <w:t>2.</w:t>
        </w:r>
        <w:r w:rsidR="007A23D2">
          <w:rPr>
            <w:rFonts w:asciiTheme="minorHAnsi" w:eastAsiaTheme="minorEastAsia" w:hAnsiTheme="minorHAnsi" w:cstheme="minorBidi"/>
            <w:noProof/>
          </w:rPr>
          <w:tab/>
        </w:r>
        <w:r w:rsidR="007A23D2" w:rsidRPr="00B7611E">
          <w:rPr>
            <w:rStyle w:val="ad"/>
            <w:rFonts w:ascii="Times New Roman" w:eastAsia="宋体" w:hAnsi="宋体"/>
            <w:noProof/>
          </w:rPr>
          <w:t>规范性引用文件</w:t>
        </w:r>
        <w:r w:rsidR="007A23D2">
          <w:rPr>
            <w:noProof/>
            <w:webHidden/>
          </w:rPr>
          <w:tab/>
        </w:r>
        <w:r w:rsidR="007A23D2">
          <w:rPr>
            <w:noProof/>
            <w:webHidden/>
          </w:rPr>
          <w:fldChar w:fldCharType="begin"/>
        </w:r>
        <w:r w:rsidR="007A23D2">
          <w:rPr>
            <w:noProof/>
            <w:webHidden/>
          </w:rPr>
          <w:instrText xml:space="preserve"> PAGEREF _Toc80605669 \h </w:instrText>
        </w:r>
        <w:r w:rsidR="007A23D2">
          <w:rPr>
            <w:noProof/>
            <w:webHidden/>
          </w:rPr>
        </w:r>
        <w:r w:rsidR="007A23D2">
          <w:rPr>
            <w:noProof/>
            <w:webHidden/>
          </w:rPr>
          <w:fldChar w:fldCharType="separate"/>
        </w:r>
        <w:r w:rsidR="00BF2F81">
          <w:rPr>
            <w:noProof/>
            <w:webHidden/>
          </w:rPr>
          <w:t>1</w:t>
        </w:r>
        <w:r w:rsidR="007A23D2">
          <w:rPr>
            <w:noProof/>
            <w:webHidden/>
          </w:rPr>
          <w:fldChar w:fldCharType="end"/>
        </w:r>
      </w:hyperlink>
    </w:p>
    <w:p w14:paraId="39B49FBA" w14:textId="1997AB1A" w:rsidR="007A23D2" w:rsidRDefault="00C17480">
      <w:pPr>
        <w:pStyle w:val="10"/>
        <w:rPr>
          <w:rFonts w:asciiTheme="minorHAnsi" w:eastAsiaTheme="minorEastAsia" w:hAnsiTheme="minorHAnsi" w:cstheme="minorBidi"/>
          <w:noProof/>
        </w:rPr>
      </w:pPr>
      <w:hyperlink w:anchor="_Toc80605670" w:history="1">
        <w:r w:rsidR="007A23D2" w:rsidRPr="00B7611E">
          <w:rPr>
            <w:rStyle w:val="ad"/>
            <w:rFonts w:ascii="Times New Roman" w:eastAsia="宋体" w:hAnsi="宋体"/>
            <w:noProof/>
          </w:rPr>
          <w:t>3.</w:t>
        </w:r>
        <w:r w:rsidR="007A23D2">
          <w:rPr>
            <w:rFonts w:asciiTheme="minorHAnsi" w:eastAsiaTheme="minorEastAsia" w:hAnsiTheme="minorHAnsi" w:cstheme="minorBidi"/>
            <w:noProof/>
          </w:rPr>
          <w:tab/>
        </w:r>
        <w:r w:rsidR="007A23D2" w:rsidRPr="00B7611E">
          <w:rPr>
            <w:rStyle w:val="ad"/>
            <w:rFonts w:ascii="Times New Roman" w:eastAsia="宋体" w:hAnsi="宋体"/>
            <w:noProof/>
          </w:rPr>
          <w:t>术语和定义</w:t>
        </w:r>
        <w:r w:rsidR="007A23D2">
          <w:rPr>
            <w:noProof/>
            <w:webHidden/>
          </w:rPr>
          <w:tab/>
        </w:r>
        <w:r w:rsidR="007A23D2">
          <w:rPr>
            <w:noProof/>
            <w:webHidden/>
          </w:rPr>
          <w:fldChar w:fldCharType="begin"/>
        </w:r>
        <w:r w:rsidR="007A23D2">
          <w:rPr>
            <w:noProof/>
            <w:webHidden/>
          </w:rPr>
          <w:instrText xml:space="preserve"> PAGEREF _Toc80605670 \h </w:instrText>
        </w:r>
        <w:r w:rsidR="007A23D2">
          <w:rPr>
            <w:noProof/>
            <w:webHidden/>
          </w:rPr>
        </w:r>
        <w:r w:rsidR="007A23D2">
          <w:rPr>
            <w:noProof/>
            <w:webHidden/>
          </w:rPr>
          <w:fldChar w:fldCharType="separate"/>
        </w:r>
        <w:r w:rsidR="00BF2F81">
          <w:rPr>
            <w:noProof/>
            <w:webHidden/>
          </w:rPr>
          <w:t>1</w:t>
        </w:r>
        <w:r w:rsidR="007A23D2">
          <w:rPr>
            <w:noProof/>
            <w:webHidden/>
          </w:rPr>
          <w:fldChar w:fldCharType="end"/>
        </w:r>
      </w:hyperlink>
    </w:p>
    <w:p w14:paraId="616083C0" w14:textId="4A053286" w:rsidR="007A23D2" w:rsidRDefault="00C17480">
      <w:pPr>
        <w:pStyle w:val="10"/>
        <w:rPr>
          <w:rFonts w:asciiTheme="minorHAnsi" w:eastAsiaTheme="minorEastAsia" w:hAnsiTheme="minorHAnsi" w:cstheme="minorBidi"/>
          <w:noProof/>
        </w:rPr>
      </w:pPr>
      <w:hyperlink w:anchor="_Toc80605671" w:history="1">
        <w:r w:rsidR="007A23D2" w:rsidRPr="00B7611E">
          <w:rPr>
            <w:rStyle w:val="ad"/>
            <w:rFonts w:ascii="Times New Roman" w:eastAsia="宋体" w:hAnsi="宋体"/>
            <w:noProof/>
          </w:rPr>
          <w:t>4.</w:t>
        </w:r>
        <w:r w:rsidR="007A23D2">
          <w:rPr>
            <w:rFonts w:asciiTheme="minorHAnsi" w:eastAsiaTheme="minorEastAsia" w:hAnsiTheme="minorHAnsi" w:cstheme="minorBidi"/>
            <w:noProof/>
          </w:rPr>
          <w:tab/>
        </w:r>
        <w:r w:rsidR="007A23D2" w:rsidRPr="00B7611E">
          <w:rPr>
            <w:rStyle w:val="ad"/>
            <w:rFonts w:ascii="Times New Roman" w:eastAsia="宋体" w:hAnsi="宋体"/>
            <w:noProof/>
          </w:rPr>
          <w:t>能源管理体系认证文件的内容</w:t>
        </w:r>
        <w:r w:rsidR="007A23D2">
          <w:rPr>
            <w:noProof/>
            <w:webHidden/>
          </w:rPr>
          <w:tab/>
        </w:r>
        <w:r w:rsidR="007A23D2">
          <w:rPr>
            <w:noProof/>
            <w:webHidden/>
          </w:rPr>
          <w:fldChar w:fldCharType="begin"/>
        </w:r>
        <w:r w:rsidR="007A23D2">
          <w:rPr>
            <w:noProof/>
            <w:webHidden/>
          </w:rPr>
          <w:instrText xml:space="preserve"> PAGEREF _Toc80605671 \h </w:instrText>
        </w:r>
        <w:r w:rsidR="007A23D2">
          <w:rPr>
            <w:noProof/>
            <w:webHidden/>
          </w:rPr>
        </w:r>
        <w:r w:rsidR="007A23D2">
          <w:rPr>
            <w:noProof/>
            <w:webHidden/>
          </w:rPr>
          <w:fldChar w:fldCharType="separate"/>
        </w:r>
        <w:r w:rsidR="00BF2F81">
          <w:rPr>
            <w:noProof/>
            <w:webHidden/>
          </w:rPr>
          <w:t>1</w:t>
        </w:r>
        <w:r w:rsidR="007A23D2">
          <w:rPr>
            <w:noProof/>
            <w:webHidden/>
          </w:rPr>
          <w:fldChar w:fldCharType="end"/>
        </w:r>
      </w:hyperlink>
    </w:p>
    <w:p w14:paraId="4EAB4D24" w14:textId="5011B972" w:rsidR="007A23D2" w:rsidRDefault="00C17480">
      <w:pPr>
        <w:pStyle w:val="10"/>
        <w:rPr>
          <w:rFonts w:asciiTheme="minorHAnsi" w:eastAsiaTheme="minorEastAsia" w:hAnsiTheme="minorHAnsi" w:cstheme="minorBidi"/>
          <w:noProof/>
        </w:rPr>
      </w:pPr>
      <w:hyperlink w:anchor="_Toc80605672" w:history="1">
        <w:r w:rsidR="007A23D2" w:rsidRPr="00B7611E">
          <w:rPr>
            <w:rStyle w:val="ad"/>
            <w:rFonts w:ascii="Times New Roman" w:eastAsia="宋体" w:hAnsi="宋体"/>
            <w:noProof/>
          </w:rPr>
          <w:t>4.1.</w:t>
        </w:r>
        <w:r w:rsidR="007A23D2">
          <w:rPr>
            <w:rFonts w:asciiTheme="minorHAnsi" w:eastAsiaTheme="minorEastAsia" w:hAnsiTheme="minorHAnsi" w:cstheme="minorBidi"/>
            <w:noProof/>
          </w:rPr>
          <w:tab/>
        </w:r>
        <w:r w:rsidR="007A23D2" w:rsidRPr="00B7611E">
          <w:rPr>
            <w:rStyle w:val="ad"/>
            <w:rFonts w:ascii="Times New Roman" w:eastAsia="宋体" w:hAnsi="宋体"/>
            <w:noProof/>
          </w:rPr>
          <w:t>总要求</w:t>
        </w:r>
        <w:r w:rsidR="007A23D2">
          <w:rPr>
            <w:noProof/>
            <w:webHidden/>
          </w:rPr>
          <w:tab/>
        </w:r>
        <w:r w:rsidR="007A23D2">
          <w:rPr>
            <w:noProof/>
            <w:webHidden/>
          </w:rPr>
          <w:fldChar w:fldCharType="begin"/>
        </w:r>
        <w:r w:rsidR="007A23D2">
          <w:rPr>
            <w:noProof/>
            <w:webHidden/>
          </w:rPr>
          <w:instrText xml:space="preserve"> PAGEREF _Toc80605672 \h </w:instrText>
        </w:r>
        <w:r w:rsidR="007A23D2">
          <w:rPr>
            <w:noProof/>
            <w:webHidden/>
          </w:rPr>
        </w:r>
        <w:r w:rsidR="007A23D2">
          <w:rPr>
            <w:noProof/>
            <w:webHidden/>
          </w:rPr>
          <w:fldChar w:fldCharType="separate"/>
        </w:r>
        <w:r w:rsidR="00BF2F81">
          <w:rPr>
            <w:noProof/>
            <w:webHidden/>
          </w:rPr>
          <w:t>1</w:t>
        </w:r>
        <w:r w:rsidR="007A23D2">
          <w:rPr>
            <w:noProof/>
            <w:webHidden/>
          </w:rPr>
          <w:fldChar w:fldCharType="end"/>
        </w:r>
      </w:hyperlink>
    </w:p>
    <w:p w14:paraId="1CBB499A" w14:textId="531A7BF3" w:rsidR="007A23D2" w:rsidRDefault="00C17480">
      <w:pPr>
        <w:pStyle w:val="10"/>
        <w:rPr>
          <w:rFonts w:asciiTheme="minorHAnsi" w:eastAsiaTheme="minorEastAsia" w:hAnsiTheme="minorHAnsi" w:cstheme="minorBidi"/>
          <w:noProof/>
        </w:rPr>
      </w:pPr>
      <w:hyperlink w:anchor="_Toc80605673" w:history="1">
        <w:r w:rsidR="007A23D2" w:rsidRPr="00B7611E">
          <w:rPr>
            <w:rStyle w:val="ad"/>
            <w:rFonts w:ascii="Times New Roman" w:eastAsia="宋体" w:hAnsi="宋体"/>
            <w:noProof/>
          </w:rPr>
          <w:t>4.2.</w:t>
        </w:r>
        <w:r w:rsidR="007A23D2">
          <w:rPr>
            <w:rFonts w:asciiTheme="minorHAnsi" w:eastAsiaTheme="minorEastAsia" w:hAnsiTheme="minorHAnsi" w:cstheme="minorBidi"/>
            <w:noProof/>
          </w:rPr>
          <w:tab/>
        </w:r>
        <w:r w:rsidR="007A23D2" w:rsidRPr="00B7611E">
          <w:rPr>
            <w:rStyle w:val="ad"/>
            <w:rFonts w:ascii="Times New Roman" w:eastAsia="宋体" w:hAnsi="宋体"/>
            <w:noProof/>
          </w:rPr>
          <w:t>能源管理体系认证范围和边界表述</w:t>
        </w:r>
        <w:r w:rsidR="007A23D2">
          <w:rPr>
            <w:noProof/>
            <w:webHidden/>
          </w:rPr>
          <w:tab/>
        </w:r>
        <w:r w:rsidR="007A23D2">
          <w:rPr>
            <w:noProof/>
            <w:webHidden/>
          </w:rPr>
          <w:fldChar w:fldCharType="begin"/>
        </w:r>
        <w:r w:rsidR="007A23D2">
          <w:rPr>
            <w:noProof/>
            <w:webHidden/>
          </w:rPr>
          <w:instrText xml:space="preserve"> PAGEREF _Toc80605673 \h </w:instrText>
        </w:r>
        <w:r w:rsidR="007A23D2">
          <w:rPr>
            <w:noProof/>
            <w:webHidden/>
          </w:rPr>
        </w:r>
        <w:r w:rsidR="007A23D2">
          <w:rPr>
            <w:noProof/>
            <w:webHidden/>
          </w:rPr>
          <w:fldChar w:fldCharType="separate"/>
        </w:r>
        <w:r w:rsidR="00BF2F81">
          <w:rPr>
            <w:noProof/>
            <w:webHidden/>
          </w:rPr>
          <w:t>1</w:t>
        </w:r>
        <w:r w:rsidR="007A23D2">
          <w:rPr>
            <w:noProof/>
            <w:webHidden/>
          </w:rPr>
          <w:fldChar w:fldCharType="end"/>
        </w:r>
      </w:hyperlink>
    </w:p>
    <w:p w14:paraId="5FC292CB" w14:textId="1DAF9687" w:rsidR="007A23D2" w:rsidRDefault="00C17480">
      <w:pPr>
        <w:pStyle w:val="10"/>
        <w:rPr>
          <w:rFonts w:asciiTheme="minorHAnsi" w:eastAsiaTheme="minorEastAsia" w:hAnsiTheme="minorHAnsi" w:cstheme="minorBidi"/>
          <w:noProof/>
        </w:rPr>
      </w:pPr>
      <w:hyperlink w:anchor="_Toc80605679" w:history="1">
        <w:r w:rsidR="007A23D2" w:rsidRPr="00B7611E">
          <w:rPr>
            <w:rStyle w:val="ad"/>
            <w:rFonts w:ascii="Times New Roman" w:eastAsia="宋体" w:hAnsi="宋体"/>
            <w:noProof/>
          </w:rPr>
          <w:t>4.3.</w:t>
        </w:r>
        <w:r w:rsidR="007A23D2">
          <w:rPr>
            <w:rFonts w:asciiTheme="minorHAnsi" w:eastAsiaTheme="minorEastAsia" w:hAnsiTheme="minorHAnsi" w:cstheme="minorBidi"/>
            <w:noProof/>
          </w:rPr>
          <w:tab/>
        </w:r>
        <w:r w:rsidR="007A23D2" w:rsidRPr="00B7611E">
          <w:rPr>
            <w:rStyle w:val="ad"/>
            <w:rFonts w:ascii="Times New Roman" w:eastAsia="宋体" w:hAnsi="宋体"/>
            <w:noProof/>
          </w:rPr>
          <w:t>能源绩效表述</w:t>
        </w:r>
        <w:r w:rsidR="007A23D2">
          <w:rPr>
            <w:noProof/>
            <w:webHidden/>
          </w:rPr>
          <w:tab/>
        </w:r>
        <w:r w:rsidR="007A23D2">
          <w:rPr>
            <w:noProof/>
            <w:webHidden/>
          </w:rPr>
          <w:fldChar w:fldCharType="begin"/>
        </w:r>
        <w:r w:rsidR="007A23D2">
          <w:rPr>
            <w:noProof/>
            <w:webHidden/>
          </w:rPr>
          <w:instrText xml:space="preserve"> PAGEREF _Toc80605679 \h </w:instrText>
        </w:r>
        <w:r w:rsidR="007A23D2">
          <w:rPr>
            <w:noProof/>
            <w:webHidden/>
          </w:rPr>
        </w:r>
        <w:r w:rsidR="007A23D2">
          <w:rPr>
            <w:noProof/>
            <w:webHidden/>
          </w:rPr>
          <w:fldChar w:fldCharType="separate"/>
        </w:r>
        <w:r w:rsidR="00BF2F81">
          <w:rPr>
            <w:noProof/>
            <w:webHidden/>
          </w:rPr>
          <w:t>4</w:t>
        </w:r>
        <w:r w:rsidR="007A23D2">
          <w:rPr>
            <w:noProof/>
            <w:webHidden/>
          </w:rPr>
          <w:fldChar w:fldCharType="end"/>
        </w:r>
      </w:hyperlink>
    </w:p>
    <w:p w14:paraId="3CA10769" w14:textId="3772C60B" w:rsidR="007A23D2" w:rsidRDefault="00C17480">
      <w:pPr>
        <w:pStyle w:val="10"/>
        <w:rPr>
          <w:rFonts w:asciiTheme="minorHAnsi" w:eastAsiaTheme="minorEastAsia" w:hAnsiTheme="minorHAnsi" w:cstheme="minorBidi"/>
          <w:noProof/>
        </w:rPr>
      </w:pPr>
      <w:hyperlink w:anchor="_Toc80605683" w:history="1">
        <w:r w:rsidR="007A23D2" w:rsidRPr="00B7611E">
          <w:rPr>
            <w:rStyle w:val="ad"/>
            <w:rFonts w:ascii="Times New Roman" w:eastAsia="宋体" w:hAnsi="宋体"/>
            <w:noProof/>
          </w:rPr>
          <w:t>4.4.</w:t>
        </w:r>
        <w:r w:rsidR="007A23D2">
          <w:rPr>
            <w:rFonts w:asciiTheme="minorHAnsi" w:eastAsiaTheme="minorEastAsia" w:hAnsiTheme="minorHAnsi" w:cstheme="minorBidi"/>
            <w:noProof/>
          </w:rPr>
          <w:tab/>
        </w:r>
        <w:r w:rsidR="007A23D2" w:rsidRPr="00B7611E">
          <w:rPr>
            <w:rStyle w:val="ad"/>
            <w:rFonts w:ascii="Times New Roman" w:eastAsia="宋体" w:hAnsi="宋体"/>
            <w:noProof/>
          </w:rPr>
          <w:t>其他信息</w:t>
        </w:r>
        <w:r w:rsidR="007A23D2">
          <w:rPr>
            <w:noProof/>
            <w:webHidden/>
          </w:rPr>
          <w:tab/>
        </w:r>
        <w:r w:rsidR="007A23D2">
          <w:rPr>
            <w:noProof/>
            <w:webHidden/>
          </w:rPr>
          <w:fldChar w:fldCharType="begin"/>
        </w:r>
        <w:r w:rsidR="007A23D2">
          <w:rPr>
            <w:noProof/>
            <w:webHidden/>
          </w:rPr>
          <w:instrText xml:space="preserve"> PAGEREF _Toc80605683 \h </w:instrText>
        </w:r>
        <w:r w:rsidR="007A23D2">
          <w:rPr>
            <w:noProof/>
            <w:webHidden/>
          </w:rPr>
        </w:r>
        <w:r w:rsidR="007A23D2">
          <w:rPr>
            <w:noProof/>
            <w:webHidden/>
          </w:rPr>
          <w:fldChar w:fldCharType="separate"/>
        </w:r>
        <w:r w:rsidR="00BF2F81">
          <w:rPr>
            <w:noProof/>
            <w:webHidden/>
          </w:rPr>
          <w:t>5</w:t>
        </w:r>
        <w:r w:rsidR="007A23D2">
          <w:rPr>
            <w:noProof/>
            <w:webHidden/>
          </w:rPr>
          <w:fldChar w:fldCharType="end"/>
        </w:r>
      </w:hyperlink>
    </w:p>
    <w:p w14:paraId="182B972F" w14:textId="783C6A8E" w:rsidR="00E52EA8" w:rsidRDefault="00E52EA8" w:rsidP="00B10EFE">
      <w:pPr>
        <w:spacing w:line="360" w:lineRule="auto"/>
      </w:pPr>
      <w:r>
        <w:fldChar w:fldCharType="end"/>
      </w:r>
    </w:p>
    <w:p w14:paraId="5B53B486" w14:textId="77777777" w:rsidR="00105C57" w:rsidRDefault="00105C57" w:rsidP="00D4098C">
      <w:pPr>
        <w:tabs>
          <w:tab w:val="left" w:pos="3385"/>
        </w:tabs>
        <w:spacing w:line="360" w:lineRule="auto"/>
        <w:rPr>
          <w:rFonts w:ascii="Times New Roman" w:eastAsia="宋体" w:hAnsi="宋体"/>
          <w:sz w:val="32"/>
          <w:szCs w:val="24"/>
        </w:rPr>
      </w:pPr>
    </w:p>
    <w:p w14:paraId="35415957" w14:textId="77777777" w:rsidR="00105C57" w:rsidRDefault="00105C57" w:rsidP="00D4098C">
      <w:pPr>
        <w:tabs>
          <w:tab w:val="left" w:pos="3385"/>
        </w:tabs>
        <w:spacing w:line="360" w:lineRule="auto"/>
        <w:rPr>
          <w:rFonts w:ascii="Times New Roman" w:eastAsia="宋体" w:hAnsi="宋体"/>
          <w:sz w:val="32"/>
          <w:szCs w:val="24"/>
        </w:rPr>
      </w:pPr>
    </w:p>
    <w:p w14:paraId="270D1E39" w14:textId="77777777" w:rsidR="00105C57" w:rsidRDefault="00105C57" w:rsidP="00D4098C">
      <w:pPr>
        <w:tabs>
          <w:tab w:val="left" w:pos="3385"/>
        </w:tabs>
        <w:spacing w:line="360" w:lineRule="auto"/>
        <w:rPr>
          <w:rFonts w:ascii="Times New Roman" w:eastAsia="宋体" w:hAnsi="宋体"/>
          <w:sz w:val="32"/>
          <w:szCs w:val="24"/>
        </w:rPr>
      </w:pPr>
    </w:p>
    <w:p w14:paraId="3D4D2C5A" w14:textId="77777777" w:rsidR="00105C57" w:rsidRDefault="00105C57" w:rsidP="00D4098C">
      <w:pPr>
        <w:tabs>
          <w:tab w:val="left" w:pos="3385"/>
        </w:tabs>
        <w:spacing w:line="360" w:lineRule="auto"/>
        <w:rPr>
          <w:rFonts w:ascii="Times New Roman" w:eastAsia="宋体" w:hAnsi="宋体"/>
          <w:sz w:val="32"/>
          <w:szCs w:val="24"/>
        </w:rPr>
      </w:pPr>
    </w:p>
    <w:p w14:paraId="54AB42A6" w14:textId="77777777" w:rsidR="00105C57" w:rsidRDefault="00105C57" w:rsidP="00D4098C">
      <w:pPr>
        <w:tabs>
          <w:tab w:val="left" w:pos="3385"/>
        </w:tabs>
        <w:spacing w:line="360" w:lineRule="auto"/>
        <w:rPr>
          <w:rFonts w:ascii="Times New Roman" w:eastAsia="宋体" w:hAnsi="宋体"/>
          <w:sz w:val="32"/>
          <w:szCs w:val="24"/>
        </w:rPr>
      </w:pPr>
    </w:p>
    <w:p w14:paraId="4928BEDC" w14:textId="77777777" w:rsidR="00105C57" w:rsidRDefault="00105C57" w:rsidP="00D4098C">
      <w:pPr>
        <w:tabs>
          <w:tab w:val="left" w:pos="3385"/>
        </w:tabs>
        <w:spacing w:line="360" w:lineRule="auto"/>
        <w:rPr>
          <w:rFonts w:ascii="Times New Roman" w:eastAsia="宋体" w:hAnsi="宋体"/>
          <w:sz w:val="32"/>
          <w:szCs w:val="24"/>
        </w:rPr>
      </w:pPr>
    </w:p>
    <w:p w14:paraId="3B2ECE9F" w14:textId="77777777" w:rsidR="00105C57" w:rsidRDefault="00105C57" w:rsidP="00D4098C">
      <w:pPr>
        <w:tabs>
          <w:tab w:val="left" w:pos="3385"/>
        </w:tabs>
        <w:spacing w:line="360" w:lineRule="auto"/>
        <w:rPr>
          <w:rFonts w:ascii="Times New Roman" w:eastAsia="宋体" w:hAnsi="宋体"/>
          <w:sz w:val="32"/>
          <w:szCs w:val="24"/>
        </w:rPr>
      </w:pPr>
    </w:p>
    <w:p w14:paraId="0DB9754B" w14:textId="77777777" w:rsidR="00105C57" w:rsidRDefault="00105C57" w:rsidP="00D4098C">
      <w:pPr>
        <w:tabs>
          <w:tab w:val="left" w:pos="3385"/>
        </w:tabs>
        <w:spacing w:line="360" w:lineRule="auto"/>
        <w:rPr>
          <w:rFonts w:ascii="Times New Roman" w:eastAsia="宋体" w:hAnsi="宋体"/>
          <w:sz w:val="32"/>
          <w:szCs w:val="24"/>
        </w:rPr>
      </w:pPr>
    </w:p>
    <w:p w14:paraId="1ED57552" w14:textId="77777777" w:rsidR="00105C57" w:rsidRDefault="00105C57" w:rsidP="00D4098C">
      <w:pPr>
        <w:tabs>
          <w:tab w:val="left" w:pos="3385"/>
        </w:tabs>
        <w:spacing w:line="360" w:lineRule="auto"/>
        <w:rPr>
          <w:rFonts w:ascii="Times New Roman" w:eastAsia="宋体" w:hAnsi="宋体"/>
          <w:sz w:val="32"/>
          <w:szCs w:val="24"/>
        </w:rPr>
        <w:sectPr w:rsidR="00105C57" w:rsidSect="00105C57">
          <w:pgSz w:w="11906" w:h="16838"/>
          <w:pgMar w:top="1440" w:right="1800" w:bottom="1440" w:left="1800" w:header="851" w:footer="992" w:gutter="0"/>
          <w:pgNumType w:fmt="upperRoman"/>
          <w:cols w:space="425"/>
          <w:docGrid w:type="lines" w:linePitch="312"/>
        </w:sectPr>
      </w:pPr>
    </w:p>
    <w:p w14:paraId="7E0291AB" w14:textId="759AC5CA" w:rsidR="00A53B2D" w:rsidRPr="0087799D" w:rsidRDefault="00CC7993" w:rsidP="006D2AD2">
      <w:pPr>
        <w:spacing w:line="360" w:lineRule="auto"/>
        <w:jc w:val="center"/>
        <w:rPr>
          <w:rFonts w:ascii="Times New Roman" w:eastAsia="宋体" w:hAnsi="Times New Roman"/>
          <w:b/>
          <w:sz w:val="24"/>
          <w:szCs w:val="24"/>
        </w:rPr>
      </w:pPr>
      <w:r>
        <w:rPr>
          <w:rFonts w:ascii="Times New Roman" w:eastAsia="宋体" w:hAnsi="宋体" w:hint="eastAsia"/>
          <w:b/>
          <w:sz w:val="32"/>
          <w:szCs w:val="24"/>
        </w:rPr>
        <w:lastRenderedPageBreak/>
        <w:t>能源管理体系</w:t>
      </w:r>
      <w:r w:rsidR="002539F0">
        <w:rPr>
          <w:rFonts w:ascii="Times New Roman" w:eastAsia="宋体" w:hAnsi="宋体" w:hint="eastAsia"/>
          <w:b/>
          <w:sz w:val="32"/>
          <w:szCs w:val="24"/>
        </w:rPr>
        <w:t>认证文件技术内容</w:t>
      </w:r>
      <w:r w:rsidR="00304D21">
        <w:rPr>
          <w:rFonts w:ascii="Times New Roman" w:eastAsia="宋体" w:hAnsi="宋体" w:hint="eastAsia"/>
          <w:b/>
          <w:sz w:val="32"/>
          <w:szCs w:val="24"/>
        </w:rPr>
        <w:t>确定指南</w:t>
      </w:r>
    </w:p>
    <w:p w14:paraId="439B46E1" w14:textId="77777777" w:rsidR="005B534B" w:rsidRPr="00FD50ED" w:rsidRDefault="005B534B" w:rsidP="008D6834">
      <w:pPr>
        <w:pStyle w:val="1"/>
        <w:numPr>
          <w:ilvl w:val="0"/>
          <w:numId w:val="1"/>
        </w:numPr>
        <w:spacing w:before="240" w:line="360" w:lineRule="auto"/>
        <w:rPr>
          <w:rFonts w:ascii="Times New Roman" w:eastAsia="宋体" w:hAnsi="宋体"/>
          <w:sz w:val="24"/>
          <w:szCs w:val="24"/>
        </w:rPr>
      </w:pPr>
      <w:bookmarkStart w:id="1" w:name="_Toc80605668"/>
      <w:proofErr w:type="spellStart"/>
      <w:r w:rsidRPr="0087799D">
        <w:rPr>
          <w:rFonts w:ascii="Times New Roman" w:eastAsia="宋体" w:hAnsi="宋体"/>
          <w:sz w:val="24"/>
          <w:szCs w:val="24"/>
        </w:rPr>
        <w:t>范围</w:t>
      </w:r>
      <w:bookmarkEnd w:id="1"/>
      <w:proofErr w:type="spellEnd"/>
    </w:p>
    <w:p w14:paraId="5722D750" w14:textId="6B993E8F" w:rsidR="00637F8A" w:rsidRPr="0087799D" w:rsidRDefault="00452F91" w:rsidP="00F1438B">
      <w:pPr>
        <w:spacing w:line="360" w:lineRule="auto"/>
        <w:ind w:firstLineChars="200" w:firstLine="480"/>
        <w:rPr>
          <w:rFonts w:ascii="Times New Roman" w:eastAsia="宋体" w:hAnsi="Times New Roman"/>
          <w:sz w:val="24"/>
          <w:szCs w:val="24"/>
        </w:rPr>
      </w:pPr>
      <w:r w:rsidRPr="0087799D">
        <w:rPr>
          <w:rFonts w:ascii="Times New Roman" w:eastAsia="宋体" w:hAnsi="宋体"/>
          <w:sz w:val="24"/>
          <w:szCs w:val="24"/>
        </w:rPr>
        <w:t>本文件</w:t>
      </w:r>
      <w:r w:rsidR="00D04C5D" w:rsidRPr="0087799D">
        <w:rPr>
          <w:rFonts w:ascii="Times New Roman" w:eastAsia="宋体" w:hAnsi="宋体"/>
          <w:sz w:val="24"/>
          <w:szCs w:val="24"/>
        </w:rPr>
        <w:t>适用于</w:t>
      </w:r>
      <w:r w:rsidR="005C1CD4" w:rsidRPr="0087799D">
        <w:rPr>
          <w:rFonts w:ascii="Times New Roman" w:eastAsia="宋体" w:hAnsi="宋体"/>
          <w:sz w:val="24"/>
          <w:szCs w:val="24"/>
        </w:rPr>
        <w:t>认证机构</w:t>
      </w:r>
      <w:r w:rsidR="002A7DAF">
        <w:rPr>
          <w:rFonts w:ascii="Times New Roman" w:eastAsia="宋体" w:hAnsi="宋体" w:hint="eastAsia"/>
          <w:sz w:val="24"/>
          <w:szCs w:val="24"/>
        </w:rPr>
        <w:t>在</w:t>
      </w:r>
      <w:r w:rsidR="00F1438B">
        <w:rPr>
          <w:rFonts w:ascii="Times New Roman" w:eastAsia="宋体" w:hAnsi="宋体" w:hint="eastAsia"/>
          <w:sz w:val="24"/>
          <w:szCs w:val="24"/>
        </w:rPr>
        <w:t>确定</w:t>
      </w:r>
      <w:r w:rsidR="00934256">
        <w:rPr>
          <w:rFonts w:ascii="Times New Roman" w:eastAsia="宋体" w:hAnsi="宋体" w:hint="eastAsia"/>
          <w:sz w:val="24"/>
          <w:szCs w:val="24"/>
        </w:rPr>
        <w:t>能源管理体系（以下简称</w:t>
      </w:r>
      <w:proofErr w:type="spellStart"/>
      <w:r w:rsidR="00934256">
        <w:rPr>
          <w:rFonts w:ascii="Times New Roman" w:eastAsia="宋体" w:hAnsi="宋体" w:hint="eastAsia"/>
          <w:sz w:val="24"/>
          <w:szCs w:val="24"/>
        </w:rPr>
        <w:t>En</w:t>
      </w:r>
      <w:r w:rsidR="00934256">
        <w:rPr>
          <w:rFonts w:ascii="Times New Roman" w:eastAsia="宋体" w:hAnsi="宋体"/>
          <w:sz w:val="24"/>
          <w:szCs w:val="24"/>
        </w:rPr>
        <w:t>MS</w:t>
      </w:r>
      <w:proofErr w:type="spellEnd"/>
      <w:r w:rsidR="00934256">
        <w:rPr>
          <w:rFonts w:ascii="Times New Roman" w:eastAsia="宋体" w:hAnsi="宋体" w:hint="eastAsia"/>
          <w:sz w:val="24"/>
          <w:szCs w:val="24"/>
        </w:rPr>
        <w:t>）</w:t>
      </w:r>
      <w:r w:rsidR="00F1438B">
        <w:rPr>
          <w:rFonts w:ascii="Times New Roman" w:eastAsia="宋体" w:hAnsi="宋体" w:hint="eastAsia"/>
          <w:sz w:val="24"/>
          <w:szCs w:val="24"/>
        </w:rPr>
        <w:t>认证文件技术内容时需要考虑的</w:t>
      </w:r>
      <w:r w:rsidR="00B72EC2">
        <w:rPr>
          <w:rFonts w:ascii="Times New Roman" w:eastAsia="宋体" w:hAnsi="宋体" w:hint="eastAsia"/>
          <w:sz w:val="24"/>
          <w:szCs w:val="24"/>
        </w:rPr>
        <w:t>关键</w:t>
      </w:r>
      <w:r w:rsidR="00F1438B">
        <w:rPr>
          <w:rFonts w:ascii="Times New Roman" w:eastAsia="宋体" w:hAnsi="宋体" w:hint="eastAsia"/>
          <w:sz w:val="24"/>
          <w:szCs w:val="24"/>
        </w:rPr>
        <w:t>因素</w:t>
      </w:r>
      <w:r w:rsidR="002A7DAF">
        <w:rPr>
          <w:rFonts w:ascii="Times New Roman" w:eastAsia="宋体" w:hAnsi="宋体" w:hint="eastAsia"/>
          <w:sz w:val="24"/>
          <w:szCs w:val="24"/>
        </w:rPr>
        <w:t>，</w:t>
      </w:r>
      <w:r w:rsidR="00F1438B">
        <w:rPr>
          <w:rFonts w:ascii="Times New Roman" w:eastAsia="宋体" w:hAnsi="宋体" w:hint="eastAsia"/>
          <w:sz w:val="24"/>
          <w:szCs w:val="24"/>
        </w:rPr>
        <w:t>确保认证文件内容表述的</w:t>
      </w:r>
      <w:r w:rsidR="002A7DAF">
        <w:rPr>
          <w:rFonts w:ascii="Times New Roman" w:eastAsia="宋体" w:hAnsi="宋体" w:hint="eastAsia"/>
          <w:sz w:val="24"/>
          <w:szCs w:val="24"/>
        </w:rPr>
        <w:t>一致性</w:t>
      </w:r>
      <w:r w:rsidR="00F1438B">
        <w:rPr>
          <w:rFonts w:ascii="Times New Roman" w:eastAsia="宋体" w:hAnsi="宋体" w:hint="eastAsia"/>
          <w:sz w:val="24"/>
          <w:szCs w:val="24"/>
        </w:rPr>
        <w:t>，</w:t>
      </w:r>
      <w:r w:rsidR="00B72EC2">
        <w:rPr>
          <w:rFonts w:ascii="Times New Roman" w:eastAsia="宋体" w:hAnsi="宋体" w:hint="eastAsia"/>
          <w:sz w:val="24"/>
          <w:szCs w:val="24"/>
        </w:rPr>
        <w:t>确保</w:t>
      </w:r>
      <w:r w:rsidR="00F1438B">
        <w:rPr>
          <w:rFonts w:ascii="Times New Roman" w:eastAsia="宋体" w:hAnsi="宋体" w:hint="eastAsia"/>
          <w:sz w:val="24"/>
          <w:szCs w:val="24"/>
        </w:rPr>
        <w:t>认证</w:t>
      </w:r>
      <w:r w:rsidR="00B72EC2">
        <w:rPr>
          <w:rFonts w:ascii="Times New Roman" w:eastAsia="宋体" w:hAnsi="宋体" w:hint="eastAsia"/>
          <w:sz w:val="24"/>
          <w:szCs w:val="24"/>
        </w:rPr>
        <w:t>范围表述</w:t>
      </w:r>
      <w:r w:rsidR="00F1438B">
        <w:rPr>
          <w:rFonts w:ascii="Times New Roman" w:eastAsia="宋体" w:hAnsi="宋体" w:hint="eastAsia"/>
          <w:sz w:val="24"/>
          <w:szCs w:val="24"/>
        </w:rPr>
        <w:t>准确、有效</w:t>
      </w:r>
      <w:r w:rsidR="006C3563">
        <w:rPr>
          <w:rFonts w:ascii="Times New Roman" w:eastAsia="宋体" w:hAnsi="宋体" w:hint="eastAsia"/>
          <w:sz w:val="24"/>
          <w:szCs w:val="24"/>
        </w:rPr>
        <w:t>。</w:t>
      </w:r>
    </w:p>
    <w:p w14:paraId="6EAB0EAC" w14:textId="77777777" w:rsidR="005B534B" w:rsidRPr="00FD50ED" w:rsidRDefault="005B534B" w:rsidP="008D6834">
      <w:pPr>
        <w:pStyle w:val="1"/>
        <w:numPr>
          <w:ilvl w:val="0"/>
          <w:numId w:val="1"/>
        </w:numPr>
        <w:spacing w:before="240" w:line="360" w:lineRule="auto"/>
        <w:rPr>
          <w:rFonts w:ascii="Times New Roman" w:eastAsia="宋体" w:hAnsi="宋体"/>
          <w:sz w:val="24"/>
          <w:szCs w:val="24"/>
        </w:rPr>
      </w:pPr>
      <w:bookmarkStart w:id="2" w:name="_Toc80605669"/>
      <w:proofErr w:type="spellStart"/>
      <w:r w:rsidRPr="0087799D">
        <w:rPr>
          <w:rFonts w:ascii="Times New Roman" w:eastAsia="宋体" w:hAnsi="宋体"/>
          <w:sz w:val="24"/>
          <w:szCs w:val="24"/>
        </w:rPr>
        <w:t>规范性引用文件</w:t>
      </w:r>
      <w:bookmarkEnd w:id="2"/>
      <w:proofErr w:type="spellEnd"/>
    </w:p>
    <w:p w14:paraId="335ECAEE" w14:textId="77777777" w:rsidR="00532B20" w:rsidRDefault="00532B20" w:rsidP="00532B20">
      <w:pPr>
        <w:spacing w:line="360" w:lineRule="auto"/>
        <w:ind w:firstLineChars="200" w:firstLine="480"/>
        <w:rPr>
          <w:rFonts w:ascii="Times New Roman" w:eastAsia="宋体" w:hAnsi="Times New Roman"/>
          <w:sz w:val="24"/>
          <w:szCs w:val="24"/>
        </w:rPr>
      </w:pPr>
      <w:r w:rsidRPr="00532B20">
        <w:rPr>
          <w:rFonts w:ascii="Times New Roman" w:eastAsia="宋体" w:hAnsi="Times New Roman" w:hint="eastAsia"/>
          <w:sz w:val="24"/>
          <w:szCs w:val="24"/>
        </w:rPr>
        <w:t>下列文件对于本文件的应用是必不可少的。凡是注日期的引用文件，仅注日期的版本适用于本文件。凡是不注日期的引用文件，其最新版本（包括所有修改单）适用于本文件。</w:t>
      </w:r>
    </w:p>
    <w:p w14:paraId="7EC175C6" w14:textId="5ED031C7" w:rsidR="009448E1" w:rsidRDefault="009448E1" w:rsidP="00532B20">
      <w:pPr>
        <w:spacing w:line="360" w:lineRule="auto"/>
        <w:ind w:firstLineChars="200" w:firstLine="480"/>
        <w:rPr>
          <w:rFonts w:ascii="Times New Roman" w:eastAsia="宋体" w:hAnsi="Times New Roman"/>
          <w:sz w:val="24"/>
          <w:szCs w:val="24"/>
        </w:rPr>
      </w:pPr>
      <w:r>
        <w:rPr>
          <w:rFonts w:ascii="Times New Roman" w:eastAsia="宋体" w:hAnsi="Times New Roman" w:hint="eastAsia"/>
          <w:sz w:val="24"/>
          <w:szCs w:val="24"/>
        </w:rPr>
        <w:t>《能源管理体系认证规则》</w:t>
      </w:r>
    </w:p>
    <w:p w14:paraId="34637AB7" w14:textId="74BB4D86" w:rsidR="00C518C4" w:rsidRDefault="009448E1" w:rsidP="004F6904">
      <w:pPr>
        <w:spacing w:line="360" w:lineRule="auto"/>
        <w:ind w:leftChars="202" w:left="424"/>
        <w:rPr>
          <w:rFonts w:ascii="Times New Roman" w:eastAsia="宋体" w:hAnsi="Times New Roman"/>
          <w:sz w:val="24"/>
          <w:szCs w:val="24"/>
        </w:rPr>
      </w:pPr>
      <w:r>
        <w:rPr>
          <w:rFonts w:ascii="Times New Roman" w:eastAsia="宋体" w:hAnsi="Times New Roman" w:hint="eastAsia"/>
          <w:sz w:val="24"/>
          <w:szCs w:val="24"/>
        </w:rPr>
        <w:t>CNAS-</w:t>
      </w:r>
      <w:r w:rsidR="00B67B49">
        <w:rPr>
          <w:rFonts w:ascii="Times New Roman" w:eastAsia="宋体" w:hAnsi="Times New Roman" w:hint="eastAsia"/>
          <w:sz w:val="24"/>
          <w:szCs w:val="24"/>
        </w:rPr>
        <w:t>C</w:t>
      </w:r>
      <w:r w:rsidR="00B67B49">
        <w:rPr>
          <w:rFonts w:ascii="Times New Roman" w:eastAsia="宋体" w:hAnsi="Times New Roman"/>
          <w:sz w:val="24"/>
          <w:szCs w:val="24"/>
        </w:rPr>
        <w:t>C01</w:t>
      </w:r>
      <w:r w:rsidR="00B67B49">
        <w:rPr>
          <w:rFonts w:ascii="Times New Roman" w:eastAsia="宋体" w:hAnsi="Times New Roman" w:hint="eastAsia"/>
          <w:sz w:val="24"/>
          <w:szCs w:val="24"/>
        </w:rPr>
        <w:t>《管理体系认证机构要求》</w:t>
      </w:r>
    </w:p>
    <w:p w14:paraId="53F57F98" w14:textId="3FBA785E" w:rsidR="00665F4D" w:rsidRDefault="009448E1" w:rsidP="00B67B49">
      <w:pPr>
        <w:spacing w:line="360" w:lineRule="auto"/>
        <w:ind w:leftChars="202" w:left="424"/>
        <w:rPr>
          <w:rFonts w:ascii="Times New Roman" w:eastAsia="宋体" w:hAnsi="Times New Roman"/>
          <w:sz w:val="24"/>
          <w:szCs w:val="24"/>
        </w:rPr>
      </w:pPr>
      <w:r>
        <w:rPr>
          <w:rFonts w:ascii="Times New Roman" w:eastAsia="宋体" w:hAnsi="Times New Roman" w:hint="eastAsia"/>
          <w:sz w:val="24"/>
          <w:szCs w:val="24"/>
        </w:rPr>
        <w:t>CNAS-CC190</w:t>
      </w:r>
      <w:r w:rsidR="00665F4D">
        <w:rPr>
          <w:rFonts w:ascii="Times New Roman" w:eastAsia="宋体" w:hAnsi="Times New Roman" w:hint="eastAsia"/>
          <w:sz w:val="24"/>
          <w:szCs w:val="24"/>
        </w:rPr>
        <w:t>《</w:t>
      </w:r>
      <w:r w:rsidR="00665F4D" w:rsidRPr="00665F4D">
        <w:rPr>
          <w:rFonts w:ascii="Times New Roman" w:eastAsia="宋体" w:hAnsi="Times New Roman" w:hint="eastAsia"/>
          <w:sz w:val="24"/>
          <w:szCs w:val="24"/>
        </w:rPr>
        <w:t>能源管理体系</w:t>
      </w:r>
      <w:r w:rsidR="00665F4D" w:rsidRPr="00665F4D">
        <w:rPr>
          <w:rFonts w:ascii="Times New Roman" w:eastAsia="宋体" w:hAnsi="Times New Roman"/>
          <w:sz w:val="24"/>
          <w:szCs w:val="24"/>
        </w:rPr>
        <w:t>-</w:t>
      </w:r>
      <w:r w:rsidR="00665F4D" w:rsidRPr="00665F4D">
        <w:rPr>
          <w:rFonts w:ascii="Times New Roman" w:eastAsia="宋体" w:hAnsi="Times New Roman"/>
          <w:sz w:val="24"/>
          <w:szCs w:val="24"/>
        </w:rPr>
        <w:t>能源管理体系审核及认证机构要求</w:t>
      </w:r>
      <w:r w:rsidR="00665F4D">
        <w:rPr>
          <w:rFonts w:ascii="Times New Roman" w:eastAsia="宋体" w:hAnsi="Times New Roman" w:hint="eastAsia"/>
          <w:sz w:val="24"/>
          <w:szCs w:val="24"/>
        </w:rPr>
        <w:t>》</w:t>
      </w:r>
    </w:p>
    <w:p w14:paraId="387EFD86" w14:textId="7DDA8F6E" w:rsidR="009448E1" w:rsidRPr="0087799D" w:rsidRDefault="009448E1" w:rsidP="00B67B49">
      <w:pPr>
        <w:spacing w:line="360" w:lineRule="auto"/>
        <w:ind w:leftChars="202" w:left="424"/>
        <w:rPr>
          <w:rFonts w:ascii="Times New Roman" w:eastAsia="宋体" w:hAnsi="Times New Roman"/>
          <w:sz w:val="24"/>
          <w:szCs w:val="24"/>
        </w:rPr>
      </w:pPr>
      <w:r>
        <w:rPr>
          <w:rFonts w:ascii="Times New Roman" w:eastAsia="宋体" w:hAnsi="Times New Roman" w:hint="eastAsia"/>
          <w:sz w:val="24"/>
          <w:szCs w:val="24"/>
        </w:rPr>
        <w:t>GB/T23331</w:t>
      </w:r>
      <w:r>
        <w:rPr>
          <w:rFonts w:ascii="Times New Roman" w:eastAsia="宋体" w:hAnsi="Times New Roman" w:hint="eastAsia"/>
          <w:sz w:val="24"/>
          <w:szCs w:val="24"/>
        </w:rPr>
        <w:t>《能源管理体系</w:t>
      </w:r>
      <w:r w:rsidR="00584369">
        <w:rPr>
          <w:rFonts w:ascii="Times New Roman" w:eastAsia="宋体" w:hAnsi="Times New Roman"/>
          <w:sz w:val="24"/>
          <w:szCs w:val="24"/>
        </w:rPr>
        <w:t xml:space="preserve">  </w:t>
      </w:r>
      <w:r>
        <w:rPr>
          <w:rFonts w:ascii="Times New Roman" w:eastAsia="宋体" w:hAnsi="Times New Roman" w:hint="eastAsia"/>
          <w:sz w:val="24"/>
          <w:szCs w:val="24"/>
        </w:rPr>
        <w:t>要求</w:t>
      </w:r>
      <w:r w:rsidR="00584369">
        <w:rPr>
          <w:rFonts w:ascii="Times New Roman" w:eastAsia="宋体" w:hAnsi="Times New Roman" w:hint="eastAsia"/>
          <w:sz w:val="24"/>
          <w:szCs w:val="24"/>
        </w:rPr>
        <w:t>及</w:t>
      </w:r>
      <w:r>
        <w:rPr>
          <w:rFonts w:ascii="Times New Roman" w:eastAsia="宋体" w:hAnsi="Times New Roman" w:hint="eastAsia"/>
          <w:sz w:val="24"/>
          <w:szCs w:val="24"/>
        </w:rPr>
        <w:t>使用指南》</w:t>
      </w:r>
    </w:p>
    <w:p w14:paraId="67679EC3" w14:textId="77777777" w:rsidR="005B534B" w:rsidRPr="00FD50ED" w:rsidRDefault="005B534B" w:rsidP="008D6834">
      <w:pPr>
        <w:pStyle w:val="1"/>
        <w:numPr>
          <w:ilvl w:val="0"/>
          <w:numId w:val="1"/>
        </w:numPr>
        <w:spacing w:before="240" w:line="360" w:lineRule="auto"/>
        <w:rPr>
          <w:rFonts w:ascii="Times New Roman" w:eastAsia="宋体" w:hAnsi="宋体"/>
          <w:sz w:val="24"/>
          <w:szCs w:val="24"/>
        </w:rPr>
      </w:pPr>
      <w:bookmarkStart w:id="3" w:name="_Toc80605670"/>
      <w:proofErr w:type="spellStart"/>
      <w:r w:rsidRPr="0087799D">
        <w:rPr>
          <w:rFonts w:ascii="Times New Roman" w:eastAsia="宋体" w:hAnsi="宋体"/>
          <w:sz w:val="24"/>
          <w:szCs w:val="24"/>
        </w:rPr>
        <w:t>术语和定义</w:t>
      </w:r>
      <w:bookmarkEnd w:id="3"/>
      <w:proofErr w:type="spellEnd"/>
    </w:p>
    <w:p w14:paraId="6282308B" w14:textId="2ED6EE35" w:rsidR="0069024D" w:rsidRDefault="009448E1" w:rsidP="002539F0">
      <w:pPr>
        <w:spacing w:line="360" w:lineRule="auto"/>
        <w:ind w:firstLineChars="200" w:firstLine="480"/>
        <w:rPr>
          <w:rFonts w:ascii="Times New Roman" w:eastAsia="宋体" w:hAnsi="宋体"/>
          <w:sz w:val="24"/>
          <w:szCs w:val="24"/>
        </w:rPr>
      </w:pPr>
      <w:r>
        <w:rPr>
          <w:rFonts w:ascii="Times New Roman" w:eastAsia="宋体" w:hAnsi="Times New Roman" w:hint="eastAsia"/>
          <w:sz w:val="24"/>
          <w:szCs w:val="24"/>
        </w:rPr>
        <w:t>上述文件</w:t>
      </w:r>
      <w:r w:rsidR="005A6A7C" w:rsidRPr="0087799D">
        <w:rPr>
          <w:rFonts w:ascii="Times New Roman" w:eastAsia="宋体" w:hAnsi="宋体"/>
          <w:sz w:val="24"/>
          <w:szCs w:val="24"/>
        </w:rPr>
        <w:t>中界定的术语和定义适用于本文件。</w:t>
      </w:r>
      <w:bookmarkStart w:id="4" w:name="_Toc507511414"/>
      <w:bookmarkStart w:id="5" w:name="_Toc508109050"/>
      <w:bookmarkStart w:id="6" w:name="_Toc508116206"/>
      <w:bookmarkStart w:id="7" w:name="_Toc508116266"/>
      <w:bookmarkStart w:id="8" w:name="_Toc513638321"/>
      <w:bookmarkStart w:id="9" w:name="_Toc64732033"/>
      <w:bookmarkStart w:id="10" w:name="_Toc507511415"/>
      <w:bookmarkStart w:id="11" w:name="_Toc508109051"/>
      <w:bookmarkStart w:id="12" w:name="_Toc508116207"/>
      <w:bookmarkStart w:id="13" w:name="_Toc508116267"/>
      <w:bookmarkStart w:id="14" w:name="_Toc513638322"/>
      <w:bookmarkStart w:id="15" w:name="_Toc64732034"/>
      <w:bookmarkStart w:id="16" w:name="_Toc508109052"/>
      <w:bookmarkStart w:id="17" w:name="_Toc508116208"/>
      <w:bookmarkStart w:id="18" w:name="_Toc508116268"/>
      <w:bookmarkStart w:id="19" w:name="_Toc513638323"/>
      <w:bookmarkStart w:id="20" w:name="_Toc64732035"/>
      <w:bookmarkStart w:id="21" w:name="_Toc508109053"/>
      <w:bookmarkStart w:id="22" w:name="_Toc508116209"/>
      <w:bookmarkStart w:id="23" w:name="_Toc508116269"/>
      <w:bookmarkStart w:id="24" w:name="_Toc513638324"/>
      <w:bookmarkStart w:id="25" w:name="_Toc64732036"/>
      <w:bookmarkStart w:id="26" w:name="_Toc508109054"/>
      <w:bookmarkStart w:id="27" w:name="_Toc508116210"/>
      <w:bookmarkStart w:id="28" w:name="_Toc508116270"/>
      <w:bookmarkStart w:id="29" w:name="_Toc513638325"/>
      <w:bookmarkStart w:id="30" w:name="_Toc64732037"/>
      <w:bookmarkStart w:id="31" w:name="_Toc508109055"/>
      <w:bookmarkStart w:id="32" w:name="_Toc508116211"/>
      <w:bookmarkStart w:id="33" w:name="_Toc508116271"/>
      <w:bookmarkStart w:id="34" w:name="_Toc513638326"/>
      <w:bookmarkStart w:id="35" w:name="_Toc64732038"/>
      <w:bookmarkStart w:id="36" w:name="_Toc64732039"/>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p>
    <w:p w14:paraId="458C2880" w14:textId="7C421225" w:rsidR="000B3F41" w:rsidRPr="000B3F41" w:rsidRDefault="00DB31C7" w:rsidP="008D6834">
      <w:pPr>
        <w:pStyle w:val="1"/>
        <w:numPr>
          <w:ilvl w:val="0"/>
          <w:numId w:val="1"/>
        </w:numPr>
        <w:spacing w:before="240" w:line="360" w:lineRule="auto"/>
        <w:rPr>
          <w:rFonts w:ascii="Times New Roman" w:eastAsia="宋体" w:hAnsi="宋体"/>
          <w:sz w:val="24"/>
          <w:szCs w:val="24"/>
        </w:rPr>
      </w:pPr>
      <w:bookmarkStart w:id="37" w:name="_Toc80605671"/>
      <w:r>
        <w:rPr>
          <w:rFonts w:ascii="Times New Roman" w:eastAsia="宋体" w:hAnsi="宋体" w:hint="eastAsia"/>
          <w:sz w:val="24"/>
          <w:szCs w:val="24"/>
          <w:lang w:eastAsia="zh-CN"/>
        </w:rPr>
        <w:t>能源管理</w:t>
      </w:r>
      <w:r w:rsidR="0003489D">
        <w:rPr>
          <w:rFonts w:ascii="Times New Roman" w:eastAsia="宋体" w:hAnsi="宋体" w:hint="eastAsia"/>
          <w:sz w:val="24"/>
          <w:szCs w:val="24"/>
          <w:lang w:eastAsia="zh-CN"/>
        </w:rPr>
        <w:t>体系</w:t>
      </w:r>
      <w:r>
        <w:rPr>
          <w:rFonts w:ascii="Times New Roman" w:eastAsia="宋体" w:hAnsi="宋体" w:hint="eastAsia"/>
          <w:sz w:val="24"/>
          <w:szCs w:val="24"/>
          <w:lang w:eastAsia="zh-CN"/>
        </w:rPr>
        <w:t>认证文件的内容</w:t>
      </w:r>
      <w:bookmarkEnd w:id="37"/>
    </w:p>
    <w:p w14:paraId="2CFA80FB" w14:textId="77777777" w:rsidR="00621902" w:rsidRDefault="00621902" w:rsidP="008D6834">
      <w:pPr>
        <w:pStyle w:val="1"/>
        <w:numPr>
          <w:ilvl w:val="1"/>
          <w:numId w:val="1"/>
        </w:numPr>
        <w:spacing w:before="240" w:line="360" w:lineRule="auto"/>
        <w:rPr>
          <w:rFonts w:ascii="Times New Roman" w:eastAsia="宋体" w:hAnsi="宋体"/>
          <w:sz w:val="24"/>
          <w:szCs w:val="24"/>
          <w:lang w:eastAsia="zh-CN"/>
        </w:rPr>
      </w:pPr>
      <w:bookmarkStart w:id="38" w:name="_Toc80605672"/>
      <w:r>
        <w:rPr>
          <w:rFonts w:ascii="Times New Roman" w:eastAsia="宋体" w:hAnsi="宋体" w:hint="eastAsia"/>
          <w:sz w:val="24"/>
          <w:szCs w:val="24"/>
          <w:lang w:eastAsia="zh-CN"/>
        </w:rPr>
        <w:t>总要求</w:t>
      </w:r>
      <w:bookmarkEnd w:id="38"/>
    </w:p>
    <w:p w14:paraId="2FB9CFFD" w14:textId="7F08BEDD" w:rsidR="00FE7778" w:rsidRDefault="00501AFA" w:rsidP="00BD1DF9">
      <w:pPr>
        <w:spacing w:line="360" w:lineRule="auto"/>
        <w:ind w:firstLineChars="200" w:firstLine="480"/>
        <w:rPr>
          <w:rFonts w:ascii="Times New Roman" w:eastAsia="宋体" w:hAnsi="Times New Roman"/>
          <w:sz w:val="24"/>
          <w:szCs w:val="24"/>
        </w:rPr>
      </w:pPr>
      <w:r>
        <w:rPr>
          <w:rFonts w:ascii="Times New Roman" w:eastAsia="宋体" w:hAnsi="Times New Roman" w:hint="eastAsia"/>
          <w:sz w:val="24"/>
          <w:szCs w:val="24"/>
        </w:rPr>
        <w:t>能源管理体</w:t>
      </w:r>
      <w:r w:rsidR="009448E1">
        <w:rPr>
          <w:rFonts w:ascii="Times New Roman" w:eastAsia="宋体" w:hAnsi="Times New Roman" w:hint="eastAsia"/>
          <w:sz w:val="24"/>
          <w:szCs w:val="24"/>
        </w:rPr>
        <w:t>系</w:t>
      </w:r>
      <w:r>
        <w:rPr>
          <w:rFonts w:ascii="Times New Roman" w:eastAsia="宋体" w:hAnsi="Times New Roman" w:hint="eastAsia"/>
          <w:sz w:val="24"/>
          <w:szCs w:val="24"/>
        </w:rPr>
        <w:t>认证文件应</w:t>
      </w:r>
      <w:r w:rsidR="003275C2">
        <w:rPr>
          <w:rFonts w:ascii="Times New Roman" w:eastAsia="宋体" w:hAnsi="Times New Roman" w:hint="eastAsia"/>
          <w:sz w:val="24"/>
          <w:szCs w:val="24"/>
        </w:rPr>
        <w:t>满足《能源管理体系认证规则》</w:t>
      </w:r>
      <w:r w:rsidR="00BD1DF9">
        <w:rPr>
          <w:rFonts w:ascii="Times New Roman" w:eastAsia="宋体" w:hAnsi="Times New Roman" w:hint="eastAsia"/>
          <w:sz w:val="24"/>
          <w:szCs w:val="24"/>
        </w:rPr>
        <w:t>中</w:t>
      </w:r>
      <w:r w:rsidR="00BD1DF9">
        <w:rPr>
          <w:rFonts w:ascii="Times New Roman" w:eastAsia="宋体" w:hAnsi="Times New Roman" w:hint="eastAsia"/>
          <w:sz w:val="24"/>
          <w:szCs w:val="24"/>
        </w:rPr>
        <w:t>7</w:t>
      </w:r>
      <w:r w:rsidR="00BD1DF9">
        <w:rPr>
          <w:rFonts w:ascii="Times New Roman" w:eastAsia="宋体" w:hAnsi="Times New Roman"/>
          <w:sz w:val="24"/>
          <w:szCs w:val="24"/>
        </w:rPr>
        <w:t>.1</w:t>
      </w:r>
      <w:r w:rsidR="00BD1DF9">
        <w:rPr>
          <w:rFonts w:ascii="Times New Roman" w:eastAsia="宋体" w:hAnsi="Times New Roman" w:hint="eastAsia"/>
          <w:sz w:val="24"/>
          <w:szCs w:val="24"/>
        </w:rPr>
        <w:t>条款</w:t>
      </w:r>
      <w:r w:rsidR="00F21C3C">
        <w:rPr>
          <w:rFonts w:ascii="Times New Roman" w:eastAsia="宋体" w:hAnsi="Times New Roman" w:hint="eastAsia"/>
          <w:sz w:val="24"/>
          <w:szCs w:val="24"/>
        </w:rPr>
        <w:t>、</w:t>
      </w:r>
      <w:r w:rsidR="009448E1">
        <w:rPr>
          <w:rFonts w:ascii="Times New Roman" w:eastAsia="宋体" w:hAnsi="Times New Roman" w:hint="eastAsia"/>
          <w:sz w:val="24"/>
          <w:szCs w:val="24"/>
        </w:rPr>
        <w:t>CNAS-</w:t>
      </w:r>
      <w:r w:rsidR="009448E1">
        <w:rPr>
          <w:rFonts w:ascii="Times New Roman" w:eastAsia="宋体" w:hAnsi="Times New Roman"/>
          <w:sz w:val="24"/>
          <w:szCs w:val="24"/>
        </w:rPr>
        <w:t>CC01</w:t>
      </w:r>
      <w:r w:rsidR="00437C03">
        <w:rPr>
          <w:rFonts w:ascii="Times New Roman" w:eastAsia="宋体" w:hAnsi="Times New Roman" w:hint="eastAsia"/>
          <w:sz w:val="24"/>
          <w:szCs w:val="24"/>
        </w:rPr>
        <w:t>《管理体系认证机构要求》</w:t>
      </w:r>
      <w:r w:rsidR="00BD1DF9">
        <w:rPr>
          <w:rFonts w:ascii="Times New Roman" w:eastAsia="宋体" w:hAnsi="Times New Roman" w:hint="eastAsia"/>
          <w:sz w:val="24"/>
          <w:szCs w:val="24"/>
        </w:rPr>
        <w:t>中</w:t>
      </w:r>
      <w:r w:rsidR="00BD1DF9">
        <w:rPr>
          <w:rFonts w:ascii="Times New Roman" w:eastAsia="宋体" w:hAnsi="Times New Roman" w:hint="eastAsia"/>
          <w:sz w:val="24"/>
          <w:szCs w:val="24"/>
        </w:rPr>
        <w:t>8</w:t>
      </w:r>
      <w:r w:rsidR="00BD1DF9">
        <w:rPr>
          <w:rFonts w:ascii="Times New Roman" w:eastAsia="宋体" w:hAnsi="Times New Roman"/>
          <w:sz w:val="24"/>
          <w:szCs w:val="24"/>
        </w:rPr>
        <w:t>.2</w:t>
      </w:r>
      <w:r w:rsidR="00BD1DF9">
        <w:rPr>
          <w:rFonts w:ascii="Times New Roman" w:eastAsia="宋体" w:hAnsi="Times New Roman" w:hint="eastAsia"/>
          <w:sz w:val="24"/>
          <w:szCs w:val="24"/>
        </w:rPr>
        <w:t>条款、</w:t>
      </w:r>
      <w:r w:rsidR="00F21C3C">
        <w:rPr>
          <w:rFonts w:ascii="Times New Roman" w:eastAsia="宋体" w:hAnsi="Times New Roman" w:hint="eastAsia"/>
          <w:sz w:val="24"/>
          <w:szCs w:val="24"/>
        </w:rPr>
        <w:t>以及</w:t>
      </w:r>
      <w:r w:rsidR="009448E1">
        <w:rPr>
          <w:rFonts w:ascii="Times New Roman" w:eastAsia="宋体" w:hAnsi="Times New Roman" w:hint="eastAsia"/>
          <w:sz w:val="24"/>
          <w:szCs w:val="24"/>
        </w:rPr>
        <w:t>CNAS-</w:t>
      </w:r>
      <w:r w:rsidR="00BF1A9B">
        <w:rPr>
          <w:rFonts w:ascii="Times New Roman" w:eastAsia="宋体" w:hAnsi="Times New Roman"/>
          <w:sz w:val="24"/>
          <w:szCs w:val="24"/>
        </w:rPr>
        <w:t>CC190</w:t>
      </w:r>
      <w:r w:rsidR="00437C03">
        <w:rPr>
          <w:rFonts w:ascii="Times New Roman" w:eastAsia="宋体" w:hAnsi="Times New Roman" w:hint="eastAsia"/>
          <w:sz w:val="24"/>
          <w:szCs w:val="24"/>
        </w:rPr>
        <w:t>《</w:t>
      </w:r>
      <w:r w:rsidR="00437C03" w:rsidRPr="00665F4D">
        <w:rPr>
          <w:rFonts w:ascii="Times New Roman" w:eastAsia="宋体" w:hAnsi="Times New Roman" w:hint="eastAsia"/>
          <w:sz w:val="24"/>
          <w:szCs w:val="24"/>
        </w:rPr>
        <w:t>能源管理体系</w:t>
      </w:r>
      <w:r w:rsidR="00437C03" w:rsidRPr="00665F4D">
        <w:rPr>
          <w:rFonts w:ascii="Times New Roman" w:eastAsia="宋体" w:hAnsi="Times New Roman"/>
          <w:sz w:val="24"/>
          <w:szCs w:val="24"/>
        </w:rPr>
        <w:t>-</w:t>
      </w:r>
      <w:r w:rsidR="00437C03" w:rsidRPr="00665F4D">
        <w:rPr>
          <w:rFonts w:ascii="Times New Roman" w:eastAsia="宋体" w:hAnsi="Times New Roman"/>
          <w:sz w:val="24"/>
          <w:szCs w:val="24"/>
        </w:rPr>
        <w:t>能源管理体系审核及认证机构要求</w:t>
      </w:r>
      <w:r w:rsidR="00437C03">
        <w:rPr>
          <w:rFonts w:ascii="Times New Roman" w:eastAsia="宋体" w:hAnsi="Times New Roman" w:hint="eastAsia"/>
          <w:sz w:val="24"/>
          <w:szCs w:val="24"/>
        </w:rPr>
        <w:t>》</w:t>
      </w:r>
      <w:r w:rsidR="00F21C3C">
        <w:rPr>
          <w:rFonts w:ascii="Times New Roman" w:eastAsia="宋体" w:hAnsi="Times New Roman" w:hint="eastAsia"/>
          <w:sz w:val="24"/>
          <w:szCs w:val="24"/>
        </w:rPr>
        <w:t>中</w:t>
      </w:r>
      <w:r w:rsidR="003F325D">
        <w:rPr>
          <w:rFonts w:ascii="Times New Roman" w:eastAsia="宋体" w:hAnsi="Times New Roman" w:hint="eastAsia"/>
          <w:sz w:val="24"/>
          <w:szCs w:val="24"/>
        </w:rPr>
        <w:t>8</w:t>
      </w:r>
      <w:r w:rsidR="003F325D">
        <w:rPr>
          <w:rFonts w:ascii="Times New Roman" w:eastAsia="宋体" w:hAnsi="Times New Roman"/>
          <w:sz w:val="24"/>
          <w:szCs w:val="24"/>
        </w:rPr>
        <w:t>.2</w:t>
      </w:r>
      <w:r w:rsidR="003F325D">
        <w:rPr>
          <w:rFonts w:ascii="Times New Roman" w:eastAsia="宋体" w:hAnsi="Times New Roman" w:hint="eastAsia"/>
          <w:sz w:val="24"/>
          <w:szCs w:val="24"/>
        </w:rPr>
        <w:t>条款</w:t>
      </w:r>
      <w:r w:rsidR="009448E1">
        <w:rPr>
          <w:rFonts w:ascii="Times New Roman" w:eastAsia="宋体" w:hAnsi="Times New Roman" w:hint="eastAsia"/>
          <w:sz w:val="24"/>
          <w:szCs w:val="24"/>
        </w:rPr>
        <w:t>关于</w:t>
      </w:r>
      <w:r w:rsidR="00F21C3C">
        <w:rPr>
          <w:rFonts w:ascii="Times New Roman" w:eastAsia="宋体" w:hAnsi="Times New Roman" w:hint="eastAsia"/>
          <w:sz w:val="24"/>
          <w:szCs w:val="24"/>
        </w:rPr>
        <w:t>认证文件</w:t>
      </w:r>
      <w:r w:rsidR="009448E1">
        <w:rPr>
          <w:rFonts w:ascii="Times New Roman" w:eastAsia="宋体" w:hAnsi="Times New Roman" w:hint="eastAsia"/>
          <w:sz w:val="24"/>
          <w:szCs w:val="24"/>
        </w:rPr>
        <w:t>的基本</w:t>
      </w:r>
      <w:r w:rsidR="00F21C3C">
        <w:rPr>
          <w:rFonts w:ascii="Times New Roman" w:eastAsia="宋体" w:hAnsi="Times New Roman" w:hint="eastAsia"/>
          <w:sz w:val="24"/>
          <w:szCs w:val="24"/>
        </w:rPr>
        <w:t>要求</w:t>
      </w:r>
      <w:r w:rsidR="004956E7">
        <w:rPr>
          <w:rFonts w:ascii="Times New Roman" w:eastAsia="宋体" w:hAnsi="Times New Roman" w:hint="eastAsia"/>
          <w:sz w:val="24"/>
          <w:szCs w:val="24"/>
        </w:rPr>
        <w:t>。</w:t>
      </w:r>
      <w:r w:rsidR="007E5B59" w:rsidRPr="00FE7778">
        <w:rPr>
          <w:rFonts w:ascii="Times New Roman" w:eastAsia="宋体" w:hAnsi="Times New Roman"/>
          <w:sz w:val="24"/>
          <w:szCs w:val="24"/>
        </w:rPr>
        <w:t xml:space="preserve"> </w:t>
      </w:r>
    </w:p>
    <w:p w14:paraId="09FC4CA6" w14:textId="35A9F86E" w:rsidR="0003489D" w:rsidRDefault="0003489D" w:rsidP="008D6834">
      <w:pPr>
        <w:pStyle w:val="1"/>
        <w:numPr>
          <w:ilvl w:val="1"/>
          <w:numId w:val="1"/>
        </w:numPr>
        <w:spacing w:before="240" w:line="360" w:lineRule="auto"/>
        <w:rPr>
          <w:rFonts w:ascii="Times New Roman" w:eastAsia="宋体" w:hAnsi="宋体"/>
          <w:sz w:val="24"/>
          <w:szCs w:val="24"/>
          <w:lang w:eastAsia="zh-CN"/>
        </w:rPr>
      </w:pPr>
      <w:bookmarkStart w:id="39" w:name="_Toc80605673"/>
      <w:r>
        <w:rPr>
          <w:rFonts w:ascii="Times New Roman" w:eastAsia="宋体" w:hAnsi="宋体" w:hint="eastAsia"/>
          <w:sz w:val="24"/>
          <w:szCs w:val="24"/>
          <w:lang w:eastAsia="zh-CN"/>
        </w:rPr>
        <w:t>能源管理体系</w:t>
      </w:r>
      <w:r w:rsidR="00582FBF">
        <w:rPr>
          <w:rFonts w:ascii="Times New Roman" w:eastAsia="宋体" w:hAnsi="宋体" w:hint="eastAsia"/>
          <w:sz w:val="24"/>
          <w:szCs w:val="24"/>
          <w:lang w:eastAsia="zh-CN"/>
        </w:rPr>
        <w:t>认证</w:t>
      </w:r>
      <w:r>
        <w:rPr>
          <w:rFonts w:ascii="Times New Roman" w:eastAsia="宋体" w:hAnsi="宋体" w:hint="eastAsia"/>
          <w:sz w:val="24"/>
          <w:szCs w:val="24"/>
          <w:lang w:eastAsia="zh-CN"/>
        </w:rPr>
        <w:t>范围</w:t>
      </w:r>
      <w:r w:rsidR="0073664B">
        <w:rPr>
          <w:rFonts w:ascii="Times New Roman" w:eastAsia="宋体" w:hAnsi="宋体" w:hint="eastAsia"/>
          <w:sz w:val="24"/>
          <w:szCs w:val="24"/>
          <w:lang w:eastAsia="zh-CN"/>
        </w:rPr>
        <w:t>和边界</w:t>
      </w:r>
      <w:r w:rsidR="00FB7484">
        <w:rPr>
          <w:rFonts w:ascii="Times New Roman" w:eastAsia="宋体" w:hAnsi="宋体" w:hint="eastAsia"/>
          <w:sz w:val="24"/>
          <w:szCs w:val="24"/>
          <w:lang w:eastAsia="zh-CN"/>
        </w:rPr>
        <w:t>表述</w:t>
      </w:r>
      <w:bookmarkEnd w:id="39"/>
    </w:p>
    <w:p w14:paraId="594ABDE7" w14:textId="77777777" w:rsidR="00FC3156" w:rsidRDefault="00FC3156" w:rsidP="00FC3156">
      <w:pPr>
        <w:pStyle w:val="1"/>
        <w:numPr>
          <w:ilvl w:val="2"/>
          <w:numId w:val="1"/>
        </w:numPr>
        <w:spacing w:before="240" w:line="360" w:lineRule="auto"/>
        <w:rPr>
          <w:rFonts w:ascii="Times New Roman" w:eastAsia="宋体" w:hAnsi="宋体"/>
          <w:sz w:val="24"/>
          <w:szCs w:val="24"/>
        </w:rPr>
      </w:pPr>
      <w:bookmarkStart w:id="40" w:name="_Toc80605674"/>
      <w:r>
        <w:rPr>
          <w:rFonts w:ascii="Times New Roman" w:eastAsia="宋体" w:hAnsi="宋体" w:hint="eastAsia"/>
          <w:sz w:val="24"/>
          <w:szCs w:val="24"/>
          <w:lang w:eastAsia="zh-CN"/>
        </w:rPr>
        <w:t>总则</w:t>
      </w:r>
      <w:bookmarkEnd w:id="40"/>
    </w:p>
    <w:p w14:paraId="2F501160" w14:textId="0D0BF937" w:rsidR="00FC3156" w:rsidRPr="00FC3156" w:rsidRDefault="00F66D6F" w:rsidP="00FC3156">
      <w:pPr>
        <w:spacing w:line="360" w:lineRule="auto"/>
        <w:ind w:firstLineChars="200" w:firstLine="480"/>
        <w:rPr>
          <w:rFonts w:ascii="Times New Roman" w:eastAsia="宋体" w:hAnsi="宋体"/>
          <w:sz w:val="24"/>
          <w:szCs w:val="24"/>
        </w:rPr>
      </w:pPr>
      <w:r w:rsidRPr="00F66D6F">
        <w:rPr>
          <w:rFonts w:ascii="Times New Roman" w:eastAsia="宋体" w:hAnsi="宋体" w:hint="eastAsia"/>
          <w:sz w:val="24"/>
          <w:szCs w:val="24"/>
        </w:rPr>
        <w:t>能源管理体系范围是指组织通过能源管理体系管理的一系列活动的集合</w:t>
      </w:r>
      <w:r>
        <w:rPr>
          <w:rFonts w:ascii="Times New Roman" w:eastAsia="宋体" w:hAnsi="宋体" w:hint="eastAsia"/>
          <w:sz w:val="24"/>
          <w:szCs w:val="24"/>
        </w:rPr>
        <w:t>；能源管理体系</w:t>
      </w:r>
      <w:r w:rsidR="00FC3156" w:rsidRPr="00FC3156">
        <w:rPr>
          <w:rFonts w:ascii="Times New Roman" w:eastAsia="宋体" w:hAnsi="宋体"/>
          <w:sz w:val="24"/>
          <w:szCs w:val="24"/>
        </w:rPr>
        <w:t>边界是指</w:t>
      </w:r>
      <w:r>
        <w:rPr>
          <w:rFonts w:ascii="Times New Roman" w:eastAsia="宋体" w:hAnsi="宋体" w:hint="eastAsia"/>
          <w:sz w:val="24"/>
          <w:szCs w:val="24"/>
        </w:rPr>
        <w:t>获证组织</w:t>
      </w:r>
      <w:r w:rsidR="00437C03">
        <w:rPr>
          <w:rFonts w:ascii="Times New Roman" w:eastAsia="宋体" w:hAnsi="宋体" w:hint="eastAsia"/>
          <w:sz w:val="24"/>
          <w:szCs w:val="24"/>
        </w:rPr>
        <w:t>能源管理体系覆盖</w:t>
      </w:r>
      <w:r>
        <w:rPr>
          <w:rFonts w:ascii="Times New Roman" w:eastAsia="宋体" w:hAnsi="宋体" w:hint="eastAsia"/>
          <w:sz w:val="24"/>
          <w:szCs w:val="24"/>
        </w:rPr>
        <w:t>的</w:t>
      </w:r>
      <w:r w:rsidR="00FC3156" w:rsidRPr="00FC3156">
        <w:rPr>
          <w:rFonts w:ascii="Times New Roman" w:eastAsia="宋体" w:hAnsi="宋体"/>
          <w:sz w:val="24"/>
          <w:szCs w:val="24"/>
        </w:rPr>
        <w:t>物理或组织界限</w:t>
      </w:r>
      <w:r>
        <w:rPr>
          <w:rFonts w:ascii="Times New Roman" w:eastAsia="宋体" w:hAnsi="宋体" w:hint="eastAsia"/>
          <w:sz w:val="24"/>
          <w:szCs w:val="24"/>
        </w:rPr>
        <w:t>。获证组织的</w:t>
      </w:r>
      <w:r w:rsidR="00FC3156" w:rsidRPr="00FC3156">
        <w:rPr>
          <w:rFonts w:ascii="Times New Roman" w:eastAsia="宋体" w:hAnsi="宋体"/>
          <w:sz w:val="24"/>
          <w:szCs w:val="24"/>
        </w:rPr>
        <w:t>能源管理体系</w:t>
      </w:r>
      <w:r>
        <w:rPr>
          <w:rFonts w:ascii="Times New Roman" w:eastAsia="宋体" w:hAnsi="宋体" w:hint="eastAsia"/>
          <w:sz w:val="24"/>
          <w:szCs w:val="24"/>
        </w:rPr>
        <w:t>范围和</w:t>
      </w:r>
      <w:r w:rsidR="00FC3156" w:rsidRPr="00FC3156">
        <w:rPr>
          <w:rFonts w:ascii="Times New Roman" w:eastAsia="宋体" w:hAnsi="宋体"/>
          <w:sz w:val="24"/>
          <w:szCs w:val="24"/>
        </w:rPr>
        <w:t>边界宜通过</w:t>
      </w:r>
      <w:r>
        <w:rPr>
          <w:rFonts w:ascii="Times New Roman" w:eastAsia="宋体" w:hAnsi="宋体" w:hint="eastAsia"/>
          <w:sz w:val="24"/>
          <w:szCs w:val="24"/>
        </w:rPr>
        <w:t>其组织</w:t>
      </w:r>
      <w:r w:rsidR="00FC3156" w:rsidRPr="00FC3156">
        <w:rPr>
          <w:rFonts w:ascii="Times New Roman" w:eastAsia="宋体" w:hAnsi="宋体"/>
          <w:sz w:val="24"/>
          <w:szCs w:val="24"/>
        </w:rPr>
        <w:t>名称、地理位置、生产</w:t>
      </w:r>
      <w:r w:rsidR="00FC3156" w:rsidRPr="00FC3156">
        <w:rPr>
          <w:rFonts w:ascii="Times New Roman" w:eastAsia="宋体" w:hAnsi="宋体"/>
          <w:sz w:val="24"/>
          <w:szCs w:val="24"/>
        </w:rPr>
        <w:t>/</w:t>
      </w:r>
      <w:r w:rsidR="00FC3156" w:rsidRPr="00FC3156">
        <w:rPr>
          <w:rFonts w:ascii="Times New Roman" w:eastAsia="宋体" w:hAnsi="宋体"/>
          <w:sz w:val="24"/>
          <w:szCs w:val="24"/>
        </w:rPr>
        <w:t>服务和活动</w:t>
      </w:r>
      <w:r w:rsidR="000F44FA">
        <w:rPr>
          <w:rFonts w:ascii="Times New Roman" w:eastAsia="宋体" w:hAnsi="宋体" w:hint="eastAsia"/>
          <w:sz w:val="24"/>
          <w:szCs w:val="24"/>
        </w:rPr>
        <w:t>等</w:t>
      </w:r>
      <w:r w:rsidR="00FC3156" w:rsidRPr="00FC3156">
        <w:rPr>
          <w:rFonts w:ascii="Times New Roman" w:eastAsia="宋体" w:hAnsi="宋体"/>
          <w:sz w:val="24"/>
          <w:szCs w:val="24"/>
        </w:rPr>
        <w:t>信</w:t>
      </w:r>
      <w:r w:rsidR="00FC3156" w:rsidRPr="00FC3156">
        <w:rPr>
          <w:rFonts w:ascii="Times New Roman" w:eastAsia="宋体" w:hAnsi="宋体"/>
          <w:sz w:val="24"/>
          <w:szCs w:val="24"/>
        </w:rPr>
        <w:lastRenderedPageBreak/>
        <w:t>息进行明确。</w:t>
      </w:r>
    </w:p>
    <w:p w14:paraId="20175032" w14:textId="2DB75662" w:rsidR="00FC3156" w:rsidRPr="003F1FB0" w:rsidRDefault="00FC3156" w:rsidP="00FC3156">
      <w:pPr>
        <w:pStyle w:val="1"/>
        <w:numPr>
          <w:ilvl w:val="2"/>
          <w:numId w:val="1"/>
        </w:numPr>
        <w:spacing w:before="240" w:line="360" w:lineRule="auto"/>
        <w:rPr>
          <w:rFonts w:ascii="Times New Roman" w:eastAsia="宋体" w:hAnsi="宋体"/>
          <w:sz w:val="24"/>
          <w:szCs w:val="24"/>
        </w:rPr>
      </w:pPr>
      <w:bookmarkStart w:id="41" w:name="_Toc80605675"/>
      <w:r w:rsidRPr="003F1FB0">
        <w:rPr>
          <w:rFonts w:ascii="Times New Roman" w:eastAsia="宋体" w:hAnsi="宋体" w:hint="eastAsia"/>
          <w:sz w:val="24"/>
          <w:szCs w:val="24"/>
          <w:lang w:eastAsia="zh-CN"/>
        </w:rPr>
        <w:t>组织名称的表述</w:t>
      </w:r>
      <w:bookmarkEnd w:id="41"/>
    </w:p>
    <w:p w14:paraId="396C51D3" w14:textId="59E0FC44" w:rsidR="00FC3156" w:rsidRDefault="00FC3156" w:rsidP="00FC3156">
      <w:pPr>
        <w:spacing w:line="360" w:lineRule="auto"/>
        <w:ind w:firstLineChars="200" w:firstLine="480"/>
        <w:rPr>
          <w:rFonts w:ascii="Times New Roman" w:eastAsia="宋体" w:hAnsi="宋体"/>
          <w:sz w:val="24"/>
          <w:szCs w:val="24"/>
        </w:rPr>
      </w:pPr>
      <w:r w:rsidRPr="00BB10B8">
        <w:rPr>
          <w:rFonts w:ascii="Times New Roman" w:eastAsia="宋体" w:hAnsi="宋体" w:hint="eastAsia"/>
          <w:sz w:val="24"/>
          <w:szCs w:val="24"/>
        </w:rPr>
        <w:t>获证</w:t>
      </w:r>
      <w:r w:rsidR="006104BB">
        <w:rPr>
          <w:rFonts w:ascii="Times New Roman" w:eastAsia="宋体" w:hAnsi="宋体" w:hint="eastAsia"/>
          <w:sz w:val="24"/>
          <w:szCs w:val="24"/>
        </w:rPr>
        <w:t>组织</w:t>
      </w:r>
      <w:r w:rsidRPr="00BB10B8">
        <w:rPr>
          <w:rFonts w:ascii="Times New Roman" w:eastAsia="宋体" w:hAnsi="宋体" w:hint="eastAsia"/>
          <w:sz w:val="24"/>
          <w:szCs w:val="24"/>
        </w:rPr>
        <w:t>工商注册的正式名称</w:t>
      </w:r>
      <w:r>
        <w:rPr>
          <w:rFonts w:ascii="Times New Roman" w:eastAsia="宋体" w:hAnsi="宋体" w:hint="eastAsia"/>
          <w:sz w:val="24"/>
          <w:szCs w:val="24"/>
        </w:rPr>
        <w:t>和</w:t>
      </w:r>
      <w:r w:rsidRPr="00BB10B8">
        <w:rPr>
          <w:rFonts w:ascii="Times New Roman" w:eastAsia="宋体" w:hAnsi="宋体" w:hint="eastAsia"/>
          <w:sz w:val="24"/>
          <w:szCs w:val="24"/>
        </w:rPr>
        <w:t>统一社会信用代码，能够表明对能源管理的资源输入和能源绩效结果的管理及责任权限。</w:t>
      </w:r>
    </w:p>
    <w:p w14:paraId="0B8BE652" w14:textId="77777777" w:rsidR="00FC3156" w:rsidRPr="00BB10B8" w:rsidRDefault="00FC3156" w:rsidP="00FC3156">
      <w:pPr>
        <w:pStyle w:val="1"/>
        <w:numPr>
          <w:ilvl w:val="2"/>
          <w:numId w:val="1"/>
        </w:numPr>
        <w:spacing w:before="240" w:line="360" w:lineRule="auto"/>
        <w:rPr>
          <w:rFonts w:ascii="Times New Roman" w:eastAsia="宋体" w:hAnsi="宋体"/>
          <w:b w:val="0"/>
          <w:bCs w:val="0"/>
          <w:sz w:val="24"/>
          <w:szCs w:val="24"/>
        </w:rPr>
      </w:pPr>
      <w:bookmarkStart w:id="42" w:name="_Toc80605676"/>
      <w:proofErr w:type="spellStart"/>
      <w:r w:rsidRPr="004B02C4">
        <w:rPr>
          <w:rFonts w:ascii="Times New Roman" w:eastAsia="宋体" w:hAnsi="宋体" w:hint="eastAsia"/>
          <w:bCs w:val="0"/>
          <w:sz w:val="24"/>
          <w:szCs w:val="24"/>
        </w:rPr>
        <w:t>地理位置的表述</w:t>
      </w:r>
      <w:bookmarkEnd w:id="42"/>
      <w:proofErr w:type="spellEnd"/>
    </w:p>
    <w:p w14:paraId="4D78CE4D" w14:textId="68642274" w:rsidR="001E7670" w:rsidRDefault="00FC3156" w:rsidP="00FC3156">
      <w:pPr>
        <w:spacing w:line="360" w:lineRule="auto"/>
        <w:ind w:firstLineChars="200" w:firstLine="480"/>
        <w:rPr>
          <w:rFonts w:ascii="Times New Roman" w:eastAsia="宋体" w:hAnsi="宋体"/>
          <w:sz w:val="24"/>
          <w:szCs w:val="24"/>
        </w:rPr>
      </w:pPr>
      <w:r w:rsidRPr="00DE11D5">
        <w:rPr>
          <w:rFonts w:ascii="Times New Roman" w:eastAsia="宋体" w:hAnsi="宋体" w:hint="eastAsia"/>
          <w:sz w:val="24"/>
          <w:szCs w:val="24"/>
        </w:rPr>
        <w:t>地理位置的表述应表明获证</w:t>
      </w:r>
      <w:r w:rsidR="00F66D6F">
        <w:rPr>
          <w:rFonts w:ascii="Times New Roman" w:eastAsia="宋体" w:hAnsi="宋体" w:hint="eastAsia"/>
          <w:sz w:val="24"/>
          <w:szCs w:val="24"/>
        </w:rPr>
        <w:t>组织</w:t>
      </w:r>
      <w:r w:rsidRPr="00DE11D5">
        <w:rPr>
          <w:rFonts w:ascii="Times New Roman" w:eastAsia="宋体" w:hAnsi="宋体" w:hint="eastAsia"/>
          <w:sz w:val="24"/>
          <w:szCs w:val="24"/>
        </w:rPr>
        <w:t>的</w:t>
      </w:r>
      <w:r w:rsidR="001E7670">
        <w:rPr>
          <w:rFonts w:ascii="Times New Roman" w:eastAsia="宋体" w:hAnsi="宋体" w:hint="eastAsia"/>
          <w:sz w:val="24"/>
          <w:szCs w:val="24"/>
        </w:rPr>
        <w:t>：</w:t>
      </w:r>
    </w:p>
    <w:p w14:paraId="50CDA43A" w14:textId="77777777" w:rsidR="001E7670" w:rsidRDefault="00FC3156" w:rsidP="00BD1DF9">
      <w:pPr>
        <w:pStyle w:val="a3"/>
        <w:numPr>
          <w:ilvl w:val="0"/>
          <w:numId w:val="5"/>
        </w:numPr>
        <w:spacing w:line="360" w:lineRule="auto"/>
        <w:ind w:firstLineChars="0"/>
        <w:rPr>
          <w:rFonts w:ascii="Times New Roman" w:eastAsia="宋体" w:hAnsi="宋体"/>
          <w:sz w:val="24"/>
          <w:szCs w:val="24"/>
        </w:rPr>
      </w:pPr>
      <w:r w:rsidRPr="00BD1DF9">
        <w:rPr>
          <w:rFonts w:ascii="Times New Roman" w:eastAsia="宋体" w:hAnsi="宋体" w:hint="eastAsia"/>
          <w:sz w:val="24"/>
          <w:szCs w:val="24"/>
        </w:rPr>
        <w:t>能源管理活动的</w:t>
      </w:r>
      <w:r w:rsidR="001E7670">
        <w:rPr>
          <w:rFonts w:ascii="Times New Roman" w:eastAsia="宋体" w:hAnsi="宋体" w:hint="eastAsia"/>
          <w:sz w:val="24"/>
          <w:szCs w:val="24"/>
        </w:rPr>
        <w:t>地址，即管理活动的</w:t>
      </w:r>
      <w:r w:rsidRPr="00BD1DF9">
        <w:rPr>
          <w:rFonts w:ascii="Times New Roman" w:eastAsia="宋体" w:hAnsi="宋体" w:hint="eastAsia"/>
          <w:sz w:val="24"/>
          <w:szCs w:val="24"/>
        </w:rPr>
        <w:t>办公地址</w:t>
      </w:r>
      <w:r w:rsidR="001E7670">
        <w:rPr>
          <w:rFonts w:ascii="Times New Roman" w:eastAsia="宋体" w:hAnsi="宋体" w:hint="eastAsia"/>
          <w:sz w:val="24"/>
          <w:szCs w:val="24"/>
        </w:rPr>
        <w:t>；</w:t>
      </w:r>
    </w:p>
    <w:p w14:paraId="142E0FBF" w14:textId="77777777" w:rsidR="005D3BD4" w:rsidRDefault="00FC3156" w:rsidP="00BD1DF9">
      <w:pPr>
        <w:pStyle w:val="a3"/>
        <w:numPr>
          <w:ilvl w:val="0"/>
          <w:numId w:val="5"/>
        </w:numPr>
        <w:spacing w:line="360" w:lineRule="auto"/>
        <w:ind w:firstLineChars="0"/>
        <w:rPr>
          <w:rFonts w:ascii="Times New Roman" w:eastAsia="宋体" w:hAnsi="宋体"/>
          <w:sz w:val="24"/>
          <w:szCs w:val="24"/>
        </w:rPr>
      </w:pPr>
      <w:r w:rsidRPr="00BD1DF9">
        <w:rPr>
          <w:rFonts w:ascii="Times New Roman" w:eastAsia="宋体" w:hAnsi="宋体" w:hint="eastAsia"/>
          <w:sz w:val="24"/>
          <w:szCs w:val="24"/>
        </w:rPr>
        <w:t>认证范围内的能源加工转换、贮存、输配、使用的场所</w:t>
      </w:r>
      <w:r w:rsidR="001E7670">
        <w:rPr>
          <w:rFonts w:ascii="Times New Roman" w:eastAsia="宋体" w:hAnsi="宋体" w:hint="eastAsia"/>
          <w:sz w:val="24"/>
          <w:szCs w:val="24"/>
        </w:rPr>
        <w:t>；</w:t>
      </w:r>
    </w:p>
    <w:p w14:paraId="110F8307" w14:textId="0EACC670" w:rsidR="00FC3156" w:rsidRPr="00BD1DF9" w:rsidRDefault="001E7670" w:rsidP="00BD1DF9">
      <w:pPr>
        <w:pStyle w:val="a3"/>
        <w:numPr>
          <w:ilvl w:val="0"/>
          <w:numId w:val="5"/>
        </w:numPr>
        <w:spacing w:line="360" w:lineRule="auto"/>
        <w:ind w:firstLineChars="0"/>
        <w:rPr>
          <w:rFonts w:ascii="Times New Roman" w:eastAsia="宋体" w:hAnsi="宋体"/>
          <w:sz w:val="24"/>
          <w:szCs w:val="24"/>
        </w:rPr>
      </w:pPr>
      <w:r w:rsidRPr="00BD1DF9">
        <w:rPr>
          <w:rFonts w:ascii="Times New Roman" w:eastAsia="宋体" w:hAnsi="宋体" w:hint="eastAsia"/>
          <w:sz w:val="24"/>
          <w:szCs w:val="24"/>
        </w:rPr>
        <w:t>当认证范围仅覆盖场所中的一个或多个子集时，通常在组织或物理界限的基础上，进一步用建筑物、设施或过程来表述</w:t>
      </w:r>
      <w:r w:rsidR="00FC3156" w:rsidRPr="00BD1DF9">
        <w:rPr>
          <w:rFonts w:ascii="Times New Roman" w:eastAsia="宋体" w:hAnsi="宋体" w:hint="eastAsia"/>
          <w:sz w:val="24"/>
          <w:szCs w:val="24"/>
        </w:rPr>
        <w:t>。</w:t>
      </w:r>
    </w:p>
    <w:p w14:paraId="724A9806" w14:textId="3608D1B0" w:rsidR="00961936" w:rsidRPr="00961936" w:rsidRDefault="001E7670" w:rsidP="00BD1DF9">
      <w:pPr>
        <w:pStyle w:val="1"/>
        <w:numPr>
          <w:ilvl w:val="2"/>
          <w:numId w:val="1"/>
        </w:numPr>
        <w:spacing w:before="240" w:line="360" w:lineRule="auto"/>
        <w:rPr>
          <w:rFonts w:ascii="Times New Roman" w:eastAsia="宋体" w:hAnsi="宋体"/>
          <w:sz w:val="24"/>
          <w:szCs w:val="24"/>
        </w:rPr>
      </w:pPr>
      <w:bookmarkStart w:id="43" w:name="_Toc80605677"/>
      <w:r>
        <w:rPr>
          <w:rFonts w:ascii="Times New Roman" w:eastAsia="宋体" w:hAnsi="宋体" w:hint="eastAsia"/>
          <w:bCs w:val="0"/>
          <w:sz w:val="24"/>
          <w:szCs w:val="24"/>
          <w:lang w:eastAsia="zh-CN"/>
        </w:rPr>
        <w:t>产品、服务和活动表述</w:t>
      </w:r>
      <w:bookmarkEnd w:id="43"/>
    </w:p>
    <w:p w14:paraId="26B91928" w14:textId="31B59404" w:rsidR="001E7670" w:rsidRPr="00BD1DF9" w:rsidRDefault="001E7670" w:rsidP="00BD1DF9">
      <w:pPr>
        <w:spacing w:line="360" w:lineRule="auto"/>
        <w:ind w:firstLineChars="200" w:firstLine="460"/>
        <w:rPr>
          <w:rFonts w:ascii="宋体" w:eastAsia="宋体" w:hAnsi="宋体" w:cs="宋体"/>
          <w:sz w:val="23"/>
          <w:szCs w:val="23"/>
        </w:rPr>
      </w:pPr>
      <w:r w:rsidRPr="00BD1DF9">
        <w:rPr>
          <w:rFonts w:ascii="宋体" w:eastAsia="宋体" w:hAnsi="宋体" w:cs="宋体" w:hint="eastAsia"/>
          <w:sz w:val="23"/>
          <w:szCs w:val="23"/>
        </w:rPr>
        <w:t>获证客户的认证文件应表明与</w:t>
      </w:r>
      <w:r w:rsidR="00BD1DF9" w:rsidRPr="00821943">
        <w:rPr>
          <w:rFonts w:ascii="宋体" w:eastAsia="宋体" w:hAnsi="宋体" w:cs="宋体" w:hint="eastAsia"/>
          <w:sz w:val="23"/>
          <w:szCs w:val="23"/>
        </w:rPr>
        <w:t>认证范围</w:t>
      </w:r>
      <w:r w:rsidRPr="00BD1DF9">
        <w:rPr>
          <w:rFonts w:ascii="宋体" w:eastAsia="宋体" w:hAnsi="宋体" w:cs="宋体" w:hint="eastAsia"/>
          <w:sz w:val="23"/>
          <w:szCs w:val="23"/>
        </w:rPr>
        <w:t>相关的</w:t>
      </w:r>
      <w:r w:rsidR="00BD1DF9" w:rsidRPr="002854CC">
        <w:rPr>
          <w:rFonts w:ascii="宋体" w:eastAsia="宋体" w:hAnsi="宋体" w:cs="宋体" w:hint="eastAsia"/>
          <w:sz w:val="23"/>
          <w:szCs w:val="23"/>
        </w:rPr>
        <w:t>产品</w:t>
      </w:r>
      <w:r w:rsidR="00BD1DF9">
        <w:rPr>
          <w:rFonts w:ascii="宋体" w:eastAsia="宋体" w:hAnsi="宋体" w:cs="宋体" w:hint="eastAsia"/>
          <w:sz w:val="23"/>
          <w:szCs w:val="23"/>
        </w:rPr>
        <w:t>、</w:t>
      </w:r>
      <w:r w:rsidR="00BD1DF9" w:rsidRPr="002854CC">
        <w:rPr>
          <w:rFonts w:ascii="宋体" w:eastAsia="宋体" w:hAnsi="宋体" w:cs="宋体" w:hint="eastAsia"/>
          <w:sz w:val="23"/>
          <w:szCs w:val="23"/>
        </w:rPr>
        <w:t>服务、过程</w:t>
      </w:r>
      <w:r w:rsidR="00BD1DF9">
        <w:rPr>
          <w:rFonts w:ascii="宋体" w:eastAsia="宋体" w:hAnsi="宋体" w:cs="宋体" w:hint="eastAsia"/>
          <w:sz w:val="23"/>
          <w:szCs w:val="23"/>
        </w:rPr>
        <w:t>等信息</w:t>
      </w:r>
      <w:r w:rsidRPr="00BD1DF9">
        <w:rPr>
          <w:rFonts w:ascii="宋体" w:eastAsia="宋体" w:hAnsi="宋体" w:cs="宋体" w:hint="eastAsia"/>
          <w:sz w:val="23"/>
          <w:szCs w:val="23"/>
        </w:rPr>
        <w:t>，即特定场所的能源管理控制下的具体活动。</w:t>
      </w:r>
    </w:p>
    <w:p w14:paraId="5B75DBEF" w14:textId="5EE34F60" w:rsidR="00FC3156" w:rsidRPr="00BD1DF9" w:rsidRDefault="00BD1DF9" w:rsidP="00FC3156">
      <w:pPr>
        <w:pStyle w:val="1"/>
        <w:numPr>
          <w:ilvl w:val="2"/>
          <w:numId w:val="1"/>
        </w:numPr>
        <w:spacing w:before="240" w:line="360" w:lineRule="auto"/>
        <w:rPr>
          <w:rFonts w:ascii="Times New Roman" w:eastAsia="宋体" w:hAnsi="宋体"/>
          <w:bCs w:val="0"/>
          <w:sz w:val="24"/>
          <w:szCs w:val="24"/>
        </w:rPr>
      </w:pPr>
      <w:bookmarkStart w:id="44" w:name="_Toc80605678"/>
      <w:r w:rsidRPr="00BD1DF9">
        <w:rPr>
          <w:rFonts w:ascii="Times New Roman" w:eastAsia="宋体" w:hAnsi="宋体"/>
          <w:bCs w:val="0"/>
          <w:sz w:val="24"/>
          <w:szCs w:val="24"/>
          <w:lang w:eastAsia="zh-CN"/>
        </w:rPr>
        <w:t>能源管理体系认证范围和边界表述</w:t>
      </w:r>
      <w:r>
        <w:rPr>
          <w:rFonts w:ascii="Times New Roman" w:eastAsia="宋体" w:hAnsi="宋体" w:hint="eastAsia"/>
          <w:bCs w:val="0"/>
          <w:sz w:val="24"/>
          <w:szCs w:val="24"/>
          <w:lang w:eastAsia="zh-CN"/>
        </w:rPr>
        <w:t>示例</w:t>
      </w:r>
      <w:bookmarkEnd w:id="44"/>
    </w:p>
    <w:p w14:paraId="3C633C7C" w14:textId="5168F8A1" w:rsidR="00EB0953" w:rsidRDefault="0095488C" w:rsidP="00BB10B8">
      <w:pPr>
        <w:spacing w:line="360" w:lineRule="auto"/>
        <w:rPr>
          <w:rFonts w:ascii="Times New Roman" w:eastAsia="宋体" w:hAnsi="宋体"/>
          <w:sz w:val="24"/>
          <w:szCs w:val="24"/>
        </w:rPr>
      </w:pPr>
      <w:r>
        <w:rPr>
          <w:rFonts w:ascii="Times New Roman" w:eastAsia="宋体" w:hAnsi="宋体" w:hint="eastAsia"/>
          <w:sz w:val="24"/>
          <w:szCs w:val="24"/>
        </w:rPr>
        <w:t>4</w:t>
      </w:r>
      <w:r>
        <w:rPr>
          <w:rFonts w:ascii="Times New Roman" w:eastAsia="宋体" w:hAnsi="宋体"/>
          <w:sz w:val="24"/>
          <w:szCs w:val="24"/>
        </w:rPr>
        <w:t>.</w:t>
      </w:r>
      <w:r w:rsidR="00FC3156">
        <w:rPr>
          <w:rFonts w:ascii="Times New Roman" w:eastAsia="宋体" w:hAnsi="宋体"/>
          <w:sz w:val="24"/>
          <w:szCs w:val="24"/>
        </w:rPr>
        <w:t>2.</w:t>
      </w:r>
      <w:r w:rsidR="004F6904" w:rsidRPr="00BD1DF9">
        <w:rPr>
          <w:rFonts w:ascii="Times New Roman" w:eastAsia="宋体" w:hAnsi="宋体"/>
          <w:sz w:val="24"/>
          <w:szCs w:val="24"/>
        </w:rPr>
        <w:t>5</w:t>
      </w:r>
      <w:r>
        <w:rPr>
          <w:rFonts w:ascii="Times New Roman" w:eastAsia="宋体" w:hAnsi="宋体"/>
          <w:sz w:val="24"/>
          <w:szCs w:val="24"/>
        </w:rPr>
        <w:t>.1</w:t>
      </w:r>
      <w:r w:rsidR="00F66D6F">
        <w:rPr>
          <w:rFonts w:ascii="Times New Roman" w:eastAsia="宋体" w:hAnsi="宋体" w:hint="eastAsia"/>
          <w:sz w:val="24"/>
          <w:szCs w:val="24"/>
        </w:rPr>
        <w:t>当认证文件中其他部分</w:t>
      </w:r>
      <w:r w:rsidR="004F6904">
        <w:rPr>
          <w:rFonts w:ascii="Times New Roman" w:eastAsia="宋体" w:hAnsi="宋体" w:hint="eastAsia"/>
          <w:sz w:val="24"/>
          <w:szCs w:val="24"/>
        </w:rPr>
        <w:t>内容</w:t>
      </w:r>
      <w:r w:rsidR="00F66D6F">
        <w:rPr>
          <w:rFonts w:ascii="Times New Roman" w:eastAsia="宋体" w:hAnsi="宋体" w:hint="eastAsia"/>
          <w:sz w:val="24"/>
          <w:szCs w:val="24"/>
        </w:rPr>
        <w:t>已清晰描述了获证组织的组织名称和地理位置信息</w:t>
      </w:r>
      <w:r w:rsidR="000F44FA">
        <w:rPr>
          <w:rFonts w:ascii="Times New Roman" w:eastAsia="宋体" w:hAnsi="宋体" w:hint="eastAsia"/>
          <w:sz w:val="24"/>
          <w:szCs w:val="24"/>
        </w:rPr>
        <w:t>时</w:t>
      </w:r>
      <w:r w:rsidR="00F66D6F">
        <w:rPr>
          <w:rFonts w:ascii="Times New Roman" w:eastAsia="宋体" w:hAnsi="宋体" w:hint="eastAsia"/>
          <w:sz w:val="24"/>
          <w:szCs w:val="24"/>
        </w:rPr>
        <w:t>，获证组织能源管理体系范围和边界</w:t>
      </w:r>
      <w:r w:rsidR="00192B37" w:rsidRPr="004B02C4">
        <w:rPr>
          <w:rFonts w:ascii="Times New Roman" w:eastAsia="宋体" w:hAnsi="宋体" w:hint="eastAsia"/>
          <w:sz w:val="24"/>
          <w:szCs w:val="24"/>
        </w:rPr>
        <w:t>可</w:t>
      </w:r>
      <w:r w:rsidR="00022F98">
        <w:rPr>
          <w:rFonts w:ascii="Times New Roman" w:eastAsia="宋体" w:hAnsi="宋体" w:hint="eastAsia"/>
          <w:sz w:val="24"/>
          <w:szCs w:val="24"/>
        </w:rPr>
        <w:t>进一步</w:t>
      </w:r>
      <w:r w:rsidR="00192B37" w:rsidRPr="004B02C4">
        <w:rPr>
          <w:rFonts w:ascii="Times New Roman" w:eastAsia="宋体" w:hAnsi="宋体" w:hint="eastAsia"/>
          <w:sz w:val="24"/>
          <w:szCs w:val="24"/>
        </w:rPr>
        <w:t>通过产品</w:t>
      </w:r>
      <w:r w:rsidR="000F44FA">
        <w:rPr>
          <w:rFonts w:ascii="Times New Roman" w:eastAsia="宋体" w:hAnsi="宋体" w:hint="eastAsia"/>
          <w:sz w:val="24"/>
          <w:szCs w:val="24"/>
        </w:rPr>
        <w:t>、</w:t>
      </w:r>
      <w:r w:rsidR="00192B37" w:rsidRPr="004B02C4">
        <w:rPr>
          <w:rFonts w:ascii="Times New Roman" w:eastAsia="宋体" w:hAnsi="宋体" w:hint="eastAsia"/>
          <w:sz w:val="24"/>
          <w:szCs w:val="24"/>
        </w:rPr>
        <w:t>服务</w:t>
      </w:r>
      <w:r w:rsidR="000F44FA">
        <w:rPr>
          <w:rFonts w:ascii="Times New Roman" w:eastAsia="宋体" w:hAnsi="宋体" w:hint="eastAsia"/>
          <w:sz w:val="24"/>
          <w:szCs w:val="24"/>
        </w:rPr>
        <w:t>和活动的信息进行</w:t>
      </w:r>
      <w:r w:rsidR="00192B37" w:rsidRPr="004B02C4">
        <w:rPr>
          <w:rFonts w:ascii="Times New Roman" w:eastAsia="宋体" w:hAnsi="宋体" w:hint="eastAsia"/>
          <w:sz w:val="24"/>
          <w:szCs w:val="24"/>
        </w:rPr>
        <w:t>描述</w:t>
      </w:r>
      <w:r w:rsidR="00EB0953" w:rsidRPr="004B02C4">
        <w:rPr>
          <w:rFonts w:ascii="Times New Roman" w:eastAsia="宋体" w:hAnsi="宋体" w:hint="eastAsia"/>
          <w:sz w:val="24"/>
          <w:szCs w:val="24"/>
        </w:rPr>
        <w:t>。</w:t>
      </w:r>
    </w:p>
    <w:p w14:paraId="5F2E6E7B" w14:textId="18CF2A4E" w:rsidR="00DB3061" w:rsidRPr="004B02C4" w:rsidRDefault="00022F98" w:rsidP="00BB10B8">
      <w:pPr>
        <w:spacing w:line="360" w:lineRule="auto"/>
        <w:ind w:firstLineChars="200" w:firstLine="480"/>
        <w:rPr>
          <w:rFonts w:ascii="Times New Roman" w:eastAsia="宋体" w:hAnsi="宋体"/>
          <w:sz w:val="24"/>
          <w:szCs w:val="24"/>
        </w:rPr>
      </w:pPr>
      <w:r>
        <w:rPr>
          <w:rFonts w:ascii="Times New Roman" w:eastAsia="宋体" w:hAnsi="宋体" w:hint="eastAsia"/>
          <w:sz w:val="24"/>
          <w:szCs w:val="24"/>
        </w:rPr>
        <w:t>其</w:t>
      </w:r>
      <w:r w:rsidR="00AB07F5">
        <w:rPr>
          <w:rFonts w:ascii="Times New Roman" w:eastAsia="宋体" w:hAnsi="宋体" w:hint="eastAsia"/>
          <w:sz w:val="24"/>
          <w:szCs w:val="24"/>
        </w:rPr>
        <w:t>表述</w:t>
      </w:r>
      <w:r w:rsidR="00DB3061" w:rsidRPr="00DB3061">
        <w:rPr>
          <w:rFonts w:ascii="Times New Roman" w:eastAsia="宋体" w:hAnsi="宋体" w:hint="eastAsia"/>
          <w:sz w:val="24"/>
          <w:szCs w:val="24"/>
        </w:rPr>
        <w:t>形式可以是：</w:t>
      </w:r>
      <w:r w:rsidR="00DB3061" w:rsidRPr="00DB3061">
        <w:rPr>
          <w:rFonts w:ascii="Times New Roman" w:eastAsia="宋体" w:hAnsi="宋体"/>
          <w:sz w:val="24"/>
          <w:szCs w:val="24"/>
        </w:rPr>
        <w:t>XX</w:t>
      </w:r>
      <w:r w:rsidR="00DB3061" w:rsidRPr="00DB3061">
        <w:rPr>
          <w:rFonts w:ascii="Times New Roman" w:eastAsia="宋体" w:hAnsi="宋体"/>
          <w:sz w:val="24"/>
          <w:szCs w:val="24"/>
        </w:rPr>
        <w:t>（产品</w:t>
      </w:r>
      <w:r w:rsidR="00DB3061" w:rsidRPr="00DB3061">
        <w:rPr>
          <w:rFonts w:ascii="Times New Roman" w:eastAsia="宋体" w:hAnsi="宋体"/>
          <w:sz w:val="24"/>
          <w:szCs w:val="24"/>
        </w:rPr>
        <w:t>/</w:t>
      </w:r>
      <w:r w:rsidR="00DB3061" w:rsidRPr="00DB3061">
        <w:rPr>
          <w:rFonts w:ascii="Times New Roman" w:eastAsia="宋体" w:hAnsi="宋体"/>
          <w:sz w:val="24"/>
          <w:szCs w:val="24"/>
        </w:rPr>
        <w:t>服务）的</w:t>
      </w:r>
      <w:r w:rsidR="00DB3061" w:rsidRPr="00DB3061">
        <w:rPr>
          <w:rFonts w:ascii="Times New Roman" w:eastAsia="宋体" w:hAnsi="宋体"/>
          <w:sz w:val="24"/>
          <w:szCs w:val="24"/>
        </w:rPr>
        <w:t>XX</w:t>
      </w:r>
      <w:r w:rsidR="00DB3061" w:rsidRPr="00DB3061">
        <w:rPr>
          <w:rFonts w:ascii="Times New Roman" w:eastAsia="宋体" w:hAnsi="宋体"/>
          <w:sz w:val="24"/>
          <w:szCs w:val="24"/>
        </w:rPr>
        <w:t>、</w:t>
      </w:r>
      <w:r w:rsidR="00DB3061" w:rsidRPr="00DB3061">
        <w:rPr>
          <w:rFonts w:ascii="Times New Roman" w:eastAsia="宋体" w:hAnsi="宋体"/>
          <w:sz w:val="24"/>
          <w:szCs w:val="24"/>
        </w:rPr>
        <w:t>XX</w:t>
      </w:r>
      <w:r w:rsidR="00DB3061" w:rsidRPr="00DB3061">
        <w:rPr>
          <w:rFonts w:ascii="Times New Roman" w:eastAsia="宋体" w:hAnsi="宋体"/>
          <w:sz w:val="24"/>
          <w:szCs w:val="24"/>
        </w:rPr>
        <w:t>（过程）所涉及的能源管理活动。</w:t>
      </w:r>
    </w:p>
    <w:p w14:paraId="3C460051" w14:textId="6751E494" w:rsidR="00E844B2" w:rsidRDefault="00130A94">
      <w:pPr>
        <w:spacing w:line="360" w:lineRule="auto"/>
        <w:ind w:firstLineChars="200" w:firstLine="480"/>
        <w:rPr>
          <w:rFonts w:ascii="Times New Roman" w:eastAsia="宋体" w:hAnsi="宋体"/>
          <w:sz w:val="24"/>
          <w:szCs w:val="24"/>
        </w:rPr>
      </w:pPr>
      <w:r>
        <w:rPr>
          <w:rFonts w:ascii="Times New Roman" w:eastAsia="宋体" w:hAnsi="宋体" w:hint="eastAsia"/>
          <w:sz w:val="24"/>
          <w:szCs w:val="24"/>
        </w:rPr>
        <w:t>示例如下（包括但不限于）</w:t>
      </w:r>
      <w:r w:rsidR="00E844B2">
        <w:rPr>
          <w:rFonts w:ascii="Times New Roman" w:eastAsia="宋体" w:hAnsi="宋体" w:hint="eastAsia"/>
          <w:sz w:val="24"/>
          <w:szCs w:val="24"/>
        </w:rPr>
        <w:t>：</w:t>
      </w:r>
    </w:p>
    <w:p w14:paraId="2FD01656" w14:textId="77777777" w:rsidR="000F44FA" w:rsidRDefault="003F60C0" w:rsidP="003F60C0">
      <w:pPr>
        <w:spacing w:line="360" w:lineRule="auto"/>
        <w:ind w:firstLineChars="200" w:firstLine="480"/>
        <w:rPr>
          <w:rFonts w:ascii="Times New Roman" w:eastAsia="宋体" w:hAnsi="宋体"/>
          <w:sz w:val="24"/>
          <w:szCs w:val="24"/>
        </w:rPr>
      </w:pPr>
      <w:r w:rsidRPr="003F60C0">
        <w:rPr>
          <w:rFonts w:ascii="Times New Roman" w:eastAsia="宋体" w:hAnsi="宋体" w:hint="eastAsia"/>
          <w:sz w:val="24"/>
          <w:szCs w:val="24"/>
        </w:rPr>
        <w:t>示例</w:t>
      </w:r>
      <w:r>
        <w:rPr>
          <w:rFonts w:ascii="Times New Roman" w:eastAsia="宋体" w:hAnsi="宋体"/>
          <w:sz w:val="24"/>
          <w:szCs w:val="24"/>
        </w:rPr>
        <w:t>1</w:t>
      </w:r>
      <w:r w:rsidR="00E844B2">
        <w:rPr>
          <w:rFonts w:ascii="Times New Roman" w:eastAsia="宋体" w:hAnsi="宋体" w:hint="eastAsia"/>
          <w:sz w:val="24"/>
          <w:szCs w:val="24"/>
        </w:rPr>
        <w:t>：</w:t>
      </w:r>
    </w:p>
    <w:p w14:paraId="44763DA8" w14:textId="00CC11B6" w:rsidR="003F60C0" w:rsidRPr="003F60C0" w:rsidRDefault="003F60C0" w:rsidP="003F60C0">
      <w:pPr>
        <w:spacing w:line="360" w:lineRule="auto"/>
        <w:ind w:firstLineChars="200" w:firstLine="480"/>
        <w:rPr>
          <w:rFonts w:ascii="Times New Roman" w:eastAsia="宋体" w:hAnsi="宋体"/>
          <w:sz w:val="24"/>
          <w:szCs w:val="24"/>
        </w:rPr>
      </w:pPr>
      <w:r w:rsidRPr="003F60C0">
        <w:rPr>
          <w:rFonts w:ascii="Times New Roman" w:eastAsia="宋体" w:hAnsi="宋体" w:hint="eastAsia"/>
          <w:sz w:val="24"/>
          <w:szCs w:val="24"/>
        </w:rPr>
        <w:t>船舶的设计和建造过程所涉及的能源管理活动。</w:t>
      </w:r>
    </w:p>
    <w:p w14:paraId="7E6497FC" w14:textId="77777777" w:rsidR="000F44FA" w:rsidRDefault="003F60C0" w:rsidP="003F60C0">
      <w:pPr>
        <w:spacing w:line="360" w:lineRule="auto"/>
        <w:ind w:firstLineChars="200" w:firstLine="480"/>
        <w:rPr>
          <w:rFonts w:ascii="Times New Roman" w:eastAsia="宋体" w:hAnsi="宋体"/>
          <w:sz w:val="24"/>
          <w:szCs w:val="24"/>
        </w:rPr>
      </w:pPr>
      <w:r w:rsidRPr="003F60C0">
        <w:rPr>
          <w:rFonts w:ascii="Times New Roman" w:eastAsia="宋体" w:hAnsi="宋体" w:hint="eastAsia"/>
          <w:sz w:val="24"/>
          <w:szCs w:val="24"/>
        </w:rPr>
        <w:t>示例</w:t>
      </w:r>
      <w:r w:rsidRPr="003F60C0">
        <w:rPr>
          <w:rFonts w:ascii="Times New Roman" w:eastAsia="宋体" w:hAnsi="宋体" w:hint="eastAsia"/>
          <w:sz w:val="24"/>
          <w:szCs w:val="24"/>
        </w:rPr>
        <w:t>2</w:t>
      </w:r>
      <w:r w:rsidRPr="003F60C0">
        <w:rPr>
          <w:rFonts w:ascii="Times New Roman" w:eastAsia="宋体" w:hAnsi="宋体" w:hint="eastAsia"/>
          <w:sz w:val="24"/>
          <w:szCs w:val="24"/>
        </w:rPr>
        <w:t>：</w:t>
      </w:r>
    </w:p>
    <w:p w14:paraId="07282C94" w14:textId="3867BA58" w:rsidR="003F60C0" w:rsidRPr="003F60C0" w:rsidRDefault="003F60C0" w:rsidP="003F60C0">
      <w:pPr>
        <w:spacing w:line="360" w:lineRule="auto"/>
        <w:ind w:firstLineChars="200" w:firstLine="480"/>
        <w:rPr>
          <w:rFonts w:ascii="Times New Roman" w:eastAsia="宋体" w:hAnsi="宋体"/>
          <w:sz w:val="24"/>
          <w:szCs w:val="24"/>
          <w:highlight w:val="yellow"/>
        </w:rPr>
      </w:pPr>
      <w:r w:rsidRPr="003F60C0">
        <w:rPr>
          <w:rFonts w:ascii="Times New Roman" w:eastAsia="宋体" w:hAnsi="宋体"/>
          <w:sz w:val="24"/>
          <w:szCs w:val="24"/>
        </w:rPr>
        <w:t>年产</w:t>
      </w:r>
      <w:r w:rsidRPr="003F60C0">
        <w:rPr>
          <w:rFonts w:ascii="Times New Roman" w:eastAsia="宋体" w:hAnsi="宋体"/>
          <w:sz w:val="24"/>
          <w:szCs w:val="24"/>
        </w:rPr>
        <w:t>30</w:t>
      </w:r>
      <w:r w:rsidRPr="003F60C0">
        <w:rPr>
          <w:rFonts w:ascii="Times New Roman" w:eastAsia="宋体" w:hAnsi="宋体"/>
          <w:sz w:val="24"/>
          <w:szCs w:val="24"/>
        </w:rPr>
        <w:t>万吨甲醇的生产所涉及的能源管理活动。</w:t>
      </w:r>
    </w:p>
    <w:p w14:paraId="6207401D" w14:textId="77777777" w:rsidR="000F44FA" w:rsidRDefault="003F60C0" w:rsidP="00BB10B8">
      <w:pPr>
        <w:spacing w:line="360" w:lineRule="auto"/>
        <w:ind w:firstLineChars="200" w:firstLine="480"/>
        <w:rPr>
          <w:rFonts w:ascii="Times New Roman" w:eastAsia="宋体" w:hAnsi="宋体"/>
          <w:sz w:val="24"/>
          <w:szCs w:val="24"/>
        </w:rPr>
      </w:pPr>
      <w:r w:rsidRPr="003F60C0">
        <w:rPr>
          <w:rFonts w:ascii="Times New Roman" w:eastAsia="宋体" w:hAnsi="宋体" w:hint="eastAsia"/>
          <w:sz w:val="24"/>
          <w:szCs w:val="24"/>
        </w:rPr>
        <w:t>示例</w:t>
      </w:r>
      <w:r w:rsidRPr="003F60C0">
        <w:rPr>
          <w:rFonts w:ascii="Times New Roman" w:eastAsia="宋体" w:hAnsi="宋体"/>
          <w:sz w:val="24"/>
          <w:szCs w:val="24"/>
        </w:rPr>
        <w:t>3</w:t>
      </w:r>
      <w:r w:rsidRPr="003F60C0">
        <w:rPr>
          <w:rFonts w:ascii="Times New Roman" w:eastAsia="宋体" w:hAnsi="宋体"/>
          <w:sz w:val="24"/>
          <w:szCs w:val="24"/>
        </w:rPr>
        <w:t>：</w:t>
      </w:r>
    </w:p>
    <w:p w14:paraId="5CDBE909" w14:textId="4695205C" w:rsidR="003F60C0" w:rsidRDefault="003F60C0" w:rsidP="00BB10B8">
      <w:pPr>
        <w:spacing w:line="360" w:lineRule="auto"/>
        <w:ind w:firstLineChars="200" w:firstLine="480"/>
        <w:rPr>
          <w:rFonts w:ascii="Times New Roman" w:eastAsia="宋体" w:hAnsi="宋体"/>
          <w:sz w:val="24"/>
          <w:szCs w:val="24"/>
        </w:rPr>
      </w:pPr>
      <w:r w:rsidRPr="003F60C0">
        <w:rPr>
          <w:rFonts w:ascii="Times New Roman" w:eastAsia="宋体" w:hAnsi="宋体"/>
          <w:sz w:val="24"/>
          <w:szCs w:val="24"/>
        </w:rPr>
        <w:t>水泥的生产</w:t>
      </w:r>
      <w:r w:rsidRPr="003F60C0">
        <w:rPr>
          <w:rFonts w:ascii="Times New Roman" w:eastAsia="宋体" w:hAnsi="宋体" w:hint="eastAsia"/>
          <w:sz w:val="24"/>
          <w:szCs w:val="24"/>
        </w:rPr>
        <w:t>所涉及的</w:t>
      </w:r>
      <w:r w:rsidRPr="003F60C0">
        <w:rPr>
          <w:rFonts w:ascii="Times New Roman" w:eastAsia="宋体" w:hAnsi="宋体"/>
          <w:sz w:val="24"/>
          <w:szCs w:val="24"/>
        </w:rPr>
        <w:t>能源管理活动</w:t>
      </w:r>
      <w:r w:rsidRPr="003F60C0">
        <w:rPr>
          <w:rFonts w:ascii="Times New Roman" w:eastAsia="宋体" w:hAnsi="宋体" w:hint="eastAsia"/>
          <w:sz w:val="24"/>
          <w:szCs w:val="24"/>
        </w:rPr>
        <w:t>，一条日产</w:t>
      </w:r>
      <w:r w:rsidRPr="003F60C0">
        <w:rPr>
          <w:rFonts w:ascii="Times New Roman" w:eastAsia="宋体" w:hAnsi="宋体"/>
          <w:sz w:val="24"/>
          <w:szCs w:val="24"/>
        </w:rPr>
        <w:t>5000</w:t>
      </w:r>
      <w:r w:rsidRPr="003F60C0">
        <w:rPr>
          <w:rFonts w:ascii="Times New Roman" w:eastAsia="宋体" w:hAnsi="宋体"/>
          <w:sz w:val="24"/>
          <w:szCs w:val="24"/>
        </w:rPr>
        <w:t>吨熟料水泥生产线，带</w:t>
      </w:r>
      <w:r w:rsidRPr="003F60C0">
        <w:rPr>
          <w:rFonts w:ascii="Times New Roman" w:eastAsia="宋体" w:hAnsi="宋体"/>
          <w:sz w:val="24"/>
          <w:szCs w:val="24"/>
        </w:rPr>
        <w:t>9MW</w:t>
      </w:r>
      <w:r w:rsidRPr="003F60C0">
        <w:rPr>
          <w:rFonts w:ascii="Times New Roman" w:eastAsia="宋体" w:hAnsi="宋体"/>
          <w:sz w:val="24"/>
          <w:szCs w:val="24"/>
        </w:rPr>
        <w:t>余热发电，涵盖原料破碎、生料制备、熟料煅烧、水泥制成、水泥包装</w:t>
      </w:r>
      <w:r w:rsidRPr="003F60C0">
        <w:rPr>
          <w:rFonts w:ascii="Times New Roman" w:eastAsia="宋体" w:hAnsi="宋体"/>
          <w:sz w:val="24"/>
          <w:szCs w:val="24"/>
        </w:rPr>
        <w:t>/</w:t>
      </w:r>
      <w:r w:rsidRPr="003F60C0">
        <w:rPr>
          <w:rFonts w:ascii="Times New Roman" w:eastAsia="宋体" w:hAnsi="宋体"/>
          <w:sz w:val="24"/>
          <w:szCs w:val="24"/>
        </w:rPr>
        <w:lastRenderedPageBreak/>
        <w:t>散装出厂</w:t>
      </w:r>
      <w:r w:rsidRPr="003F60C0">
        <w:rPr>
          <w:rFonts w:ascii="Times New Roman" w:eastAsia="宋体" w:hAnsi="宋体" w:hint="eastAsia"/>
          <w:sz w:val="24"/>
          <w:szCs w:val="24"/>
        </w:rPr>
        <w:t>等</w:t>
      </w:r>
      <w:r w:rsidRPr="003F60C0">
        <w:rPr>
          <w:rFonts w:ascii="Times New Roman" w:eastAsia="宋体" w:hAnsi="宋体"/>
          <w:sz w:val="24"/>
          <w:szCs w:val="24"/>
        </w:rPr>
        <w:t>。</w:t>
      </w:r>
    </w:p>
    <w:p w14:paraId="10BCEFE0" w14:textId="77777777" w:rsidR="000F44FA" w:rsidRDefault="003F60C0" w:rsidP="00BB10B8">
      <w:pPr>
        <w:spacing w:line="360" w:lineRule="auto"/>
        <w:ind w:firstLineChars="200" w:firstLine="480"/>
        <w:rPr>
          <w:rFonts w:ascii="Times New Roman" w:eastAsia="宋体" w:hAnsi="宋体"/>
          <w:sz w:val="24"/>
          <w:szCs w:val="24"/>
        </w:rPr>
      </w:pPr>
      <w:r w:rsidRPr="003F60C0">
        <w:rPr>
          <w:rFonts w:ascii="Times New Roman" w:eastAsia="宋体" w:hAnsi="宋体" w:hint="eastAsia"/>
          <w:sz w:val="24"/>
          <w:szCs w:val="24"/>
        </w:rPr>
        <w:t>示例</w:t>
      </w:r>
      <w:r w:rsidRPr="003F60C0">
        <w:rPr>
          <w:rFonts w:ascii="Times New Roman" w:eastAsia="宋体" w:hAnsi="宋体" w:hint="eastAsia"/>
          <w:sz w:val="24"/>
          <w:szCs w:val="24"/>
        </w:rPr>
        <w:t>4</w:t>
      </w:r>
      <w:r w:rsidRPr="003F60C0">
        <w:rPr>
          <w:rFonts w:ascii="Times New Roman" w:eastAsia="宋体" w:hAnsi="宋体"/>
          <w:sz w:val="24"/>
          <w:szCs w:val="24"/>
        </w:rPr>
        <w:t>：</w:t>
      </w:r>
    </w:p>
    <w:p w14:paraId="636D08DF" w14:textId="05DD2ABB" w:rsidR="00E844B2" w:rsidRDefault="003F60C0" w:rsidP="00BB10B8">
      <w:pPr>
        <w:spacing w:line="360" w:lineRule="auto"/>
        <w:ind w:firstLineChars="200" w:firstLine="480"/>
        <w:rPr>
          <w:rFonts w:ascii="Times New Roman" w:eastAsia="宋体" w:hAnsi="宋体"/>
          <w:sz w:val="24"/>
          <w:szCs w:val="24"/>
        </w:rPr>
      </w:pPr>
      <w:r w:rsidRPr="003F60C0">
        <w:rPr>
          <w:rFonts w:ascii="Times New Roman" w:eastAsia="宋体" w:hAnsi="宋体" w:hint="eastAsia"/>
          <w:sz w:val="24"/>
          <w:szCs w:val="24"/>
        </w:rPr>
        <w:t>钢带、钢板的主要生产过程、辅助生产过程及附属生产过程所涉及的能源管理活动。</w:t>
      </w:r>
    </w:p>
    <w:p w14:paraId="47A2C1FB" w14:textId="5E96C102" w:rsidR="00900189" w:rsidRDefault="0095488C" w:rsidP="00BB10B8">
      <w:pPr>
        <w:spacing w:line="360" w:lineRule="auto"/>
        <w:rPr>
          <w:rFonts w:ascii="Times New Roman" w:eastAsia="宋体" w:hAnsi="宋体"/>
          <w:sz w:val="24"/>
          <w:szCs w:val="24"/>
        </w:rPr>
      </w:pPr>
      <w:r>
        <w:rPr>
          <w:rFonts w:ascii="Times New Roman" w:eastAsia="宋体" w:hAnsi="宋体" w:hint="eastAsia"/>
          <w:sz w:val="24"/>
          <w:szCs w:val="24"/>
        </w:rPr>
        <w:t>4</w:t>
      </w:r>
      <w:r>
        <w:rPr>
          <w:rFonts w:ascii="Times New Roman" w:eastAsia="宋体" w:hAnsi="宋体"/>
          <w:sz w:val="24"/>
          <w:szCs w:val="24"/>
        </w:rPr>
        <w:t>.</w:t>
      </w:r>
      <w:r w:rsidR="00FC3156">
        <w:rPr>
          <w:rFonts w:ascii="Times New Roman" w:eastAsia="宋体" w:hAnsi="宋体"/>
          <w:sz w:val="24"/>
          <w:szCs w:val="24"/>
        </w:rPr>
        <w:t>2.</w:t>
      </w:r>
      <w:r w:rsidR="004F6904">
        <w:rPr>
          <w:rFonts w:ascii="Times New Roman" w:eastAsia="宋体" w:hAnsi="宋体"/>
          <w:sz w:val="24"/>
          <w:szCs w:val="24"/>
        </w:rPr>
        <w:t>5</w:t>
      </w:r>
      <w:r>
        <w:rPr>
          <w:rFonts w:ascii="Times New Roman" w:eastAsia="宋体" w:hAnsi="宋体"/>
          <w:sz w:val="24"/>
          <w:szCs w:val="24"/>
        </w:rPr>
        <w:t xml:space="preserve">.2 </w:t>
      </w:r>
      <w:r w:rsidR="00582FBF" w:rsidRPr="00582FBF">
        <w:rPr>
          <w:rFonts w:ascii="Times New Roman" w:eastAsia="宋体" w:hAnsi="宋体" w:hint="eastAsia"/>
          <w:sz w:val="24"/>
          <w:szCs w:val="24"/>
        </w:rPr>
        <w:t>当获证组织为组织的一部分时，</w:t>
      </w:r>
      <w:r w:rsidR="000F44FA">
        <w:rPr>
          <w:rFonts w:ascii="Times New Roman" w:eastAsia="宋体" w:hAnsi="宋体" w:hint="eastAsia"/>
          <w:sz w:val="24"/>
          <w:szCs w:val="24"/>
        </w:rPr>
        <w:t>认证文件应准确描述其相应的范围和边界，其</w:t>
      </w:r>
      <w:r w:rsidR="00582FBF">
        <w:rPr>
          <w:rFonts w:ascii="Times New Roman" w:eastAsia="宋体" w:hAnsi="宋体" w:hint="eastAsia"/>
          <w:sz w:val="24"/>
          <w:szCs w:val="24"/>
        </w:rPr>
        <w:t>表述</w:t>
      </w:r>
      <w:r w:rsidR="00AB07F5">
        <w:rPr>
          <w:rFonts w:ascii="Times New Roman" w:eastAsia="宋体" w:hAnsi="宋体" w:hint="eastAsia"/>
          <w:sz w:val="24"/>
          <w:szCs w:val="24"/>
        </w:rPr>
        <w:t>形式可以是：</w:t>
      </w:r>
    </w:p>
    <w:p w14:paraId="43D6EA52" w14:textId="3BD214C5" w:rsidR="00900189" w:rsidRDefault="00582FBF" w:rsidP="008D6834">
      <w:pPr>
        <w:pStyle w:val="a3"/>
        <w:numPr>
          <w:ilvl w:val="0"/>
          <w:numId w:val="4"/>
        </w:numPr>
        <w:spacing w:line="360" w:lineRule="auto"/>
        <w:ind w:firstLineChars="0"/>
        <w:rPr>
          <w:rFonts w:ascii="Times New Roman" w:eastAsia="宋体" w:hAnsi="宋体"/>
          <w:sz w:val="24"/>
          <w:szCs w:val="24"/>
        </w:rPr>
      </w:pPr>
      <w:r w:rsidRPr="00900189">
        <w:rPr>
          <w:rFonts w:ascii="Times New Roman" w:eastAsia="宋体" w:hAnsi="宋体"/>
          <w:sz w:val="24"/>
          <w:szCs w:val="24"/>
        </w:rPr>
        <w:t>位于</w:t>
      </w:r>
      <w:r w:rsidRPr="00900189">
        <w:rPr>
          <w:rFonts w:ascii="Times New Roman" w:eastAsia="宋体" w:hAnsi="宋体"/>
          <w:sz w:val="24"/>
          <w:szCs w:val="24"/>
        </w:rPr>
        <w:t>XX</w:t>
      </w:r>
      <w:r w:rsidRPr="00900189">
        <w:rPr>
          <w:rFonts w:ascii="Times New Roman" w:eastAsia="宋体" w:hAnsi="宋体"/>
          <w:sz w:val="24"/>
          <w:szCs w:val="24"/>
        </w:rPr>
        <w:t>地点</w:t>
      </w:r>
      <w:r w:rsidR="002C1452" w:rsidRPr="00900189">
        <w:rPr>
          <w:rFonts w:ascii="Times New Roman" w:eastAsia="宋体" w:hAnsi="宋体" w:hint="eastAsia"/>
          <w:sz w:val="24"/>
          <w:szCs w:val="24"/>
        </w:rPr>
        <w:t>（必要时）</w:t>
      </w:r>
      <w:r w:rsidRPr="00900189">
        <w:rPr>
          <w:rFonts w:ascii="Times New Roman" w:eastAsia="宋体" w:hAnsi="宋体"/>
          <w:sz w:val="24"/>
          <w:szCs w:val="24"/>
        </w:rPr>
        <w:t>，</w:t>
      </w:r>
      <w:r w:rsidRPr="00900189">
        <w:rPr>
          <w:rFonts w:ascii="Times New Roman" w:eastAsia="宋体" w:hAnsi="宋体"/>
          <w:sz w:val="24"/>
          <w:szCs w:val="24"/>
        </w:rPr>
        <w:t>XX</w:t>
      </w:r>
      <w:r w:rsidRPr="00900189">
        <w:rPr>
          <w:rFonts w:ascii="Times New Roman" w:eastAsia="宋体" w:hAnsi="宋体"/>
          <w:sz w:val="24"/>
          <w:szCs w:val="24"/>
        </w:rPr>
        <w:t>公司</w:t>
      </w:r>
      <w:r w:rsidR="009E1AF2" w:rsidRPr="00900189">
        <w:rPr>
          <w:rFonts w:ascii="Times New Roman" w:eastAsia="宋体" w:hAnsi="宋体" w:hint="eastAsia"/>
          <w:sz w:val="24"/>
          <w:szCs w:val="24"/>
        </w:rPr>
        <w:t>下属的</w:t>
      </w:r>
      <w:r w:rsidRPr="00900189">
        <w:rPr>
          <w:rFonts w:ascii="Times New Roman" w:eastAsia="宋体" w:hAnsi="宋体"/>
          <w:sz w:val="24"/>
          <w:szCs w:val="24"/>
        </w:rPr>
        <w:t>XX</w:t>
      </w:r>
      <w:r w:rsidR="0036595D" w:rsidRPr="00900189">
        <w:rPr>
          <w:rFonts w:ascii="Times New Roman" w:eastAsia="宋体" w:hAnsi="宋体" w:hint="eastAsia"/>
          <w:sz w:val="24"/>
          <w:szCs w:val="24"/>
        </w:rPr>
        <w:t>车间</w:t>
      </w:r>
      <w:r w:rsidR="0036595D" w:rsidRPr="00900189">
        <w:rPr>
          <w:rFonts w:ascii="Times New Roman" w:eastAsia="宋体" w:hAnsi="宋体" w:hint="eastAsia"/>
          <w:sz w:val="24"/>
          <w:szCs w:val="24"/>
        </w:rPr>
        <w:t>/</w:t>
      </w:r>
      <w:r w:rsidRPr="00900189">
        <w:rPr>
          <w:rFonts w:ascii="Times New Roman" w:eastAsia="宋体" w:hAnsi="宋体"/>
          <w:sz w:val="24"/>
          <w:szCs w:val="24"/>
        </w:rPr>
        <w:t>场所</w:t>
      </w:r>
      <w:r w:rsidRPr="00900189">
        <w:rPr>
          <w:rFonts w:ascii="Times New Roman" w:eastAsia="宋体" w:hAnsi="宋体"/>
          <w:sz w:val="24"/>
          <w:szCs w:val="24"/>
        </w:rPr>
        <w:t>XX</w:t>
      </w:r>
      <w:r w:rsidRPr="00900189">
        <w:rPr>
          <w:rFonts w:ascii="Times New Roman" w:eastAsia="宋体" w:hAnsi="宋体"/>
          <w:sz w:val="24"/>
          <w:szCs w:val="24"/>
        </w:rPr>
        <w:t>产品的</w:t>
      </w:r>
      <w:r w:rsidR="00AB07F5" w:rsidRPr="00900189">
        <w:rPr>
          <w:rFonts w:ascii="Times New Roman" w:eastAsia="宋体" w:hAnsi="宋体" w:hint="eastAsia"/>
          <w:sz w:val="24"/>
          <w:szCs w:val="24"/>
        </w:rPr>
        <w:t>X</w:t>
      </w:r>
      <w:r w:rsidR="00AB07F5" w:rsidRPr="00900189">
        <w:rPr>
          <w:rFonts w:ascii="Times New Roman" w:eastAsia="宋体" w:hAnsi="宋体"/>
          <w:sz w:val="24"/>
          <w:szCs w:val="24"/>
        </w:rPr>
        <w:t>X</w:t>
      </w:r>
      <w:r w:rsidR="00AB07F5" w:rsidRPr="00900189">
        <w:rPr>
          <w:rFonts w:ascii="Times New Roman" w:eastAsia="宋体" w:hAnsi="宋体" w:hint="eastAsia"/>
          <w:sz w:val="24"/>
          <w:szCs w:val="24"/>
        </w:rPr>
        <w:t>、</w:t>
      </w:r>
      <w:r w:rsidR="00AB07F5" w:rsidRPr="00900189">
        <w:rPr>
          <w:rFonts w:ascii="Times New Roman" w:eastAsia="宋体" w:hAnsi="宋体" w:hint="eastAsia"/>
          <w:sz w:val="24"/>
          <w:szCs w:val="24"/>
        </w:rPr>
        <w:t>X</w:t>
      </w:r>
      <w:r w:rsidR="00AB07F5" w:rsidRPr="00900189">
        <w:rPr>
          <w:rFonts w:ascii="Times New Roman" w:eastAsia="宋体" w:hAnsi="宋体"/>
          <w:sz w:val="24"/>
          <w:szCs w:val="24"/>
        </w:rPr>
        <w:t>X</w:t>
      </w:r>
      <w:r w:rsidR="00AB07F5" w:rsidRPr="00900189">
        <w:rPr>
          <w:rFonts w:ascii="Times New Roman" w:eastAsia="宋体" w:hAnsi="宋体" w:hint="eastAsia"/>
          <w:sz w:val="24"/>
          <w:szCs w:val="24"/>
        </w:rPr>
        <w:t>（过程）</w:t>
      </w:r>
      <w:r w:rsidRPr="00900189">
        <w:rPr>
          <w:rFonts w:ascii="Times New Roman" w:eastAsia="宋体" w:hAnsi="宋体"/>
          <w:sz w:val="24"/>
          <w:szCs w:val="24"/>
        </w:rPr>
        <w:t>所涉及的能源管理活动</w:t>
      </w:r>
      <w:r w:rsidR="00AB07F5" w:rsidRPr="00900189">
        <w:rPr>
          <w:rFonts w:ascii="Times New Roman" w:eastAsia="宋体" w:hAnsi="宋体" w:hint="eastAsia"/>
          <w:sz w:val="24"/>
          <w:szCs w:val="24"/>
        </w:rPr>
        <w:t>；或</w:t>
      </w:r>
    </w:p>
    <w:p w14:paraId="207561B9" w14:textId="6BAF6C34" w:rsidR="00582FBF" w:rsidRPr="00900189" w:rsidRDefault="00582FBF" w:rsidP="008D6834">
      <w:pPr>
        <w:pStyle w:val="a3"/>
        <w:numPr>
          <w:ilvl w:val="0"/>
          <w:numId w:val="4"/>
        </w:numPr>
        <w:spacing w:line="360" w:lineRule="auto"/>
        <w:ind w:firstLineChars="0"/>
        <w:rPr>
          <w:rFonts w:ascii="Times New Roman" w:eastAsia="宋体" w:hAnsi="宋体"/>
          <w:sz w:val="24"/>
          <w:szCs w:val="24"/>
        </w:rPr>
      </w:pPr>
      <w:r w:rsidRPr="00900189">
        <w:rPr>
          <w:rFonts w:ascii="Times New Roman" w:eastAsia="宋体" w:hAnsi="宋体"/>
          <w:sz w:val="24"/>
          <w:szCs w:val="24"/>
        </w:rPr>
        <w:t>XX</w:t>
      </w:r>
      <w:r w:rsidRPr="00900189">
        <w:rPr>
          <w:rFonts w:ascii="Times New Roman" w:eastAsia="宋体" w:hAnsi="宋体"/>
          <w:sz w:val="24"/>
          <w:szCs w:val="24"/>
        </w:rPr>
        <w:t>产品的</w:t>
      </w:r>
      <w:r w:rsidR="00AB07F5" w:rsidRPr="00900189">
        <w:rPr>
          <w:rFonts w:ascii="Times New Roman" w:eastAsia="宋体" w:hAnsi="宋体" w:hint="eastAsia"/>
          <w:sz w:val="24"/>
          <w:szCs w:val="24"/>
        </w:rPr>
        <w:t>X</w:t>
      </w:r>
      <w:r w:rsidR="00AB07F5" w:rsidRPr="00900189">
        <w:rPr>
          <w:rFonts w:ascii="Times New Roman" w:eastAsia="宋体" w:hAnsi="宋体"/>
          <w:sz w:val="24"/>
          <w:szCs w:val="24"/>
        </w:rPr>
        <w:t>X</w:t>
      </w:r>
      <w:r w:rsidR="00AB07F5" w:rsidRPr="00900189">
        <w:rPr>
          <w:rFonts w:ascii="Times New Roman" w:eastAsia="宋体" w:hAnsi="宋体" w:hint="eastAsia"/>
          <w:sz w:val="24"/>
          <w:szCs w:val="24"/>
        </w:rPr>
        <w:t>、</w:t>
      </w:r>
      <w:r w:rsidR="00AB07F5" w:rsidRPr="00900189">
        <w:rPr>
          <w:rFonts w:ascii="Times New Roman" w:eastAsia="宋体" w:hAnsi="宋体"/>
          <w:sz w:val="24"/>
          <w:szCs w:val="24"/>
        </w:rPr>
        <w:t>XX</w:t>
      </w:r>
      <w:r w:rsidR="00AB07F5" w:rsidRPr="00900189">
        <w:rPr>
          <w:rFonts w:ascii="Times New Roman" w:eastAsia="宋体" w:hAnsi="宋体" w:hint="eastAsia"/>
          <w:sz w:val="24"/>
          <w:szCs w:val="24"/>
        </w:rPr>
        <w:t>（过程）</w:t>
      </w:r>
      <w:r w:rsidRPr="00900189">
        <w:rPr>
          <w:rFonts w:ascii="Times New Roman" w:eastAsia="宋体" w:hAnsi="宋体"/>
          <w:sz w:val="24"/>
          <w:szCs w:val="24"/>
        </w:rPr>
        <w:t>所涉及的能源管理活动，不包括</w:t>
      </w:r>
      <w:r w:rsidRPr="00900189">
        <w:rPr>
          <w:rFonts w:ascii="Times New Roman" w:eastAsia="宋体" w:hAnsi="宋体"/>
          <w:sz w:val="24"/>
          <w:szCs w:val="24"/>
        </w:rPr>
        <w:t>XX</w:t>
      </w:r>
      <w:r w:rsidRPr="00900189">
        <w:rPr>
          <w:rFonts w:ascii="Times New Roman" w:eastAsia="宋体" w:hAnsi="宋体"/>
          <w:sz w:val="24"/>
          <w:szCs w:val="24"/>
        </w:rPr>
        <w:t>车间</w:t>
      </w:r>
      <w:r w:rsidRPr="00900189">
        <w:rPr>
          <w:rFonts w:ascii="Times New Roman" w:eastAsia="宋体" w:hAnsi="宋体"/>
          <w:sz w:val="24"/>
          <w:szCs w:val="24"/>
        </w:rPr>
        <w:t>/XX</w:t>
      </w:r>
      <w:r w:rsidRPr="00900189">
        <w:rPr>
          <w:rFonts w:ascii="Times New Roman" w:eastAsia="宋体" w:hAnsi="宋体"/>
          <w:sz w:val="24"/>
          <w:szCs w:val="24"/>
        </w:rPr>
        <w:t>场所</w:t>
      </w:r>
      <w:r w:rsidRPr="00900189">
        <w:rPr>
          <w:rFonts w:ascii="Times New Roman" w:eastAsia="宋体" w:hAnsi="宋体"/>
          <w:sz w:val="24"/>
          <w:szCs w:val="24"/>
        </w:rPr>
        <w:t>/XX</w:t>
      </w:r>
      <w:r w:rsidRPr="00900189">
        <w:rPr>
          <w:rFonts w:ascii="Times New Roman" w:eastAsia="宋体" w:hAnsi="宋体"/>
          <w:sz w:val="24"/>
          <w:szCs w:val="24"/>
        </w:rPr>
        <w:t>过程等。</w:t>
      </w:r>
    </w:p>
    <w:p w14:paraId="61172855" w14:textId="58775F4A" w:rsidR="00E844B2" w:rsidRDefault="0095488C" w:rsidP="000F44FA">
      <w:pPr>
        <w:spacing w:line="360" w:lineRule="auto"/>
        <w:rPr>
          <w:rFonts w:ascii="Times New Roman" w:eastAsia="宋体" w:hAnsi="宋体"/>
          <w:sz w:val="24"/>
          <w:szCs w:val="24"/>
        </w:rPr>
      </w:pPr>
      <w:r>
        <w:rPr>
          <w:rFonts w:ascii="Times New Roman" w:eastAsia="宋体" w:hAnsi="宋体" w:hint="eastAsia"/>
          <w:sz w:val="24"/>
          <w:szCs w:val="24"/>
        </w:rPr>
        <w:t>4</w:t>
      </w:r>
      <w:r>
        <w:rPr>
          <w:rFonts w:ascii="Times New Roman" w:eastAsia="宋体" w:hAnsi="宋体"/>
          <w:sz w:val="24"/>
          <w:szCs w:val="24"/>
        </w:rPr>
        <w:t>.</w:t>
      </w:r>
      <w:r w:rsidR="00FC3156">
        <w:rPr>
          <w:rFonts w:ascii="Times New Roman" w:eastAsia="宋体" w:hAnsi="宋体"/>
          <w:sz w:val="24"/>
          <w:szCs w:val="24"/>
        </w:rPr>
        <w:t>2.</w:t>
      </w:r>
      <w:r w:rsidR="004F6904">
        <w:rPr>
          <w:rFonts w:ascii="Times New Roman" w:eastAsia="宋体" w:hAnsi="宋体"/>
          <w:sz w:val="24"/>
          <w:szCs w:val="24"/>
        </w:rPr>
        <w:t>5</w:t>
      </w:r>
      <w:r>
        <w:rPr>
          <w:rFonts w:ascii="Times New Roman" w:eastAsia="宋体" w:hAnsi="宋体"/>
          <w:sz w:val="24"/>
          <w:szCs w:val="24"/>
        </w:rPr>
        <w:t xml:space="preserve">.3 </w:t>
      </w:r>
      <w:r>
        <w:rPr>
          <w:rFonts w:ascii="Times New Roman" w:eastAsia="宋体" w:hAnsi="宋体" w:hint="eastAsia"/>
          <w:sz w:val="24"/>
          <w:szCs w:val="24"/>
        </w:rPr>
        <w:t>当获证组织为多场所时，</w:t>
      </w:r>
      <w:r w:rsidR="00E844B2" w:rsidRPr="00E844B2">
        <w:rPr>
          <w:rFonts w:ascii="Times New Roman" w:eastAsia="宋体" w:hAnsi="宋体" w:hint="eastAsia"/>
          <w:sz w:val="24"/>
          <w:szCs w:val="24"/>
        </w:rPr>
        <w:t>获证</w:t>
      </w:r>
      <w:r w:rsidR="006104BB">
        <w:rPr>
          <w:rFonts w:ascii="Times New Roman" w:eastAsia="宋体" w:hAnsi="宋体" w:hint="eastAsia"/>
          <w:sz w:val="24"/>
          <w:szCs w:val="24"/>
        </w:rPr>
        <w:t>组织</w:t>
      </w:r>
      <w:r w:rsidR="00E844B2" w:rsidRPr="00E844B2">
        <w:rPr>
          <w:rFonts w:ascii="Times New Roman" w:eastAsia="宋体" w:hAnsi="宋体" w:hint="eastAsia"/>
          <w:sz w:val="24"/>
          <w:szCs w:val="24"/>
        </w:rPr>
        <w:t>的认证文件应包括</w:t>
      </w:r>
      <w:r w:rsidR="000F44FA">
        <w:rPr>
          <w:rFonts w:ascii="Times New Roman" w:eastAsia="宋体" w:hAnsi="宋体" w:hint="eastAsia"/>
          <w:sz w:val="24"/>
          <w:szCs w:val="24"/>
        </w:rPr>
        <w:t>含总部在内</w:t>
      </w:r>
      <w:r w:rsidR="00E844B2" w:rsidRPr="00E844B2">
        <w:rPr>
          <w:rFonts w:ascii="Times New Roman" w:eastAsia="宋体" w:hAnsi="宋体" w:hint="eastAsia"/>
          <w:sz w:val="24"/>
          <w:szCs w:val="24"/>
        </w:rPr>
        <w:t>的每个场所</w:t>
      </w:r>
      <w:r w:rsidR="000F44FA">
        <w:rPr>
          <w:rFonts w:ascii="Times New Roman" w:eastAsia="宋体" w:hAnsi="宋体" w:hint="eastAsia"/>
          <w:sz w:val="24"/>
          <w:szCs w:val="24"/>
        </w:rPr>
        <w:t>涉及的</w:t>
      </w:r>
      <w:r w:rsidR="00E844B2" w:rsidRPr="00E844B2">
        <w:rPr>
          <w:rFonts w:ascii="Times New Roman" w:eastAsia="宋体" w:hAnsi="宋体" w:hint="eastAsia"/>
          <w:sz w:val="24"/>
          <w:szCs w:val="24"/>
        </w:rPr>
        <w:t>范围</w:t>
      </w:r>
      <w:r w:rsidR="000F44FA">
        <w:rPr>
          <w:rFonts w:ascii="Times New Roman" w:eastAsia="宋体" w:hAnsi="宋体" w:hint="eastAsia"/>
          <w:sz w:val="24"/>
          <w:szCs w:val="24"/>
        </w:rPr>
        <w:t>和边界</w:t>
      </w:r>
      <w:r w:rsidR="00E844B2" w:rsidRPr="00E844B2">
        <w:rPr>
          <w:rFonts w:ascii="Times New Roman" w:eastAsia="宋体" w:hAnsi="宋体" w:hint="eastAsia"/>
          <w:sz w:val="24"/>
          <w:szCs w:val="24"/>
        </w:rPr>
        <w:t>，即多场所组织的每个场所</w:t>
      </w:r>
      <w:r w:rsidR="000F44FA">
        <w:rPr>
          <w:rFonts w:ascii="Times New Roman" w:eastAsia="宋体" w:hAnsi="宋体" w:hint="eastAsia"/>
          <w:sz w:val="24"/>
          <w:szCs w:val="24"/>
        </w:rPr>
        <w:t>的</w:t>
      </w:r>
      <w:r w:rsidR="00E844B2" w:rsidRPr="00E844B2">
        <w:rPr>
          <w:rFonts w:ascii="Times New Roman" w:eastAsia="宋体" w:hAnsi="宋体" w:hint="eastAsia"/>
          <w:sz w:val="24"/>
          <w:szCs w:val="24"/>
        </w:rPr>
        <w:t>特定信息（如</w:t>
      </w:r>
      <w:r w:rsidR="000F44FA">
        <w:rPr>
          <w:rFonts w:ascii="Times New Roman" w:eastAsia="宋体" w:hAnsi="宋体" w:hint="eastAsia"/>
          <w:sz w:val="24"/>
          <w:szCs w:val="24"/>
        </w:rPr>
        <w:t>场所</w:t>
      </w:r>
      <w:r w:rsidR="00E844B2" w:rsidRPr="00E844B2">
        <w:rPr>
          <w:rFonts w:ascii="Times New Roman" w:eastAsia="宋体" w:hAnsi="宋体" w:hint="eastAsia"/>
          <w:sz w:val="24"/>
          <w:szCs w:val="24"/>
        </w:rPr>
        <w:t>名称和地理位置等）</w:t>
      </w:r>
      <w:r w:rsidR="002869DE">
        <w:rPr>
          <w:rFonts w:ascii="Times New Roman" w:eastAsia="宋体" w:hAnsi="宋体" w:hint="eastAsia"/>
          <w:sz w:val="24"/>
          <w:szCs w:val="24"/>
        </w:rPr>
        <w:t>以</w:t>
      </w:r>
      <w:r w:rsidR="00E844B2" w:rsidRPr="00E844B2">
        <w:rPr>
          <w:rFonts w:ascii="Times New Roman" w:eastAsia="宋体" w:hAnsi="宋体" w:hint="eastAsia"/>
          <w:sz w:val="24"/>
          <w:szCs w:val="24"/>
        </w:rPr>
        <w:t>及该场所能源管理控制下的</w:t>
      </w:r>
      <w:r w:rsidR="000F44FA">
        <w:rPr>
          <w:rFonts w:ascii="Times New Roman" w:eastAsia="宋体" w:hAnsi="宋体" w:hint="eastAsia"/>
          <w:sz w:val="24"/>
          <w:szCs w:val="24"/>
        </w:rPr>
        <w:t>生产</w:t>
      </w:r>
      <w:r w:rsidR="000F44FA">
        <w:rPr>
          <w:rFonts w:ascii="Times New Roman" w:eastAsia="宋体" w:hAnsi="宋体" w:hint="eastAsia"/>
          <w:sz w:val="24"/>
          <w:szCs w:val="24"/>
        </w:rPr>
        <w:t>/</w:t>
      </w:r>
      <w:r w:rsidR="000F44FA">
        <w:rPr>
          <w:rFonts w:ascii="Times New Roman" w:eastAsia="宋体" w:hAnsi="宋体" w:hint="eastAsia"/>
          <w:sz w:val="24"/>
          <w:szCs w:val="24"/>
        </w:rPr>
        <w:t>服务和</w:t>
      </w:r>
      <w:r w:rsidR="00E844B2" w:rsidRPr="00E844B2">
        <w:rPr>
          <w:rFonts w:ascii="Times New Roman" w:eastAsia="宋体" w:hAnsi="宋体" w:hint="eastAsia"/>
          <w:sz w:val="24"/>
          <w:szCs w:val="24"/>
        </w:rPr>
        <w:t>活动</w:t>
      </w:r>
      <w:r w:rsidR="000F44FA">
        <w:rPr>
          <w:rFonts w:ascii="Times New Roman" w:eastAsia="宋体" w:hAnsi="宋体" w:hint="eastAsia"/>
          <w:sz w:val="24"/>
          <w:szCs w:val="24"/>
        </w:rPr>
        <w:t>内容</w:t>
      </w:r>
      <w:r>
        <w:rPr>
          <w:rFonts w:ascii="Times New Roman" w:eastAsia="宋体" w:hAnsi="宋体" w:hint="eastAsia"/>
          <w:sz w:val="24"/>
          <w:szCs w:val="24"/>
        </w:rPr>
        <w:t>。</w:t>
      </w:r>
      <w:r w:rsidR="000F44FA">
        <w:rPr>
          <w:rFonts w:ascii="Times New Roman" w:eastAsia="宋体" w:hAnsi="宋体" w:hint="eastAsia"/>
          <w:sz w:val="24"/>
          <w:szCs w:val="24"/>
        </w:rPr>
        <w:t>认证文件</w:t>
      </w:r>
      <w:r>
        <w:rPr>
          <w:rFonts w:ascii="Times New Roman" w:eastAsia="宋体" w:hAnsi="宋体" w:hint="eastAsia"/>
          <w:sz w:val="24"/>
          <w:szCs w:val="24"/>
        </w:rPr>
        <w:t>应分别描述特定场所的信息，并且使具体活动与特定场所信息形成对应关系。</w:t>
      </w:r>
      <w:r w:rsidR="000F44FA">
        <w:rPr>
          <w:rFonts w:ascii="Times New Roman" w:eastAsia="宋体" w:hAnsi="宋体" w:hint="eastAsia"/>
          <w:sz w:val="24"/>
          <w:szCs w:val="24"/>
        </w:rPr>
        <w:t>多场所组织能源管理体系</w:t>
      </w:r>
      <w:r w:rsidR="00582FBF" w:rsidRPr="00582FBF">
        <w:rPr>
          <w:rFonts w:ascii="Times New Roman" w:eastAsia="宋体" w:hAnsi="宋体" w:hint="eastAsia"/>
          <w:sz w:val="24"/>
          <w:szCs w:val="24"/>
        </w:rPr>
        <w:t>认证范围</w:t>
      </w:r>
      <w:r w:rsidR="000F44FA">
        <w:rPr>
          <w:rFonts w:ascii="Times New Roman" w:eastAsia="宋体" w:hAnsi="宋体" w:hint="eastAsia"/>
          <w:sz w:val="24"/>
          <w:szCs w:val="24"/>
        </w:rPr>
        <w:t>和边界</w:t>
      </w:r>
      <w:r w:rsidR="00582FBF" w:rsidRPr="00582FBF">
        <w:rPr>
          <w:rFonts w:ascii="Times New Roman" w:eastAsia="宋体" w:hAnsi="宋体" w:hint="eastAsia"/>
          <w:sz w:val="24"/>
          <w:szCs w:val="24"/>
        </w:rPr>
        <w:t>表述示例如下（包括但不限于）：</w:t>
      </w:r>
    </w:p>
    <w:p w14:paraId="79C7B7A0" w14:textId="77777777" w:rsidR="00E844B2" w:rsidRDefault="00E844B2" w:rsidP="00E844B2">
      <w:pPr>
        <w:spacing w:line="360" w:lineRule="auto"/>
        <w:ind w:firstLineChars="200" w:firstLine="480"/>
        <w:rPr>
          <w:rFonts w:ascii="Times New Roman" w:eastAsia="宋体" w:hAnsi="宋体"/>
          <w:sz w:val="24"/>
          <w:szCs w:val="24"/>
        </w:rPr>
      </w:pPr>
      <w:r>
        <w:rPr>
          <w:rFonts w:ascii="Times New Roman" w:eastAsia="宋体" w:hAnsi="宋体" w:hint="eastAsia"/>
          <w:sz w:val="24"/>
          <w:szCs w:val="24"/>
        </w:rPr>
        <w:t>示例</w:t>
      </w:r>
      <w:r>
        <w:rPr>
          <w:rFonts w:ascii="Times New Roman" w:eastAsia="宋体" w:hAnsi="宋体" w:hint="eastAsia"/>
          <w:sz w:val="24"/>
          <w:szCs w:val="24"/>
        </w:rPr>
        <w:t>1</w:t>
      </w:r>
      <w:r>
        <w:rPr>
          <w:rFonts w:ascii="Times New Roman" w:eastAsia="宋体" w:hAnsi="宋体" w:hint="eastAsia"/>
          <w:sz w:val="24"/>
          <w:szCs w:val="24"/>
        </w:rPr>
        <w:t>：</w:t>
      </w:r>
    </w:p>
    <w:p w14:paraId="7DDC5D92" w14:textId="77777777" w:rsidR="00E844B2" w:rsidRPr="00B10EFE" w:rsidRDefault="00E844B2" w:rsidP="00E844B2">
      <w:pPr>
        <w:spacing w:line="360" w:lineRule="auto"/>
        <w:ind w:firstLineChars="200" w:firstLine="480"/>
        <w:rPr>
          <w:rFonts w:ascii="Times New Roman" w:eastAsia="宋体" w:hAnsi="宋体"/>
          <w:sz w:val="24"/>
          <w:szCs w:val="24"/>
        </w:rPr>
      </w:pPr>
      <w:r w:rsidRPr="00B10EFE">
        <w:rPr>
          <w:rFonts w:ascii="Times New Roman" w:eastAsia="宋体" w:hAnsi="宋体"/>
          <w:sz w:val="24"/>
          <w:szCs w:val="24"/>
        </w:rPr>
        <w:t>A</w:t>
      </w:r>
      <w:r w:rsidRPr="00B10EFE">
        <w:rPr>
          <w:rFonts w:ascii="Times New Roman" w:eastAsia="宋体" w:hAnsi="宋体" w:hint="eastAsia"/>
          <w:sz w:val="24"/>
          <w:szCs w:val="24"/>
        </w:rPr>
        <w:t>地点，</w:t>
      </w:r>
      <w:r w:rsidRPr="00745EAE">
        <w:rPr>
          <w:rFonts w:ascii="Times New Roman" w:eastAsia="宋体" w:hAnsi="宋体" w:hint="eastAsia"/>
          <w:sz w:val="24"/>
          <w:szCs w:val="24"/>
        </w:rPr>
        <w:t>水泥的生产所涉及的能源管理活动，</w:t>
      </w:r>
      <w:r w:rsidRPr="00B10EFE">
        <w:rPr>
          <w:rFonts w:ascii="Times New Roman" w:eastAsia="宋体" w:hAnsi="宋体" w:hint="eastAsia"/>
          <w:sz w:val="24"/>
          <w:szCs w:val="24"/>
        </w:rPr>
        <w:t>一条日产</w:t>
      </w:r>
      <w:r w:rsidRPr="00B10EFE">
        <w:rPr>
          <w:rFonts w:ascii="Times New Roman" w:eastAsia="宋体" w:hAnsi="宋体"/>
          <w:sz w:val="24"/>
          <w:szCs w:val="24"/>
        </w:rPr>
        <w:t>5000</w:t>
      </w:r>
      <w:r w:rsidRPr="00B10EFE">
        <w:rPr>
          <w:rFonts w:ascii="Times New Roman" w:eastAsia="宋体" w:hAnsi="宋体" w:hint="eastAsia"/>
          <w:sz w:val="24"/>
          <w:szCs w:val="24"/>
        </w:rPr>
        <w:t>吨熟料水泥生产线，带</w:t>
      </w:r>
      <w:r w:rsidRPr="00B10EFE">
        <w:rPr>
          <w:rFonts w:ascii="Times New Roman" w:eastAsia="宋体" w:hAnsi="宋体"/>
          <w:sz w:val="24"/>
          <w:szCs w:val="24"/>
        </w:rPr>
        <w:t>9MW</w:t>
      </w:r>
      <w:r w:rsidRPr="00B10EFE">
        <w:rPr>
          <w:rFonts w:ascii="Times New Roman" w:eastAsia="宋体" w:hAnsi="宋体" w:hint="eastAsia"/>
          <w:sz w:val="24"/>
          <w:szCs w:val="24"/>
        </w:rPr>
        <w:t>余热发电，涵盖原料破碎、生料制备、熟料煅烧、水泥制成、水泥包装</w:t>
      </w:r>
      <w:r w:rsidRPr="00B10EFE">
        <w:rPr>
          <w:rFonts w:ascii="Times New Roman" w:eastAsia="宋体" w:hAnsi="宋体"/>
          <w:sz w:val="24"/>
          <w:szCs w:val="24"/>
        </w:rPr>
        <w:t>/</w:t>
      </w:r>
      <w:r w:rsidRPr="00B10EFE">
        <w:rPr>
          <w:rFonts w:ascii="Times New Roman" w:eastAsia="宋体" w:hAnsi="宋体" w:hint="eastAsia"/>
          <w:sz w:val="24"/>
          <w:szCs w:val="24"/>
        </w:rPr>
        <w:t>散装出厂。</w:t>
      </w:r>
      <w:r w:rsidRPr="00B10EFE">
        <w:rPr>
          <w:rFonts w:ascii="Times New Roman" w:eastAsia="宋体" w:hAnsi="宋体"/>
          <w:sz w:val="24"/>
          <w:szCs w:val="24"/>
        </w:rPr>
        <w:t>B</w:t>
      </w:r>
      <w:r w:rsidRPr="00B10EFE">
        <w:rPr>
          <w:rFonts w:ascii="Times New Roman" w:eastAsia="宋体" w:hAnsi="宋体" w:hint="eastAsia"/>
          <w:sz w:val="24"/>
          <w:szCs w:val="24"/>
        </w:rPr>
        <w:t>地点，预拌混凝土的生产和运输</w:t>
      </w:r>
      <w:r>
        <w:rPr>
          <w:rFonts w:ascii="Times New Roman" w:eastAsia="宋体" w:hAnsi="宋体" w:hint="eastAsia"/>
          <w:sz w:val="24"/>
          <w:szCs w:val="24"/>
        </w:rPr>
        <w:t>所涉及的能源管理活动</w:t>
      </w:r>
      <w:r w:rsidRPr="00B10EFE">
        <w:rPr>
          <w:rFonts w:ascii="Times New Roman" w:eastAsia="宋体" w:hAnsi="宋体" w:hint="eastAsia"/>
          <w:sz w:val="24"/>
          <w:szCs w:val="24"/>
        </w:rPr>
        <w:t>。</w:t>
      </w:r>
    </w:p>
    <w:p w14:paraId="6E5C24DC" w14:textId="5B8F5DC7" w:rsidR="009316B9" w:rsidRDefault="00E844B2" w:rsidP="00E844B2">
      <w:pPr>
        <w:spacing w:line="360" w:lineRule="auto"/>
        <w:ind w:firstLineChars="200" w:firstLine="480"/>
        <w:rPr>
          <w:rFonts w:ascii="Times New Roman" w:eastAsia="宋体" w:hAnsi="宋体"/>
          <w:sz w:val="24"/>
          <w:szCs w:val="24"/>
        </w:rPr>
      </w:pPr>
      <w:r w:rsidRPr="00B10EFE">
        <w:rPr>
          <w:rFonts w:ascii="Times New Roman" w:eastAsia="宋体" w:hAnsi="宋体" w:hint="eastAsia"/>
          <w:sz w:val="24"/>
          <w:szCs w:val="24"/>
        </w:rPr>
        <w:t>示例</w:t>
      </w:r>
      <w:r w:rsidRPr="00B10EFE">
        <w:rPr>
          <w:rFonts w:ascii="Times New Roman" w:eastAsia="宋体" w:hAnsi="宋体"/>
          <w:sz w:val="24"/>
          <w:szCs w:val="24"/>
        </w:rPr>
        <w:t>2</w:t>
      </w:r>
      <w:r w:rsidRPr="00B10EFE">
        <w:rPr>
          <w:rFonts w:ascii="Times New Roman" w:eastAsia="宋体" w:hAnsi="宋体" w:hint="eastAsia"/>
          <w:sz w:val="24"/>
          <w:szCs w:val="24"/>
        </w:rPr>
        <w:t>：</w:t>
      </w:r>
    </w:p>
    <w:p w14:paraId="09FEB256" w14:textId="3F7B0ADA" w:rsidR="00E844B2" w:rsidRPr="00B10EFE" w:rsidRDefault="00E844B2" w:rsidP="00E844B2">
      <w:pPr>
        <w:spacing w:line="360" w:lineRule="auto"/>
        <w:ind w:firstLineChars="200" w:firstLine="480"/>
        <w:rPr>
          <w:rFonts w:ascii="Times New Roman" w:eastAsia="宋体" w:hAnsi="宋体"/>
          <w:sz w:val="24"/>
          <w:szCs w:val="24"/>
        </w:rPr>
      </w:pPr>
      <w:r w:rsidRPr="00B10EFE">
        <w:rPr>
          <w:rFonts w:ascii="Times New Roman" w:eastAsia="宋体" w:hAnsi="宋体"/>
          <w:sz w:val="24"/>
          <w:szCs w:val="24"/>
        </w:rPr>
        <w:t>日产</w:t>
      </w:r>
      <w:r w:rsidRPr="00B10EFE">
        <w:rPr>
          <w:rFonts w:ascii="Times New Roman" w:eastAsia="宋体" w:hAnsi="宋体"/>
          <w:sz w:val="24"/>
          <w:szCs w:val="24"/>
        </w:rPr>
        <w:t>5000</w:t>
      </w:r>
      <w:r w:rsidRPr="00B10EFE">
        <w:rPr>
          <w:rFonts w:ascii="Times New Roman" w:eastAsia="宋体" w:hAnsi="宋体"/>
          <w:sz w:val="24"/>
          <w:szCs w:val="24"/>
        </w:rPr>
        <w:t>吨</w:t>
      </w:r>
      <w:r w:rsidRPr="00B10EFE">
        <w:rPr>
          <w:rFonts w:ascii="Times New Roman" w:eastAsia="宋体" w:hAnsi="宋体" w:hint="eastAsia"/>
          <w:sz w:val="24"/>
          <w:szCs w:val="24"/>
        </w:rPr>
        <w:t>熟料</w:t>
      </w:r>
      <w:r>
        <w:rPr>
          <w:rFonts w:ascii="Times New Roman" w:eastAsia="宋体" w:hAnsi="宋体" w:hint="eastAsia"/>
          <w:sz w:val="24"/>
          <w:szCs w:val="24"/>
        </w:rPr>
        <w:t>水泥</w:t>
      </w:r>
      <w:r w:rsidRPr="00B10EFE">
        <w:rPr>
          <w:rFonts w:ascii="Times New Roman" w:eastAsia="宋体" w:hAnsi="宋体"/>
          <w:sz w:val="24"/>
          <w:szCs w:val="24"/>
        </w:rPr>
        <w:t>的生产</w:t>
      </w:r>
      <w:r w:rsidRPr="00B10EFE">
        <w:rPr>
          <w:rFonts w:ascii="Times New Roman" w:eastAsia="宋体" w:hAnsi="宋体" w:hint="eastAsia"/>
          <w:sz w:val="24"/>
          <w:szCs w:val="24"/>
        </w:rPr>
        <w:t>、</w:t>
      </w:r>
      <w:r>
        <w:rPr>
          <w:rFonts w:ascii="Times New Roman" w:eastAsia="宋体" w:hAnsi="宋体" w:hint="eastAsia"/>
          <w:sz w:val="24"/>
          <w:szCs w:val="24"/>
        </w:rPr>
        <w:t>预拌</w:t>
      </w:r>
      <w:r w:rsidRPr="00B10EFE">
        <w:rPr>
          <w:rFonts w:ascii="Times New Roman" w:eastAsia="宋体" w:hAnsi="宋体"/>
          <w:sz w:val="24"/>
          <w:szCs w:val="24"/>
        </w:rPr>
        <w:t>混凝土的生产和运输</w:t>
      </w:r>
      <w:r w:rsidRPr="00B10EFE">
        <w:rPr>
          <w:rFonts w:ascii="Times New Roman" w:eastAsia="宋体" w:hAnsi="宋体" w:hint="eastAsia"/>
          <w:sz w:val="24"/>
          <w:szCs w:val="24"/>
        </w:rPr>
        <w:t>所涉及的能源管理活动</w:t>
      </w:r>
      <w:r w:rsidRPr="00B10EFE">
        <w:rPr>
          <w:rFonts w:ascii="Times New Roman" w:eastAsia="宋体" w:hAnsi="宋体"/>
          <w:sz w:val="24"/>
          <w:szCs w:val="24"/>
        </w:rPr>
        <w:t>。</w:t>
      </w:r>
    </w:p>
    <w:tbl>
      <w:tblPr>
        <w:tblW w:w="850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1276"/>
        <w:gridCol w:w="5245"/>
      </w:tblGrid>
      <w:tr w:rsidR="00E844B2" w:rsidRPr="000918D3" w14:paraId="2911098A" w14:textId="77777777" w:rsidTr="00BB10B8">
        <w:trPr>
          <w:trHeight w:val="471"/>
        </w:trPr>
        <w:tc>
          <w:tcPr>
            <w:tcW w:w="1985" w:type="dxa"/>
            <w:shd w:val="clear" w:color="auto" w:fill="auto"/>
          </w:tcPr>
          <w:p w14:paraId="0B0C504E" w14:textId="77777777" w:rsidR="00E844B2" w:rsidRPr="00B10EFE" w:rsidRDefault="00E844B2" w:rsidP="007500C3">
            <w:pPr>
              <w:spacing w:line="360" w:lineRule="auto"/>
              <w:jc w:val="center"/>
              <w:rPr>
                <w:rFonts w:ascii="Times New Roman" w:eastAsia="宋体" w:hAnsi="宋体"/>
                <w:sz w:val="24"/>
                <w:szCs w:val="24"/>
              </w:rPr>
            </w:pPr>
            <w:r w:rsidRPr="00B10EFE">
              <w:rPr>
                <w:rFonts w:ascii="Times New Roman" w:eastAsia="宋体" w:hAnsi="宋体" w:hint="eastAsia"/>
                <w:sz w:val="24"/>
                <w:szCs w:val="24"/>
              </w:rPr>
              <w:t>名称</w:t>
            </w:r>
          </w:p>
        </w:tc>
        <w:tc>
          <w:tcPr>
            <w:tcW w:w="1276" w:type="dxa"/>
            <w:shd w:val="clear" w:color="auto" w:fill="auto"/>
          </w:tcPr>
          <w:p w14:paraId="7271899D" w14:textId="77777777" w:rsidR="00E844B2" w:rsidRPr="00B10EFE" w:rsidRDefault="00E844B2" w:rsidP="007500C3">
            <w:pPr>
              <w:spacing w:line="360" w:lineRule="auto"/>
              <w:jc w:val="center"/>
              <w:rPr>
                <w:rFonts w:ascii="Times New Roman" w:eastAsia="宋体" w:hAnsi="宋体"/>
                <w:sz w:val="24"/>
                <w:szCs w:val="24"/>
              </w:rPr>
            </w:pPr>
            <w:r w:rsidRPr="00B10EFE">
              <w:rPr>
                <w:rFonts w:ascii="Times New Roman" w:eastAsia="宋体" w:hAnsi="宋体" w:hint="eastAsia"/>
                <w:sz w:val="24"/>
                <w:szCs w:val="24"/>
              </w:rPr>
              <w:t>地址</w:t>
            </w:r>
          </w:p>
        </w:tc>
        <w:tc>
          <w:tcPr>
            <w:tcW w:w="5245" w:type="dxa"/>
            <w:shd w:val="clear" w:color="auto" w:fill="auto"/>
          </w:tcPr>
          <w:p w14:paraId="08B93E9B" w14:textId="651FD3E3" w:rsidR="00E844B2" w:rsidRPr="00B10EFE" w:rsidRDefault="00E844B2" w:rsidP="007500C3">
            <w:pPr>
              <w:spacing w:line="360" w:lineRule="auto"/>
              <w:jc w:val="center"/>
              <w:rPr>
                <w:rFonts w:ascii="Times New Roman" w:eastAsia="宋体" w:hAnsi="宋体"/>
                <w:sz w:val="24"/>
                <w:szCs w:val="24"/>
              </w:rPr>
            </w:pPr>
            <w:r w:rsidRPr="00B10EFE">
              <w:rPr>
                <w:rFonts w:ascii="Times New Roman" w:eastAsia="宋体" w:hAnsi="宋体" w:hint="eastAsia"/>
                <w:sz w:val="24"/>
                <w:szCs w:val="24"/>
              </w:rPr>
              <w:t>产品</w:t>
            </w:r>
            <w:r w:rsidR="00DB3061">
              <w:rPr>
                <w:rFonts w:ascii="Times New Roman" w:eastAsia="宋体" w:hAnsi="宋体" w:hint="eastAsia"/>
                <w:sz w:val="24"/>
                <w:szCs w:val="24"/>
              </w:rPr>
              <w:t>、</w:t>
            </w:r>
            <w:r w:rsidRPr="00B10EFE">
              <w:rPr>
                <w:rFonts w:ascii="Times New Roman" w:eastAsia="宋体" w:hAnsi="宋体" w:hint="eastAsia"/>
                <w:sz w:val="24"/>
                <w:szCs w:val="24"/>
              </w:rPr>
              <w:t>服务和活动范围</w:t>
            </w:r>
          </w:p>
        </w:tc>
      </w:tr>
      <w:tr w:rsidR="00E844B2" w:rsidRPr="000918D3" w14:paraId="411CF16E" w14:textId="77777777" w:rsidTr="008C2A15">
        <w:trPr>
          <w:trHeight w:val="557"/>
        </w:trPr>
        <w:tc>
          <w:tcPr>
            <w:tcW w:w="1985" w:type="dxa"/>
            <w:shd w:val="clear" w:color="auto" w:fill="auto"/>
            <w:vAlign w:val="center"/>
          </w:tcPr>
          <w:p w14:paraId="0DA7C5C8" w14:textId="70C68B25" w:rsidR="00E844B2" w:rsidRPr="00B10EFE" w:rsidRDefault="00E844B2" w:rsidP="00BB10B8">
            <w:pPr>
              <w:jc w:val="center"/>
              <w:rPr>
                <w:rFonts w:ascii="Times New Roman" w:eastAsia="宋体" w:hAnsi="宋体"/>
                <w:sz w:val="24"/>
                <w:szCs w:val="24"/>
              </w:rPr>
            </w:pPr>
            <w:r w:rsidRPr="00B10EFE">
              <w:rPr>
                <w:rFonts w:ascii="Times New Roman" w:eastAsia="宋体" w:hAnsi="宋体" w:hint="eastAsia"/>
                <w:sz w:val="24"/>
                <w:szCs w:val="24"/>
              </w:rPr>
              <w:t>场所</w:t>
            </w:r>
            <w:r w:rsidRPr="00B10EFE">
              <w:rPr>
                <w:rFonts w:ascii="Times New Roman" w:eastAsia="宋体" w:hAnsi="宋体"/>
                <w:sz w:val="24"/>
                <w:szCs w:val="24"/>
              </w:rPr>
              <w:t>1</w:t>
            </w:r>
          </w:p>
        </w:tc>
        <w:tc>
          <w:tcPr>
            <w:tcW w:w="1276" w:type="dxa"/>
            <w:shd w:val="clear" w:color="auto" w:fill="auto"/>
            <w:vAlign w:val="center"/>
          </w:tcPr>
          <w:p w14:paraId="785B4A8B" w14:textId="77777777" w:rsidR="00E844B2" w:rsidRPr="00B10EFE" w:rsidRDefault="00E844B2" w:rsidP="007500C3">
            <w:pPr>
              <w:spacing w:line="360" w:lineRule="auto"/>
              <w:jc w:val="center"/>
              <w:rPr>
                <w:rFonts w:ascii="Times New Roman" w:eastAsia="宋体" w:hAnsi="宋体"/>
                <w:sz w:val="24"/>
                <w:szCs w:val="24"/>
              </w:rPr>
            </w:pPr>
            <w:r w:rsidRPr="00B10EFE">
              <w:rPr>
                <w:rFonts w:ascii="Times New Roman" w:eastAsia="宋体" w:hAnsi="宋体"/>
                <w:sz w:val="24"/>
                <w:szCs w:val="24"/>
              </w:rPr>
              <w:t>XX</w:t>
            </w:r>
            <w:r w:rsidRPr="00B10EFE">
              <w:rPr>
                <w:rFonts w:ascii="Times New Roman" w:eastAsia="宋体" w:hAnsi="宋体" w:hint="eastAsia"/>
                <w:sz w:val="24"/>
                <w:szCs w:val="24"/>
              </w:rPr>
              <w:t>地点</w:t>
            </w:r>
          </w:p>
        </w:tc>
        <w:tc>
          <w:tcPr>
            <w:tcW w:w="5245" w:type="dxa"/>
            <w:shd w:val="clear" w:color="auto" w:fill="auto"/>
            <w:vAlign w:val="center"/>
          </w:tcPr>
          <w:p w14:paraId="61479BDF" w14:textId="6DF6F0CE" w:rsidR="00E844B2" w:rsidRPr="002869DE" w:rsidRDefault="00E844B2" w:rsidP="00BB10B8">
            <w:pPr>
              <w:rPr>
                <w:rFonts w:ascii="Times New Roman" w:eastAsia="宋体" w:hAnsi="宋体"/>
                <w:sz w:val="24"/>
                <w:szCs w:val="24"/>
              </w:rPr>
            </w:pPr>
            <w:r w:rsidRPr="002869DE">
              <w:rPr>
                <w:rFonts w:ascii="Times New Roman" w:eastAsia="宋体" w:hAnsi="宋体" w:hint="eastAsia"/>
                <w:sz w:val="24"/>
                <w:szCs w:val="24"/>
              </w:rPr>
              <w:t>日产</w:t>
            </w:r>
            <w:r w:rsidRPr="002869DE">
              <w:rPr>
                <w:rFonts w:ascii="Times New Roman" w:eastAsia="宋体" w:hAnsi="宋体"/>
                <w:sz w:val="24"/>
                <w:szCs w:val="24"/>
              </w:rPr>
              <w:t>5000</w:t>
            </w:r>
            <w:r w:rsidRPr="002869DE">
              <w:rPr>
                <w:rFonts w:ascii="Times New Roman" w:eastAsia="宋体" w:hAnsi="宋体"/>
                <w:sz w:val="24"/>
                <w:szCs w:val="24"/>
              </w:rPr>
              <w:t>吨熟料</w:t>
            </w:r>
            <w:r w:rsidRPr="002869DE">
              <w:rPr>
                <w:rFonts w:ascii="Times New Roman" w:eastAsia="宋体" w:hAnsi="宋体" w:hint="eastAsia"/>
                <w:sz w:val="24"/>
                <w:szCs w:val="24"/>
              </w:rPr>
              <w:t>水泥的</w:t>
            </w:r>
            <w:r w:rsidRPr="002869DE">
              <w:rPr>
                <w:rFonts w:ascii="Times New Roman" w:eastAsia="宋体" w:hAnsi="宋体"/>
                <w:sz w:val="24"/>
                <w:szCs w:val="24"/>
              </w:rPr>
              <w:t>生产</w:t>
            </w:r>
            <w:r w:rsidR="004942A8" w:rsidRPr="004942A8">
              <w:rPr>
                <w:rFonts w:ascii="Times New Roman" w:eastAsia="宋体" w:hAnsi="宋体" w:hint="eastAsia"/>
                <w:sz w:val="24"/>
                <w:szCs w:val="24"/>
              </w:rPr>
              <w:t>所涉及的能源管理活动</w:t>
            </w:r>
            <w:r w:rsidRPr="002869DE">
              <w:rPr>
                <w:rFonts w:ascii="Times New Roman" w:eastAsia="宋体" w:hAnsi="宋体" w:hint="eastAsia"/>
                <w:sz w:val="24"/>
                <w:szCs w:val="24"/>
              </w:rPr>
              <w:t>。</w:t>
            </w:r>
          </w:p>
        </w:tc>
      </w:tr>
      <w:tr w:rsidR="00E844B2" w:rsidRPr="000918D3" w14:paraId="7DDC54C5" w14:textId="77777777" w:rsidTr="008C2A15">
        <w:trPr>
          <w:trHeight w:val="458"/>
        </w:trPr>
        <w:tc>
          <w:tcPr>
            <w:tcW w:w="1985" w:type="dxa"/>
            <w:shd w:val="clear" w:color="auto" w:fill="auto"/>
            <w:vAlign w:val="center"/>
          </w:tcPr>
          <w:p w14:paraId="0E66E666" w14:textId="77777777" w:rsidR="00E844B2" w:rsidRPr="00B10EFE" w:rsidRDefault="00E844B2" w:rsidP="007500C3">
            <w:pPr>
              <w:spacing w:line="360" w:lineRule="auto"/>
              <w:jc w:val="center"/>
              <w:rPr>
                <w:rFonts w:ascii="Times New Roman" w:eastAsia="宋体" w:hAnsi="宋体"/>
                <w:sz w:val="24"/>
                <w:szCs w:val="24"/>
              </w:rPr>
            </w:pPr>
            <w:r w:rsidRPr="00B10EFE">
              <w:rPr>
                <w:rFonts w:ascii="Times New Roman" w:eastAsia="宋体" w:hAnsi="宋体" w:hint="eastAsia"/>
                <w:sz w:val="24"/>
                <w:szCs w:val="24"/>
              </w:rPr>
              <w:t>场所</w:t>
            </w:r>
            <w:r>
              <w:rPr>
                <w:rFonts w:ascii="Times New Roman" w:eastAsia="宋体" w:hAnsi="宋体"/>
                <w:sz w:val="24"/>
                <w:szCs w:val="24"/>
              </w:rPr>
              <w:t>2</w:t>
            </w:r>
          </w:p>
        </w:tc>
        <w:tc>
          <w:tcPr>
            <w:tcW w:w="1276" w:type="dxa"/>
            <w:shd w:val="clear" w:color="auto" w:fill="auto"/>
            <w:vAlign w:val="center"/>
          </w:tcPr>
          <w:p w14:paraId="1CA19DF0" w14:textId="77777777" w:rsidR="00E844B2" w:rsidRPr="00B10EFE" w:rsidRDefault="00E844B2" w:rsidP="007500C3">
            <w:pPr>
              <w:spacing w:line="360" w:lineRule="auto"/>
              <w:jc w:val="center"/>
              <w:rPr>
                <w:rFonts w:ascii="Times New Roman" w:eastAsia="宋体" w:hAnsi="宋体"/>
                <w:sz w:val="24"/>
                <w:szCs w:val="24"/>
              </w:rPr>
            </w:pPr>
            <w:r w:rsidRPr="00B10EFE">
              <w:rPr>
                <w:rFonts w:ascii="Times New Roman" w:eastAsia="宋体" w:hAnsi="宋体"/>
                <w:sz w:val="24"/>
                <w:szCs w:val="24"/>
              </w:rPr>
              <w:t>XX</w:t>
            </w:r>
            <w:r w:rsidRPr="00B10EFE">
              <w:rPr>
                <w:rFonts w:ascii="Times New Roman" w:eastAsia="宋体" w:hAnsi="宋体" w:hint="eastAsia"/>
                <w:sz w:val="24"/>
                <w:szCs w:val="24"/>
              </w:rPr>
              <w:t>地点</w:t>
            </w:r>
          </w:p>
        </w:tc>
        <w:tc>
          <w:tcPr>
            <w:tcW w:w="5245" w:type="dxa"/>
            <w:shd w:val="clear" w:color="auto" w:fill="auto"/>
            <w:vAlign w:val="center"/>
          </w:tcPr>
          <w:p w14:paraId="7F34D394" w14:textId="1C3698B7" w:rsidR="00E844B2" w:rsidRPr="00B10EFE" w:rsidRDefault="00E844B2" w:rsidP="00BB10B8">
            <w:pPr>
              <w:rPr>
                <w:rFonts w:ascii="Times New Roman" w:eastAsia="宋体" w:hAnsi="宋体"/>
                <w:sz w:val="24"/>
                <w:szCs w:val="24"/>
              </w:rPr>
            </w:pPr>
            <w:r>
              <w:rPr>
                <w:rFonts w:ascii="Times New Roman" w:eastAsia="宋体" w:hAnsi="宋体" w:hint="eastAsia"/>
                <w:sz w:val="24"/>
                <w:szCs w:val="24"/>
              </w:rPr>
              <w:t>预拌</w:t>
            </w:r>
            <w:r w:rsidRPr="00B10EFE">
              <w:rPr>
                <w:rFonts w:ascii="Times New Roman" w:eastAsia="宋体" w:hAnsi="宋体" w:hint="eastAsia"/>
                <w:sz w:val="24"/>
                <w:szCs w:val="24"/>
              </w:rPr>
              <w:t>混凝土的生产和运输</w:t>
            </w:r>
            <w:r w:rsidR="004942A8" w:rsidRPr="004942A8">
              <w:rPr>
                <w:rFonts w:ascii="Times New Roman" w:eastAsia="宋体" w:hAnsi="宋体" w:hint="eastAsia"/>
                <w:sz w:val="24"/>
                <w:szCs w:val="24"/>
              </w:rPr>
              <w:t>所涉及的能源管理活动</w:t>
            </w:r>
            <w:r w:rsidRPr="00B10EFE">
              <w:rPr>
                <w:rFonts w:ascii="Times New Roman" w:eastAsia="宋体" w:hAnsi="宋体" w:hint="eastAsia"/>
                <w:sz w:val="24"/>
                <w:szCs w:val="24"/>
              </w:rPr>
              <w:t>。</w:t>
            </w:r>
          </w:p>
        </w:tc>
      </w:tr>
      <w:tr w:rsidR="00E844B2" w:rsidRPr="000918D3" w14:paraId="0A6881BE" w14:textId="77777777" w:rsidTr="008C2A15">
        <w:trPr>
          <w:trHeight w:val="498"/>
        </w:trPr>
        <w:tc>
          <w:tcPr>
            <w:tcW w:w="1985" w:type="dxa"/>
            <w:shd w:val="clear" w:color="auto" w:fill="auto"/>
            <w:vAlign w:val="center"/>
          </w:tcPr>
          <w:p w14:paraId="08AD044D" w14:textId="77777777" w:rsidR="00E844B2" w:rsidRPr="00B10EFE" w:rsidRDefault="00E844B2" w:rsidP="007500C3">
            <w:pPr>
              <w:spacing w:line="360" w:lineRule="auto"/>
              <w:jc w:val="center"/>
              <w:rPr>
                <w:rFonts w:ascii="Times New Roman" w:eastAsia="宋体" w:hAnsi="宋体"/>
                <w:sz w:val="24"/>
                <w:szCs w:val="24"/>
              </w:rPr>
            </w:pPr>
            <w:r w:rsidRPr="00B10EFE">
              <w:rPr>
                <w:rFonts w:ascii="Times New Roman" w:eastAsia="宋体" w:hAnsi="宋体" w:hint="eastAsia"/>
                <w:sz w:val="24"/>
                <w:szCs w:val="24"/>
              </w:rPr>
              <w:t>场所</w:t>
            </w:r>
            <w:r>
              <w:rPr>
                <w:rFonts w:ascii="Times New Roman" w:eastAsia="宋体" w:hAnsi="宋体"/>
                <w:sz w:val="24"/>
                <w:szCs w:val="24"/>
              </w:rPr>
              <w:t>3</w:t>
            </w:r>
          </w:p>
        </w:tc>
        <w:tc>
          <w:tcPr>
            <w:tcW w:w="1276" w:type="dxa"/>
            <w:shd w:val="clear" w:color="auto" w:fill="auto"/>
            <w:vAlign w:val="center"/>
          </w:tcPr>
          <w:p w14:paraId="708AC5D4" w14:textId="77777777" w:rsidR="00E844B2" w:rsidRPr="00B10EFE" w:rsidRDefault="00E844B2" w:rsidP="007500C3">
            <w:pPr>
              <w:spacing w:line="360" w:lineRule="auto"/>
              <w:jc w:val="center"/>
              <w:rPr>
                <w:rFonts w:ascii="Times New Roman" w:eastAsia="宋体" w:hAnsi="宋体"/>
                <w:sz w:val="24"/>
                <w:szCs w:val="24"/>
              </w:rPr>
            </w:pPr>
            <w:r w:rsidRPr="00B10EFE">
              <w:rPr>
                <w:rFonts w:ascii="Times New Roman" w:eastAsia="宋体" w:hAnsi="宋体"/>
                <w:sz w:val="24"/>
                <w:szCs w:val="24"/>
              </w:rPr>
              <w:t>XX</w:t>
            </w:r>
            <w:r w:rsidRPr="00B10EFE">
              <w:rPr>
                <w:rFonts w:ascii="Times New Roman" w:eastAsia="宋体" w:hAnsi="宋体" w:hint="eastAsia"/>
                <w:sz w:val="24"/>
                <w:szCs w:val="24"/>
              </w:rPr>
              <w:t>地点</w:t>
            </w:r>
          </w:p>
        </w:tc>
        <w:tc>
          <w:tcPr>
            <w:tcW w:w="5245" w:type="dxa"/>
            <w:shd w:val="clear" w:color="auto" w:fill="auto"/>
            <w:vAlign w:val="center"/>
          </w:tcPr>
          <w:p w14:paraId="16D43747" w14:textId="65A320C2" w:rsidR="00E844B2" w:rsidRDefault="00E844B2" w:rsidP="00BB10B8">
            <w:pPr>
              <w:rPr>
                <w:rFonts w:ascii="Times New Roman" w:eastAsia="宋体" w:hAnsi="宋体"/>
                <w:sz w:val="24"/>
                <w:szCs w:val="24"/>
              </w:rPr>
            </w:pPr>
            <w:r>
              <w:rPr>
                <w:rFonts w:ascii="Times New Roman" w:eastAsia="宋体" w:hAnsi="宋体" w:hint="eastAsia"/>
                <w:sz w:val="24"/>
                <w:szCs w:val="24"/>
              </w:rPr>
              <w:t>预拌</w:t>
            </w:r>
            <w:r w:rsidRPr="00B10EFE">
              <w:rPr>
                <w:rFonts w:ascii="Times New Roman" w:eastAsia="宋体" w:hAnsi="宋体" w:hint="eastAsia"/>
                <w:sz w:val="24"/>
                <w:szCs w:val="24"/>
              </w:rPr>
              <w:t>混凝土的生产</w:t>
            </w:r>
            <w:r w:rsidR="004942A8" w:rsidRPr="004942A8">
              <w:rPr>
                <w:rFonts w:ascii="Times New Roman" w:eastAsia="宋体" w:hAnsi="宋体" w:hint="eastAsia"/>
                <w:sz w:val="24"/>
                <w:szCs w:val="24"/>
              </w:rPr>
              <w:t>所涉及的能源管理活动</w:t>
            </w:r>
            <w:r w:rsidRPr="00B10EFE">
              <w:rPr>
                <w:rFonts w:ascii="Times New Roman" w:eastAsia="宋体" w:hAnsi="宋体" w:hint="eastAsia"/>
                <w:sz w:val="24"/>
                <w:szCs w:val="24"/>
              </w:rPr>
              <w:t>。</w:t>
            </w:r>
          </w:p>
        </w:tc>
      </w:tr>
    </w:tbl>
    <w:p w14:paraId="0E9A71AE" w14:textId="5A5E7656" w:rsidR="007B5F69" w:rsidRPr="007B5F69" w:rsidRDefault="007B5F69" w:rsidP="00F70BEB">
      <w:pPr>
        <w:spacing w:line="360" w:lineRule="auto"/>
        <w:ind w:firstLineChars="200" w:firstLine="480"/>
        <w:rPr>
          <w:rFonts w:ascii="Times New Roman" w:eastAsia="宋体" w:hAnsi="宋体"/>
          <w:sz w:val="24"/>
          <w:szCs w:val="24"/>
        </w:rPr>
      </w:pPr>
    </w:p>
    <w:p w14:paraId="71AFDF68" w14:textId="0D2D84DC" w:rsidR="00AE349E" w:rsidRDefault="00AE349E" w:rsidP="008D6834">
      <w:pPr>
        <w:pStyle w:val="1"/>
        <w:numPr>
          <w:ilvl w:val="1"/>
          <w:numId w:val="1"/>
        </w:numPr>
        <w:spacing w:before="240" w:line="360" w:lineRule="auto"/>
        <w:rPr>
          <w:rFonts w:ascii="Times New Roman" w:eastAsia="宋体" w:hAnsi="宋体"/>
          <w:sz w:val="24"/>
          <w:szCs w:val="24"/>
          <w:lang w:eastAsia="zh-CN"/>
        </w:rPr>
      </w:pPr>
      <w:bookmarkStart w:id="45" w:name="_Toc80605679"/>
      <w:r>
        <w:rPr>
          <w:rFonts w:ascii="Times New Roman" w:eastAsia="宋体" w:hAnsi="宋体" w:hint="eastAsia"/>
          <w:sz w:val="24"/>
          <w:szCs w:val="24"/>
          <w:lang w:eastAsia="zh-CN"/>
        </w:rPr>
        <w:lastRenderedPageBreak/>
        <w:t>能源绩效</w:t>
      </w:r>
      <w:r w:rsidR="00FB7484">
        <w:rPr>
          <w:rFonts w:ascii="Times New Roman" w:eastAsia="宋体" w:hAnsi="宋体" w:hint="eastAsia"/>
          <w:sz w:val="24"/>
          <w:szCs w:val="24"/>
          <w:lang w:eastAsia="zh-CN"/>
        </w:rPr>
        <w:t>表述</w:t>
      </w:r>
      <w:bookmarkEnd w:id="45"/>
    </w:p>
    <w:p w14:paraId="23AA2356" w14:textId="4389F945" w:rsidR="00FB7484" w:rsidRDefault="00FB7484" w:rsidP="00FB7484">
      <w:pPr>
        <w:pStyle w:val="1"/>
        <w:numPr>
          <w:ilvl w:val="2"/>
          <w:numId w:val="1"/>
        </w:numPr>
        <w:spacing w:before="240" w:line="360" w:lineRule="auto"/>
        <w:rPr>
          <w:rFonts w:ascii="Times New Roman" w:eastAsia="宋体" w:hAnsi="宋体"/>
          <w:sz w:val="24"/>
          <w:szCs w:val="24"/>
          <w:lang w:eastAsia="zh-CN"/>
        </w:rPr>
      </w:pPr>
      <w:bookmarkStart w:id="46" w:name="_Toc80605680"/>
      <w:r>
        <w:rPr>
          <w:rFonts w:ascii="Times New Roman" w:eastAsia="宋体" w:hAnsi="宋体" w:hint="eastAsia"/>
          <w:sz w:val="24"/>
          <w:szCs w:val="24"/>
          <w:lang w:eastAsia="zh-CN"/>
        </w:rPr>
        <w:t>总则</w:t>
      </w:r>
      <w:bookmarkEnd w:id="46"/>
    </w:p>
    <w:p w14:paraId="2108F293" w14:textId="6DE36355" w:rsidR="00D75441" w:rsidRDefault="00DB3061" w:rsidP="00BB10B8">
      <w:pPr>
        <w:spacing w:line="360" w:lineRule="auto"/>
        <w:rPr>
          <w:rFonts w:ascii="Times New Roman" w:eastAsia="宋体" w:hAnsi="宋体"/>
          <w:sz w:val="24"/>
          <w:szCs w:val="24"/>
        </w:rPr>
      </w:pPr>
      <w:r w:rsidRPr="00BB10B8">
        <w:rPr>
          <w:rFonts w:ascii="Times New Roman" w:eastAsia="宋体" w:hAnsi="宋体"/>
          <w:sz w:val="24"/>
          <w:szCs w:val="24"/>
        </w:rPr>
        <w:t>4.</w:t>
      </w:r>
      <w:r w:rsidR="00FC3156">
        <w:rPr>
          <w:rFonts w:ascii="Times New Roman" w:eastAsia="宋体" w:hAnsi="宋体"/>
          <w:sz w:val="24"/>
          <w:szCs w:val="24"/>
        </w:rPr>
        <w:t>3</w:t>
      </w:r>
      <w:r w:rsidRPr="00BB10B8">
        <w:rPr>
          <w:rFonts w:ascii="Times New Roman" w:eastAsia="宋体" w:hAnsi="宋体"/>
          <w:sz w:val="24"/>
          <w:szCs w:val="24"/>
        </w:rPr>
        <w:t>.</w:t>
      </w:r>
      <w:r w:rsidR="00FB7484">
        <w:rPr>
          <w:rFonts w:ascii="Times New Roman" w:eastAsia="宋体" w:hAnsi="宋体"/>
          <w:sz w:val="24"/>
          <w:szCs w:val="24"/>
        </w:rPr>
        <w:t>1.</w:t>
      </w:r>
      <w:r w:rsidR="005316DF">
        <w:rPr>
          <w:rFonts w:ascii="Times New Roman" w:eastAsia="宋体" w:hAnsi="宋体"/>
          <w:sz w:val="24"/>
          <w:szCs w:val="24"/>
        </w:rPr>
        <w:t>1</w:t>
      </w:r>
      <w:r w:rsidR="00022F98">
        <w:rPr>
          <w:rFonts w:ascii="Times New Roman" w:eastAsia="宋体" w:hAnsi="宋体" w:hint="eastAsia"/>
          <w:sz w:val="24"/>
          <w:szCs w:val="24"/>
        </w:rPr>
        <w:t>考虑到</w:t>
      </w:r>
      <w:r w:rsidR="00240ADB">
        <w:rPr>
          <w:rFonts w:ascii="Times New Roman" w:eastAsia="宋体" w:hAnsi="宋体" w:hint="eastAsia"/>
          <w:sz w:val="24"/>
          <w:szCs w:val="24"/>
        </w:rPr>
        <w:t>《能源管理体系认证规则》</w:t>
      </w:r>
      <w:r w:rsidR="00022F98">
        <w:rPr>
          <w:rFonts w:ascii="Times New Roman" w:eastAsia="宋体" w:hAnsi="宋体" w:hint="eastAsia"/>
          <w:sz w:val="24"/>
          <w:szCs w:val="24"/>
        </w:rPr>
        <w:t>中有关在认证文件中表述能源绩效的要求，</w:t>
      </w:r>
      <w:r w:rsidR="006104BB">
        <w:rPr>
          <w:rFonts w:ascii="Times New Roman" w:eastAsia="宋体" w:hAnsi="宋体" w:hint="eastAsia"/>
          <w:sz w:val="24"/>
          <w:szCs w:val="24"/>
        </w:rPr>
        <w:t>认证机构需在获证组织</w:t>
      </w:r>
      <w:r w:rsidR="006104BB" w:rsidRPr="002E632B">
        <w:rPr>
          <w:rFonts w:ascii="Times New Roman" w:eastAsia="宋体" w:hAnsi="宋体" w:hint="eastAsia"/>
          <w:sz w:val="24"/>
          <w:szCs w:val="24"/>
        </w:rPr>
        <w:t>的认证文件</w:t>
      </w:r>
      <w:r w:rsidR="006104BB">
        <w:rPr>
          <w:rFonts w:ascii="Times New Roman" w:eastAsia="宋体" w:hAnsi="宋体" w:hint="eastAsia"/>
          <w:sz w:val="24"/>
          <w:szCs w:val="24"/>
        </w:rPr>
        <w:t>中</w:t>
      </w:r>
      <w:r w:rsidR="006104BB" w:rsidRPr="002E632B">
        <w:rPr>
          <w:rFonts w:ascii="Times New Roman" w:eastAsia="宋体" w:hAnsi="宋体" w:hint="eastAsia"/>
          <w:sz w:val="24"/>
          <w:szCs w:val="24"/>
        </w:rPr>
        <w:t>准确描述其能源绩效状况</w:t>
      </w:r>
      <w:r w:rsidR="006104BB">
        <w:rPr>
          <w:rFonts w:ascii="Times New Roman" w:eastAsia="宋体" w:hAnsi="宋体" w:hint="eastAsia"/>
          <w:sz w:val="24"/>
          <w:szCs w:val="24"/>
        </w:rPr>
        <w:t>。</w:t>
      </w:r>
      <w:r w:rsidR="00022F98">
        <w:rPr>
          <w:rFonts w:ascii="Times New Roman" w:eastAsia="宋体" w:hAnsi="宋体" w:hint="eastAsia"/>
          <w:sz w:val="24"/>
          <w:szCs w:val="24"/>
        </w:rPr>
        <w:t>结合</w:t>
      </w:r>
      <w:r w:rsidR="00240ADB">
        <w:rPr>
          <w:rFonts w:ascii="Times New Roman" w:eastAsia="宋体" w:hAnsi="宋体" w:hint="eastAsia"/>
          <w:sz w:val="24"/>
          <w:szCs w:val="24"/>
        </w:rPr>
        <w:t>能源绩效的信息上报数据要求，</w:t>
      </w:r>
      <w:r w:rsidR="002E632B" w:rsidRPr="002E632B">
        <w:rPr>
          <w:rFonts w:ascii="Times New Roman" w:eastAsia="宋体" w:hAnsi="宋体" w:hint="eastAsia"/>
          <w:sz w:val="24"/>
          <w:szCs w:val="24"/>
        </w:rPr>
        <w:t>宜考虑</w:t>
      </w:r>
      <w:r w:rsidR="006104BB">
        <w:rPr>
          <w:rFonts w:ascii="Times New Roman" w:eastAsia="宋体" w:hAnsi="宋体" w:hint="eastAsia"/>
          <w:sz w:val="24"/>
          <w:szCs w:val="24"/>
        </w:rPr>
        <w:t>采用获证组织的</w:t>
      </w:r>
      <w:r w:rsidR="002E632B" w:rsidRPr="002E632B">
        <w:rPr>
          <w:rFonts w:ascii="Times New Roman" w:eastAsia="宋体" w:hAnsi="宋体" w:hint="eastAsia"/>
          <w:sz w:val="24"/>
          <w:szCs w:val="24"/>
        </w:rPr>
        <w:t>整体能源绩效状况</w:t>
      </w:r>
      <w:r w:rsidR="006104BB">
        <w:rPr>
          <w:rFonts w:ascii="Times New Roman" w:eastAsia="宋体" w:hAnsi="宋体" w:hint="eastAsia"/>
          <w:sz w:val="24"/>
          <w:szCs w:val="24"/>
        </w:rPr>
        <w:t>进行</w:t>
      </w:r>
      <w:r w:rsidR="00022F98">
        <w:rPr>
          <w:rFonts w:ascii="Times New Roman" w:eastAsia="宋体" w:hAnsi="宋体" w:hint="eastAsia"/>
          <w:sz w:val="24"/>
          <w:szCs w:val="24"/>
        </w:rPr>
        <w:t>表述</w:t>
      </w:r>
      <w:r w:rsidR="002E632B" w:rsidRPr="002E632B">
        <w:rPr>
          <w:rFonts w:ascii="Times New Roman" w:eastAsia="宋体" w:hAnsi="宋体" w:hint="eastAsia"/>
          <w:sz w:val="24"/>
          <w:szCs w:val="24"/>
        </w:rPr>
        <w:t>，一般</w:t>
      </w:r>
      <w:r w:rsidR="00022F98">
        <w:rPr>
          <w:rFonts w:ascii="Times New Roman" w:eastAsia="宋体" w:hAnsi="宋体" w:hint="eastAsia"/>
          <w:sz w:val="24"/>
          <w:szCs w:val="24"/>
        </w:rPr>
        <w:t>形式为</w:t>
      </w:r>
      <w:r w:rsidR="002E632B" w:rsidRPr="002E632B">
        <w:rPr>
          <w:rFonts w:ascii="Times New Roman" w:eastAsia="宋体" w:hAnsi="宋体" w:hint="eastAsia"/>
          <w:sz w:val="24"/>
          <w:szCs w:val="24"/>
        </w:rPr>
        <w:t>年度综合能耗、单位产品综合能耗等。</w:t>
      </w:r>
    </w:p>
    <w:p w14:paraId="031A898D" w14:textId="14F7D0B1" w:rsidR="00AE349E" w:rsidRDefault="005316DF" w:rsidP="0054070C">
      <w:pPr>
        <w:spacing w:line="360" w:lineRule="auto"/>
        <w:rPr>
          <w:rFonts w:ascii="Times New Roman" w:eastAsia="宋体" w:hAnsi="宋体"/>
          <w:sz w:val="24"/>
          <w:szCs w:val="24"/>
        </w:rPr>
      </w:pPr>
      <w:r>
        <w:rPr>
          <w:rFonts w:ascii="Times New Roman" w:eastAsia="宋体" w:hAnsi="宋体"/>
          <w:sz w:val="24"/>
          <w:szCs w:val="24"/>
        </w:rPr>
        <w:t>4.</w:t>
      </w:r>
      <w:r w:rsidR="00FC3156">
        <w:rPr>
          <w:rFonts w:ascii="Times New Roman" w:eastAsia="宋体" w:hAnsi="宋体"/>
          <w:sz w:val="24"/>
          <w:szCs w:val="24"/>
        </w:rPr>
        <w:t>3</w:t>
      </w:r>
      <w:r>
        <w:rPr>
          <w:rFonts w:ascii="Times New Roman" w:eastAsia="宋体" w:hAnsi="宋体"/>
          <w:sz w:val="24"/>
          <w:szCs w:val="24"/>
        </w:rPr>
        <w:t>.</w:t>
      </w:r>
      <w:r w:rsidR="00FB7484">
        <w:rPr>
          <w:rFonts w:ascii="Times New Roman" w:eastAsia="宋体" w:hAnsi="宋体"/>
          <w:sz w:val="24"/>
          <w:szCs w:val="24"/>
        </w:rPr>
        <w:t>1.</w:t>
      </w:r>
      <w:r w:rsidR="00FC3156">
        <w:rPr>
          <w:rFonts w:ascii="Times New Roman" w:eastAsia="宋体" w:hAnsi="宋体"/>
          <w:sz w:val="24"/>
          <w:szCs w:val="24"/>
        </w:rPr>
        <w:t>2</w:t>
      </w:r>
      <w:r w:rsidR="00542A68">
        <w:rPr>
          <w:rFonts w:ascii="Times New Roman" w:eastAsia="宋体" w:hAnsi="宋体"/>
          <w:sz w:val="24"/>
          <w:szCs w:val="24"/>
        </w:rPr>
        <w:t xml:space="preserve"> </w:t>
      </w:r>
      <w:r w:rsidR="00542A68">
        <w:rPr>
          <w:rFonts w:ascii="Times New Roman" w:eastAsia="宋体" w:hAnsi="宋体" w:hint="eastAsia"/>
          <w:sz w:val="24"/>
          <w:szCs w:val="24"/>
        </w:rPr>
        <w:t>单位产品综合能耗的计算应符合</w:t>
      </w:r>
      <w:r w:rsidR="00542A68">
        <w:rPr>
          <w:rFonts w:ascii="Times New Roman" w:eastAsia="宋体" w:hAnsi="宋体" w:hint="eastAsia"/>
          <w:sz w:val="24"/>
          <w:szCs w:val="24"/>
        </w:rPr>
        <w:t>G</w:t>
      </w:r>
      <w:r w:rsidR="00542A68">
        <w:rPr>
          <w:rFonts w:ascii="Times New Roman" w:eastAsia="宋体" w:hAnsi="宋体"/>
          <w:sz w:val="24"/>
          <w:szCs w:val="24"/>
        </w:rPr>
        <w:t>B/T2589</w:t>
      </w:r>
      <w:r w:rsidR="00542A68">
        <w:rPr>
          <w:rFonts w:ascii="Times New Roman" w:eastAsia="宋体" w:hAnsi="宋体" w:hint="eastAsia"/>
          <w:sz w:val="24"/>
          <w:szCs w:val="24"/>
        </w:rPr>
        <w:t>《综合能耗计算通则》的要求，并按产品</w:t>
      </w:r>
      <w:r w:rsidR="00325A7B" w:rsidRPr="00BB10B8">
        <w:rPr>
          <w:rFonts w:ascii="Times New Roman" w:eastAsia="宋体" w:hAnsi="宋体" w:hint="eastAsia"/>
          <w:sz w:val="24"/>
          <w:szCs w:val="24"/>
        </w:rPr>
        <w:t>、</w:t>
      </w:r>
      <w:r w:rsidR="00B55924" w:rsidRPr="00BB10B8">
        <w:rPr>
          <w:rFonts w:ascii="Times New Roman" w:eastAsia="宋体" w:hAnsi="宋体" w:hint="eastAsia"/>
          <w:sz w:val="24"/>
          <w:szCs w:val="24"/>
        </w:rPr>
        <w:t>服务</w:t>
      </w:r>
      <w:r w:rsidR="00542A68">
        <w:rPr>
          <w:rFonts w:ascii="Times New Roman" w:eastAsia="宋体" w:hAnsi="宋体" w:hint="eastAsia"/>
          <w:sz w:val="24"/>
          <w:szCs w:val="24"/>
        </w:rPr>
        <w:t>分别描述</w:t>
      </w:r>
      <w:r w:rsidR="0071297A">
        <w:rPr>
          <w:rFonts w:ascii="Times New Roman" w:eastAsia="宋体" w:hAnsi="宋体" w:hint="eastAsia"/>
          <w:sz w:val="24"/>
          <w:szCs w:val="24"/>
        </w:rPr>
        <w:t>，例如：</w:t>
      </w:r>
      <w:r w:rsidR="0071297A">
        <w:rPr>
          <w:rFonts w:ascii="Times New Roman" w:eastAsia="宋体" w:hAnsi="宋体" w:hint="eastAsia"/>
          <w:sz w:val="24"/>
          <w:szCs w:val="24"/>
        </w:rPr>
        <w:t>A</w:t>
      </w:r>
      <w:r w:rsidR="0071297A">
        <w:rPr>
          <w:rFonts w:ascii="Times New Roman" w:eastAsia="宋体" w:hAnsi="宋体" w:hint="eastAsia"/>
          <w:sz w:val="24"/>
          <w:szCs w:val="24"/>
        </w:rPr>
        <w:t>产品单位</w:t>
      </w:r>
      <w:r w:rsidR="001D308D">
        <w:rPr>
          <w:rFonts w:ascii="Times New Roman" w:eastAsia="宋体" w:hAnsi="宋体" w:hint="eastAsia"/>
          <w:sz w:val="24"/>
          <w:szCs w:val="24"/>
        </w:rPr>
        <w:t>产品</w:t>
      </w:r>
      <w:r w:rsidR="0071297A">
        <w:rPr>
          <w:rFonts w:ascii="Times New Roman" w:eastAsia="宋体" w:hAnsi="宋体" w:hint="eastAsia"/>
          <w:sz w:val="24"/>
          <w:szCs w:val="24"/>
        </w:rPr>
        <w:t>综合能耗；</w:t>
      </w:r>
      <w:r w:rsidR="0071297A">
        <w:rPr>
          <w:rFonts w:ascii="Times New Roman" w:eastAsia="宋体" w:hAnsi="宋体"/>
          <w:sz w:val="24"/>
          <w:szCs w:val="24"/>
        </w:rPr>
        <w:t>B</w:t>
      </w:r>
      <w:r w:rsidR="0071297A">
        <w:rPr>
          <w:rFonts w:ascii="Times New Roman" w:eastAsia="宋体" w:hAnsi="宋体" w:hint="eastAsia"/>
          <w:sz w:val="24"/>
          <w:szCs w:val="24"/>
        </w:rPr>
        <w:t>产品单位</w:t>
      </w:r>
      <w:r w:rsidR="001D308D">
        <w:rPr>
          <w:rFonts w:ascii="Times New Roman" w:eastAsia="宋体" w:hAnsi="宋体" w:hint="eastAsia"/>
          <w:sz w:val="24"/>
          <w:szCs w:val="24"/>
        </w:rPr>
        <w:t>产品</w:t>
      </w:r>
      <w:r w:rsidR="0071297A">
        <w:rPr>
          <w:rFonts w:ascii="Times New Roman" w:eastAsia="宋体" w:hAnsi="宋体" w:hint="eastAsia"/>
          <w:sz w:val="24"/>
          <w:szCs w:val="24"/>
        </w:rPr>
        <w:t>综合能耗；</w:t>
      </w:r>
      <w:r w:rsidR="0071297A">
        <w:rPr>
          <w:rFonts w:ascii="Times New Roman" w:eastAsia="宋体" w:hAnsi="宋体"/>
          <w:sz w:val="24"/>
          <w:szCs w:val="24"/>
        </w:rPr>
        <w:t>C</w:t>
      </w:r>
      <w:r w:rsidR="0071297A" w:rsidRPr="00AE349E">
        <w:rPr>
          <w:rFonts w:ascii="Times New Roman" w:eastAsia="宋体" w:hAnsi="宋体"/>
          <w:sz w:val="24"/>
          <w:szCs w:val="24"/>
        </w:rPr>
        <w:t>产品单位</w:t>
      </w:r>
      <w:r w:rsidR="001D308D">
        <w:rPr>
          <w:rFonts w:ascii="Times New Roman" w:eastAsia="宋体" w:hAnsi="宋体" w:hint="eastAsia"/>
          <w:sz w:val="24"/>
          <w:szCs w:val="24"/>
        </w:rPr>
        <w:t>产品</w:t>
      </w:r>
      <w:r w:rsidR="0071297A" w:rsidRPr="00AE349E">
        <w:rPr>
          <w:rFonts w:ascii="Times New Roman" w:eastAsia="宋体" w:hAnsi="宋体"/>
          <w:sz w:val="24"/>
          <w:szCs w:val="24"/>
        </w:rPr>
        <w:t>综合能耗</w:t>
      </w:r>
      <w:r w:rsidR="0071297A">
        <w:rPr>
          <w:rFonts w:ascii="Times New Roman" w:eastAsia="宋体" w:hAnsi="宋体" w:hint="eastAsia"/>
          <w:sz w:val="24"/>
          <w:szCs w:val="24"/>
        </w:rPr>
        <w:t>。</w:t>
      </w:r>
    </w:p>
    <w:p w14:paraId="1653371A" w14:textId="1C189102" w:rsidR="00FB7484" w:rsidRDefault="00FB7484" w:rsidP="00FB7484">
      <w:pPr>
        <w:pStyle w:val="1"/>
        <w:numPr>
          <w:ilvl w:val="2"/>
          <w:numId w:val="1"/>
        </w:numPr>
        <w:spacing w:before="240" w:line="360" w:lineRule="auto"/>
        <w:rPr>
          <w:rFonts w:ascii="Times New Roman" w:eastAsia="宋体" w:hAnsi="宋体"/>
          <w:sz w:val="24"/>
          <w:szCs w:val="24"/>
          <w:lang w:eastAsia="zh-CN"/>
        </w:rPr>
      </w:pPr>
      <w:bookmarkStart w:id="47" w:name="_Toc80605681"/>
      <w:r>
        <w:rPr>
          <w:rFonts w:ascii="Times New Roman" w:eastAsia="宋体" w:hAnsi="宋体" w:hint="eastAsia"/>
          <w:sz w:val="24"/>
          <w:szCs w:val="24"/>
          <w:lang w:eastAsia="zh-CN"/>
        </w:rPr>
        <w:t>统计报告期</w:t>
      </w:r>
      <w:bookmarkEnd w:id="47"/>
    </w:p>
    <w:p w14:paraId="195B11A6" w14:textId="5573B9E0" w:rsidR="00C846B0" w:rsidRPr="00EB132C" w:rsidRDefault="00E76282" w:rsidP="00FB7484">
      <w:pPr>
        <w:spacing w:line="360" w:lineRule="auto"/>
        <w:ind w:firstLineChars="200" w:firstLine="480"/>
        <w:rPr>
          <w:rFonts w:ascii="Times New Roman" w:eastAsia="宋体" w:hAnsi="宋体"/>
          <w:color w:val="000000" w:themeColor="text1"/>
          <w:sz w:val="24"/>
          <w:szCs w:val="24"/>
        </w:rPr>
      </w:pPr>
      <w:r w:rsidRPr="00EB132C">
        <w:rPr>
          <w:rFonts w:ascii="Times New Roman" w:eastAsia="宋体" w:hAnsi="宋体" w:hint="eastAsia"/>
          <w:color w:val="000000" w:themeColor="text1"/>
          <w:sz w:val="24"/>
          <w:szCs w:val="24"/>
        </w:rPr>
        <w:t>认证</w:t>
      </w:r>
      <w:r w:rsidR="00114E6F" w:rsidRPr="00EB132C">
        <w:rPr>
          <w:rFonts w:ascii="Times New Roman" w:eastAsia="宋体" w:hAnsi="宋体" w:hint="eastAsia"/>
          <w:color w:val="000000" w:themeColor="text1"/>
          <w:sz w:val="24"/>
          <w:szCs w:val="24"/>
        </w:rPr>
        <w:t>文件中</w:t>
      </w:r>
      <w:r w:rsidR="00577444" w:rsidRPr="00EB132C">
        <w:rPr>
          <w:rFonts w:ascii="Times New Roman" w:eastAsia="宋体" w:hAnsi="宋体" w:hint="eastAsia"/>
          <w:color w:val="000000" w:themeColor="text1"/>
          <w:sz w:val="24"/>
          <w:szCs w:val="24"/>
        </w:rPr>
        <w:t>能源绩效的</w:t>
      </w:r>
      <w:r w:rsidR="00114E6F" w:rsidRPr="00EB132C">
        <w:rPr>
          <w:rFonts w:ascii="Times New Roman" w:eastAsia="宋体" w:hAnsi="宋体" w:hint="eastAsia"/>
          <w:color w:val="000000" w:themeColor="text1"/>
          <w:sz w:val="24"/>
          <w:szCs w:val="24"/>
        </w:rPr>
        <w:t>统计</w:t>
      </w:r>
      <w:r w:rsidR="009316B9" w:rsidRPr="00EB132C">
        <w:rPr>
          <w:rFonts w:ascii="Times New Roman" w:eastAsia="宋体" w:hAnsi="宋体" w:hint="eastAsia"/>
          <w:color w:val="000000" w:themeColor="text1"/>
          <w:sz w:val="24"/>
          <w:szCs w:val="24"/>
        </w:rPr>
        <w:t>报告</w:t>
      </w:r>
      <w:r w:rsidR="00577444" w:rsidRPr="00EB132C">
        <w:rPr>
          <w:rFonts w:ascii="Times New Roman" w:eastAsia="宋体" w:hAnsi="宋体" w:hint="eastAsia"/>
          <w:color w:val="000000" w:themeColor="text1"/>
          <w:sz w:val="24"/>
          <w:szCs w:val="24"/>
        </w:rPr>
        <w:t>期宜</w:t>
      </w:r>
      <w:r w:rsidR="00114E6F" w:rsidRPr="00EB132C">
        <w:rPr>
          <w:rFonts w:ascii="Times New Roman" w:eastAsia="宋体" w:hAnsi="宋体" w:hint="eastAsia"/>
          <w:color w:val="000000" w:themeColor="text1"/>
          <w:sz w:val="24"/>
          <w:szCs w:val="24"/>
        </w:rPr>
        <w:t>充分</w:t>
      </w:r>
      <w:r w:rsidR="003338FA" w:rsidRPr="00EB132C">
        <w:rPr>
          <w:rFonts w:ascii="Times New Roman" w:eastAsia="宋体" w:hAnsi="宋体" w:hint="eastAsia"/>
          <w:color w:val="000000" w:themeColor="text1"/>
          <w:sz w:val="24"/>
          <w:szCs w:val="24"/>
        </w:rPr>
        <w:t>考虑</w:t>
      </w:r>
      <w:r w:rsidR="005611F2" w:rsidRPr="00EB132C">
        <w:rPr>
          <w:rFonts w:ascii="Times New Roman" w:eastAsia="宋体" w:hAnsi="宋体" w:hint="eastAsia"/>
          <w:color w:val="000000" w:themeColor="text1"/>
          <w:sz w:val="24"/>
          <w:szCs w:val="24"/>
        </w:rPr>
        <w:t>获证组织</w:t>
      </w:r>
      <w:r w:rsidR="005316DF" w:rsidRPr="00EB132C">
        <w:rPr>
          <w:rFonts w:ascii="Times New Roman" w:eastAsia="宋体" w:hAnsi="宋体" w:hint="eastAsia"/>
          <w:color w:val="000000" w:themeColor="text1"/>
          <w:sz w:val="24"/>
          <w:szCs w:val="24"/>
        </w:rPr>
        <w:t>的</w:t>
      </w:r>
      <w:r w:rsidR="003338FA" w:rsidRPr="00EB132C">
        <w:rPr>
          <w:rFonts w:ascii="Times New Roman" w:eastAsia="宋体" w:hAnsi="宋体" w:hint="eastAsia"/>
          <w:color w:val="000000" w:themeColor="text1"/>
          <w:sz w:val="24"/>
          <w:szCs w:val="24"/>
        </w:rPr>
        <w:t>运行特点</w:t>
      </w:r>
      <w:r w:rsidR="005316DF" w:rsidRPr="00EB132C">
        <w:rPr>
          <w:rFonts w:ascii="Times New Roman" w:eastAsia="宋体" w:hAnsi="宋体" w:hint="eastAsia"/>
          <w:color w:val="000000" w:themeColor="text1"/>
          <w:sz w:val="24"/>
          <w:szCs w:val="24"/>
        </w:rPr>
        <w:t>、</w:t>
      </w:r>
      <w:r w:rsidR="003338FA" w:rsidRPr="00EB132C">
        <w:rPr>
          <w:rFonts w:ascii="Times New Roman" w:eastAsia="宋体" w:hAnsi="宋体" w:hint="eastAsia"/>
          <w:color w:val="000000" w:themeColor="text1"/>
          <w:sz w:val="24"/>
          <w:szCs w:val="24"/>
        </w:rPr>
        <w:t>统计周期</w:t>
      </w:r>
      <w:r w:rsidR="005316DF" w:rsidRPr="00EB132C">
        <w:rPr>
          <w:rFonts w:ascii="Times New Roman" w:eastAsia="宋体" w:hAnsi="宋体" w:hint="eastAsia"/>
          <w:color w:val="000000" w:themeColor="text1"/>
          <w:sz w:val="24"/>
          <w:szCs w:val="24"/>
        </w:rPr>
        <w:t>以及数据的可获得性</w:t>
      </w:r>
      <w:r w:rsidR="003338FA" w:rsidRPr="00EB132C">
        <w:rPr>
          <w:rFonts w:ascii="Times New Roman" w:eastAsia="宋体" w:hAnsi="宋体" w:hint="eastAsia"/>
          <w:color w:val="000000" w:themeColor="text1"/>
          <w:sz w:val="24"/>
          <w:szCs w:val="24"/>
        </w:rPr>
        <w:t>，</w:t>
      </w:r>
      <w:r w:rsidR="005316DF" w:rsidRPr="00EB132C">
        <w:rPr>
          <w:rFonts w:ascii="Times New Roman" w:eastAsia="宋体" w:hAnsi="宋体" w:hint="eastAsia"/>
          <w:color w:val="000000" w:themeColor="text1"/>
          <w:sz w:val="24"/>
          <w:szCs w:val="24"/>
        </w:rPr>
        <w:t>原则上以组织确定的统计报告期为宜，</w:t>
      </w:r>
      <w:r w:rsidR="003338FA" w:rsidRPr="00EB132C">
        <w:rPr>
          <w:rFonts w:ascii="Times New Roman" w:eastAsia="宋体" w:hAnsi="宋体" w:hint="eastAsia"/>
          <w:color w:val="000000" w:themeColor="text1"/>
          <w:sz w:val="24"/>
          <w:szCs w:val="24"/>
        </w:rPr>
        <w:t>可考虑：</w:t>
      </w:r>
      <w:r w:rsidR="005316DF" w:rsidRPr="00EB132C">
        <w:rPr>
          <w:rFonts w:ascii="Times New Roman" w:eastAsia="宋体" w:hAnsi="宋体"/>
          <w:color w:val="000000" w:themeColor="text1"/>
          <w:sz w:val="24"/>
          <w:szCs w:val="24"/>
        </w:rPr>
        <w:t xml:space="preserve"> </w:t>
      </w:r>
    </w:p>
    <w:p w14:paraId="7F03680C" w14:textId="77777777" w:rsidR="00ED3D83" w:rsidRPr="00EB132C" w:rsidRDefault="0051219A" w:rsidP="008D6834">
      <w:pPr>
        <w:numPr>
          <w:ilvl w:val="0"/>
          <w:numId w:val="2"/>
        </w:numPr>
        <w:spacing w:line="360" w:lineRule="auto"/>
        <w:rPr>
          <w:rFonts w:ascii="Times New Roman" w:eastAsia="宋体" w:hAnsi="宋体"/>
          <w:color w:val="000000" w:themeColor="text1"/>
          <w:sz w:val="24"/>
          <w:szCs w:val="24"/>
        </w:rPr>
      </w:pPr>
      <w:r w:rsidRPr="00EB132C">
        <w:rPr>
          <w:rFonts w:ascii="Times New Roman" w:eastAsia="宋体" w:hAnsi="宋体" w:hint="eastAsia"/>
          <w:color w:val="000000" w:themeColor="text1"/>
          <w:sz w:val="24"/>
          <w:szCs w:val="24"/>
        </w:rPr>
        <w:t>当能源管理体系运行未超过一个完整年度时，</w:t>
      </w:r>
      <w:r w:rsidR="00CA7920" w:rsidRPr="00EB132C">
        <w:rPr>
          <w:rFonts w:ascii="Times New Roman" w:eastAsia="宋体" w:hAnsi="宋体" w:hint="eastAsia"/>
          <w:color w:val="000000" w:themeColor="text1"/>
          <w:sz w:val="24"/>
          <w:szCs w:val="24"/>
        </w:rPr>
        <w:t>能源绩效</w:t>
      </w:r>
      <w:r w:rsidR="005316DF" w:rsidRPr="00EB132C">
        <w:rPr>
          <w:rFonts w:ascii="Times New Roman" w:eastAsia="宋体" w:hAnsi="宋体" w:hint="eastAsia"/>
          <w:color w:val="000000" w:themeColor="text1"/>
          <w:sz w:val="24"/>
          <w:szCs w:val="24"/>
        </w:rPr>
        <w:t>的统计</w:t>
      </w:r>
      <w:r w:rsidR="00CA7920" w:rsidRPr="00EB132C">
        <w:rPr>
          <w:rFonts w:ascii="Times New Roman" w:eastAsia="宋体" w:hAnsi="宋体" w:hint="eastAsia"/>
          <w:color w:val="000000" w:themeColor="text1"/>
          <w:sz w:val="24"/>
          <w:szCs w:val="24"/>
        </w:rPr>
        <w:t>报告期</w:t>
      </w:r>
      <w:r w:rsidR="00C846B0" w:rsidRPr="00EB132C">
        <w:rPr>
          <w:rFonts w:ascii="Times New Roman" w:eastAsia="宋体" w:hAnsi="宋体" w:hint="eastAsia"/>
          <w:color w:val="000000" w:themeColor="text1"/>
          <w:sz w:val="24"/>
          <w:szCs w:val="24"/>
        </w:rPr>
        <w:t>应不少于</w:t>
      </w:r>
      <w:r w:rsidR="00C846B0" w:rsidRPr="00EB132C">
        <w:rPr>
          <w:rFonts w:ascii="Times New Roman" w:eastAsia="宋体" w:hAnsi="宋体" w:hint="eastAsia"/>
          <w:color w:val="000000" w:themeColor="text1"/>
          <w:sz w:val="24"/>
          <w:szCs w:val="24"/>
        </w:rPr>
        <w:t>6</w:t>
      </w:r>
      <w:r w:rsidR="00C846B0" w:rsidRPr="00EB132C">
        <w:rPr>
          <w:rFonts w:ascii="Times New Roman" w:eastAsia="宋体" w:hAnsi="宋体" w:hint="eastAsia"/>
          <w:color w:val="000000" w:themeColor="text1"/>
          <w:sz w:val="24"/>
          <w:szCs w:val="24"/>
        </w:rPr>
        <w:t>个月；</w:t>
      </w:r>
    </w:p>
    <w:p w14:paraId="39641737" w14:textId="5C8B48AA" w:rsidR="00577444" w:rsidRPr="00EB132C" w:rsidRDefault="00C846B0" w:rsidP="008D6834">
      <w:pPr>
        <w:numPr>
          <w:ilvl w:val="0"/>
          <w:numId w:val="2"/>
        </w:numPr>
        <w:spacing w:line="360" w:lineRule="auto"/>
        <w:rPr>
          <w:rFonts w:ascii="Times New Roman" w:eastAsia="宋体" w:hAnsi="宋体"/>
          <w:color w:val="000000" w:themeColor="text1"/>
          <w:sz w:val="24"/>
          <w:szCs w:val="24"/>
        </w:rPr>
      </w:pPr>
      <w:r w:rsidRPr="00EB132C">
        <w:rPr>
          <w:rFonts w:ascii="Times New Roman" w:eastAsia="宋体" w:hAnsi="宋体" w:hint="eastAsia"/>
          <w:color w:val="000000" w:themeColor="text1"/>
          <w:sz w:val="24"/>
          <w:szCs w:val="24"/>
        </w:rPr>
        <w:t>当</w:t>
      </w:r>
      <w:r w:rsidR="00C56CDD" w:rsidRPr="00EB132C">
        <w:rPr>
          <w:rFonts w:ascii="Times New Roman" w:eastAsia="宋体" w:hAnsi="宋体" w:hint="eastAsia"/>
          <w:color w:val="000000" w:themeColor="text1"/>
          <w:sz w:val="24"/>
          <w:szCs w:val="24"/>
        </w:rPr>
        <w:t>能源管理体系运行超过一个完整年度，</w:t>
      </w:r>
      <w:r w:rsidR="00577444" w:rsidRPr="00EB132C">
        <w:rPr>
          <w:rFonts w:ascii="Times New Roman" w:eastAsia="宋体" w:hAnsi="宋体" w:hint="eastAsia"/>
          <w:color w:val="000000" w:themeColor="text1"/>
          <w:sz w:val="24"/>
          <w:szCs w:val="24"/>
        </w:rPr>
        <w:t>能源绩效的</w:t>
      </w:r>
      <w:r w:rsidR="00ED3D83" w:rsidRPr="00EB132C">
        <w:rPr>
          <w:rFonts w:ascii="Times New Roman" w:eastAsia="宋体" w:hAnsi="宋体" w:hint="eastAsia"/>
          <w:color w:val="000000" w:themeColor="text1"/>
          <w:sz w:val="24"/>
          <w:szCs w:val="24"/>
        </w:rPr>
        <w:t>统计</w:t>
      </w:r>
      <w:r w:rsidR="00C56CDD" w:rsidRPr="00EB132C">
        <w:rPr>
          <w:rFonts w:ascii="Times New Roman" w:eastAsia="宋体" w:hAnsi="宋体" w:hint="eastAsia"/>
          <w:color w:val="000000" w:themeColor="text1"/>
          <w:sz w:val="24"/>
          <w:szCs w:val="24"/>
        </w:rPr>
        <w:t>报告</w:t>
      </w:r>
      <w:r w:rsidR="005611F2" w:rsidRPr="00EB132C">
        <w:rPr>
          <w:rFonts w:ascii="Times New Roman" w:eastAsia="宋体" w:hAnsi="宋体" w:hint="eastAsia"/>
          <w:color w:val="000000" w:themeColor="text1"/>
          <w:sz w:val="24"/>
          <w:szCs w:val="24"/>
        </w:rPr>
        <w:t>期</w:t>
      </w:r>
      <w:r w:rsidR="00577444" w:rsidRPr="00EB132C">
        <w:rPr>
          <w:rFonts w:ascii="Times New Roman" w:eastAsia="宋体" w:hAnsi="宋体" w:hint="eastAsia"/>
          <w:color w:val="000000" w:themeColor="text1"/>
          <w:sz w:val="24"/>
          <w:szCs w:val="24"/>
        </w:rPr>
        <w:t>的</w:t>
      </w:r>
      <w:r w:rsidR="00FE6943">
        <w:rPr>
          <w:rFonts w:ascii="Times New Roman" w:eastAsia="宋体" w:hAnsi="宋体" w:hint="eastAsia"/>
          <w:color w:val="000000" w:themeColor="text1"/>
          <w:sz w:val="24"/>
          <w:szCs w:val="24"/>
        </w:rPr>
        <w:t>可</w:t>
      </w:r>
      <w:r w:rsidR="00577444" w:rsidRPr="00EB132C">
        <w:rPr>
          <w:rFonts w:ascii="Times New Roman" w:eastAsia="宋体" w:hAnsi="宋体" w:hint="eastAsia"/>
          <w:color w:val="000000" w:themeColor="text1"/>
          <w:sz w:val="24"/>
          <w:szCs w:val="24"/>
        </w:rPr>
        <w:t>选择</w:t>
      </w:r>
      <w:r w:rsidR="00ED3D83" w:rsidRPr="00EB132C">
        <w:rPr>
          <w:rFonts w:ascii="Times New Roman" w:eastAsia="宋体" w:hAnsi="宋体" w:hint="eastAsia"/>
          <w:color w:val="000000" w:themeColor="text1"/>
          <w:sz w:val="24"/>
          <w:szCs w:val="24"/>
        </w:rPr>
        <w:t>以下方式</w:t>
      </w:r>
      <w:r w:rsidR="00577444" w:rsidRPr="00EB132C">
        <w:rPr>
          <w:rFonts w:ascii="Times New Roman" w:eastAsia="宋体" w:hAnsi="宋体" w:hint="eastAsia"/>
          <w:color w:val="000000" w:themeColor="text1"/>
          <w:sz w:val="24"/>
          <w:szCs w:val="24"/>
        </w:rPr>
        <w:t>（包括但不限于）：</w:t>
      </w:r>
    </w:p>
    <w:p w14:paraId="7C231555" w14:textId="10ED25F9" w:rsidR="00577444" w:rsidRPr="00EB132C" w:rsidRDefault="00577444" w:rsidP="008D6834">
      <w:pPr>
        <w:pStyle w:val="a3"/>
        <w:numPr>
          <w:ilvl w:val="0"/>
          <w:numId w:val="3"/>
        </w:numPr>
        <w:spacing w:line="360" w:lineRule="auto"/>
        <w:ind w:firstLineChars="0"/>
        <w:rPr>
          <w:rFonts w:ascii="Times New Roman" w:eastAsia="宋体" w:hAnsi="宋体"/>
          <w:color w:val="000000" w:themeColor="text1"/>
          <w:sz w:val="24"/>
          <w:szCs w:val="24"/>
        </w:rPr>
      </w:pPr>
      <w:r w:rsidRPr="00EB132C">
        <w:rPr>
          <w:rFonts w:ascii="Times New Roman" w:eastAsia="宋体" w:hAnsi="宋体" w:hint="eastAsia"/>
          <w:color w:val="000000" w:themeColor="text1"/>
          <w:sz w:val="24"/>
          <w:szCs w:val="24"/>
        </w:rPr>
        <w:t>以</w:t>
      </w:r>
      <w:r w:rsidR="00C846B0" w:rsidRPr="00EB132C">
        <w:rPr>
          <w:rFonts w:ascii="Times New Roman" w:eastAsia="宋体" w:hAnsi="宋体" w:hint="eastAsia"/>
          <w:color w:val="000000" w:themeColor="text1"/>
          <w:sz w:val="24"/>
          <w:szCs w:val="24"/>
        </w:rPr>
        <w:t>上一</w:t>
      </w:r>
      <w:r w:rsidR="00780D05" w:rsidRPr="00EB132C">
        <w:rPr>
          <w:rFonts w:ascii="Times New Roman" w:eastAsia="宋体" w:hAnsi="宋体" w:hint="eastAsia"/>
          <w:color w:val="000000" w:themeColor="text1"/>
          <w:sz w:val="24"/>
          <w:szCs w:val="24"/>
        </w:rPr>
        <w:t>个</w:t>
      </w:r>
      <w:r w:rsidR="00C846B0" w:rsidRPr="00EB132C">
        <w:rPr>
          <w:rFonts w:ascii="Times New Roman" w:eastAsia="宋体" w:hAnsi="宋体" w:hint="eastAsia"/>
          <w:color w:val="000000" w:themeColor="text1"/>
          <w:sz w:val="24"/>
          <w:szCs w:val="24"/>
        </w:rPr>
        <w:t>完整年度</w:t>
      </w:r>
      <w:r w:rsidRPr="00EB132C">
        <w:rPr>
          <w:rFonts w:ascii="Times New Roman" w:eastAsia="宋体" w:hAnsi="宋体" w:hint="eastAsia"/>
          <w:color w:val="000000" w:themeColor="text1"/>
          <w:sz w:val="24"/>
          <w:szCs w:val="24"/>
        </w:rPr>
        <w:t>（如上一自然年）</w:t>
      </w:r>
      <w:r w:rsidR="005611F2" w:rsidRPr="00EB132C">
        <w:rPr>
          <w:rFonts w:ascii="Times New Roman" w:eastAsia="宋体" w:hAnsi="宋体" w:hint="eastAsia"/>
          <w:color w:val="000000" w:themeColor="text1"/>
          <w:sz w:val="24"/>
          <w:szCs w:val="24"/>
        </w:rPr>
        <w:t>作为</w:t>
      </w:r>
      <w:r w:rsidR="00ED3D83" w:rsidRPr="00EB132C">
        <w:rPr>
          <w:rFonts w:ascii="Times New Roman" w:eastAsia="宋体" w:hAnsi="宋体" w:hint="eastAsia"/>
          <w:color w:val="000000" w:themeColor="text1"/>
          <w:sz w:val="24"/>
          <w:szCs w:val="24"/>
        </w:rPr>
        <w:t>统计</w:t>
      </w:r>
      <w:r w:rsidR="005611F2" w:rsidRPr="00EB132C">
        <w:rPr>
          <w:rFonts w:ascii="Times New Roman" w:eastAsia="宋体" w:hAnsi="宋体" w:hint="eastAsia"/>
          <w:color w:val="000000" w:themeColor="text1"/>
          <w:sz w:val="24"/>
          <w:szCs w:val="24"/>
        </w:rPr>
        <w:t>报告期</w:t>
      </w:r>
      <w:r w:rsidR="00C846B0" w:rsidRPr="00EB132C">
        <w:rPr>
          <w:rFonts w:ascii="Times New Roman" w:eastAsia="宋体" w:hAnsi="宋体" w:hint="eastAsia"/>
          <w:color w:val="000000" w:themeColor="text1"/>
          <w:sz w:val="24"/>
          <w:szCs w:val="24"/>
        </w:rPr>
        <w:t>；</w:t>
      </w:r>
    </w:p>
    <w:p w14:paraId="5AC50049" w14:textId="7B468EC8" w:rsidR="00577444" w:rsidRPr="00EB132C" w:rsidRDefault="00577444" w:rsidP="008D6834">
      <w:pPr>
        <w:pStyle w:val="a3"/>
        <w:numPr>
          <w:ilvl w:val="0"/>
          <w:numId w:val="3"/>
        </w:numPr>
        <w:spacing w:line="360" w:lineRule="auto"/>
        <w:ind w:firstLineChars="0"/>
        <w:rPr>
          <w:rFonts w:ascii="Times New Roman" w:eastAsia="宋体" w:hAnsi="宋体"/>
          <w:color w:val="000000" w:themeColor="text1"/>
          <w:sz w:val="24"/>
          <w:szCs w:val="24"/>
        </w:rPr>
      </w:pPr>
      <w:r w:rsidRPr="00EB132C">
        <w:rPr>
          <w:rFonts w:ascii="Times New Roman" w:eastAsia="宋体" w:hAnsi="宋体" w:hint="eastAsia"/>
          <w:color w:val="000000" w:themeColor="text1"/>
          <w:sz w:val="24"/>
          <w:szCs w:val="24"/>
        </w:rPr>
        <w:t>以上一</w:t>
      </w:r>
      <w:r w:rsidR="00780D05" w:rsidRPr="00EB132C">
        <w:rPr>
          <w:rFonts w:ascii="Times New Roman" w:eastAsia="宋体" w:hAnsi="宋体" w:hint="eastAsia"/>
          <w:color w:val="000000" w:themeColor="text1"/>
          <w:sz w:val="24"/>
          <w:szCs w:val="24"/>
        </w:rPr>
        <w:t>个</w:t>
      </w:r>
      <w:r w:rsidRPr="00EB132C">
        <w:rPr>
          <w:rFonts w:ascii="Times New Roman" w:eastAsia="宋体" w:hAnsi="宋体" w:hint="eastAsia"/>
          <w:color w:val="000000" w:themeColor="text1"/>
          <w:sz w:val="24"/>
          <w:szCs w:val="24"/>
        </w:rPr>
        <w:t>完整年度</w:t>
      </w:r>
      <w:r w:rsidR="00E213F7">
        <w:rPr>
          <w:rFonts w:ascii="Times New Roman" w:eastAsia="宋体" w:hAnsi="宋体" w:hint="eastAsia"/>
          <w:color w:val="000000" w:themeColor="text1"/>
          <w:sz w:val="24"/>
          <w:szCs w:val="24"/>
        </w:rPr>
        <w:t>和</w:t>
      </w:r>
      <w:r w:rsidR="002D4A58" w:rsidRPr="00EB132C">
        <w:rPr>
          <w:rFonts w:ascii="Times New Roman" w:eastAsia="宋体" w:hAnsi="宋体" w:hint="eastAsia"/>
          <w:color w:val="000000" w:themeColor="text1"/>
          <w:sz w:val="24"/>
          <w:szCs w:val="24"/>
        </w:rPr>
        <w:t>本年度</w:t>
      </w:r>
      <w:r w:rsidR="00E213F7">
        <w:rPr>
          <w:rFonts w:ascii="Times New Roman" w:eastAsia="宋体" w:hAnsi="宋体" w:hint="eastAsia"/>
          <w:color w:val="000000" w:themeColor="text1"/>
          <w:sz w:val="24"/>
          <w:szCs w:val="24"/>
        </w:rPr>
        <w:t>（已完成统计考核的月份）</w:t>
      </w:r>
      <w:r w:rsidRPr="00EB132C">
        <w:rPr>
          <w:rFonts w:ascii="Times New Roman" w:eastAsia="宋体" w:hAnsi="宋体" w:hint="eastAsia"/>
          <w:color w:val="000000" w:themeColor="text1"/>
          <w:sz w:val="24"/>
          <w:szCs w:val="24"/>
        </w:rPr>
        <w:t>作为统计报告期；</w:t>
      </w:r>
    </w:p>
    <w:p w14:paraId="126382CC" w14:textId="434D9F2F" w:rsidR="00C5489B" w:rsidRPr="00EB132C" w:rsidRDefault="00141463" w:rsidP="008D6834">
      <w:pPr>
        <w:pStyle w:val="a3"/>
        <w:numPr>
          <w:ilvl w:val="0"/>
          <w:numId w:val="3"/>
        </w:numPr>
        <w:spacing w:line="360" w:lineRule="auto"/>
        <w:ind w:firstLineChars="0"/>
        <w:rPr>
          <w:rFonts w:ascii="Times New Roman" w:eastAsia="宋体" w:hAnsi="宋体"/>
          <w:color w:val="000000" w:themeColor="text1"/>
          <w:sz w:val="24"/>
          <w:szCs w:val="24"/>
        </w:rPr>
      </w:pPr>
      <w:r w:rsidRPr="00EB132C">
        <w:rPr>
          <w:rFonts w:ascii="Times New Roman" w:eastAsia="宋体" w:hAnsi="宋体" w:hint="eastAsia"/>
          <w:color w:val="000000" w:themeColor="text1"/>
          <w:sz w:val="24"/>
          <w:szCs w:val="24"/>
        </w:rPr>
        <w:t>选择</w:t>
      </w:r>
      <w:r w:rsidR="00C5489B" w:rsidRPr="00EB132C">
        <w:rPr>
          <w:rFonts w:ascii="Times New Roman" w:eastAsia="宋体" w:hAnsi="宋体" w:hint="eastAsia"/>
          <w:color w:val="000000" w:themeColor="text1"/>
          <w:sz w:val="24"/>
          <w:szCs w:val="24"/>
        </w:rPr>
        <w:t>审核前</w:t>
      </w:r>
      <w:r w:rsidRPr="00EB132C">
        <w:rPr>
          <w:rFonts w:ascii="Times New Roman" w:eastAsia="宋体" w:hAnsi="宋体" w:hint="eastAsia"/>
          <w:color w:val="000000" w:themeColor="text1"/>
          <w:sz w:val="24"/>
          <w:szCs w:val="24"/>
        </w:rPr>
        <w:t>的</w:t>
      </w:r>
      <w:r w:rsidR="00C5489B" w:rsidRPr="00EB132C">
        <w:rPr>
          <w:rFonts w:ascii="Times New Roman" w:eastAsia="宋体" w:hAnsi="宋体" w:hint="eastAsia"/>
          <w:color w:val="000000" w:themeColor="text1"/>
          <w:sz w:val="24"/>
          <w:szCs w:val="24"/>
        </w:rPr>
        <w:t>1</w:t>
      </w:r>
      <w:r w:rsidR="00C5489B" w:rsidRPr="00EB132C">
        <w:rPr>
          <w:rFonts w:ascii="Times New Roman" w:eastAsia="宋体" w:hAnsi="宋体"/>
          <w:color w:val="000000" w:themeColor="text1"/>
          <w:sz w:val="24"/>
          <w:szCs w:val="24"/>
        </w:rPr>
        <w:t>2</w:t>
      </w:r>
      <w:r w:rsidR="00577444" w:rsidRPr="00EB132C">
        <w:rPr>
          <w:rFonts w:ascii="Times New Roman" w:eastAsia="宋体" w:hAnsi="宋体" w:hint="eastAsia"/>
          <w:color w:val="000000" w:themeColor="text1"/>
          <w:sz w:val="24"/>
          <w:szCs w:val="24"/>
        </w:rPr>
        <w:t>个月作为统计报告期</w:t>
      </w:r>
      <w:r w:rsidR="00C5489B" w:rsidRPr="00EB132C">
        <w:rPr>
          <w:rFonts w:ascii="Times New Roman" w:eastAsia="宋体" w:hAnsi="宋体" w:hint="eastAsia"/>
          <w:color w:val="000000" w:themeColor="text1"/>
          <w:sz w:val="24"/>
          <w:szCs w:val="24"/>
        </w:rPr>
        <w:t>。</w:t>
      </w:r>
    </w:p>
    <w:p w14:paraId="26B97A13" w14:textId="7353B81F" w:rsidR="00FB7484" w:rsidRDefault="00FB7484" w:rsidP="00FB7484">
      <w:pPr>
        <w:pStyle w:val="1"/>
        <w:numPr>
          <w:ilvl w:val="2"/>
          <w:numId w:val="1"/>
        </w:numPr>
        <w:spacing w:before="240" w:line="360" w:lineRule="auto"/>
        <w:rPr>
          <w:rFonts w:ascii="Times New Roman" w:eastAsia="宋体" w:hAnsi="宋体"/>
          <w:sz w:val="24"/>
          <w:szCs w:val="24"/>
          <w:lang w:eastAsia="zh-CN"/>
        </w:rPr>
      </w:pPr>
      <w:bookmarkStart w:id="48" w:name="_Toc80605682"/>
      <w:r>
        <w:rPr>
          <w:rFonts w:ascii="Times New Roman" w:eastAsia="宋体" w:hAnsi="宋体" w:hint="eastAsia"/>
          <w:sz w:val="24"/>
          <w:szCs w:val="24"/>
          <w:lang w:eastAsia="zh-CN"/>
        </w:rPr>
        <w:t>能源绩效表述示例</w:t>
      </w:r>
      <w:bookmarkEnd w:id="48"/>
    </w:p>
    <w:p w14:paraId="41A07B02" w14:textId="05AEA951" w:rsidR="004C48BF" w:rsidRDefault="00FB7484" w:rsidP="00FB7484">
      <w:pPr>
        <w:spacing w:line="360" w:lineRule="auto"/>
        <w:rPr>
          <w:rFonts w:ascii="Times New Roman" w:eastAsia="宋体" w:hAnsi="宋体"/>
          <w:sz w:val="24"/>
          <w:szCs w:val="24"/>
        </w:rPr>
      </w:pPr>
      <w:r>
        <w:rPr>
          <w:rFonts w:ascii="Times New Roman" w:eastAsia="宋体" w:hAnsi="宋体"/>
          <w:sz w:val="24"/>
          <w:szCs w:val="24"/>
        </w:rPr>
        <w:t xml:space="preserve">4.3.3.1 </w:t>
      </w:r>
      <w:r w:rsidR="00DA0113">
        <w:rPr>
          <w:rFonts w:ascii="Times New Roman" w:eastAsia="宋体" w:hAnsi="宋体" w:hint="eastAsia"/>
          <w:sz w:val="24"/>
          <w:szCs w:val="24"/>
        </w:rPr>
        <w:t>能源绩效</w:t>
      </w:r>
      <w:r w:rsidR="00E756A1">
        <w:rPr>
          <w:rFonts w:ascii="Times New Roman" w:eastAsia="宋体" w:hAnsi="宋体" w:hint="eastAsia"/>
          <w:sz w:val="24"/>
          <w:szCs w:val="24"/>
        </w:rPr>
        <w:t>表述</w:t>
      </w:r>
      <w:r w:rsidR="006247EE">
        <w:rPr>
          <w:rFonts w:ascii="Times New Roman" w:eastAsia="宋体" w:hAnsi="宋体" w:hint="eastAsia"/>
          <w:sz w:val="24"/>
          <w:szCs w:val="24"/>
        </w:rPr>
        <w:t>可通过</w:t>
      </w:r>
      <w:r w:rsidR="00DA4133">
        <w:rPr>
          <w:rFonts w:ascii="Times New Roman" w:eastAsia="宋体" w:hAnsi="宋体" w:hint="eastAsia"/>
          <w:sz w:val="24"/>
          <w:szCs w:val="24"/>
        </w:rPr>
        <w:t>组织</w:t>
      </w:r>
      <w:r w:rsidR="00EB132C">
        <w:rPr>
          <w:rFonts w:ascii="Times New Roman" w:eastAsia="宋体" w:hAnsi="宋体" w:hint="eastAsia"/>
          <w:sz w:val="24"/>
          <w:szCs w:val="24"/>
        </w:rPr>
        <w:t>综合能耗、</w:t>
      </w:r>
      <w:r w:rsidR="006247EE">
        <w:rPr>
          <w:rFonts w:ascii="Times New Roman" w:eastAsia="宋体" w:hAnsi="宋体" w:hint="eastAsia"/>
          <w:sz w:val="24"/>
          <w:szCs w:val="24"/>
        </w:rPr>
        <w:t>统计</w:t>
      </w:r>
      <w:r w:rsidR="00EB132C">
        <w:rPr>
          <w:rFonts w:ascii="Times New Roman" w:eastAsia="宋体" w:hAnsi="宋体" w:hint="eastAsia"/>
          <w:sz w:val="24"/>
          <w:szCs w:val="24"/>
        </w:rPr>
        <w:t>报告</w:t>
      </w:r>
      <w:r w:rsidR="006247EE">
        <w:rPr>
          <w:rFonts w:ascii="Times New Roman" w:eastAsia="宋体" w:hAnsi="宋体" w:hint="eastAsia"/>
          <w:sz w:val="24"/>
          <w:szCs w:val="24"/>
        </w:rPr>
        <w:t>期、</w:t>
      </w:r>
      <w:r w:rsidR="00E756A1">
        <w:rPr>
          <w:rFonts w:ascii="Times New Roman" w:eastAsia="宋体" w:hAnsi="宋体" w:hint="eastAsia"/>
          <w:sz w:val="24"/>
          <w:szCs w:val="24"/>
        </w:rPr>
        <w:t>单位产品</w:t>
      </w:r>
      <w:r w:rsidR="00EB132C">
        <w:rPr>
          <w:rFonts w:ascii="Times New Roman" w:eastAsia="宋体" w:hAnsi="宋体" w:hint="eastAsia"/>
          <w:sz w:val="24"/>
          <w:szCs w:val="24"/>
        </w:rPr>
        <w:t>综合能</w:t>
      </w:r>
      <w:r w:rsidR="00E756A1">
        <w:rPr>
          <w:rFonts w:ascii="Times New Roman" w:eastAsia="宋体" w:hAnsi="宋体" w:hint="eastAsia"/>
          <w:sz w:val="24"/>
          <w:szCs w:val="24"/>
        </w:rPr>
        <w:t>耗</w:t>
      </w:r>
      <w:r w:rsidR="006247EE">
        <w:rPr>
          <w:rFonts w:ascii="Times New Roman" w:eastAsia="宋体" w:hAnsi="宋体" w:hint="eastAsia"/>
          <w:sz w:val="24"/>
          <w:szCs w:val="24"/>
        </w:rPr>
        <w:t>等</w:t>
      </w:r>
      <w:r w:rsidR="00025A1C">
        <w:rPr>
          <w:rFonts w:ascii="Times New Roman" w:eastAsia="宋体" w:hAnsi="宋体" w:hint="eastAsia"/>
          <w:sz w:val="24"/>
          <w:szCs w:val="24"/>
        </w:rPr>
        <w:t>信息</w:t>
      </w:r>
      <w:r w:rsidR="006247EE">
        <w:rPr>
          <w:rFonts w:ascii="Times New Roman" w:eastAsia="宋体" w:hAnsi="宋体" w:hint="eastAsia"/>
          <w:sz w:val="24"/>
          <w:szCs w:val="24"/>
        </w:rPr>
        <w:t>予以</w:t>
      </w:r>
      <w:r w:rsidR="00025A1C">
        <w:rPr>
          <w:rFonts w:ascii="Times New Roman" w:eastAsia="宋体" w:hAnsi="宋体" w:hint="eastAsia"/>
          <w:sz w:val="24"/>
          <w:szCs w:val="24"/>
        </w:rPr>
        <w:t>确定</w:t>
      </w:r>
      <w:r w:rsidR="00E10E3A">
        <w:rPr>
          <w:rFonts w:ascii="Times New Roman" w:eastAsia="宋体" w:hAnsi="宋体" w:hint="eastAsia"/>
          <w:sz w:val="24"/>
          <w:szCs w:val="24"/>
        </w:rPr>
        <w:t>。</w:t>
      </w:r>
    </w:p>
    <w:p w14:paraId="57F46F23" w14:textId="4BD4CBEF" w:rsidR="00780D05" w:rsidRDefault="00E10E3A" w:rsidP="00E12085">
      <w:pPr>
        <w:spacing w:line="360" w:lineRule="auto"/>
        <w:ind w:firstLineChars="200" w:firstLine="480"/>
        <w:rPr>
          <w:rFonts w:ascii="Times New Roman" w:eastAsia="宋体" w:hAnsi="宋体"/>
          <w:sz w:val="24"/>
          <w:szCs w:val="24"/>
        </w:rPr>
      </w:pPr>
      <w:r>
        <w:rPr>
          <w:rFonts w:ascii="Times New Roman" w:eastAsia="宋体" w:hAnsi="宋体" w:hint="eastAsia"/>
          <w:sz w:val="24"/>
          <w:szCs w:val="24"/>
        </w:rPr>
        <w:t>示例</w:t>
      </w:r>
      <w:r w:rsidR="00542134">
        <w:rPr>
          <w:rFonts w:ascii="Times New Roman" w:eastAsia="宋体" w:hAnsi="宋体" w:hint="eastAsia"/>
          <w:sz w:val="24"/>
          <w:szCs w:val="24"/>
        </w:rPr>
        <w:t>1</w:t>
      </w:r>
      <w:r>
        <w:rPr>
          <w:rFonts w:ascii="Times New Roman" w:eastAsia="宋体" w:hAnsi="宋体" w:hint="eastAsia"/>
          <w:sz w:val="24"/>
          <w:szCs w:val="24"/>
        </w:rPr>
        <w:t>：</w:t>
      </w:r>
      <w:r w:rsidR="00141463">
        <w:rPr>
          <w:rFonts w:ascii="Times New Roman" w:eastAsia="宋体" w:hAnsi="宋体" w:hint="eastAsia"/>
          <w:sz w:val="24"/>
          <w:szCs w:val="24"/>
        </w:rPr>
        <w:t>以上一个完整年度作为能源绩效</w:t>
      </w:r>
      <w:r w:rsidR="00780D05">
        <w:rPr>
          <w:rFonts w:ascii="Times New Roman" w:eastAsia="宋体" w:hAnsi="宋体" w:hint="eastAsia"/>
          <w:sz w:val="24"/>
          <w:szCs w:val="24"/>
        </w:rPr>
        <w:t>统计</w:t>
      </w:r>
      <w:r w:rsidR="00141463">
        <w:rPr>
          <w:rFonts w:ascii="Times New Roman" w:eastAsia="宋体" w:hAnsi="宋体" w:hint="eastAsia"/>
          <w:sz w:val="24"/>
          <w:szCs w:val="24"/>
        </w:rPr>
        <w:t>报告期</w:t>
      </w:r>
      <w:r w:rsidR="007500C3">
        <w:rPr>
          <w:rFonts w:ascii="Times New Roman" w:eastAsia="宋体" w:hAnsi="宋体" w:hint="eastAsia"/>
          <w:sz w:val="24"/>
          <w:szCs w:val="24"/>
        </w:rPr>
        <w:t>的能源绩效表述</w:t>
      </w:r>
      <w:r>
        <w:rPr>
          <w:rFonts w:ascii="Times New Roman" w:eastAsia="宋体" w:hAnsi="宋体" w:hint="eastAsia"/>
          <w:sz w:val="24"/>
          <w:szCs w:val="24"/>
        </w:rPr>
        <w:t>示例</w:t>
      </w:r>
      <w:r w:rsidR="00141463" w:rsidDel="00141463">
        <w:rPr>
          <w:rFonts w:ascii="Times New Roman" w:eastAsia="宋体" w:hAnsi="宋体" w:hint="eastAsia"/>
          <w:sz w:val="24"/>
          <w:szCs w:val="24"/>
        </w:rPr>
        <w:t xml:space="preserve"> </w:t>
      </w:r>
    </w:p>
    <w:tbl>
      <w:tblPr>
        <w:tblW w:w="8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3"/>
        <w:gridCol w:w="2639"/>
        <w:gridCol w:w="3603"/>
      </w:tblGrid>
      <w:tr w:rsidR="00A96D40" w:rsidRPr="00542134" w14:paraId="1333E462" w14:textId="77777777" w:rsidTr="00A1189C">
        <w:trPr>
          <w:trHeight w:val="516"/>
        </w:trPr>
        <w:tc>
          <w:tcPr>
            <w:tcW w:w="2493" w:type="dxa"/>
            <w:vAlign w:val="center"/>
          </w:tcPr>
          <w:p w14:paraId="3C1A6AE3" w14:textId="60212DDC" w:rsidR="00A96D40" w:rsidRPr="00542134" w:rsidRDefault="00A96D40" w:rsidP="00FE6943">
            <w:pPr>
              <w:jc w:val="center"/>
              <w:rPr>
                <w:rFonts w:ascii="Times New Roman" w:eastAsia="宋体" w:hAnsi="宋体"/>
                <w:sz w:val="24"/>
                <w:szCs w:val="24"/>
              </w:rPr>
            </w:pPr>
            <w:r w:rsidRPr="00542134">
              <w:rPr>
                <w:rFonts w:ascii="Times New Roman" w:eastAsia="宋体" w:hAnsi="宋体" w:hint="eastAsia"/>
                <w:sz w:val="24"/>
                <w:szCs w:val="24"/>
              </w:rPr>
              <w:t>统计</w:t>
            </w:r>
            <w:r>
              <w:rPr>
                <w:rFonts w:ascii="Times New Roman" w:eastAsia="宋体" w:hAnsi="宋体" w:hint="eastAsia"/>
                <w:sz w:val="24"/>
                <w:szCs w:val="24"/>
              </w:rPr>
              <w:t>报告</w:t>
            </w:r>
            <w:r w:rsidRPr="00542134">
              <w:rPr>
                <w:rFonts w:ascii="Times New Roman" w:eastAsia="宋体" w:hAnsi="宋体" w:hint="eastAsia"/>
                <w:sz w:val="24"/>
                <w:szCs w:val="24"/>
              </w:rPr>
              <w:t>期</w:t>
            </w:r>
          </w:p>
        </w:tc>
        <w:tc>
          <w:tcPr>
            <w:tcW w:w="2639" w:type="dxa"/>
            <w:vAlign w:val="center"/>
          </w:tcPr>
          <w:p w14:paraId="66F4CE29" w14:textId="255F9C67" w:rsidR="00A96D40" w:rsidRPr="00542134" w:rsidRDefault="00A96D40" w:rsidP="00FE6943">
            <w:pPr>
              <w:jc w:val="center"/>
              <w:rPr>
                <w:rFonts w:ascii="Times New Roman" w:eastAsia="宋体" w:hAnsi="宋体"/>
                <w:sz w:val="24"/>
                <w:szCs w:val="24"/>
              </w:rPr>
            </w:pPr>
            <w:r>
              <w:rPr>
                <w:rFonts w:ascii="Times New Roman" w:eastAsia="宋体" w:hAnsi="宋体" w:hint="eastAsia"/>
                <w:sz w:val="24"/>
                <w:szCs w:val="24"/>
              </w:rPr>
              <w:t>综合能耗</w:t>
            </w:r>
          </w:p>
        </w:tc>
        <w:tc>
          <w:tcPr>
            <w:tcW w:w="3603" w:type="dxa"/>
            <w:shd w:val="clear" w:color="auto" w:fill="auto"/>
            <w:vAlign w:val="center"/>
          </w:tcPr>
          <w:p w14:paraId="516227A8" w14:textId="34E32207" w:rsidR="00A96D40" w:rsidRPr="00542134" w:rsidRDefault="00A96D40" w:rsidP="00FE6943">
            <w:pPr>
              <w:jc w:val="center"/>
              <w:rPr>
                <w:rFonts w:ascii="Times New Roman" w:eastAsia="宋体" w:hAnsi="宋体"/>
                <w:sz w:val="24"/>
                <w:szCs w:val="24"/>
              </w:rPr>
            </w:pPr>
            <w:r w:rsidRPr="00542134">
              <w:rPr>
                <w:rFonts w:ascii="Times New Roman" w:eastAsia="宋体" w:hAnsi="宋体" w:hint="eastAsia"/>
                <w:sz w:val="24"/>
                <w:szCs w:val="24"/>
              </w:rPr>
              <w:t>单位产品</w:t>
            </w:r>
            <w:r>
              <w:rPr>
                <w:rFonts w:ascii="Times New Roman" w:eastAsia="宋体" w:hAnsi="宋体" w:hint="eastAsia"/>
                <w:sz w:val="24"/>
                <w:szCs w:val="24"/>
              </w:rPr>
              <w:t>综合</w:t>
            </w:r>
            <w:r w:rsidRPr="00542134">
              <w:rPr>
                <w:rFonts w:ascii="Times New Roman" w:eastAsia="宋体" w:hAnsi="宋体" w:hint="eastAsia"/>
                <w:sz w:val="24"/>
                <w:szCs w:val="24"/>
              </w:rPr>
              <w:t>能耗</w:t>
            </w:r>
          </w:p>
        </w:tc>
      </w:tr>
      <w:tr w:rsidR="00A96D40" w:rsidRPr="00542134" w14:paraId="6407AD8D" w14:textId="77777777" w:rsidTr="00A1189C">
        <w:trPr>
          <w:trHeight w:val="1037"/>
        </w:trPr>
        <w:tc>
          <w:tcPr>
            <w:tcW w:w="2493" w:type="dxa"/>
            <w:vAlign w:val="center"/>
          </w:tcPr>
          <w:p w14:paraId="35A27290" w14:textId="29666DE9" w:rsidR="00A96D40" w:rsidRPr="00542134" w:rsidRDefault="00A96D40" w:rsidP="00FE6943">
            <w:pPr>
              <w:jc w:val="center"/>
              <w:rPr>
                <w:rFonts w:ascii="Times New Roman" w:eastAsia="宋体" w:hAnsi="宋体"/>
                <w:sz w:val="24"/>
                <w:szCs w:val="24"/>
              </w:rPr>
            </w:pPr>
            <w:r w:rsidRPr="00542134">
              <w:rPr>
                <w:rFonts w:ascii="Times New Roman" w:eastAsia="宋体" w:hAnsi="宋体" w:hint="eastAsia"/>
                <w:sz w:val="24"/>
                <w:szCs w:val="24"/>
              </w:rPr>
              <w:t>2</w:t>
            </w:r>
            <w:r w:rsidRPr="00542134">
              <w:rPr>
                <w:rFonts w:ascii="Times New Roman" w:eastAsia="宋体" w:hAnsi="宋体"/>
                <w:sz w:val="24"/>
                <w:szCs w:val="24"/>
              </w:rPr>
              <w:t>0XX</w:t>
            </w:r>
            <w:r w:rsidRPr="00542134">
              <w:rPr>
                <w:rFonts w:ascii="Times New Roman" w:eastAsia="宋体" w:hAnsi="宋体" w:hint="eastAsia"/>
                <w:sz w:val="24"/>
                <w:szCs w:val="24"/>
              </w:rPr>
              <w:t>年</w:t>
            </w:r>
            <w:r w:rsidRPr="00542134">
              <w:rPr>
                <w:rFonts w:ascii="Times New Roman" w:eastAsia="宋体" w:hAnsi="宋体" w:hint="eastAsia"/>
                <w:sz w:val="24"/>
                <w:szCs w:val="24"/>
              </w:rPr>
              <w:t>1</w:t>
            </w:r>
            <w:r w:rsidRPr="00542134">
              <w:rPr>
                <w:rFonts w:ascii="Times New Roman" w:eastAsia="宋体" w:hAnsi="宋体" w:hint="eastAsia"/>
                <w:sz w:val="24"/>
                <w:szCs w:val="24"/>
              </w:rPr>
              <w:t>月至</w:t>
            </w:r>
            <w:r w:rsidRPr="00542134">
              <w:rPr>
                <w:rFonts w:ascii="Times New Roman" w:eastAsia="宋体" w:hAnsi="宋体" w:hint="eastAsia"/>
                <w:sz w:val="24"/>
                <w:szCs w:val="24"/>
              </w:rPr>
              <w:t>1</w:t>
            </w:r>
            <w:r w:rsidRPr="00542134">
              <w:rPr>
                <w:rFonts w:ascii="Times New Roman" w:eastAsia="宋体" w:hAnsi="宋体"/>
                <w:sz w:val="24"/>
                <w:szCs w:val="24"/>
              </w:rPr>
              <w:t>2</w:t>
            </w:r>
            <w:r w:rsidRPr="00542134">
              <w:rPr>
                <w:rFonts w:ascii="Times New Roman" w:eastAsia="宋体" w:hAnsi="宋体" w:hint="eastAsia"/>
                <w:sz w:val="24"/>
                <w:szCs w:val="24"/>
              </w:rPr>
              <w:t>月</w:t>
            </w:r>
          </w:p>
        </w:tc>
        <w:tc>
          <w:tcPr>
            <w:tcW w:w="2639" w:type="dxa"/>
            <w:vAlign w:val="center"/>
          </w:tcPr>
          <w:p w14:paraId="08149634" w14:textId="5FFFF0C2" w:rsidR="00A96D40" w:rsidRPr="00542134" w:rsidRDefault="00A96D40" w:rsidP="00A96D40">
            <w:pPr>
              <w:jc w:val="center"/>
              <w:rPr>
                <w:rFonts w:ascii="Times New Roman" w:eastAsia="宋体" w:hAnsi="宋体"/>
                <w:sz w:val="24"/>
                <w:szCs w:val="24"/>
              </w:rPr>
            </w:pPr>
            <w:r>
              <w:rPr>
                <w:rFonts w:ascii="Times New Roman" w:eastAsia="宋体" w:hAnsi="宋体" w:hint="eastAsia"/>
                <w:sz w:val="24"/>
                <w:szCs w:val="24"/>
              </w:rPr>
              <w:t>X</w:t>
            </w:r>
            <w:r>
              <w:rPr>
                <w:rFonts w:ascii="Times New Roman" w:eastAsia="宋体" w:hAnsi="宋体"/>
                <w:sz w:val="24"/>
                <w:szCs w:val="24"/>
              </w:rPr>
              <w:t>X</w:t>
            </w:r>
            <w:r>
              <w:rPr>
                <w:rFonts w:ascii="Times New Roman" w:eastAsia="宋体" w:hAnsi="宋体" w:hint="eastAsia"/>
                <w:sz w:val="24"/>
                <w:szCs w:val="24"/>
              </w:rPr>
              <w:t>吨标煤</w:t>
            </w:r>
          </w:p>
        </w:tc>
        <w:tc>
          <w:tcPr>
            <w:tcW w:w="3603" w:type="dxa"/>
            <w:shd w:val="clear" w:color="auto" w:fill="auto"/>
            <w:vAlign w:val="center"/>
          </w:tcPr>
          <w:p w14:paraId="79E73E97" w14:textId="145F99E8" w:rsidR="00A96D40" w:rsidRDefault="00A96D40" w:rsidP="00FE6943">
            <w:pPr>
              <w:jc w:val="left"/>
              <w:rPr>
                <w:rFonts w:ascii="Times New Roman" w:eastAsia="宋体" w:hAnsi="宋体"/>
                <w:sz w:val="24"/>
                <w:szCs w:val="24"/>
              </w:rPr>
            </w:pPr>
            <w:r w:rsidRPr="00542134">
              <w:rPr>
                <w:rFonts w:ascii="Times New Roman" w:eastAsia="宋体" w:hAnsi="宋体" w:hint="eastAsia"/>
                <w:sz w:val="24"/>
                <w:szCs w:val="24"/>
              </w:rPr>
              <w:t>产品</w:t>
            </w:r>
            <w:r w:rsidRPr="00542134">
              <w:rPr>
                <w:rFonts w:ascii="Times New Roman" w:eastAsia="宋体" w:hAnsi="宋体"/>
                <w:sz w:val="24"/>
                <w:szCs w:val="24"/>
              </w:rPr>
              <w:t>A</w:t>
            </w:r>
            <w:r>
              <w:rPr>
                <w:rFonts w:ascii="Times New Roman" w:eastAsia="宋体" w:hAnsi="宋体" w:hint="eastAsia"/>
                <w:sz w:val="24"/>
                <w:szCs w:val="24"/>
              </w:rPr>
              <w:t>：</w:t>
            </w:r>
            <w:r w:rsidRPr="00542134">
              <w:rPr>
                <w:rFonts w:ascii="Times New Roman" w:eastAsia="宋体" w:hAnsi="宋体" w:hint="eastAsia"/>
                <w:sz w:val="24"/>
                <w:szCs w:val="24"/>
              </w:rPr>
              <w:t>X</w:t>
            </w:r>
            <w:r w:rsidRPr="00542134">
              <w:rPr>
                <w:rFonts w:ascii="Times New Roman" w:eastAsia="宋体" w:hAnsi="宋体"/>
                <w:sz w:val="24"/>
                <w:szCs w:val="24"/>
              </w:rPr>
              <w:t>X</w:t>
            </w:r>
            <w:r w:rsidRPr="00542134">
              <w:rPr>
                <w:rFonts w:ascii="Times New Roman" w:eastAsia="宋体" w:hAnsi="宋体" w:hint="eastAsia"/>
                <w:sz w:val="24"/>
                <w:szCs w:val="24"/>
              </w:rPr>
              <w:t>吨标准煤</w:t>
            </w:r>
            <w:r>
              <w:rPr>
                <w:rFonts w:ascii="Times New Roman" w:eastAsia="宋体" w:hAnsi="宋体" w:hint="eastAsia"/>
                <w:sz w:val="24"/>
                <w:szCs w:val="24"/>
              </w:rPr>
              <w:t>/</w:t>
            </w:r>
            <w:r>
              <w:rPr>
                <w:rFonts w:ascii="Times New Roman" w:eastAsia="宋体" w:hAnsi="宋体" w:hint="eastAsia"/>
                <w:sz w:val="24"/>
                <w:szCs w:val="24"/>
              </w:rPr>
              <w:t>吨；</w:t>
            </w:r>
          </w:p>
          <w:p w14:paraId="2B62DD5B" w14:textId="67A5D361" w:rsidR="00A96D40" w:rsidRPr="00542134" w:rsidRDefault="00A96D40" w:rsidP="00FE6943">
            <w:pPr>
              <w:jc w:val="left"/>
              <w:rPr>
                <w:rFonts w:ascii="Times New Roman" w:eastAsia="宋体" w:hAnsi="宋体"/>
                <w:sz w:val="24"/>
                <w:szCs w:val="24"/>
              </w:rPr>
            </w:pPr>
            <w:r w:rsidRPr="00542134">
              <w:rPr>
                <w:rFonts w:ascii="Times New Roman" w:eastAsia="宋体" w:hAnsi="宋体" w:hint="eastAsia"/>
                <w:sz w:val="24"/>
                <w:szCs w:val="24"/>
              </w:rPr>
              <w:t>产品</w:t>
            </w:r>
            <w:r>
              <w:rPr>
                <w:rFonts w:ascii="Times New Roman" w:eastAsia="宋体" w:hAnsi="宋体"/>
                <w:sz w:val="24"/>
                <w:szCs w:val="24"/>
              </w:rPr>
              <w:t>B</w:t>
            </w:r>
            <w:r>
              <w:rPr>
                <w:rFonts w:ascii="Times New Roman" w:eastAsia="宋体" w:hAnsi="宋体" w:hint="eastAsia"/>
                <w:sz w:val="24"/>
                <w:szCs w:val="24"/>
              </w:rPr>
              <w:t>：</w:t>
            </w:r>
            <w:r w:rsidRPr="00780D05">
              <w:rPr>
                <w:rFonts w:ascii="Times New Roman" w:eastAsia="宋体" w:hAnsi="宋体"/>
                <w:sz w:val="24"/>
                <w:szCs w:val="24"/>
              </w:rPr>
              <w:t>XX</w:t>
            </w:r>
            <w:r w:rsidRPr="00780D05">
              <w:rPr>
                <w:rFonts w:ascii="Times New Roman" w:eastAsia="宋体" w:hAnsi="宋体"/>
                <w:sz w:val="24"/>
                <w:szCs w:val="24"/>
              </w:rPr>
              <w:t>吨标准煤</w:t>
            </w:r>
            <w:r>
              <w:rPr>
                <w:rFonts w:ascii="Times New Roman" w:eastAsia="宋体" w:hAnsi="宋体" w:hint="eastAsia"/>
                <w:sz w:val="24"/>
                <w:szCs w:val="24"/>
              </w:rPr>
              <w:t>/</w:t>
            </w:r>
            <w:r>
              <w:rPr>
                <w:rFonts w:ascii="Times New Roman" w:eastAsia="宋体" w:hAnsi="宋体" w:hint="eastAsia"/>
                <w:sz w:val="24"/>
                <w:szCs w:val="24"/>
              </w:rPr>
              <w:t>吨</w:t>
            </w:r>
            <w:r w:rsidRPr="00780D05">
              <w:rPr>
                <w:rFonts w:ascii="Times New Roman" w:eastAsia="宋体" w:hAnsi="宋体"/>
                <w:sz w:val="24"/>
                <w:szCs w:val="24"/>
              </w:rPr>
              <w:t>；</w:t>
            </w:r>
          </w:p>
        </w:tc>
      </w:tr>
    </w:tbl>
    <w:p w14:paraId="446D2DC4" w14:textId="77777777" w:rsidR="00542134" w:rsidRDefault="00542134" w:rsidP="00542134">
      <w:pPr>
        <w:ind w:firstLineChars="200" w:firstLine="480"/>
        <w:rPr>
          <w:rFonts w:ascii="Times New Roman" w:eastAsia="宋体" w:hAnsi="宋体"/>
          <w:sz w:val="24"/>
          <w:szCs w:val="24"/>
        </w:rPr>
      </w:pPr>
    </w:p>
    <w:p w14:paraId="2716E74A" w14:textId="238A4E98" w:rsidR="00542134" w:rsidRDefault="00542134" w:rsidP="0054070C">
      <w:pPr>
        <w:spacing w:line="360" w:lineRule="auto"/>
        <w:ind w:firstLineChars="200" w:firstLine="480"/>
        <w:rPr>
          <w:rFonts w:ascii="Times New Roman" w:eastAsia="宋体" w:hAnsi="宋体"/>
          <w:sz w:val="24"/>
          <w:szCs w:val="24"/>
        </w:rPr>
      </w:pPr>
      <w:r w:rsidRPr="00542134">
        <w:rPr>
          <w:rFonts w:ascii="Times New Roman" w:eastAsia="宋体" w:hAnsi="宋体" w:hint="eastAsia"/>
          <w:sz w:val="24"/>
          <w:szCs w:val="24"/>
        </w:rPr>
        <w:lastRenderedPageBreak/>
        <w:t>示例</w:t>
      </w:r>
      <w:r w:rsidR="00141463">
        <w:rPr>
          <w:rFonts w:ascii="Times New Roman" w:eastAsia="宋体" w:hAnsi="宋体"/>
          <w:sz w:val="24"/>
          <w:szCs w:val="24"/>
        </w:rPr>
        <w:t>2</w:t>
      </w:r>
      <w:r w:rsidRPr="00542134">
        <w:rPr>
          <w:rFonts w:ascii="Times New Roman" w:eastAsia="宋体" w:hAnsi="宋体"/>
          <w:sz w:val="24"/>
          <w:szCs w:val="24"/>
        </w:rPr>
        <w:t>：</w:t>
      </w:r>
      <w:r w:rsidR="00141463" w:rsidRPr="00141463">
        <w:rPr>
          <w:rFonts w:ascii="Times New Roman" w:eastAsia="宋体" w:hAnsi="宋体" w:hint="eastAsia"/>
          <w:sz w:val="24"/>
          <w:szCs w:val="24"/>
        </w:rPr>
        <w:t>以</w:t>
      </w:r>
      <w:r w:rsidR="00141463">
        <w:rPr>
          <w:rFonts w:ascii="Times New Roman" w:eastAsia="宋体" w:hAnsi="宋体" w:hint="eastAsia"/>
          <w:sz w:val="24"/>
          <w:szCs w:val="24"/>
        </w:rPr>
        <w:t>上一</w:t>
      </w:r>
      <w:r w:rsidR="000906CD">
        <w:rPr>
          <w:rFonts w:ascii="Times New Roman" w:eastAsia="宋体" w:hAnsi="宋体" w:hint="eastAsia"/>
          <w:sz w:val="24"/>
          <w:szCs w:val="24"/>
        </w:rPr>
        <w:t>个</w:t>
      </w:r>
      <w:r w:rsidR="00141463" w:rsidRPr="00141463">
        <w:rPr>
          <w:rFonts w:ascii="Times New Roman" w:eastAsia="宋体" w:hAnsi="宋体" w:hint="eastAsia"/>
          <w:sz w:val="24"/>
          <w:szCs w:val="24"/>
        </w:rPr>
        <w:t>完整年度</w:t>
      </w:r>
      <w:r w:rsidR="00141463">
        <w:rPr>
          <w:rFonts w:ascii="Times New Roman" w:eastAsia="宋体" w:hAnsi="宋体" w:hint="eastAsia"/>
          <w:sz w:val="24"/>
          <w:szCs w:val="24"/>
        </w:rPr>
        <w:t>和本年度前</w:t>
      </w:r>
      <w:r w:rsidR="00E213F7">
        <w:rPr>
          <w:rFonts w:ascii="Times New Roman" w:eastAsia="宋体" w:hAnsi="宋体" w:hint="eastAsia"/>
          <w:sz w:val="24"/>
          <w:szCs w:val="24"/>
        </w:rPr>
        <w:t>6</w:t>
      </w:r>
      <w:r w:rsidR="00141463">
        <w:rPr>
          <w:rFonts w:ascii="Times New Roman" w:eastAsia="宋体" w:hAnsi="宋体" w:hint="eastAsia"/>
          <w:sz w:val="24"/>
          <w:szCs w:val="24"/>
        </w:rPr>
        <w:t>个月</w:t>
      </w:r>
      <w:r w:rsidR="000906CD">
        <w:rPr>
          <w:rFonts w:ascii="Times New Roman" w:eastAsia="宋体" w:hAnsi="宋体" w:hint="eastAsia"/>
          <w:sz w:val="24"/>
          <w:szCs w:val="24"/>
        </w:rPr>
        <w:t>作</w:t>
      </w:r>
      <w:r w:rsidR="00141463" w:rsidRPr="00141463">
        <w:rPr>
          <w:rFonts w:ascii="Times New Roman" w:eastAsia="宋体" w:hAnsi="宋体" w:hint="eastAsia"/>
          <w:sz w:val="24"/>
          <w:szCs w:val="24"/>
        </w:rPr>
        <w:t>为能源绩效</w:t>
      </w:r>
      <w:r w:rsidR="00E213F7">
        <w:rPr>
          <w:rFonts w:ascii="Times New Roman" w:eastAsia="宋体" w:hAnsi="宋体" w:hint="eastAsia"/>
          <w:sz w:val="24"/>
          <w:szCs w:val="24"/>
        </w:rPr>
        <w:t>统计</w:t>
      </w:r>
      <w:r w:rsidR="00141463" w:rsidRPr="00141463">
        <w:rPr>
          <w:rFonts w:ascii="Times New Roman" w:eastAsia="宋体" w:hAnsi="宋体" w:hint="eastAsia"/>
          <w:sz w:val="24"/>
          <w:szCs w:val="24"/>
        </w:rPr>
        <w:t>报告期</w:t>
      </w:r>
      <w:r w:rsidR="007500C3">
        <w:rPr>
          <w:rFonts w:ascii="Times New Roman" w:eastAsia="宋体" w:hAnsi="宋体" w:hint="eastAsia"/>
          <w:sz w:val="24"/>
          <w:szCs w:val="24"/>
        </w:rPr>
        <w:t>的能源绩效表述</w:t>
      </w:r>
      <w:r w:rsidR="000906CD">
        <w:rPr>
          <w:rFonts w:ascii="Times New Roman" w:eastAsia="宋体" w:hAnsi="宋体" w:hint="eastAsia"/>
          <w:sz w:val="24"/>
          <w:szCs w:val="24"/>
        </w:rPr>
        <w:t>示例</w:t>
      </w:r>
    </w:p>
    <w:tbl>
      <w:tblPr>
        <w:tblW w:w="876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2"/>
        <w:gridCol w:w="2670"/>
        <w:gridCol w:w="3634"/>
      </w:tblGrid>
      <w:tr w:rsidR="00FE6943" w:rsidRPr="00542134" w14:paraId="3603CF04" w14:textId="77777777" w:rsidTr="00FE6943">
        <w:trPr>
          <w:trHeight w:val="412"/>
        </w:trPr>
        <w:tc>
          <w:tcPr>
            <w:tcW w:w="2462" w:type="dxa"/>
          </w:tcPr>
          <w:p w14:paraId="397802B9" w14:textId="5EC3FA87" w:rsidR="00FE6943" w:rsidRPr="00542134" w:rsidRDefault="00FE6943" w:rsidP="00FE6943">
            <w:pPr>
              <w:jc w:val="center"/>
              <w:rPr>
                <w:rFonts w:ascii="Times New Roman" w:eastAsia="宋体" w:hAnsi="宋体"/>
                <w:sz w:val="24"/>
                <w:szCs w:val="24"/>
              </w:rPr>
            </w:pPr>
            <w:r w:rsidRPr="00542134">
              <w:rPr>
                <w:rFonts w:ascii="Times New Roman" w:eastAsia="宋体" w:hAnsi="宋体" w:hint="eastAsia"/>
                <w:sz w:val="24"/>
                <w:szCs w:val="24"/>
              </w:rPr>
              <w:t>统计</w:t>
            </w:r>
            <w:r>
              <w:rPr>
                <w:rFonts w:ascii="Times New Roman" w:eastAsia="宋体" w:hAnsi="宋体" w:hint="eastAsia"/>
                <w:sz w:val="24"/>
                <w:szCs w:val="24"/>
              </w:rPr>
              <w:t>报告</w:t>
            </w:r>
            <w:r w:rsidRPr="00542134">
              <w:rPr>
                <w:rFonts w:ascii="Times New Roman" w:eastAsia="宋体" w:hAnsi="宋体" w:hint="eastAsia"/>
                <w:sz w:val="24"/>
                <w:szCs w:val="24"/>
              </w:rPr>
              <w:t>期</w:t>
            </w:r>
          </w:p>
        </w:tc>
        <w:tc>
          <w:tcPr>
            <w:tcW w:w="2670" w:type="dxa"/>
          </w:tcPr>
          <w:p w14:paraId="1C0BEFE0" w14:textId="17D68C78" w:rsidR="00FE6943" w:rsidRPr="00542134" w:rsidRDefault="00FE6943" w:rsidP="00FE6943">
            <w:pPr>
              <w:jc w:val="center"/>
              <w:rPr>
                <w:rFonts w:ascii="Times New Roman" w:eastAsia="宋体" w:hAnsi="宋体"/>
                <w:sz w:val="24"/>
                <w:szCs w:val="24"/>
              </w:rPr>
            </w:pPr>
            <w:r>
              <w:rPr>
                <w:rFonts w:ascii="Times New Roman" w:eastAsia="宋体" w:hAnsi="宋体" w:hint="eastAsia"/>
                <w:sz w:val="24"/>
                <w:szCs w:val="24"/>
              </w:rPr>
              <w:t>综合能耗</w:t>
            </w:r>
          </w:p>
        </w:tc>
        <w:tc>
          <w:tcPr>
            <w:tcW w:w="3634" w:type="dxa"/>
            <w:shd w:val="clear" w:color="auto" w:fill="auto"/>
          </w:tcPr>
          <w:p w14:paraId="4C0D51B1" w14:textId="7354ECC3" w:rsidR="00FE6943" w:rsidRPr="00542134" w:rsidRDefault="00FE6943" w:rsidP="00FE6943">
            <w:pPr>
              <w:jc w:val="center"/>
              <w:rPr>
                <w:rFonts w:ascii="Times New Roman" w:eastAsia="宋体" w:hAnsi="宋体"/>
                <w:sz w:val="24"/>
                <w:szCs w:val="24"/>
              </w:rPr>
            </w:pPr>
            <w:r w:rsidRPr="00542134">
              <w:rPr>
                <w:rFonts w:ascii="Times New Roman" w:eastAsia="宋体" w:hAnsi="宋体" w:hint="eastAsia"/>
                <w:sz w:val="24"/>
                <w:szCs w:val="24"/>
              </w:rPr>
              <w:t>单位产品</w:t>
            </w:r>
            <w:r>
              <w:rPr>
                <w:rFonts w:ascii="Times New Roman" w:eastAsia="宋体" w:hAnsi="宋体" w:hint="eastAsia"/>
                <w:sz w:val="24"/>
                <w:szCs w:val="24"/>
              </w:rPr>
              <w:t>综合</w:t>
            </w:r>
            <w:r w:rsidRPr="00542134">
              <w:rPr>
                <w:rFonts w:ascii="Times New Roman" w:eastAsia="宋体" w:hAnsi="宋体" w:hint="eastAsia"/>
                <w:sz w:val="24"/>
                <w:szCs w:val="24"/>
              </w:rPr>
              <w:t>能耗</w:t>
            </w:r>
          </w:p>
        </w:tc>
      </w:tr>
      <w:tr w:rsidR="00FE6943" w:rsidRPr="00542134" w14:paraId="4DFBD7FE" w14:textId="77777777" w:rsidTr="00FE6943">
        <w:trPr>
          <w:trHeight w:val="836"/>
        </w:trPr>
        <w:tc>
          <w:tcPr>
            <w:tcW w:w="2462" w:type="dxa"/>
            <w:vAlign w:val="center"/>
          </w:tcPr>
          <w:p w14:paraId="14008969" w14:textId="77777777" w:rsidR="00FE6943" w:rsidRPr="00542134" w:rsidRDefault="00FE6943" w:rsidP="00FE6943">
            <w:pPr>
              <w:jc w:val="center"/>
              <w:rPr>
                <w:rFonts w:ascii="Times New Roman" w:eastAsia="宋体" w:hAnsi="宋体"/>
                <w:sz w:val="24"/>
                <w:szCs w:val="24"/>
              </w:rPr>
            </w:pPr>
            <w:r w:rsidRPr="00542134">
              <w:rPr>
                <w:rFonts w:ascii="Times New Roman" w:eastAsia="宋体" w:hAnsi="宋体" w:hint="eastAsia"/>
                <w:sz w:val="24"/>
                <w:szCs w:val="24"/>
              </w:rPr>
              <w:t>2</w:t>
            </w:r>
            <w:r w:rsidRPr="00542134">
              <w:rPr>
                <w:rFonts w:ascii="Times New Roman" w:eastAsia="宋体" w:hAnsi="宋体"/>
                <w:sz w:val="24"/>
                <w:szCs w:val="24"/>
              </w:rPr>
              <w:t>0XX</w:t>
            </w:r>
            <w:r w:rsidRPr="00542134">
              <w:rPr>
                <w:rFonts w:ascii="Times New Roman" w:eastAsia="宋体" w:hAnsi="宋体" w:hint="eastAsia"/>
                <w:sz w:val="24"/>
                <w:szCs w:val="24"/>
              </w:rPr>
              <w:t>年</w:t>
            </w:r>
            <w:r w:rsidRPr="00542134">
              <w:rPr>
                <w:rFonts w:ascii="Times New Roman" w:eastAsia="宋体" w:hAnsi="宋体" w:hint="eastAsia"/>
                <w:sz w:val="24"/>
                <w:szCs w:val="24"/>
              </w:rPr>
              <w:t>1</w:t>
            </w:r>
            <w:r w:rsidRPr="00542134">
              <w:rPr>
                <w:rFonts w:ascii="Times New Roman" w:eastAsia="宋体" w:hAnsi="宋体" w:hint="eastAsia"/>
                <w:sz w:val="24"/>
                <w:szCs w:val="24"/>
              </w:rPr>
              <w:t>月至</w:t>
            </w:r>
            <w:r w:rsidRPr="00542134">
              <w:rPr>
                <w:rFonts w:ascii="Times New Roman" w:eastAsia="宋体" w:hAnsi="宋体" w:hint="eastAsia"/>
                <w:sz w:val="24"/>
                <w:szCs w:val="24"/>
              </w:rPr>
              <w:t>1</w:t>
            </w:r>
            <w:r w:rsidRPr="00542134">
              <w:rPr>
                <w:rFonts w:ascii="Times New Roman" w:eastAsia="宋体" w:hAnsi="宋体"/>
                <w:sz w:val="24"/>
                <w:szCs w:val="24"/>
              </w:rPr>
              <w:t>2</w:t>
            </w:r>
            <w:r w:rsidRPr="00542134">
              <w:rPr>
                <w:rFonts w:ascii="Times New Roman" w:eastAsia="宋体" w:hAnsi="宋体" w:hint="eastAsia"/>
                <w:sz w:val="24"/>
                <w:szCs w:val="24"/>
              </w:rPr>
              <w:t>月</w:t>
            </w:r>
          </w:p>
        </w:tc>
        <w:tc>
          <w:tcPr>
            <w:tcW w:w="2670" w:type="dxa"/>
            <w:vAlign w:val="center"/>
          </w:tcPr>
          <w:p w14:paraId="006146CD" w14:textId="1CD7A752" w:rsidR="00FE6943" w:rsidRPr="00542134" w:rsidRDefault="00FE6943" w:rsidP="00FE6943">
            <w:pPr>
              <w:jc w:val="center"/>
              <w:rPr>
                <w:rFonts w:ascii="Times New Roman" w:eastAsia="宋体" w:hAnsi="宋体"/>
                <w:sz w:val="24"/>
                <w:szCs w:val="24"/>
              </w:rPr>
            </w:pPr>
            <w:r>
              <w:rPr>
                <w:rFonts w:ascii="Times New Roman" w:eastAsia="宋体" w:hAnsi="宋体" w:hint="eastAsia"/>
                <w:sz w:val="24"/>
                <w:szCs w:val="24"/>
              </w:rPr>
              <w:t>X</w:t>
            </w:r>
            <w:r>
              <w:rPr>
                <w:rFonts w:ascii="Times New Roman" w:eastAsia="宋体" w:hAnsi="宋体"/>
                <w:sz w:val="24"/>
                <w:szCs w:val="24"/>
              </w:rPr>
              <w:t>X</w:t>
            </w:r>
            <w:r>
              <w:rPr>
                <w:rFonts w:ascii="Times New Roman" w:eastAsia="宋体" w:hAnsi="宋体" w:hint="eastAsia"/>
                <w:sz w:val="24"/>
                <w:szCs w:val="24"/>
              </w:rPr>
              <w:t>吨标煤</w:t>
            </w:r>
          </w:p>
        </w:tc>
        <w:tc>
          <w:tcPr>
            <w:tcW w:w="3634" w:type="dxa"/>
            <w:shd w:val="clear" w:color="auto" w:fill="auto"/>
            <w:vAlign w:val="center"/>
          </w:tcPr>
          <w:p w14:paraId="76B61952" w14:textId="10FE21BF" w:rsidR="00FE6943" w:rsidRDefault="00FE6943" w:rsidP="00FE6943">
            <w:pPr>
              <w:jc w:val="left"/>
              <w:rPr>
                <w:rFonts w:ascii="Times New Roman" w:eastAsia="宋体" w:hAnsi="宋体"/>
                <w:sz w:val="24"/>
                <w:szCs w:val="24"/>
              </w:rPr>
            </w:pPr>
            <w:r w:rsidRPr="00542134">
              <w:rPr>
                <w:rFonts w:ascii="Times New Roman" w:eastAsia="宋体" w:hAnsi="宋体" w:hint="eastAsia"/>
                <w:sz w:val="24"/>
                <w:szCs w:val="24"/>
              </w:rPr>
              <w:t>产品</w:t>
            </w:r>
            <w:r w:rsidRPr="00542134">
              <w:rPr>
                <w:rFonts w:ascii="Times New Roman" w:eastAsia="宋体" w:hAnsi="宋体"/>
                <w:sz w:val="24"/>
                <w:szCs w:val="24"/>
              </w:rPr>
              <w:t>A</w:t>
            </w:r>
            <w:r>
              <w:rPr>
                <w:rFonts w:ascii="Times New Roman" w:eastAsia="宋体" w:hAnsi="宋体" w:hint="eastAsia"/>
                <w:sz w:val="24"/>
                <w:szCs w:val="24"/>
              </w:rPr>
              <w:t>：</w:t>
            </w:r>
            <w:r w:rsidRPr="00542134">
              <w:rPr>
                <w:rFonts w:ascii="Times New Roman" w:eastAsia="宋体" w:hAnsi="宋体" w:hint="eastAsia"/>
                <w:sz w:val="24"/>
                <w:szCs w:val="24"/>
              </w:rPr>
              <w:t>X</w:t>
            </w:r>
            <w:r w:rsidRPr="00542134">
              <w:rPr>
                <w:rFonts w:ascii="Times New Roman" w:eastAsia="宋体" w:hAnsi="宋体"/>
                <w:sz w:val="24"/>
                <w:szCs w:val="24"/>
              </w:rPr>
              <w:t>X</w:t>
            </w:r>
            <w:r w:rsidRPr="00542134">
              <w:rPr>
                <w:rFonts w:ascii="Times New Roman" w:eastAsia="宋体" w:hAnsi="宋体" w:hint="eastAsia"/>
                <w:sz w:val="24"/>
                <w:szCs w:val="24"/>
              </w:rPr>
              <w:t>吨标准煤</w:t>
            </w:r>
            <w:r>
              <w:rPr>
                <w:rFonts w:ascii="Times New Roman" w:eastAsia="宋体" w:hAnsi="宋体" w:hint="eastAsia"/>
                <w:sz w:val="24"/>
                <w:szCs w:val="24"/>
              </w:rPr>
              <w:t>/</w:t>
            </w:r>
            <w:r>
              <w:rPr>
                <w:rFonts w:ascii="Times New Roman" w:eastAsia="宋体" w:hAnsi="宋体" w:hint="eastAsia"/>
                <w:sz w:val="24"/>
                <w:szCs w:val="24"/>
              </w:rPr>
              <w:t>吨；</w:t>
            </w:r>
          </w:p>
          <w:p w14:paraId="7D2D4D4F" w14:textId="42F65F84" w:rsidR="00FE6943" w:rsidRPr="00542134" w:rsidRDefault="00FE6943" w:rsidP="00FE6943">
            <w:pPr>
              <w:jc w:val="left"/>
              <w:rPr>
                <w:rFonts w:ascii="Times New Roman" w:eastAsia="宋体" w:hAnsi="宋体"/>
                <w:sz w:val="24"/>
                <w:szCs w:val="24"/>
              </w:rPr>
            </w:pPr>
            <w:r w:rsidRPr="00542134">
              <w:rPr>
                <w:rFonts w:ascii="Times New Roman" w:eastAsia="宋体" w:hAnsi="宋体" w:hint="eastAsia"/>
                <w:sz w:val="24"/>
                <w:szCs w:val="24"/>
              </w:rPr>
              <w:t>产品</w:t>
            </w:r>
            <w:r>
              <w:rPr>
                <w:rFonts w:ascii="Times New Roman" w:eastAsia="宋体" w:hAnsi="宋体"/>
                <w:sz w:val="24"/>
                <w:szCs w:val="24"/>
              </w:rPr>
              <w:t>B</w:t>
            </w:r>
            <w:r>
              <w:rPr>
                <w:rFonts w:ascii="Times New Roman" w:eastAsia="宋体" w:hAnsi="宋体" w:hint="eastAsia"/>
                <w:sz w:val="24"/>
                <w:szCs w:val="24"/>
              </w:rPr>
              <w:t>：</w:t>
            </w:r>
            <w:r w:rsidRPr="00780D05">
              <w:rPr>
                <w:rFonts w:ascii="Times New Roman" w:eastAsia="宋体" w:hAnsi="宋体"/>
                <w:sz w:val="24"/>
                <w:szCs w:val="24"/>
              </w:rPr>
              <w:t>XX</w:t>
            </w:r>
            <w:r w:rsidRPr="00780D05">
              <w:rPr>
                <w:rFonts w:ascii="Times New Roman" w:eastAsia="宋体" w:hAnsi="宋体"/>
                <w:sz w:val="24"/>
                <w:szCs w:val="24"/>
              </w:rPr>
              <w:t>吨标准煤</w:t>
            </w:r>
            <w:r>
              <w:rPr>
                <w:rFonts w:ascii="Times New Roman" w:eastAsia="宋体" w:hAnsi="宋体" w:hint="eastAsia"/>
                <w:sz w:val="24"/>
                <w:szCs w:val="24"/>
              </w:rPr>
              <w:t>/</w:t>
            </w:r>
            <w:r>
              <w:rPr>
                <w:rFonts w:ascii="Times New Roman" w:eastAsia="宋体" w:hAnsi="宋体" w:hint="eastAsia"/>
                <w:sz w:val="24"/>
                <w:szCs w:val="24"/>
              </w:rPr>
              <w:t>吨</w:t>
            </w:r>
            <w:r w:rsidRPr="00780D05">
              <w:rPr>
                <w:rFonts w:ascii="Times New Roman" w:eastAsia="宋体" w:hAnsi="宋体"/>
                <w:sz w:val="24"/>
                <w:szCs w:val="24"/>
              </w:rPr>
              <w:t>；</w:t>
            </w:r>
          </w:p>
        </w:tc>
      </w:tr>
      <w:tr w:rsidR="00FE6943" w:rsidRPr="00542134" w14:paraId="3625D5F5" w14:textId="77777777" w:rsidTr="00FE6943">
        <w:trPr>
          <w:trHeight w:val="836"/>
        </w:trPr>
        <w:tc>
          <w:tcPr>
            <w:tcW w:w="2462" w:type="dxa"/>
            <w:vAlign w:val="center"/>
          </w:tcPr>
          <w:p w14:paraId="3B25BE51" w14:textId="3320CBEA" w:rsidR="00FE6943" w:rsidRPr="00542134" w:rsidRDefault="00FE6943" w:rsidP="00FE6943">
            <w:pPr>
              <w:jc w:val="center"/>
              <w:rPr>
                <w:rFonts w:ascii="Times New Roman" w:eastAsia="宋体" w:hAnsi="宋体"/>
                <w:sz w:val="24"/>
                <w:szCs w:val="24"/>
              </w:rPr>
            </w:pPr>
            <w:r w:rsidRPr="00C764CD">
              <w:rPr>
                <w:rFonts w:ascii="Times New Roman" w:eastAsia="宋体" w:hAnsi="宋体" w:hint="eastAsia"/>
                <w:sz w:val="24"/>
                <w:szCs w:val="24"/>
              </w:rPr>
              <w:t>2</w:t>
            </w:r>
            <w:r w:rsidRPr="00C764CD">
              <w:rPr>
                <w:rFonts w:ascii="Times New Roman" w:eastAsia="宋体" w:hAnsi="宋体"/>
                <w:sz w:val="24"/>
                <w:szCs w:val="24"/>
              </w:rPr>
              <w:t>0XX</w:t>
            </w:r>
            <w:r w:rsidRPr="00C764CD">
              <w:rPr>
                <w:rFonts w:ascii="Times New Roman" w:eastAsia="宋体" w:hAnsi="宋体" w:hint="eastAsia"/>
                <w:sz w:val="24"/>
                <w:szCs w:val="24"/>
              </w:rPr>
              <w:t>年</w:t>
            </w:r>
            <w:r w:rsidRPr="00C764CD">
              <w:rPr>
                <w:rFonts w:ascii="Times New Roman" w:eastAsia="宋体" w:hAnsi="宋体" w:hint="eastAsia"/>
                <w:sz w:val="24"/>
                <w:szCs w:val="24"/>
              </w:rPr>
              <w:t>1</w:t>
            </w:r>
            <w:r w:rsidRPr="00C764CD">
              <w:rPr>
                <w:rFonts w:ascii="Times New Roman" w:eastAsia="宋体" w:hAnsi="宋体" w:hint="eastAsia"/>
                <w:sz w:val="24"/>
                <w:szCs w:val="24"/>
              </w:rPr>
              <w:t>月至</w:t>
            </w:r>
            <w:r>
              <w:rPr>
                <w:rFonts w:ascii="Times New Roman" w:eastAsia="宋体" w:hAnsi="宋体"/>
                <w:sz w:val="24"/>
                <w:szCs w:val="24"/>
              </w:rPr>
              <w:t>6</w:t>
            </w:r>
            <w:r w:rsidRPr="00C764CD">
              <w:rPr>
                <w:rFonts w:ascii="Times New Roman" w:eastAsia="宋体" w:hAnsi="宋体" w:hint="eastAsia"/>
                <w:sz w:val="24"/>
                <w:szCs w:val="24"/>
              </w:rPr>
              <w:t>月</w:t>
            </w:r>
          </w:p>
        </w:tc>
        <w:tc>
          <w:tcPr>
            <w:tcW w:w="2670" w:type="dxa"/>
            <w:vAlign w:val="center"/>
          </w:tcPr>
          <w:p w14:paraId="41CD5DA0" w14:textId="183AB275" w:rsidR="00FE6943" w:rsidRPr="00542134" w:rsidRDefault="00FE6943" w:rsidP="00FE6943">
            <w:pPr>
              <w:jc w:val="center"/>
              <w:rPr>
                <w:rFonts w:ascii="Times New Roman" w:eastAsia="宋体" w:hAnsi="宋体"/>
                <w:sz w:val="24"/>
                <w:szCs w:val="24"/>
              </w:rPr>
            </w:pPr>
            <w:r>
              <w:rPr>
                <w:rFonts w:ascii="Times New Roman" w:eastAsia="宋体" w:hAnsi="宋体" w:hint="eastAsia"/>
                <w:sz w:val="24"/>
                <w:szCs w:val="24"/>
              </w:rPr>
              <w:t>X</w:t>
            </w:r>
            <w:r>
              <w:rPr>
                <w:rFonts w:ascii="Times New Roman" w:eastAsia="宋体" w:hAnsi="宋体"/>
                <w:sz w:val="24"/>
                <w:szCs w:val="24"/>
              </w:rPr>
              <w:t>X</w:t>
            </w:r>
            <w:r>
              <w:rPr>
                <w:rFonts w:ascii="Times New Roman" w:eastAsia="宋体" w:hAnsi="宋体" w:hint="eastAsia"/>
                <w:sz w:val="24"/>
                <w:szCs w:val="24"/>
              </w:rPr>
              <w:t>吨标煤</w:t>
            </w:r>
          </w:p>
        </w:tc>
        <w:tc>
          <w:tcPr>
            <w:tcW w:w="3634" w:type="dxa"/>
            <w:shd w:val="clear" w:color="auto" w:fill="auto"/>
            <w:vAlign w:val="center"/>
          </w:tcPr>
          <w:p w14:paraId="34BC8393" w14:textId="2EE5D29B" w:rsidR="00FE6943" w:rsidRDefault="00FE6943" w:rsidP="00FE6943">
            <w:pPr>
              <w:jc w:val="left"/>
              <w:rPr>
                <w:rFonts w:ascii="Times New Roman" w:eastAsia="宋体" w:hAnsi="宋体"/>
                <w:sz w:val="24"/>
                <w:szCs w:val="24"/>
              </w:rPr>
            </w:pPr>
            <w:r w:rsidRPr="00542134">
              <w:rPr>
                <w:rFonts w:ascii="Times New Roman" w:eastAsia="宋体" w:hAnsi="宋体" w:hint="eastAsia"/>
                <w:sz w:val="24"/>
                <w:szCs w:val="24"/>
              </w:rPr>
              <w:t>产品</w:t>
            </w:r>
            <w:r w:rsidRPr="00542134">
              <w:rPr>
                <w:rFonts w:ascii="Times New Roman" w:eastAsia="宋体" w:hAnsi="宋体"/>
                <w:sz w:val="24"/>
                <w:szCs w:val="24"/>
              </w:rPr>
              <w:t>A</w:t>
            </w:r>
            <w:r>
              <w:rPr>
                <w:rFonts w:ascii="Times New Roman" w:eastAsia="宋体" w:hAnsi="宋体" w:hint="eastAsia"/>
                <w:sz w:val="24"/>
                <w:szCs w:val="24"/>
              </w:rPr>
              <w:t>：</w:t>
            </w:r>
            <w:r w:rsidRPr="00542134">
              <w:rPr>
                <w:rFonts w:ascii="Times New Roman" w:eastAsia="宋体" w:hAnsi="宋体" w:hint="eastAsia"/>
                <w:sz w:val="24"/>
                <w:szCs w:val="24"/>
              </w:rPr>
              <w:t>X</w:t>
            </w:r>
            <w:r w:rsidRPr="00542134">
              <w:rPr>
                <w:rFonts w:ascii="Times New Roman" w:eastAsia="宋体" w:hAnsi="宋体"/>
                <w:sz w:val="24"/>
                <w:szCs w:val="24"/>
              </w:rPr>
              <w:t>X</w:t>
            </w:r>
            <w:r w:rsidRPr="00542134">
              <w:rPr>
                <w:rFonts w:ascii="Times New Roman" w:eastAsia="宋体" w:hAnsi="宋体" w:hint="eastAsia"/>
                <w:sz w:val="24"/>
                <w:szCs w:val="24"/>
              </w:rPr>
              <w:t>吨标准煤</w:t>
            </w:r>
            <w:r>
              <w:rPr>
                <w:rFonts w:ascii="Times New Roman" w:eastAsia="宋体" w:hAnsi="宋体" w:hint="eastAsia"/>
                <w:sz w:val="24"/>
                <w:szCs w:val="24"/>
              </w:rPr>
              <w:t>/</w:t>
            </w:r>
            <w:r>
              <w:rPr>
                <w:rFonts w:ascii="Times New Roman" w:eastAsia="宋体" w:hAnsi="宋体" w:hint="eastAsia"/>
                <w:sz w:val="24"/>
                <w:szCs w:val="24"/>
              </w:rPr>
              <w:t>吨；</w:t>
            </w:r>
          </w:p>
          <w:p w14:paraId="3202F2B5" w14:textId="3F106F7A" w:rsidR="00FE6943" w:rsidRPr="00542134" w:rsidRDefault="00FE6943" w:rsidP="00FE6943">
            <w:pPr>
              <w:jc w:val="left"/>
              <w:rPr>
                <w:rFonts w:ascii="Times New Roman" w:eastAsia="宋体" w:hAnsi="宋体"/>
                <w:sz w:val="24"/>
                <w:szCs w:val="24"/>
              </w:rPr>
            </w:pPr>
            <w:r w:rsidRPr="00542134">
              <w:rPr>
                <w:rFonts w:ascii="Times New Roman" w:eastAsia="宋体" w:hAnsi="宋体" w:hint="eastAsia"/>
                <w:sz w:val="24"/>
                <w:szCs w:val="24"/>
              </w:rPr>
              <w:t>产品</w:t>
            </w:r>
            <w:r>
              <w:rPr>
                <w:rFonts w:ascii="Times New Roman" w:eastAsia="宋体" w:hAnsi="宋体"/>
                <w:sz w:val="24"/>
                <w:szCs w:val="24"/>
              </w:rPr>
              <w:t>B</w:t>
            </w:r>
            <w:r>
              <w:rPr>
                <w:rFonts w:ascii="Times New Roman" w:eastAsia="宋体" w:hAnsi="宋体" w:hint="eastAsia"/>
                <w:sz w:val="24"/>
                <w:szCs w:val="24"/>
              </w:rPr>
              <w:t>：</w:t>
            </w:r>
            <w:r w:rsidRPr="00780D05">
              <w:rPr>
                <w:rFonts w:ascii="Times New Roman" w:eastAsia="宋体" w:hAnsi="宋体"/>
                <w:sz w:val="24"/>
                <w:szCs w:val="24"/>
              </w:rPr>
              <w:t>XX</w:t>
            </w:r>
            <w:r w:rsidRPr="00780D05">
              <w:rPr>
                <w:rFonts w:ascii="Times New Roman" w:eastAsia="宋体" w:hAnsi="宋体"/>
                <w:sz w:val="24"/>
                <w:szCs w:val="24"/>
              </w:rPr>
              <w:t>吨标准煤</w:t>
            </w:r>
            <w:r>
              <w:rPr>
                <w:rFonts w:ascii="Times New Roman" w:eastAsia="宋体" w:hAnsi="宋体" w:hint="eastAsia"/>
                <w:sz w:val="24"/>
                <w:szCs w:val="24"/>
              </w:rPr>
              <w:t>/</w:t>
            </w:r>
            <w:r>
              <w:rPr>
                <w:rFonts w:ascii="Times New Roman" w:eastAsia="宋体" w:hAnsi="宋体" w:hint="eastAsia"/>
                <w:sz w:val="24"/>
                <w:szCs w:val="24"/>
              </w:rPr>
              <w:t>吨</w:t>
            </w:r>
            <w:r w:rsidRPr="00780D05">
              <w:rPr>
                <w:rFonts w:ascii="Times New Roman" w:eastAsia="宋体" w:hAnsi="宋体"/>
                <w:sz w:val="24"/>
                <w:szCs w:val="24"/>
              </w:rPr>
              <w:t>；</w:t>
            </w:r>
          </w:p>
        </w:tc>
      </w:tr>
    </w:tbl>
    <w:p w14:paraId="458A334C" w14:textId="2998D0CB" w:rsidR="00FE1494" w:rsidRDefault="00FE1494" w:rsidP="007500C3">
      <w:pPr>
        <w:spacing w:line="360" w:lineRule="auto"/>
        <w:rPr>
          <w:rFonts w:ascii="Times New Roman" w:eastAsia="宋体" w:hAnsi="宋体"/>
          <w:sz w:val="24"/>
          <w:szCs w:val="24"/>
        </w:rPr>
      </w:pPr>
      <w:r w:rsidRPr="00FE1494">
        <w:rPr>
          <w:rFonts w:ascii="Times New Roman" w:eastAsia="宋体" w:hAnsi="宋体" w:hint="eastAsia"/>
          <w:sz w:val="24"/>
          <w:szCs w:val="24"/>
        </w:rPr>
        <w:t>示例</w:t>
      </w:r>
      <w:r>
        <w:rPr>
          <w:rFonts w:ascii="Times New Roman" w:eastAsia="宋体" w:hAnsi="宋体"/>
          <w:sz w:val="24"/>
          <w:szCs w:val="24"/>
        </w:rPr>
        <w:t>3</w:t>
      </w:r>
      <w:r w:rsidRPr="00FE1494">
        <w:rPr>
          <w:rFonts w:ascii="Times New Roman" w:eastAsia="宋体" w:hAnsi="宋体"/>
          <w:sz w:val="24"/>
          <w:szCs w:val="24"/>
        </w:rPr>
        <w:t>：以上</w:t>
      </w:r>
      <w:r>
        <w:rPr>
          <w:rFonts w:ascii="Times New Roman" w:eastAsia="宋体" w:hAnsi="宋体" w:hint="eastAsia"/>
          <w:sz w:val="24"/>
          <w:szCs w:val="24"/>
        </w:rPr>
        <w:t>审核</w:t>
      </w:r>
      <w:r w:rsidRPr="00FE1494">
        <w:rPr>
          <w:rFonts w:ascii="Times New Roman" w:eastAsia="宋体" w:hAnsi="宋体"/>
          <w:sz w:val="24"/>
          <w:szCs w:val="24"/>
        </w:rPr>
        <w:t>前</w:t>
      </w:r>
      <w:r>
        <w:rPr>
          <w:rFonts w:ascii="Times New Roman" w:eastAsia="宋体" w:hAnsi="宋体" w:hint="eastAsia"/>
          <w:sz w:val="24"/>
          <w:szCs w:val="24"/>
        </w:rPr>
        <w:t>1</w:t>
      </w:r>
      <w:r>
        <w:rPr>
          <w:rFonts w:ascii="Times New Roman" w:eastAsia="宋体" w:hAnsi="宋体"/>
          <w:sz w:val="24"/>
          <w:szCs w:val="24"/>
        </w:rPr>
        <w:t>2</w:t>
      </w:r>
      <w:r w:rsidRPr="00FE1494">
        <w:rPr>
          <w:rFonts w:ascii="Times New Roman" w:eastAsia="宋体" w:hAnsi="宋体"/>
          <w:sz w:val="24"/>
          <w:szCs w:val="24"/>
        </w:rPr>
        <w:t>个月作为能源绩效统计报告期的能源绩效表述示例</w:t>
      </w:r>
    </w:p>
    <w:tbl>
      <w:tblPr>
        <w:tblW w:w="8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3"/>
        <w:gridCol w:w="2639"/>
        <w:gridCol w:w="3603"/>
      </w:tblGrid>
      <w:tr w:rsidR="00FE1494" w:rsidRPr="00542134" w14:paraId="4830F11E" w14:textId="77777777" w:rsidTr="00C831F9">
        <w:trPr>
          <w:trHeight w:val="516"/>
        </w:trPr>
        <w:tc>
          <w:tcPr>
            <w:tcW w:w="2493" w:type="dxa"/>
            <w:vAlign w:val="center"/>
          </w:tcPr>
          <w:p w14:paraId="38DC38DC" w14:textId="77777777" w:rsidR="00FE1494" w:rsidRPr="00542134" w:rsidRDefault="00FE1494" w:rsidP="00C831F9">
            <w:pPr>
              <w:jc w:val="center"/>
              <w:rPr>
                <w:rFonts w:ascii="Times New Roman" w:eastAsia="宋体" w:hAnsi="宋体"/>
                <w:sz w:val="24"/>
                <w:szCs w:val="24"/>
              </w:rPr>
            </w:pPr>
            <w:r w:rsidRPr="00542134">
              <w:rPr>
                <w:rFonts w:ascii="Times New Roman" w:eastAsia="宋体" w:hAnsi="宋体" w:hint="eastAsia"/>
                <w:sz w:val="24"/>
                <w:szCs w:val="24"/>
              </w:rPr>
              <w:t>统计</w:t>
            </w:r>
            <w:r>
              <w:rPr>
                <w:rFonts w:ascii="Times New Roman" w:eastAsia="宋体" w:hAnsi="宋体" w:hint="eastAsia"/>
                <w:sz w:val="24"/>
                <w:szCs w:val="24"/>
              </w:rPr>
              <w:t>报告</w:t>
            </w:r>
            <w:r w:rsidRPr="00542134">
              <w:rPr>
                <w:rFonts w:ascii="Times New Roman" w:eastAsia="宋体" w:hAnsi="宋体" w:hint="eastAsia"/>
                <w:sz w:val="24"/>
                <w:szCs w:val="24"/>
              </w:rPr>
              <w:t>期</w:t>
            </w:r>
          </w:p>
        </w:tc>
        <w:tc>
          <w:tcPr>
            <w:tcW w:w="2639" w:type="dxa"/>
            <w:vAlign w:val="center"/>
          </w:tcPr>
          <w:p w14:paraId="737E11C8" w14:textId="77777777" w:rsidR="00FE1494" w:rsidRPr="00542134" w:rsidRDefault="00FE1494" w:rsidP="00C831F9">
            <w:pPr>
              <w:jc w:val="center"/>
              <w:rPr>
                <w:rFonts w:ascii="Times New Roman" w:eastAsia="宋体" w:hAnsi="宋体"/>
                <w:sz w:val="24"/>
                <w:szCs w:val="24"/>
              </w:rPr>
            </w:pPr>
            <w:r>
              <w:rPr>
                <w:rFonts w:ascii="Times New Roman" w:eastAsia="宋体" w:hAnsi="宋体" w:hint="eastAsia"/>
                <w:sz w:val="24"/>
                <w:szCs w:val="24"/>
              </w:rPr>
              <w:t>综合能耗</w:t>
            </w:r>
          </w:p>
        </w:tc>
        <w:tc>
          <w:tcPr>
            <w:tcW w:w="3603" w:type="dxa"/>
            <w:shd w:val="clear" w:color="auto" w:fill="auto"/>
            <w:vAlign w:val="center"/>
          </w:tcPr>
          <w:p w14:paraId="467D18E5" w14:textId="77777777" w:rsidR="00FE1494" w:rsidRPr="00542134" w:rsidRDefault="00FE1494" w:rsidP="00C831F9">
            <w:pPr>
              <w:jc w:val="center"/>
              <w:rPr>
                <w:rFonts w:ascii="Times New Roman" w:eastAsia="宋体" w:hAnsi="宋体"/>
                <w:sz w:val="24"/>
                <w:szCs w:val="24"/>
              </w:rPr>
            </w:pPr>
            <w:r w:rsidRPr="00542134">
              <w:rPr>
                <w:rFonts w:ascii="Times New Roman" w:eastAsia="宋体" w:hAnsi="宋体" w:hint="eastAsia"/>
                <w:sz w:val="24"/>
                <w:szCs w:val="24"/>
              </w:rPr>
              <w:t>单位产品</w:t>
            </w:r>
            <w:r>
              <w:rPr>
                <w:rFonts w:ascii="Times New Roman" w:eastAsia="宋体" w:hAnsi="宋体" w:hint="eastAsia"/>
                <w:sz w:val="24"/>
                <w:szCs w:val="24"/>
              </w:rPr>
              <w:t>综合</w:t>
            </w:r>
            <w:r w:rsidRPr="00542134">
              <w:rPr>
                <w:rFonts w:ascii="Times New Roman" w:eastAsia="宋体" w:hAnsi="宋体" w:hint="eastAsia"/>
                <w:sz w:val="24"/>
                <w:szCs w:val="24"/>
              </w:rPr>
              <w:t>能耗</w:t>
            </w:r>
          </w:p>
        </w:tc>
      </w:tr>
      <w:tr w:rsidR="00FE1494" w:rsidRPr="00542134" w14:paraId="1BE125D3" w14:textId="77777777" w:rsidTr="00C831F9">
        <w:trPr>
          <w:trHeight w:val="1037"/>
        </w:trPr>
        <w:tc>
          <w:tcPr>
            <w:tcW w:w="2493" w:type="dxa"/>
            <w:vAlign w:val="center"/>
          </w:tcPr>
          <w:p w14:paraId="189EE344" w14:textId="428AFEB3" w:rsidR="00FE1494" w:rsidRPr="00542134" w:rsidRDefault="00FE1494" w:rsidP="00C831F9">
            <w:pPr>
              <w:jc w:val="center"/>
              <w:rPr>
                <w:rFonts w:ascii="Times New Roman" w:eastAsia="宋体" w:hAnsi="宋体"/>
                <w:sz w:val="24"/>
                <w:szCs w:val="24"/>
              </w:rPr>
            </w:pPr>
            <w:r w:rsidRPr="00542134">
              <w:rPr>
                <w:rFonts w:ascii="Times New Roman" w:eastAsia="宋体" w:hAnsi="宋体" w:hint="eastAsia"/>
                <w:sz w:val="24"/>
                <w:szCs w:val="24"/>
              </w:rPr>
              <w:t>2</w:t>
            </w:r>
            <w:r w:rsidRPr="00542134">
              <w:rPr>
                <w:rFonts w:ascii="Times New Roman" w:eastAsia="宋体" w:hAnsi="宋体"/>
                <w:sz w:val="24"/>
                <w:szCs w:val="24"/>
              </w:rPr>
              <w:t>0XX</w:t>
            </w:r>
            <w:r w:rsidRPr="00542134">
              <w:rPr>
                <w:rFonts w:ascii="Times New Roman" w:eastAsia="宋体" w:hAnsi="宋体" w:hint="eastAsia"/>
                <w:sz w:val="24"/>
                <w:szCs w:val="24"/>
              </w:rPr>
              <w:t>年</w:t>
            </w:r>
            <w:r>
              <w:rPr>
                <w:rFonts w:ascii="Times New Roman" w:eastAsia="宋体" w:hAnsi="宋体"/>
                <w:sz w:val="24"/>
                <w:szCs w:val="24"/>
              </w:rPr>
              <w:t>XX</w:t>
            </w:r>
            <w:r w:rsidRPr="00542134">
              <w:rPr>
                <w:rFonts w:ascii="Times New Roman" w:eastAsia="宋体" w:hAnsi="宋体" w:hint="eastAsia"/>
                <w:sz w:val="24"/>
                <w:szCs w:val="24"/>
              </w:rPr>
              <w:t>月至</w:t>
            </w:r>
            <w:r>
              <w:rPr>
                <w:rFonts w:ascii="Times New Roman" w:eastAsia="宋体" w:hAnsi="宋体" w:hint="eastAsia"/>
                <w:sz w:val="24"/>
                <w:szCs w:val="24"/>
              </w:rPr>
              <w:t>2</w:t>
            </w:r>
            <w:r>
              <w:rPr>
                <w:rFonts w:ascii="Times New Roman" w:eastAsia="宋体" w:hAnsi="宋体"/>
                <w:sz w:val="24"/>
                <w:szCs w:val="24"/>
              </w:rPr>
              <w:t>0XX</w:t>
            </w:r>
            <w:r>
              <w:rPr>
                <w:rFonts w:ascii="Times New Roman" w:eastAsia="宋体" w:hAnsi="宋体" w:hint="eastAsia"/>
                <w:sz w:val="24"/>
                <w:szCs w:val="24"/>
              </w:rPr>
              <w:t>年</w:t>
            </w:r>
            <w:r>
              <w:rPr>
                <w:rFonts w:ascii="Times New Roman" w:eastAsia="宋体" w:hAnsi="宋体" w:hint="eastAsia"/>
                <w:sz w:val="24"/>
                <w:szCs w:val="24"/>
              </w:rPr>
              <w:t>XX</w:t>
            </w:r>
            <w:r w:rsidRPr="00542134">
              <w:rPr>
                <w:rFonts w:ascii="Times New Roman" w:eastAsia="宋体" w:hAnsi="宋体" w:hint="eastAsia"/>
                <w:sz w:val="24"/>
                <w:szCs w:val="24"/>
              </w:rPr>
              <w:t>月</w:t>
            </w:r>
          </w:p>
        </w:tc>
        <w:tc>
          <w:tcPr>
            <w:tcW w:w="2639" w:type="dxa"/>
            <w:vAlign w:val="center"/>
          </w:tcPr>
          <w:p w14:paraId="2281799A" w14:textId="77777777" w:rsidR="00FE1494" w:rsidRPr="00542134" w:rsidRDefault="00FE1494" w:rsidP="00C831F9">
            <w:pPr>
              <w:jc w:val="center"/>
              <w:rPr>
                <w:rFonts w:ascii="Times New Roman" w:eastAsia="宋体" w:hAnsi="宋体"/>
                <w:sz w:val="24"/>
                <w:szCs w:val="24"/>
              </w:rPr>
            </w:pPr>
            <w:r>
              <w:rPr>
                <w:rFonts w:ascii="Times New Roman" w:eastAsia="宋体" w:hAnsi="宋体" w:hint="eastAsia"/>
                <w:sz w:val="24"/>
                <w:szCs w:val="24"/>
              </w:rPr>
              <w:t>X</w:t>
            </w:r>
            <w:r>
              <w:rPr>
                <w:rFonts w:ascii="Times New Roman" w:eastAsia="宋体" w:hAnsi="宋体"/>
                <w:sz w:val="24"/>
                <w:szCs w:val="24"/>
              </w:rPr>
              <w:t>X</w:t>
            </w:r>
            <w:r>
              <w:rPr>
                <w:rFonts w:ascii="Times New Roman" w:eastAsia="宋体" w:hAnsi="宋体" w:hint="eastAsia"/>
                <w:sz w:val="24"/>
                <w:szCs w:val="24"/>
              </w:rPr>
              <w:t>吨标煤</w:t>
            </w:r>
          </w:p>
        </w:tc>
        <w:tc>
          <w:tcPr>
            <w:tcW w:w="3603" w:type="dxa"/>
            <w:shd w:val="clear" w:color="auto" w:fill="auto"/>
            <w:vAlign w:val="center"/>
          </w:tcPr>
          <w:p w14:paraId="5C22D0E0" w14:textId="77777777" w:rsidR="00FE1494" w:rsidRDefault="00FE1494" w:rsidP="00C831F9">
            <w:pPr>
              <w:jc w:val="left"/>
              <w:rPr>
                <w:rFonts w:ascii="Times New Roman" w:eastAsia="宋体" w:hAnsi="宋体"/>
                <w:sz w:val="24"/>
                <w:szCs w:val="24"/>
              </w:rPr>
            </w:pPr>
            <w:r w:rsidRPr="00542134">
              <w:rPr>
                <w:rFonts w:ascii="Times New Roman" w:eastAsia="宋体" w:hAnsi="宋体" w:hint="eastAsia"/>
                <w:sz w:val="24"/>
                <w:szCs w:val="24"/>
              </w:rPr>
              <w:t>产品</w:t>
            </w:r>
            <w:r w:rsidRPr="00542134">
              <w:rPr>
                <w:rFonts w:ascii="Times New Roman" w:eastAsia="宋体" w:hAnsi="宋体"/>
                <w:sz w:val="24"/>
                <w:szCs w:val="24"/>
              </w:rPr>
              <w:t>A</w:t>
            </w:r>
            <w:r>
              <w:rPr>
                <w:rFonts w:ascii="Times New Roman" w:eastAsia="宋体" w:hAnsi="宋体" w:hint="eastAsia"/>
                <w:sz w:val="24"/>
                <w:szCs w:val="24"/>
              </w:rPr>
              <w:t>：</w:t>
            </w:r>
            <w:r w:rsidRPr="00542134">
              <w:rPr>
                <w:rFonts w:ascii="Times New Roman" w:eastAsia="宋体" w:hAnsi="宋体" w:hint="eastAsia"/>
                <w:sz w:val="24"/>
                <w:szCs w:val="24"/>
              </w:rPr>
              <w:t>X</w:t>
            </w:r>
            <w:r w:rsidRPr="00542134">
              <w:rPr>
                <w:rFonts w:ascii="Times New Roman" w:eastAsia="宋体" w:hAnsi="宋体"/>
                <w:sz w:val="24"/>
                <w:szCs w:val="24"/>
              </w:rPr>
              <w:t>X</w:t>
            </w:r>
            <w:r w:rsidRPr="00542134">
              <w:rPr>
                <w:rFonts w:ascii="Times New Roman" w:eastAsia="宋体" w:hAnsi="宋体" w:hint="eastAsia"/>
                <w:sz w:val="24"/>
                <w:szCs w:val="24"/>
              </w:rPr>
              <w:t>吨标准煤</w:t>
            </w:r>
            <w:r>
              <w:rPr>
                <w:rFonts w:ascii="Times New Roman" w:eastAsia="宋体" w:hAnsi="宋体" w:hint="eastAsia"/>
                <w:sz w:val="24"/>
                <w:szCs w:val="24"/>
              </w:rPr>
              <w:t>/</w:t>
            </w:r>
            <w:r>
              <w:rPr>
                <w:rFonts w:ascii="Times New Roman" w:eastAsia="宋体" w:hAnsi="宋体" w:hint="eastAsia"/>
                <w:sz w:val="24"/>
                <w:szCs w:val="24"/>
              </w:rPr>
              <w:t>吨；</w:t>
            </w:r>
          </w:p>
          <w:p w14:paraId="3EB4099A" w14:textId="77777777" w:rsidR="00FE1494" w:rsidRPr="00542134" w:rsidRDefault="00FE1494" w:rsidP="00C831F9">
            <w:pPr>
              <w:jc w:val="left"/>
              <w:rPr>
                <w:rFonts w:ascii="Times New Roman" w:eastAsia="宋体" w:hAnsi="宋体"/>
                <w:sz w:val="24"/>
                <w:szCs w:val="24"/>
              </w:rPr>
            </w:pPr>
            <w:r w:rsidRPr="00542134">
              <w:rPr>
                <w:rFonts w:ascii="Times New Roman" w:eastAsia="宋体" w:hAnsi="宋体" w:hint="eastAsia"/>
                <w:sz w:val="24"/>
                <w:szCs w:val="24"/>
              </w:rPr>
              <w:t>产品</w:t>
            </w:r>
            <w:r>
              <w:rPr>
                <w:rFonts w:ascii="Times New Roman" w:eastAsia="宋体" w:hAnsi="宋体"/>
                <w:sz w:val="24"/>
                <w:szCs w:val="24"/>
              </w:rPr>
              <w:t>B</w:t>
            </w:r>
            <w:r>
              <w:rPr>
                <w:rFonts w:ascii="Times New Roman" w:eastAsia="宋体" w:hAnsi="宋体" w:hint="eastAsia"/>
                <w:sz w:val="24"/>
                <w:szCs w:val="24"/>
              </w:rPr>
              <w:t>：</w:t>
            </w:r>
            <w:r w:rsidRPr="00780D05">
              <w:rPr>
                <w:rFonts w:ascii="Times New Roman" w:eastAsia="宋体" w:hAnsi="宋体"/>
                <w:sz w:val="24"/>
                <w:szCs w:val="24"/>
              </w:rPr>
              <w:t>XX</w:t>
            </w:r>
            <w:r w:rsidRPr="00780D05">
              <w:rPr>
                <w:rFonts w:ascii="Times New Roman" w:eastAsia="宋体" w:hAnsi="宋体"/>
                <w:sz w:val="24"/>
                <w:szCs w:val="24"/>
              </w:rPr>
              <w:t>吨标准煤</w:t>
            </w:r>
            <w:r>
              <w:rPr>
                <w:rFonts w:ascii="Times New Roman" w:eastAsia="宋体" w:hAnsi="宋体" w:hint="eastAsia"/>
                <w:sz w:val="24"/>
                <w:szCs w:val="24"/>
              </w:rPr>
              <w:t>/</w:t>
            </w:r>
            <w:r>
              <w:rPr>
                <w:rFonts w:ascii="Times New Roman" w:eastAsia="宋体" w:hAnsi="宋体" w:hint="eastAsia"/>
                <w:sz w:val="24"/>
                <w:szCs w:val="24"/>
              </w:rPr>
              <w:t>吨</w:t>
            </w:r>
            <w:r w:rsidRPr="00780D05">
              <w:rPr>
                <w:rFonts w:ascii="Times New Roman" w:eastAsia="宋体" w:hAnsi="宋体"/>
                <w:sz w:val="24"/>
                <w:szCs w:val="24"/>
              </w:rPr>
              <w:t>；</w:t>
            </w:r>
          </w:p>
        </w:tc>
      </w:tr>
    </w:tbl>
    <w:p w14:paraId="081A70E7" w14:textId="7E704A57" w:rsidR="007500C3" w:rsidRDefault="007500C3" w:rsidP="007500C3">
      <w:pPr>
        <w:spacing w:line="360" w:lineRule="auto"/>
        <w:rPr>
          <w:rFonts w:ascii="Times New Roman" w:eastAsia="宋体" w:hAnsi="宋体"/>
          <w:sz w:val="24"/>
          <w:szCs w:val="24"/>
        </w:rPr>
      </w:pPr>
      <w:r>
        <w:rPr>
          <w:rFonts w:ascii="Times New Roman" w:eastAsia="宋体" w:hAnsi="宋体"/>
          <w:sz w:val="24"/>
          <w:szCs w:val="24"/>
        </w:rPr>
        <w:t>4.</w:t>
      </w:r>
      <w:r w:rsidR="00FC3156">
        <w:rPr>
          <w:rFonts w:ascii="Times New Roman" w:eastAsia="宋体" w:hAnsi="宋体"/>
          <w:sz w:val="24"/>
          <w:szCs w:val="24"/>
        </w:rPr>
        <w:t>3</w:t>
      </w:r>
      <w:r>
        <w:rPr>
          <w:rFonts w:ascii="Times New Roman" w:eastAsia="宋体" w:hAnsi="宋体"/>
          <w:sz w:val="24"/>
          <w:szCs w:val="24"/>
        </w:rPr>
        <w:t>.</w:t>
      </w:r>
      <w:r w:rsidR="00FB7484">
        <w:rPr>
          <w:rFonts w:ascii="Times New Roman" w:eastAsia="宋体" w:hAnsi="宋体"/>
          <w:sz w:val="24"/>
          <w:szCs w:val="24"/>
        </w:rPr>
        <w:t>3.2</w:t>
      </w:r>
      <w:r>
        <w:rPr>
          <w:rFonts w:ascii="Times New Roman" w:eastAsia="宋体" w:hAnsi="宋体"/>
          <w:sz w:val="24"/>
          <w:szCs w:val="24"/>
        </w:rPr>
        <w:t xml:space="preserve"> </w:t>
      </w:r>
      <w:r>
        <w:rPr>
          <w:rFonts w:ascii="Times New Roman" w:eastAsia="宋体" w:hAnsi="宋体" w:hint="eastAsia"/>
          <w:sz w:val="24"/>
          <w:szCs w:val="24"/>
        </w:rPr>
        <w:t>当获证组织为多场所时，可结合多场所信息进行能源绩效的表述。</w:t>
      </w:r>
    </w:p>
    <w:p w14:paraId="70C4A861" w14:textId="4464A964" w:rsidR="007500C3" w:rsidRDefault="007500C3" w:rsidP="007500C3">
      <w:pPr>
        <w:spacing w:line="360" w:lineRule="auto"/>
        <w:ind w:firstLineChars="200" w:firstLine="480"/>
        <w:rPr>
          <w:rFonts w:ascii="Times New Roman" w:eastAsia="宋体" w:hAnsi="宋体"/>
          <w:sz w:val="24"/>
          <w:szCs w:val="24"/>
        </w:rPr>
      </w:pPr>
      <w:r>
        <w:rPr>
          <w:rFonts w:ascii="Times New Roman" w:eastAsia="宋体" w:hAnsi="宋体" w:hint="eastAsia"/>
          <w:sz w:val="24"/>
          <w:szCs w:val="24"/>
        </w:rPr>
        <w:t>示例</w:t>
      </w:r>
      <w:r>
        <w:rPr>
          <w:rFonts w:ascii="Times New Roman" w:eastAsia="宋体" w:hAnsi="宋体" w:hint="eastAsia"/>
          <w:sz w:val="24"/>
          <w:szCs w:val="24"/>
        </w:rPr>
        <w:t>1</w:t>
      </w:r>
      <w:r>
        <w:rPr>
          <w:rFonts w:ascii="Times New Roman" w:eastAsia="宋体" w:hAnsi="宋体" w:hint="eastAsia"/>
          <w:sz w:val="24"/>
          <w:szCs w:val="24"/>
        </w:rPr>
        <w:t>：多场所获证组织能源绩效表述示例</w:t>
      </w:r>
      <w:r w:rsidDel="00141463">
        <w:rPr>
          <w:rFonts w:ascii="Times New Roman" w:eastAsia="宋体" w:hAnsi="宋体" w:hint="eastAsia"/>
          <w:sz w:val="24"/>
          <w:szCs w:val="24"/>
        </w:rPr>
        <w:t xml:space="preserve"> </w:t>
      </w:r>
    </w:p>
    <w:tbl>
      <w:tblPr>
        <w:tblStyle w:val="aa"/>
        <w:tblW w:w="8926" w:type="dxa"/>
        <w:tblLook w:val="04A0" w:firstRow="1" w:lastRow="0" w:firstColumn="1" w:lastColumn="0" w:noHBand="0" w:noVBand="1"/>
      </w:tblPr>
      <w:tblGrid>
        <w:gridCol w:w="1980"/>
        <w:gridCol w:w="992"/>
        <w:gridCol w:w="2977"/>
        <w:gridCol w:w="2977"/>
      </w:tblGrid>
      <w:tr w:rsidR="007500C3" w14:paraId="4B9B37D9" w14:textId="77777777" w:rsidTr="00FE6943">
        <w:trPr>
          <w:trHeight w:val="639"/>
        </w:trPr>
        <w:tc>
          <w:tcPr>
            <w:tcW w:w="8926" w:type="dxa"/>
            <w:gridSpan w:val="4"/>
            <w:vAlign w:val="center"/>
          </w:tcPr>
          <w:p w14:paraId="39E99A48" w14:textId="77777777" w:rsidR="007500C3" w:rsidRDefault="007500C3" w:rsidP="007500C3">
            <w:pPr>
              <w:spacing w:line="360" w:lineRule="auto"/>
              <w:jc w:val="left"/>
              <w:rPr>
                <w:rFonts w:ascii="宋体" w:eastAsia="宋体" w:hAnsi="宋体"/>
                <w:sz w:val="24"/>
                <w:szCs w:val="24"/>
              </w:rPr>
            </w:pPr>
            <w:r w:rsidRPr="007500C3">
              <w:rPr>
                <w:rFonts w:ascii="宋体" w:eastAsia="宋体" w:hAnsi="宋体" w:hint="eastAsia"/>
                <w:b/>
                <w:sz w:val="24"/>
                <w:szCs w:val="24"/>
              </w:rPr>
              <w:t>综合能耗：</w:t>
            </w:r>
            <w:r>
              <w:rPr>
                <w:rFonts w:ascii="宋体" w:eastAsia="宋体" w:hAnsi="宋体" w:hint="eastAsia"/>
                <w:sz w:val="24"/>
                <w:szCs w:val="24"/>
              </w:rPr>
              <w:t>3</w:t>
            </w:r>
            <w:r>
              <w:rPr>
                <w:rFonts w:ascii="宋体" w:eastAsia="宋体" w:hAnsi="宋体"/>
                <w:sz w:val="24"/>
                <w:szCs w:val="24"/>
              </w:rPr>
              <w:t>4375</w:t>
            </w:r>
            <w:r>
              <w:rPr>
                <w:rFonts w:ascii="宋体" w:eastAsia="宋体" w:hAnsi="宋体" w:hint="eastAsia"/>
                <w:sz w:val="24"/>
                <w:szCs w:val="24"/>
              </w:rPr>
              <w:t>tce</w:t>
            </w:r>
          </w:p>
          <w:p w14:paraId="51D0A01C" w14:textId="77777777" w:rsidR="007500C3" w:rsidRDefault="007500C3" w:rsidP="007500C3">
            <w:pPr>
              <w:spacing w:line="360" w:lineRule="auto"/>
              <w:jc w:val="left"/>
              <w:rPr>
                <w:rFonts w:ascii="宋体" w:eastAsia="宋体" w:hAnsi="宋体"/>
                <w:sz w:val="24"/>
                <w:szCs w:val="24"/>
              </w:rPr>
            </w:pPr>
            <w:r w:rsidRPr="007500C3">
              <w:rPr>
                <w:rFonts w:ascii="宋体" w:eastAsia="宋体" w:hAnsi="宋体" w:hint="eastAsia"/>
                <w:b/>
                <w:sz w:val="24"/>
                <w:szCs w:val="24"/>
              </w:rPr>
              <w:t>统计报告期：</w:t>
            </w:r>
            <w:r>
              <w:rPr>
                <w:rFonts w:ascii="宋体" w:eastAsia="宋体" w:hAnsi="宋体" w:hint="eastAsia"/>
                <w:sz w:val="24"/>
                <w:szCs w:val="24"/>
              </w:rPr>
              <w:t>2</w:t>
            </w:r>
            <w:r>
              <w:rPr>
                <w:rFonts w:ascii="宋体" w:eastAsia="宋体" w:hAnsi="宋体"/>
                <w:sz w:val="24"/>
                <w:szCs w:val="24"/>
              </w:rPr>
              <w:t>020</w:t>
            </w:r>
            <w:r>
              <w:rPr>
                <w:rFonts w:ascii="宋体" w:eastAsia="宋体" w:hAnsi="宋体" w:hint="eastAsia"/>
                <w:sz w:val="24"/>
                <w:szCs w:val="24"/>
              </w:rPr>
              <w:t>年1月至</w:t>
            </w:r>
            <w:r>
              <w:rPr>
                <w:rFonts w:ascii="宋体" w:eastAsia="宋体" w:hAnsi="宋体"/>
                <w:sz w:val="24"/>
                <w:szCs w:val="24"/>
              </w:rPr>
              <w:t>12</w:t>
            </w:r>
            <w:r>
              <w:rPr>
                <w:rFonts w:ascii="宋体" w:eastAsia="宋体" w:hAnsi="宋体" w:hint="eastAsia"/>
                <w:sz w:val="24"/>
                <w:szCs w:val="24"/>
              </w:rPr>
              <w:t>月</w:t>
            </w:r>
          </w:p>
        </w:tc>
      </w:tr>
      <w:tr w:rsidR="007500C3" w:rsidRPr="007500C3" w14:paraId="2C7D3313" w14:textId="77777777" w:rsidTr="00FE6943">
        <w:trPr>
          <w:trHeight w:val="538"/>
        </w:trPr>
        <w:tc>
          <w:tcPr>
            <w:tcW w:w="1980" w:type="dxa"/>
          </w:tcPr>
          <w:p w14:paraId="1CBA6C55" w14:textId="77777777" w:rsidR="007500C3" w:rsidRPr="007500C3" w:rsidRDefault="007500C3" w:rsidP="007500C3">
            <w:pPr>
              <w:spacing w:line="360" w:lineRule="auto"/>
              <w:jc w:val="center"/>
              <w:rPr>
                <w:rFonts w:ascii="宋体" w:eastAsia="宋体" w:hAnsi="宋体"/>
                <w:b/>
                <w:sz w:val="24"/>
                <w:szCs w:val="24"/>
              </w:rPr>
            </w:pPr>
            <w:r w:rsidRPr="007500C3">
              <w:rPr>
                <w:rFonts w:ascii="宋体" w:eastAsia="宋体" w:hAnsi="宋体" w:hint="eastAsia"/>
                <w:b/>
                <w:sz w:val="24"/>
                <w:szCs w:val="24"/>
              </w:rPr>
              <w:t>场所名称</w:t>
            </w:r>
          </w:p>
        </w:tc>
        <w:tc>
          <w:tcPr>
            <w:tcW w:w="992" w:type="dxa"/>
            <w:vAlign w:val="center"/>
          </w:tcPr>
          <w:p w14:paraId="36DAACF4" w14:textId="77777777" w:rsidR="007500C3" w:rsidRPr="007500C3" w:rsidRDefault="007500C3" w:rsidP="007500C3">
            <w:pPr>
              <w:spacing w:line="360" w:lineRule="auto"/>
              <w:jc w:val="center"/>
              <w:rPr>
                <w:rFonts w:ascii="宋体" w:eastAsia="宋体" w:hAnsi="宋体"/>
                <w:b/>
                <w:sz w:val="24"/>
                <w:szCs w:val="24"/>
              </w:rPr>
            </w:pPr>
            <w:r w:rsidRPr="007500C3">
              <w:rPr>
                <w:rFonts w:ascii="宋体" w:eastAsia="宋体" w:hAnsi="宋体" w:hint="eastAsia"/>
                <w:b/>
                <w:sz w:val="24"/>
                <w:szCs w:val="24"/>
              </w:rPr>
              <w:t>地址</w:t>
            </w:r>
          </w:p>
        </w:tc>
        <w:tc>
          <w:tcPr>
            <w:tcW w:w="2977" w:type="dxa"/>
            <w:vAlign w:val="center"/>
          </w:tcPr>
          <w:p w14:paraId="7E29EFB1" w14:textId="77777777" w:rsidR="007500C3" w:rsidRPr="007500C3" w:rsidRDefault="007500C3" w:rsidP="007500C3">
            <w:pPr>
              <w:spacing w:line="360" w:lineRule="auto"/>
              <w:jc w:val="center"/>
              <w:rPr>
                <w:rFonts w:ascii="宋体" w:eastAsia="宋体" w:hAnsi="宋体"/>
                <w:b/>
                <w:sz w:val="24"/>
                <w:szCs w:val="24"/>
              </w:rPr>
            </w:pPr>
            <w:r w:rsidRPr="007500C3">
              <w:rPr>
                <w:rFonts w:ascii="宋体" w:eastAsia="宋体" w:hAnsi="宋体" w:hint="eastAsia"/>
                <w:b/>
                <w:sz w:val="24"/>
                <w:szCs w:val="24"/>
              </w:rPr>
              <w:t>产品、服务和活动范围</w:t>
            </w:r>
          </w:p>
        </w:tc>
        <w:tc>
          <w:tcPr>
            <w:tcW w:w="2977" w:type="dxa"/>
            <w:vAlign w:val="center"/>
          </w:tcPr>
          <w:p w14:paraId="29DD5E73" w14:textId="77777777" w:rsidR="007500C3" w:rsidRPr="007500C3" w:rsidRDefault="007500C3" w:rsidP="007500C3">
            <w:pPr>
              <w:spacing w:line="360" w:lineRule="auto"/>
              <w:jc w:val="center"/>
              <w:rPr>
                <w:rFonts w:ascii="宋体" w:eastAsia="宋体" w:hAnsi="宋体"/>
                <w:b/>
                <w:sz w:val="24"/>
                <w:szCs w:val="24"/>
              </w:rPr>
            </w:pPr>
            <w:r w:rsidRPr="007500C3">
              <w:rPr>
                <w:rFonts w:ascii="宋体" w:eastAsia="宋体" w:hAnsi="宋体" w:hint="eastAsia"/>
                <w:b/>
                <w:sz w:val="24"/>
                <w:szCs w:val="24"/>
              </w:rPr>
              <w:t>能源绩效</w:t>
            </w:r>
          </w:p>
        </w:tc>
      </w:tr>
      <w:tr w:rsidR="007500C3" w14:paraId="6AEE62F1" w14:textId="77777777" w:rsidTr="00FE6943">
        <w:trPr>
          <w:trHeight w:val="555"/>
        </w:trPr>
        <w:tc>
          <w:tcPr>
            <w:tcW w:w="1980" w:type="dxa"/>
          </w:tcPr>
          <w:p w14:paraId="5A1D3CD0" w14:textId="77777777" w:rsidR="007500C3" w:rsidRDefault="007500C3" w:rsidP="007500C3">
            <w:pPr>
              <w:spacing w:line="360" w:lineRule="auto"/>
              <w:jc w:val="left"/>
              <w:rPr>
                <w:rFonts w:ascii="宋体" w:eastAsia="宋体" w:hAnsi="宋体"/>
                <w:sz w:val="24"/>
                <w:szCs w:val="24"/>
              </w:rPr>
            </w:pPr>
            <w:r>
              <w:rPr>
                <w:rFonts w:ascii="宋体" w:eastAsia="宋体" w:hAnsi="宋体" w:hint="eastAsia"/>
                <w:sz w:val="24"/>
                <w:szCs w:val="24"/>
              </w:rPr>
              <w:t>X</w:t>
            </w:r>
            <w:r>
              <w:rPr>
                <w:rFonts w:ascii="宋体" w:eastAsia="宋体" w:hAnsi="宋体"/>
                <w:sz w:val="24"/>
                <w:szCs w:val="24"/>
              </w:rPr>
              <w:t>X</w:t>
            </w:r>
            <w:r w:rsidRPr="0052735E">
              <w:rPr>
                <w:rFonts w:ascii="宋体" w:eastAsia="宋体" w:hAnsi="宋体" w:hint="eastAsia"/>
                <w:sz w:val="24"/>
                <w:szCs w:val="24"/>
              </w:rPr>
              <w:t>集团股份有限公司</w:t>
            </w:r>
            <w:r>
              <w:rPr>
                <w:rFonts w:ascii="宋体" w:eastAsia="宋体" w:hAnsi="宋体" w:hint="eastAsia"/>
                <w:sz w:val="24"/>
                <w:szCs w:val="24"/>
              </w:rPr>
              <w:t>钡盐</w:t>
            </w:r>
            <w:r w:rsidRPr="0052735E">
              <w:rPr>
                <w:rFonts w:ascii="宋体" w:eastAsia="宋体" w:hAnsi="宋体" w:hint="eastAsia"/>
                <w:sz w:val="24"/>
                <w:szCs w:val="24"/>
              </w:rPr>
              <w:t>分公司</w:t>
            </w:r>
          </w:p>
        </w:tc>
        <w:tc>
          <w:tcPr>
            <w:tcW w:w="992" w:type="dxa"/>
            <w:vAlign w:val="center"/>
          </w:tcPr>
          <w:p w14:paraId="2EB2DA65" w14:textId="317CC90A" w:rsidR="007500C3" w:rsidRPr="0052735E" w:rsidRDefault="007500C3" w:rsidP="007500C3">
            <w:pPr>
              <w:spacing w:line="360" w:lineRule="auto"/>
              <w:jc w:val="left"/>
              <w:rPr>
                <w:rFonts w:ascii="宋体" w:eastAsia="宋体" w:hAnsi="宋体"/>
                <w:sz w:val="24"/>
                <w:szCs w:val="24"/>
              </w:rPr>
            </w:pPr>
            <w:r>
              <w:rPr>
                <w:rFonts w:ascii="宋体" w:eastAsia="宋体" w:hAnsi="宋体" w:hint="eastAsia"/>
                <w:sz w:val="24"/>
                <w:szCs w:val="24"/>
              </w:rPr>
              <w:t>A地点</w:t>
            </w:r>
          </w:p>
        </w:tc>
        <w:tc>
          <w:tcPr>
            <w:tcW w:w="2977" w:type="dxa"/>
            <w:vAlign w:val="center"/>
          </w:tcPr>
          <w:p w14:paraId="1E711E93" w14:textId="3C7C59AA" w:rsidR="007500C3" w:rsidRDefault="007500C3" w:rsidP="007500C3">
            <w:pPr>
              <w:spacing w:line="360" w:lineRule="auto"/>
              <w:jc w:val="left"/>
              <w:rPr>
                <w:rFonts w:ascii="宋体" w:eastAsia="宋体" w:hAnsi="宋体"/>
                <w:sz w:val="24"/>
                <w:szCs w:val="24"/>
              </w:rPr>
            </w:pPr>
            <w:r w:rsidRPr="0052735E">
              <w:rPr>
                <w:rFonts w:ascii="宋体" w:eastAsia="宋体" w:hAnsi="宋体" w:hint="eastAsia"/>
                <w:sz w:val="24"/>
                <w:szCs w:val="24"/>
              </w:rPr>
              <w:t>工业沉淀硫酸钡的生产</w:t>
            </w:r>
            <w:r w:rsidR="00A1189C">
              <w:rPr>
                <w:rFonts w:ascii="宋体" w:eastAsia="宋体" w:hAnsi="宋体" w:hint="eastAsia"/>
                <w:sz w:val="24"/>
                <w:szCs w:val="24"/>
              </w:rPr>
              <w:t>所涉及的能源管理活动</w:t>
            </w:r>
            <w:r>
              <w:rPr>
                <w:rFonts w:ascii="宋体" w:eastAsia="宋体" w:hAnsi="宋体" w:hint="eastAsia"/>
                <w:sz w:val="24"/>
                <w:szCs w:val="24"/>
              </w:rPr>
              <w:t>。</w:t>
            </w:r>
          </w:p>
        </w:tc>
        <w:tc>
          <w:tcPr>
            <w:tcW w:w="2977" w:type="dxa"/>
            <w:vAlign w:val="center"/>
          </w:tcPr>
          <w:p w14:paraId="74AEA49F" w14:textId="77777777" w:rsidR="007500C3" w:rsidRPr="00EC10A1" w:rsidRDefault="007500C3" w:rsidP="007500C3">
            <w:pPr>
              <w:spacing w:line="360" w:lineRule="auto"/>
              <w:jc w:val="left"/>
              <w:rPr>
                <w:rFonts w:ascii="宋体" w:eastAsia="宋体" w:hAnsi="宋体"/>
                <w:spacing w:val="-10"/>
                <w:sz w:val="24"/>
                <w:szCs w:val="24"/>
              </w:rPr>
            </w:pPr>
            <w:r w:rsidRPr="00EC10A1">
              <w:rPr>
                <w:rFonts w:ascii="宋体" w:eastAsia="宋体" w:hAnsi="宋体" w:hint="eastAsia"/>
                <w:spacing w:val="-10"/>
                <w:sz w:val="24"/>
                <w:szCs w:val="24"/>
              </w:rPr>
              <w:t>工业沉淀硫酸钡：</w:t>
            </w:r>
            <w:r w:rsidRPr="00EC10A1">
              <w:rPr>
                <w:rFonts w:ascii="宋体" w:eastAsia="宋体" w:hAnsi="宋体"/>
                <w:spacing w:val="-10"/>
                <w:sz w:val="24"/>
                <w:szCs w:val="24"/>
              </w:rPr>
              <w:t>470</w:t>
            </w:r>
            <w:r w:rsidRPr="00EC10A1">
              <w:rPr>
                <w:rFonts w:ascii="宋体" w:eastAsia="宋体" w:hAnsi="宋体" w:hint="eastAsia"/>
                <w:spacing w:val="-10"/>
                <w:sz w:val="24"/>
                <w:szCs w:val="24"/>
              </w:rPr>
              <w:t>kgce</w:t>
            </w:r>
            <w:r w:rsidRPr="00EC10A1">
              <w:rPr>
                <w:rFonts w:ascii="宋体" w:eastAsia="宋体" w:hAnsi="宋体"/>
                <w:spacing w:val="-10"/>
                <w:sz w:val="24"/>
                <w:szCs w:val="24"/>
              </w:rPr>
              <w:t>/</w:t>
            </w:r>
            <w:r w:rsidRPr="00EC10A1">
              <w:rPr>
                <w:rFonts w:ascii="宋体" w:eastAsia="宋体" w:hAnsi="宋体" w:hint="eastAsia"/>
                <w:spacing w:val="-10"/>
                <w:sz w:val="24"/>
                <w:szCs w:val="24"/>
              </w:rPr>
              <w:t>t</w:t>
            </w:r>
          </w:p>
        </w:tc>
      </w:tr>
      <w:tr w:rsidR="007500C3" w14:paraId="61D66624" w14:textId="77777777" w:rsidTr="00FE6943">
        <w:trPr>
          <w:trHeight w:val="555"/>
        </w:trPr>
        <w:tc>
          <w:tcPr>
            <w:tcW w:w="1980" w:type="dxa"/>
          </w:tcPr>
          <w:p w14:paraId="5656A911" w14:textId="77777777" w:rsidR="007500C3" w:rsidRDefault="007500C3" w:rsidP="007500C3">
            <w:pPr>
              <w:spacing w:line="360" w:lineRule="auto"/>
              <w:jc w:val="left"/>
              <w:rPr>
                <w:rFonts w:ascii="宋体" w:eastAsia="宋体" w:hAnsi="宋体"/>
                <w:sz w:val="24"/>
                <w:szCs w:val="24"/>
              </w:rPr>
            </w:pPr>
            <w:r>
              <w:rPr>
                <w:rFonts w:ascii="宋体" w:eastAsia="宋体" w:hAnsi="宋体" w:hint="eastAsia"/>
                <w:sz w:val="24"/>
                <w:szCs w:val="24"/>
              </w:rPr>
              <w:t>X</w:t>
            </w:r>
            <w:r>
              <w:rPr>
                <w:rFonts w:ascii="宋体" w:eastAsia="宋体" w:hAnsi="宋体"/>
                <w:sz w:val="24"/>
                <w:szCs w:val="24"/>
              </w:rPr>
              <w:t>X</w:t>
            </w:r>
            <w:r w:rsidRPr="0052735E">
              <w:rPr>
                <w:rFonts w:ascii="宋体" w:eastAsia="宋体" w:hAnsi="宋体" w:hint="eastAsia"/>
                <w:sz w:val="24"/>
                <w:szCs w:val="24"/>
              </w:rPr>
              <w:t>集团股份有限公司</w:t>
            </w:r>
            <w:r>
              <w:rPr>
                <w:rFonts w:ascii="宋体" w:eastAsia="宋体" w:hAnsi="宋体" w:hint="eastAsia"/>
                <w:sz w:val="24"/>
                <w:szCs w:val="24"/>
              </w:rPr>
              <w:t>日化</w:t>
            </w:r>
            <w:r w:rsidRPr="0052735E">
              <w:rPr>
                <w:rFonts w:ascii="宋体" w:eastAsia="宋体" w:hAnsi="宋体" w:hint="eastAsia"/>
                <w:sz w:val="24"/>
                <w:szCs w:val="24"/>
              </w:rPr>
              <w:t>分公司</w:t>
            </w:r>
          </w:p>
        </w:tc>
        <w:tc>
          <w:tcPr>
            <w:tcW w:w="992" w:type="dxa"/>
            <w:vAlign w:val="center"/>
          </w:tcPr>
          <w:p w14:paraId="55A0D235" w14:textId="58CD8FB2" w:rsidR="007500C3" w:rsidRDefault="007500C3" w:rsidP="007500C3">
            <w:pPr>
              <w:spacing w:line="360" w:lineRule="auto"/>
              <w:jc w:val="left"/>
              <w:rPr>
                <w:rFonts w:ascii="宋体" w:eastAsia="宋体" w:hAnsi="宋体"/>
                <w:sz w:val="24"/>
                <w:szCs w:val="24"/>
              </w:rPr>
            </w:pPr>
            <w:r>
              <w:rPr>
                <w:rFonts w:ascii="宋体" w:eastAsia="宋体" w:hAnsi="宋体"/>
                <w:sz w:val="24"/>
                <w:szCs w:val="24"/>
              </w:rPr>
              <w:t>B</w:t>
            </w:r>
            <w:r>
              <w:rPr>
                <w:rFonts w:ascii="宋体" w:eastAsia="宋体" w:hAnsi="宋体" w:hint="eastAsia"/>
                <w:sz w:val="24"/>
                <w:szCs w:val="24"/>
              </w:rPr>
              <w:t>地点</w:t>
            </w:r>
          </w:p>
        </w:tc>
        <w:tc>
          <w:tcPr>
            <w:tcW w:w="2977" w:type="dxa"/>
            <w:vAlign w:val="center"/>
          </w:tcPr>
          <w:p w14:paraId="15AD1DB6" w14:textId="04499892" w:rsidR="007500C3" w:rsidRDefault="007500C3" w:rsidP="007500C3">
            <w:pPr>
              <w:spacing w:line="360" w:lineRule="auto"/>
              <w:jc w:val="left"/>
              <w:rPr>
                <w:rFonts w:ascii="宋体" w:eastAsia="宋体" w:hAnsi="宋体"/>
                <w:sz w:val="24"/>
                <w:szCs w:val="24"/>
              </w:rPr>
            </w:pPr>
            <w:r w:rsidRPr="0052735E">
              <w:rPr>
                <w:rFonts w:ascii="宋体" w:eastAsia="宋体" w:hAnsi="宋体" w:hint="eastAsia"/>
                <w:sz w:val="24"/>
                <w:szCs w:val="24"/>
              </w:rPr>
              <w:t>液体洗涤剂</w:t>
            </w:r>
            <w:r>
              <w:rPr>
                <w:rFonts w:ascii="宋体" w:eastAsia="宋体" w:hAnsi="宋体" w:hint="eastAsia"/>
                <w:sz w:val="24"/>
                <w:szCs w:val="24"/>
              </w:rPr>
              <w:t>产品</w:t>
            </w:r>
            <w:r w:rsidRPr="0052735E">
              <w:rPr>
                <w:rFonts w:ascii="宋体" w:eastAsia="宋体" w:hAnsi="宋体" w:hint="eastAsia"/>
                <w:sz w:val="24"/>
                <w:szCs w:val="24"/>
              </w:rPr>
              <w:t>的生产</w:t>
            </w:r>
            <w:r w:rsidR="00A1189C" w:rsidRPr="00A1189C">
              <w:rPr>
                <w:rFonts w:ascii="宋体" w:eastAsia="宋体" w:hAnsi="宋体" w:hint="eastAsia"/>
                <w:sz w:val="24"/>
                <w:szCs w:val="24"/>
              </w:rPr>
              <w:t>所涉及的能源管理活动</w:t>
            </w:r>
            <w:r>
              <w:rPr>
                <w:rFonts w:ascii="宋体" w:eastAsia="宋体" w:hAnsi="宋体" w:hint="eastAsia"/>
                <w:sz w:val="24"/>
                <w:szCs w:val="24"/>
              </w:rPr>
              <w:t>。</w:t>
            </w:r>
          </w:p>
        </w:tc>
        <w:tc>
          <w:tcPr>
            <w:tcW w:w="2977" w:type="dxa"/>
            <w:vAlign w:val="center"/>
          </w:tcPr>
          <w:p w14:paraId="2D599C85" w14:textId="77777777" w:rsidR="007500C3" w:rsidRDefault="007500C3" w:rsidP="007500C3">
            <w:pPr>
              <w:spacing w:line="360" w:lineRule="auto"/>
              <w:jc w:val="left"/>
              <w:rPr>
                <w:rFonts w:ascii="宋体" w:eastAsia="宋体" w:hAnsi="宋体"/>
                <w:sz w:val="24"/>
                <w:szCs w:val="24"/>
              </w:rPr>
            </w:pPr>
            <w:r>
              <w:rPr>
                <w:rFonts w:ascii="宋体" w:eastAsia="宋体" w:hAnsi="宋体" w:hint="eastAsia"/>
                <w:sz w:val="24"/>
                <w:szCs w:val="24"/>
              </w:rPr>
              <w:t>液体洗涤剂：</w:t>
            </w:r>
            <w:r>
              <w:rPr>
                <w:rFonts w:ascii="宋体" w:eastAsia="宋体" w:hAnsi="宋体"/>
                <w:sz w:val="24"/>
                <w:szCs w:val="24"/>
              </w:rPr>
              <w:t>15</w:t>
            </w:r>
            <w:r>
              <w:rPr>
                <w:rFonts w:ascii="宋体" w:eastAsia="宋体" w:hAnsi="宋体" w:hint="eastAsia"/>
                <w:sz w:val="24"/>
                <w:szCs w:val="24"/>
              </w:rPr>
              <w:t>kgce</w:t>
            </w:r>
            <w:r>
              <w:rPr>
                <w:rFonts w:ascii="宋体" w:eastAsia="宋体" w:hAnsi="宋体"/>
                <w:sz w:val="24"/>
                <w:szCs w:val="24"/>
              </w:rPr>
              <w:t>/</w:t>
            </w:r>
            <w:r>
              <w:rPr>
                <w:rFonts w:ascii="宋体" w:eastAsia="宋体" w:hAnsi="宋体" w:hint="eastAsia"/>
                <w:sz w:val="24"/>
                <w:szCs w:val="24"/>
              </w:rPr>
              <w:t>t</w:t>
            </w:r>
          </w:p>
        </w:tc>
      </w:tr>
      <w:tr w:rsidR="007500C3" w14:paraId="033CD277" w14:textId="77777777" w:rsidTr="00FE6943">
        <w:trPr>
          <w:trHeight w:val="555"/>
        </w:trPr>
        <w:tc>
          <w:tcPr>
            <w:tcW w:w="1980" w:type="dxa"/>
          </w:tcPr>
          <w:p w14:paraId="79196C62" w14:textId="77777777" w:rsidR="007500C3" w:rsidRDefault="007500C3" w:rsidP="007500C3">
            <w:pPr>
              <w:spacing w:line="360" w:lineRule="auto"/>
              <w:jc w:val="left"/>
              <w:rPr>
                <w:rFonts w:ascii="宋体" w:eastAsia="宋体" w:hAnsi="宋体"/>
                <w:sz w:val="24"/>
                <w:szCs w:val="24"/>
              </w:rPr>
            </w:pPr>
            <w:r>
              <w:rPr>
                <w:rFonts w:ascii="宋体" w:eastAsia="宋体" w:hAnsi="宋体" w:hint="eastAsia"/>
                <w:sz w:val="24"/>
                <w:szCs w:val="24"/>
              </w:rPr>
              <w:t>X</w:t>
            </w:r>
            <w:r>
              <w:rPr>
                <w:rFonts w:ascii="宋体" w:eastAsia="宋体" w:hAnsi="宋体"/>
                <w:sz w:val="24"/>
                <w:szCs w:val="24"/>
              </w:rPr>
              <w:t>X</w:t>
            </w:r>
            <w:r w:rsidRPr="0052735E">
              <w:rPr>
                <w:rFonts w:ascii="宋体" w:eastAsia="宋体" w:hAnsi="宋体" w:hint="eastAsia"/>
                <w:sz w:val="24"/>
                <w:szCs w:val="24"/>
              </w:rPr>
              <w:t>集团股份有限公司</w:t>
            </w:r>
            <w:r>
              <w:rPr>
                <w:rFonts w:ascii="宋体" w:eastAsia="宋体" w:hAnsi="宋体" w:hint="eastAsia"/>
                <w:sz w:val="24"/>
                <w:szCs w:val="24"/>
              </w:rPr>
              <w:t>日化</w:t>
            </w:r>
            <w:r w:rsidRPr="0052735E">
              <w:rPr>
                <w:rFonts w:ascii="宋体" w:eastAsia="宋体" w:hAnsi="宋体" w:hint="eastAsia"/>
                <w:sz w:val="24"/>
                <w:szCs w:val="24"/>
              </w:rPr>
              <w:t>分公司</w:t>
            </w:r>
          </w:p>
        </w:tc>
        <w:tc>
          <w:tcPr>
            <w:tcW w:w="992" w:type="dxa"/>
            <w:vAlign w:val="center"/>
          </w:tcPr>
          <w:p w14:paraId="5F5FEEB9" w14:textId="07FCE9A8" w:rsidR="007500C3" w:rsidRDefault="007500C3" w:rsidP="007500C3">
            <w:pPr>
              <w:spacing w:line="360" w:lineRule="auto"/>
              <w:jc w:val="left"/>
              <w:rPr>
                <w:rFonts w:ascii="宋体" w:eastAsia="宋体" w:hAnsi="宋体"/>
                <w:sz w:val="24"/>
                <w:szCs w:val="24"/>
              </w:rPr>
            </w:pPr>
            <w:r>
              <w:rPr>
                <w:rFonts w:ascii="宋体" w:eastAsia="宋体" w:hAnsi="宋体"/>
                <w:sz w:val="24"/>
                <w:szCs w:val="24"/>
              </w:rPr>
              <w:t>C</w:t>
            </w:r>
            <w:r>
              <w:rPr>
                <w:rFonts w:ascii="宋体" w:eastAsia="宋体" w:hAnsi="宋体" w:hint="eastAsia"/>
                <w:sz w:val="24"/>
                <w:szCs w:val="24"/>
              </w:rPr>
              <w:t>地点</w:t>
            </w:r>
          </w:p>
        </w:tc>
        <w:tc>
          <w:tcPr>
            <w:tcW w:w="2977" w:type="dxa"/>
            <w:vAlign w:val="center"/>
          </w:tcPr>
          <w:p w14:paraId="7E562A9C" w14:textId="67906D6D" w:rsidR="007500C3" w:rsidRDefault="007500C3" w:rsidP="007500C3">
            <w:pPr>
              <w:spacing w:line="360" w:lineRule="auto"/>
              <w:jc w:val="left"/>
              <w:rPr>
                <w:rFonts w:ascii="宋体" w:eastAsia="宋体" w:hAnsi="宋体"/>
                <w:sz w:val="24"/>
                <w:szCs w:val="24"/>
              </w:rPr>
            </w:pPr>
            <w:r>
              <w:rPr>
                <w:rFonts w:ascii="宋体" w:eastAsia="宋体" w:hAnsi="宋体" w:hint="eastAsia"/>
                <w:sz w:val="24"/>
                <w:szCs w:val="24"/>
              </w:rPr>
              <w:t>合成</w:t>
            </w:r>
            <w:r w:rsidRPr="0052735E">
              <w:rPr>
                <w:rFonts w:ascii="宋体" w:eastAsia="宋体" w:hAnsi="宋体" w:hint="eastAsia"/>
                <w:sz w:val="24"/>
                <w:szCs w:val="24"/>
              </w:rPr>
              <w:t>洗衣粉</w:t>
            </w:r>
            <w:r>
              <w:rPr>
                <w:rFonts w:ascii="宋体" w:eastAsia="宋体" w:hAnsi="宋体" w:hint="eastAsia"/>
                <w:sz w:val="24"/>
                <w:szCs w:val="24"/>
              </w:rPr>
              <w:t>的生产</w:t>
            </w:r>
            <w:r w:rsidR="00A1189C" w:rsidRPr="00A1189C">
              <w:rPr>
                <w:rFonts w:ascii="宋体" w:eastAsia="宋体" w:hAnsi="宋体" w:hint="eastAsia"/>
                <w:sz w:val="24"/>
                <w:szCs w:val="24"/>
              </w:rPr>
              <w:t>所涉及的能源管理活动</w:t>
            </w:r>
            <w:r>
              <w:rPr>
                <w:rFonts w:ascii="宋体" w:eastAsia="宋体" w:hAnsi="宋体" w:hint="eastAsia"/>
                <w:sz w:val="24"/>
                <w:szCs w:val="24"/>
              </w:rPr>
              <w:t>。</w:t>
            </w:r>
          </w:p>
        </w:tc>
        <w:tc>
          <w:tcPr>
            <w:tcW w:w="2977" w:type="dxa"/>
            <w:vAlign w:val="center"/>
          </w:tcPr>
          <w:p w14:paraId="4AADA918" w14:textId="77777777" w:rsidR="007500C3" w:rsidRDefault="007500C3" w:rsidP="007500C3">
            <w:pPr>
              <w:spacing w:line="360" w:lineRule="auto"/>
              <w:jc w:val="left"/>
              <w:rPr>
                <w:rFonts w:ascii="宋体" w:eastAsia="宋体" w:hAnsi="宋体"/>
                <w:sz w:val="24"/>
                <w:szCs w:val="24"/>
              </w:rPr>
            </w:pPr>
            <w:r>
              <w:rPr>
                <w:rFonts w:ascii="宋体" w:eastAsia="宋体" w:hAnsi="宋体" w:hint="eastAsia"/>
                <w:sz w:val="24"/>
                <w:szCs w:val="24"/>
              </w:rPr>
              <w:t>合成洗衣粉：</w:t>
            </w:r>
            <w:r>
              <w:rPr>
                <w:rFonts w:ascii="宋体" w:eastAsia="宋体" w:hAnsi="宋体"/>
                <w:sz w:val="24"/>
                <w:szCs w:val="24"/>
              </w:rPr>
              <w:t>60</w:t>
            </w:r>
            <w:r>
              <w:rPr>
                <w:rFonts w:ascii="宋体" w:eastAsia="宋体" w:hAnsi="宋体" w:hint="eastAsia"/>
                <w:sz w:val="24"/>
                <w:szCs w:val="24"/>
              </w:rPr>
              <w:t>kgce</w:t>
            </w:r>
            <w:r>
              <w:rPr>
                <w:rFonts w:ascii="宋体" w:eastAsia="宋体" w:hAnsi="宋体"/>
                <w:sz w:val="24"/>
                <w:szCs w:val="24"/>
              </w:rPr>
              <w:t>/</w:t>
            </w:r>
            <w:r>
              <w:rPr>
                <w:rFonts w:ascii="宋体" w:eastAsia="宋体" w:hAnsi="宋体" w:hint="eastAsia"/>
                <w:sz w:val="24"/>
                <w:szCs w:val="24"/>
              </w:rPr>
              <w:t>t</w:t>
            </w:r>
          </w:p>
        </w:tc>
      </w:tr>
    </w:tbl>
    <w:p w14:paraId="14C1EB48" w14:textId="77777777" w:rsidR="00E10E3A" w:rsidRDefault="00E10E3A" w:rsidP="008D6834">
      <w:pPr>
        <w:pStyle w:val="1"/>
        <w:numPr>
          <w:ilvl w:val="1"/>
          <w:numId w:val="1"/>
        </w:numPr>
        <w:spacing w:before="240" w:line="360" w:lineRule="auto"/>
        <w:rPr>
          <w:rFonts w:ascii="Times New Roman" w:eastAsia="宋体" w:hAnsi="宋体"/>
          <w:sz w:val="24"/>
          <w:szCs w:val="24"/>
          <w:lang w:eastAsia="zh-CN"/>
        </w:rPr>
      </w:pPr>
      <w:bookmarkStart w:id="49" w:name="_Toc80605683"/>
      <w:r>
        <w:rPr>
          <w:rFonts w:ascii="Times New Roman" w:eastAsia="宋体" w:hAnsi="宋体" w:hint="eastAsia"/>
          <w:sz w:val="24"/>
          <w:szCs w:val="24"/>
          <w:lang w:eastAsia="zh-CN"/>
        </w:rPr>
        <w:t>其他</w:t>
      </w:r>
      <w:r w:rsidR="00B24E37">
        <w:rPr>
          <w:rFonts w:ascii="Times New Roman" w:eastAsia="宋体" w:hAnsi="宋体" w:hint="eastAsia"/>
          <w:sz w:val="24"/>
          <w:szCs w:val="24"/>
          <w:lang w:eastAsia="zh-CN"/>
        </w:rPr>
        <w:t>信息</w:t>
      </w:r>
      <w:bookmarkEnd w:id="49"/>
    </w:p>
    <w:p w14:paraId="0E0F1C4A" w14:textId="318F4022" w:rsidR="005F05AB" w:rsidRDefault="00B15F91" w:rsidP="0054070C">
      <w:pPr>
        <w:spacing w:line="360" w:lineRule="auto"/>
        <w:rPr>
          <w:rFonts w:ascii="Times New Roman" w:eastAsia="宋体" w:hAnsi="宋体"/>
          <w:sz w:val="24"/>
          <w:szCs w:val="24"/>
        </w:rPr>
      </w:pPr>
      <w:r>
        <w:rPr>
          <w:rFonts w:ascii="Times New Roman" w:eastAsia="宋体" w:hAnsi="宋体"/>
          <w:sz w:val="24"/>
          <w:szCs w:val="24"/>
        </w:rPr>
        <w:t>4</w:t>
      </w:r>
      <w:r w:rsidR="00E10E3A" w:rsidRPr="00E10E3A">
        <w:rPr>
          <w:rFonts w:ascii="Times New Roman" w:eastAsia="宋体" w:hAnsi="宋体"/>
          <w:sz w:val="24"/>
          <w:szCs w:val="24"/>
        </w:rPr>
        <w:t>.</w:t>
      </w:r>
      <w:r w:rsidR="00437C03">
        <w:rPr>
          <w:rFonts w:ascii="Times New Roman" w:eastAsia="宋体" w:hAnsi="宋体" w:hint="eastAsia"/>
          <w:sz w:val="24"/>
          <w:szCs w:val="24"/>
        </w:rPr>
        <w:t>4</w:t>
      </w:r>
      <w:r w:rsidR="00E10E3A" w:rsidRPr="00E10E3A">
        <w:rPr>
          <w:rFonts w:ascii="Times New Roman" w:eastAsia="宋体" w:hAnsi="宋体"/>
          <w:sz w:val="24"/>
          <w:szCs w:val="24"/>
        </w:rPr>
        <w:t>.1</w:t>
      </w:r>
      <w:r w:rsidR="00E10E3A">
        <w:rPr>
          <w:rFonts w:ascii="Times New Roman" w:eastAsia="宋体" w:hAnsi="宋体"/>
          <w:sz w:val="24"/>
          <w:szCs w:val="24"/>
        </w:rPr>
        <w:t xml:space="preserve"> </w:t>
      </w:r>
      <w:r w:rsidR="005F05AB" w:rsidRPr="005F05AB">
        <w:rPr>
          <w:rFonts w:ascii="Times New Roman" w:eastAsia="宋体" w:hAnsi="宋体" w:hint="eastAsia"/>
          <w:sz w:val="24"/>
          <w:szCs w:val="24"/>
        </w:rPr>
        <w:t>授予认证、扩大或缩小认证范围、更新认证的生效日期，生效日期不应早于相关认证决定的日期；</w:t>
      </w:r>
    </w:p>
    <w:p w14:paraId="6E6BE82B" w14:textId="5F9C15DE" w:rsidR="00E10E3A" w:rsidRDefault="005F05AB" w:rsidP="0054070C">
      <w:pPr>
        <w:spacing w:line="360" w:lineRule="auto"/>
        <w:rPr>
          <w:rFonts w:ascii="Times New Roman" w:eastAsia="宋体" w:hAnsi="宋体"/>
          <w:sz w:val="24"/>
          <w:szCs w:val="24"/>
        </w:rPr>
      </w:pPr>
      <w:r w:rsidRPr="00B15F91">
        <w:rPr>
          <w:rFonts w:ascii="Times New Roman" w:eastAsia="宋体" w:hAnsi="宋体"/>
          <w:sz w:val="24"/>
          <w:szCs w:val="24"/>
        </w:rPr>
        <w:t>4.</w:t>
      </w:r>
      <w:r w:rsidR="00437C03">
        <w:rPr>
          <w:rFonts w:ascii="Times New Roman" w:eastAsia="宋体" w:hAnsi="宋体" w:hint="eastAsia"/>
          <w:sz w:val="24"/>
          <w:szCs w:val="24"/>
        </w:rPr>
        <w:t>4</w:t>
      </w:r>
      <w:r>
        <w:rPr>
          <w:rFonts w:ascii="Times New Roman" w:eastAsia="宋体" w:hAnsi="宋体"/>
          <w:sz w:val="24"/>
          <w:szCs w:val="24"/>
        </w:rPr>
        <w:t xml:space="preserve">.2 </w:t>
      </w:r>
      <w:r w:rsidR="00E10E3A">
        <w:rPr>
          <w:rFonts w:ascii="Times New Roman" w:eastAsia="宋体" w:hAnsi="宋体" w:hint="eastAsia"/>
          <w:sz w:val="24"/>
          <w:szCs w:val="24"/>
        </w:rPr>
        <w:t>认证有效期或与认证周期一致的应进行再认证的日期。</w:t>
      </w:r>
    </w:p>
    <w:p w14:paraId="3CB6B09C" w14:textId="01FFC45D" w:rsidR="00E10E3A" w:rsidRDefault="005F05AB" w:rsidP="0054070C">
      <w:pPr>
        <w:spacing w:line="360" w:lineRule="auto"/>
        <w:rPr>
          <w:rFonts w:ascii="Times New Roman" w:eastAsia="宋体" w:hAnsi="宋体"/>
          <w:sz w:val="24"/>
          <w:szCs w:val="24"/>
        </w:rPr>
      </w:pPr>
      <w:r w:rsidRPr="00B15F91">
        <w:rPr>
          <w:rFonts w:ascii="Times New Roman" w:eastAsia="宋体" w:hAnsi="宋体"/>
          <w:sz w:val="24"/>
          <w:szCs w:val="24"/>
        </w:rPr>
        <w:t>4.</w:t>
      </w:r>
      <w:r w:rsidR="00437C03">
        <w:rPr>
          <w:rFonts w:ascii="Times New Roman" w:eastAsia="宋体" w:hAnsi="宋体" w:hint="eastAsia"/>
          <w:sz w:val="24"/>
          <w:szCs w:val="24"/>
        </w:rPr>
        <w:t>4</w:t>
      </w:r>
      <w:r>
        <w:rPr>
          <w:rFonts w:ascii="Times New Roman" w:eastAsia="宋体" w:hAnsi="宋体"/>
          <w:sz w:val="24"/>
          <w:szCs w:val="24"/>
        </w:rPr>
        <w:t xml:space="preserve">.3 </w:t>
      </w:r>
      <w:r w:rsidR="00E10E3A">
        <w:rPr>
          <w:rFonts w:ascii="Times New Roman" w:eastAsia="宋体" w:hAnsi="宋体" w:hint="eastAsia"/>
          <w:sz w:val="24"/>
          <w:szCs w:val="24"/>
        </w:rPr>
        <w:t>唯一的识别代码</w:t>
      </w:r>
      <w:r>
        <w:rPr>
          <w:rFonts w:ascii="Times New Roman" w:eastAsia="宋体" w:hAnsi="宋体" w:hint="eastAsia"/>
          <w:sz w:val="24"/>
          <w:szCs w:val="24"/>
        </w:rPr>
        <w:t>，如证书编号</w:t>
      </w:r>
      <w:r w:rsidR="00E10E3A">
        <w:rPr>
          <w:rFonts w:ascii="Times New Roman" w:eastAsia="宋体" w:hAnsi="宋体" w:hint="eastAsia"/>
          <w:sz w:val="24"/>
          <w:szCs w:val="24"/>
        </w:rPr>
        <w:t>。</w:t>
      </w:r>
    </w:p>
    <w:p w14:paraId="47A2153B" w14:textId="072511EB" w:rsidR="00E10E3A" w:rsidRDefault="005F05AB" w:rsidP="0054070C">
      <w:pPr>
        <w:spacing w:line="360" w:lineRule="auto"/>
        <w:rPr>
          <w:rFonts w:ascii="Times New Roman" w:eastAsia="宋体" w:hAnsi="宋体"/>
          <w:sz w:val="24"/>
          <w:szCs w:val="24"/>
        </w:rPr>
      </w:pPr>
      <w:r w:rsidRPr="00B15F91">
        <w:rPr>
          <w:rFonts w:ascii="Times New Roman" w:eastAsia="宋体" w:hAnsi="宋体"/>
          <w:sz w:val="24"/>
          <w:szCs w:val="24"/>
        </w:rPr>
        <w:t>4.</w:t>
      </w:r>
      <w:r w:rsidR="00437C03">
        <w:rPr>
          <w:rFonts w:ascii="Times New Roman" w:eastAsia="宋体" w:hAnsi="宋体" w:hint="eastAsia"/>
          <w:sz w:val="24"/>
          <w:szCs w:val="24"/>
        </w:rPr>
        <w:t>4</w:t>
      </w:r>
      <w:r>
        <w:rPr>
          <w:rFonts w:ascii="Times New Roman" w:eastAsia="宋体" w:hAnsi="宋体"/>
          <w:sz w:val="24"/>
          <w:szCs w:val="24"/>
        </w:rPr>
        <w:t xml:space="preserve">.4 </w:t>
      </w:r>
      <w:r w:rsidR="00E10E3A">
        <w:rPr>
          <w:rFonts w:ascii="Times New Roman" w:eastAsia="宋体" w:hAnsi="宋体" w:hint="eastAsia"/>
          <w:sz w:val="24"/>
          <w:szCs w:val="24"/>
        </w:rPr>
        <w:t>审核获证</w:t>
      </w:r>
      <w:r w:rsidR="006104BB">
        <w:rPr>
          <w:rFonts w:ascii="Times New Roman" w:eastAsia="宋体" w:hAnsi="宋体" w:hint="eastAsia"/>
          <w:sz w:val="24"/>
          <w:szCs w:val="24"/>
        </w:rPr>
        <w:t>组织</w:t>
      </w:r>
      <w:r w:rsidR="00E10E3A">
        <w:rPr>
          <w:rFonts w:ascii="Times New Roman" w:eastAsia="宋体" w:hAnsi="宋体" w:hint="eastAsia"/>
          <w:sz w:val="24"/>
          <w:szCs w:val="24"/>
        </w:rPr>
        <w:t>时所用的</w:t>
      </w:r>
      <w:r>
        <w:rPr>
          <w:rFonts w:ascii="Times New Roman" w:eastAsia="宋体" w:hAnsi="宋体" w:hint="eastAsia"/>
          <w:sz w:val="24"/>
          <w:szCs w:val="24"/>
        </w:rPr>
        <w:t>管理体系</w:t>
      </w:r>
      <w:r w:rsidR="00E10E3A">
        <w:rPr>
          <w:rFonts w:ascii="Times New Roman" w:eastAsia="宋体" w:hAnsi="宋体" w:hint="eastAsia"/>
          <w:sz w:val="24"/>
          <w:szCs w:val="24"/>
        </w:rPr>
        <w:t>标准和（或）其他规范性文件，包括</w:t>
      </w:r>
      <w:r>
        <w:rPr>
          <w:rFonts w:ascii="Times New Roman" w:eastAsia="宋体" w:hAnsi="宋体" w:hint="eastAsia"/>
          <w:sz w:val="24"/>
          <w:szCs w:val="24"/>
        </w:rPr>
        <w:t>发布状态标示（例如修订时间或编号）</w:t>
      </w:r>
      <w:r w:rsidR="00E10E3A">
        <w:rPr>
          <w:rFonts w:ascii="Times New Roman" w:eastAsia="宋体" w:hAnsi="宋体" w:hint="eastAsia"/>
          <w:sz w:val="24"/>
          <w:szCs w:val="24"/>
        </w:rPr>
        <w:t>。</w:t>
      </w:r>
    </w:p>
    <w:p w14:paraId="301559FE" w14:textId="342D153A" w:rsidR="00E10E3A" w:rsidRDefault="005F05AB" w:rsidP="0054070C">
      <w:pPr>
        <w:spacing w:line="360" w:lineRule="auto"/>
        <w:rPr>
          <w:rFonts w:ascii="Times New Roman" w:eastAsia="宋体" w:hAnsi="宋体"/>
          <w:sz w:val="24"/>
          <w:szCs w:val="24"/>
        </w:rPr>
      </w:pPr>
      <w:r w:rsidRPr="00B15F91">
        <w:rPr>
          <w:rFonts w:ascii="Times New Roman" w:eastAsia="宋体" w:hAnsi="宋体"/>
          <w:sz w:val="24"/>
          <w:szCs w:val="24"/>
        </w:rPr>
        <w:lastRenderedPageBreak/>
        <w:t>4.</w:t>
      </w:r>
      <w:r w:rsidR="00437C03">
        <w:rPr>
          <w:rFonts w:ascii="Times New Roman" w:eastAsia="宋体" w:hAnsi="宋体" w:hint="eastAsia"/>
          <w:sz w:val="24"/>
          <w:szCs w:val="24"/>
        </w:rPr>
        <w:t>4</w:t>
      </w:r>
      <w:r>
        <w:rPr>
          <w:rFonts w:ascii="Times New Roman" w:eastAsia="宋体" w:hAnsi="宋体"/>
          <w:sz w:val="24"/>
          <w:szCs w:val="24"/>
        </w:rPr>
        <w:t xml:space="preserve">.5 </w:t>
      </w:r>
      <w:r w:rsidR="00E10E3A">
        <w:rPr>
          <w:rFonts w:ascii="Times New Roman" w:eastAsia="宋体" w:hAnsi="宋体" w:hint="eastAsia"/>
          <w:sz w:val="24"/>
          <w:szCs w:val="24"/>
        </w:rPr>
        <w:t>认证机构的名称、地址和认证标识</w:t>
      </w:r>
      <w:r>
        <w:rPr>
          <w:rFonts w:ascii="Times New Roman" w:eastAsia="宋体" w:hAnsi="宋体" w:hint="eastAsia"/>
          <w:sz w:val="24"/>
          <w:szCs w:val="24"/>
        </w:rPr>
        <w:t>；</w:t>
      </w:r>
      <w:r w:rsidR="00E10E3A">
        <w:rPr>
          <w:rFonts w:ascii="Times New Roman" w:eastAsia="宋体" w:hAnsi="宋体" w:hint="eastAsia"/>
          <w:sz w:val="24"/>
          <w:szCs w:val="24"/>
        </w:rPr>
        <w:t>可以使用其他标识（如认可标识），但不能产生误导或含混不清。</w:t>
      </w:r>
    </w:p>
    <w:p w14:paraId="3E2A2BC8" w14:textId="40941608" w:rsidR="00E10E3A" w:rsidRDefault="005F05AB" w:rsidP="0054070C">
      <w:pPr>
        <w:spacing w:line="360" w:lineRule="auto"/>
        <w:rPr>
          <w:rFonts w:ascii="Times New Roman" w:eastAsia="宋体" w:hAnsi="宋体"/>
          <w:sz w:val="24"/>
          <w:szCs w:val="24"/>
        </w:rPr>
      </w:pPr>
      <w:r w:rsidRPr="00B15F91">
        <w:rPr>
          <w:rFonts w:ascii="Times New Roman" w:eastAsia="宋体" w:hAnsi="宋体"/>
          <w:sz w:val="24"/>
          <w:szCs w:val="24"/>
        </w:rPr>
        <w:t>4.</w:t>
      </w:r>
      <w:r w:rsidR="00437C03">
        <w:rPr>
          <w:rFonts w:ascii="Times New Roman" w:eastAsia="宋体" w:hAnsi="宋体" w:hint="eastAsia"/>
          <w:sz w:val="24"/>
          <w:szCs w:val="24"/>
        </w:rPr>
        <w:t>4</w:t>
      </w:r>
      <w:r>
        <w:rPr>
          <w:rFonts w:ascii="Times New Roman" w:eastAsia="宋体" w:hAnsi="宋体"/>
          <w:sz w:val="24"/>
          <w:szCs w:val="24"/>
        </w:rPr>
        <w:t xml:space="preserve">.6 </w:t>
      </w:r>
      <w:r w:rsidR="00E10E3A">
        <w:rPr>
          <w:rFonts w:ascii="Times New Roman" w:eastAsia="宋体" w:hAnsi="宋体" w:hint="eastAsia"/>
          <w:sz w:val="24"/>
          <w:szCs w:val="24"/>
        </w:rPr>
        <w:t>认证用标准和（或）其他规范性文件所要求的任何其他信息。</w:t>
      </w:r>
    </w:p>
    <w:p w14:paraId="72DE6E92" w14:textId="0C1E0115" w:rsidR="00E10E3A" w:rsidRPr="00E10E3A" w:rsidRDefault="005F05AB" w:rsidP="0054070C">
      <w:pPr>
        <w:spacing w:line="360" w:lineRule="auto"/>
        <w:rPr>
          <w:rFonts w:ascii="Times New Roman" w:eastAsia="宋体" w:hAnsi="宋体"/>
          <w:sz w:val="24"/>
          <w:szCs w:val="24"/>
        </w:rPr>
      </w:pPr>
      <w:r>
        <w:rPr>
          <w:rFonts w:ascii="Times New Roman" w:eastAsia="宋体" w:hAnsi="宋体" w:hint="eastAsia"/>
          <w:sz w:val="24"/>
          <w:szCs w:val="24"/>
        </w:rPr>
        <w:t>4</w:t>
      </w:r>
      <w:r>
        <w:rPr>
          <w:rFonts w:ascii="Times New Roman" w:eastAsia="宋体" w:hAnsi="宋体"/>
          <w:sz w:val="24"/>
          <w:szCs w:val="24"/>
        </w:rPr>
        <w:t>.</w:t>
      </w:r>
      <w:r w:rsidR="00437C03">
        <w:rPr>
          <w:rFonts w:ascii="Times New Roman" w:eastAsia="宋体" w:hAnsi="宋体" w:hint="eastAsia"/>
          <w:sz w:val="24"/>
          <w:szCs w:val="24"/>
        </w:rPr>
        <w:t>4</w:t>
      </w:r>
      <w:r>
        <w:rPr>
          <w:rFonts w:ascii="Times New Roman" w:eastAsia="宋体" w:hAnsi="宋体"/>
          <w:sz w:val="24"/>
          <w:szCs w:val="24"/>
        </w:rPr>
        <w:t xml:space="preserve">.7 </w:t>
      </w:r>
      <w:r w:rsidR="00E10E3A">
        <w:rPr>
          <w:rFonts w:ascii="Times New Roman" w:eastAsia="宋体" w:hAnsi="宋体" w:hint="eastAsia"/>
          <w:sz w:val="24"/>
          <w:szCs w:val="24"/>
        </w:rPr>
        <w:t>在颁发经过修改的认证文件时，区分新文件与任何已作废文件的方法等。</w:t>
      </w:r>
    </w:p>
    <w:p w14:paraId="56B414B4" w14:textId="5E87A5D7" w:rsidR="00E213F7" w:rsidRDefault="00E213F7" w:rsidP="00EB2F82">
      <w:pPr>
        <w:pStyle w:val="a3"/>
        <w:spacing w:line="360" w:lineRule="auto"/>
        <w:ind w:firstLineChars="177" w:firstLine="425"/>
        <w:rPr>
          <w:rFonts w:ascii="Times New Roman" w:eastAsia="宋体" w:hAnsi="宋体"/>
          <w:sz w:val="24"/>
          <w:szCs w:val="24"/>
        </w:rPr>
      </w:pPr>
    </w:p>
    <w:sectPr w:rsidR="00E213F7" w:rsidSect="00105C57">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2EE331" w14:textId="77777777" w:rsidR="004F2012" w:rsidRDefault="004F2012" w:rsidP="00317BD1">
      <w:r>
        <w:separator/>
      </w:r>
    </w:p>
  </w:endnote>
  <w:endnote w:type="continuationSeparator" w:id="0">
    <w:p w14:paraId="62E2C250" w14:textId="77777777" w:rsidR="004F2012" w:rsidRDefault="004F2012" w:rsidP="00317B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仿宋">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Arial Unicode MS"/>
    <w:charset w:val="86"/>
    <w:family w:val="auto"/>
    <w:pitch w:val="variable"/>
    <w:sig w:usb0="00000000"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等线 Light">
    <w:altName w:val="Arial Unicode MS"/>
    <w:charset w:val="86"/>
    <w:family w:val="auto"/>
    <w:pitch w:val="variable"/>
    <w:sig w:usb0="00000000"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21AF0E" w14:textId="467AF141" w:rsidR="007500C3" w:rsidRDefault="007500C3" w:rsidP="00A416CA">
    <w:pPr>
      <w:pStyle w:val="a5"/>
      <w:tabs>
        <w:tab w:val="clear" w:pos="8306"/>
      </w:tabs>
    </w:pPr>
    <w:r>
      <w:rPr>
        <w:rFonts w:hint="eastAsia"/>
      </w:rPr>
      <w:t>发布日期：20</w:t>
    </w:r>
    <w:r>
      <w:t>21</w:t>
    </w:r>
    <w:r>
      <w:rPr>
        <w:rFonts w:hint="eastAsia"/>
      </w:rPr>
      <w:t>年</w:t>
    </w:r>
    <w:r w:rsidR="00C17480">
      <w:rPr>
        <w:rFonts w:hint="eastAsia"/>
        <w:lang w:eastAsia="zh-CN"/>
      </w:rPr>
      <w:t>XX</w:t>
    </w:r>
    <w:r>
      <w:rPr>
        <w:rFonts w:hint="eastAsia"/>
      </w:rPr>
      <w:t>月</w:t>
    </w:r>
    <w:r w:rsidR="00C17480">
      <w:rPr>
        <w:rFonts w:hint="eastAsia"/>
        <w:lang w:eastAsia="zh-CN"/>
      </w:rPr>
      <w:t>XX</w:t>
    </w:r>
    <w:r>
      <w:rPr>
        <w:rFonts w:hint="eastAsia"/>
      </w:rPr>
      <w:t>日</w:t>
    </w:r>
    <w:r>
      <w:rPr>
        <w:rFonts w:hint="eastAsia"/>
      </w:rPr>
      <w:tab/>
      <w:t xml:space="preserve">   </w:t>
    </w:r>
    <w:r>
      <w:fldChar w:fldCharType="begin"/>
    </w:r>
    <w:r>
      <w:instrText>PAGE   \* MERGEFORMAT</w:instrText>
    </w:r>
    <w:r>
      <w:fldChar w:fldCharType="separate"/>
    </w:r>
    <w:r w:rsidR="00C17480" w:rsidRPr="00C17480">
      <w:rPr>
        <w:noProof/>
        <w:lang w:val="zh-CN" w:eastAsia="zh-CN"/>
      </w:rPr>
      <w:t>6</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3E31A3" w14:textId="70DE88AE" w:rsidR="007500C3" w:rsidRDefault="007500C3">
    <w:pPr>
      <w:pStyle w:val="a5"/>
      <w:jc w:val="center"/>
    </w:pPr>
    <w:r>
      <w:fldChar w:fldCharType="begin"/>
    </w:r>
    <w:r>
      <w:instrText>PAGE   \* MERGEFORMAT</w:instrText>
    </w:r>
    <w:r>
      <w:fldChar w:fldCharType="separate"/>
    </w:r>
    <w:r w:rsidR="00C17480" w:rsidRPr="00C17480">
      <w:rPr>
        <w:noProof/>
        <w:lang w:val="zh-CN" w:eastAsia="zh-CN"/>
      </w:rPr>
      <w:t>I</w:t>
    </w:r>
    <w:r>
      <w:fldChar w:fldCharType="end"/>
    </w:r>
  </w:p>
  <w:p w14:paraId="1A02EE4B" w14:textId="77777777" w:rsidR="007500C3" w:rsidRDefault="007500C3" w:rsidP="004A30C5">
    <w:pPr>
      <w:pStyle w:val="a5"/>
      <w:ind w:firstLineChars="500" w:firstLine="900"/>
    </w:pPr>
    <w:r>
      <w:rPr>
        <w:rFonts w:hint="eastAsia"/>
      </w:rPr>
      <w:t>发布日期：20</w:t>
    </w:r>
    <w:r>
      <w:t>21</w:t>
    </w:r>
    <w:r>
      <w:rPr>
        <w:rFonts w:hint="eastAsia"/>
      </w:rPr>
      <w:t>年</w:t>
    </w:r>
    <w:r>
      <w:rPr>
        <w:lang w:eastAsia="zh-CN"/>
      </w:rPr>
      <w:t>XX</w:t>
    </w:r>
    <w:r>
      <w:rPr>
        <w:rFonts w:hint="eastAsia"/>
      </w:rPr>
      <w:t>月</w:t>
    </w:r>
    <w:r>
      <w:t>XX</w:t>
    </w:r>
    <w:r>
      <w:rPr>
        <w:rFonts w:hint="eastAsia"/>
      </w:rPr>
      <w:t>日</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DF28F9" w14:textId="79C4E7F5" w:rsidR="007500C3" w:rsidRDefault="007500C3">
    <w:pPr>
      <w:pStyle w:val="a5"/>
      <w:jc w:val="center"/>
    </w:pPr>
    <w:r>
      <w:fldChar w:fldCharType="begin"/>
    </w:r>
    <w:r>
      <w:instrText>PAGE   \* MERGEFORMAT</w:instrText>
    </w:r>
    <w:r>
      <w:fldChar w:fldCharType="separate"/>
    </w:r>
    <w:r w:rsidR="00C17480" w:rsidRPr="00C17480">
      <w:rPr>
        <w:noProof/>
        <w:lang w:val="zh-CN" w:eastAsia="zh-CN"/>
      </w:rPr>
      <w:t>I</w:t>
    </w:r>
    <w:r>
      <w:fldChar w:fldCharType="end"/>
    </w:r>
  </w:p>
  <w:p w14:paraId="7133A9C0" w14:textId="5DCDB657" w:rsidR="007500C3" w:rsidRDefault="007500C3">
    <w:pPr>
      <w:pStyle w:val="a5"/>
    </w:pPr>
    <w:r>
      <w:rPr>
        <w:rFonts w:hint="eastAsia"/>
      </w:rPr>
      <w:t>发布日期：20</w:t>
    </w:r>
    <w:r>
      <w:t>21</w:t>
    </w:r>
    <w:r>
      <w:rPr>
        <w:rFonts w:hint="eastAsia"/>
      </w:rPr>
      <w:t>年</w:t>
    </w:r>
    <w:r w:rsidR="00C17480">
      <w:rPr>
        <w:rFonts w:hint="eastAsia"/>
        <w:lang w:eastAsia="zh-CN"/>
      </w:rPr>
      <w:t>XX</w:t>
    </w:r>
    <w:r>
      <w:rPr>
        <w:rFonts w:hint="eastAsia"/>
      </w:rPr>
      <w:t>月</w:t>
    </w:r>
    <w:r w:rsidR="00C17480">
      <w:rPr>
        <w:rFonts w:hint="eastAsia"/>
        <w:lang w:eastAsia="zh-CN"/>
      </w:rPr>
      <w:t>XX</w:t>
    </w:r>
    <w:r>
      <w:rPr>
        <w:rFonts w:hint="eastAsia"/>
      </w:rPr>
      <w:t>日</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D2239B" w14:textId="77777777" w:rsidR="004F2012" w:rsidRDefault="004F2012" w:rsidP="00317BD1">
      <w:r>
        <w:separator/>
      </w:r>
    </w:p>
  </w:footnote>
  <w:footnote w:type="continuationSeparator" w:id="0">
    <w:p w14:paraId="0BE19437" w14:textId="77777777" w:rsidR="004F2012" w:rsidRDefault="004F2012" w:rsidP="00317B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B24D23" w14:textId="6BEBF6FF" w:rsidR="007500C3" w:rsidRDefault="007500C3" w:rsidP="009512BC">
    <w:pPr>
      <w:pStyle w:val="a4"/>
      <w:tabs>
        <w:tab w:val="clear" w:pos="8306"/>
      </w:tabs>
    </w:pPr>
    <w:r>
      <w:rPr>
        <w:rFonts w:hint="eastAsia"/>
      </w:rPr>
      <w:t>CNAS-TRC-</w:t>
    </w:r>
    <w:r>
      <w:rPr>
        <w:rFonts w:hint="eastAsia"/>
        <w:lang w:eastAsia="zh-CN"/>
      </w:rPr>
      <w:t>0</w:t>
    </w:r>
    <w:r>
      <w:rPr>
        <w:lang w:eastAsia="zh-CN"/>
      </w:rPr>
      <w:t>XX</w:t>
    </w:r>
    <w:r>
      <w:rPr>
        <w:rFonts w:hint="eastAsia"/>
      </w:rPr>
      <w:t>:20</w:t>
    </w:r>
    <w:r w:rsidR="007A23D2">
      <w:t>21</w:t>
    </w:r>
    <w:r>
      <w:rPr>
        <w:rFonts w:hint="eastAsia"/>
      </w:rPr>
      <w:t xml:space="preserve">                                                   </w:t>
    </w:r>
    <w:r>
      <w:rPr>
        <w:lang w:val="zh-CN"/>
      </w:rPr>
      <w:tab/>
    </w:r>
    <w:r>
      <w:rPr>
        <w:rFonts w:hint="eastAsia"/>
        <w:lang w:val="zh-CN"/>
      </w:rPr>
      <w:t>第</w:t>
    </w:r>
    <w:r w:rsidRPr="00A416CA">
      <w:rPr>
        <w:lang w:val="zh-CN"/>
      </w:rPr>
      <w:fldChar w:fldCharType="begin"/>
    </w:r>
    <w:r w:rsidRPr="00A416CA">
      <w:rPr>
        <w:lang w:val="zh-CN"/>
      </w:rPr>
      <w:instrText xml:space="preserve"> PAGE   \* MERGEFORMAT </w:instrText>
    </w:r>
    <w:r w:rsidRPr="00A416CA">
      <w:rPr>
        <w:lang w:val="zh-CN"/>
      </w:rPr>
      <w:fldChar w:fldCharType="separate"/>
    </w:r>
    <w:r w:rsidR="00C17480">
      <w:rPr>
        <w:noProof/>
        <w:lang w:val="zh-CN"/>
      </w:rPr>
      <w:t>6</w:t>
    </w:r>
    <w:r w:rsidRPr="00A416CA">
      <w:rPr>
        <w:lang w:val="zh-CN"/>
      </w:rPr>
      <w:fldChar w:fldCharType="end"/>
    </w:r>
    <w:r>
      <w:rPr>
        <w:rFonts w:hint="eastAsia"/>
        <w:lang w:val="zh-CN"/>
      </w:rPr>
      <w:t>页</w:t>
    </w:r>
    <w:r>
      <w:rPr>
        <w:lang w:val="zh-CN"/>
      </w:rPr>
      <w:t xml:space="preserve"> </w:t>
    </w:r>
    <w:r>
      <w:rPr>
        <w:rFonts w:hint="eastAsia"/>
        <w:lang w:val="zh-CN"/>
      </w:rPr>
      <w:t xml:space="preserve"> 共</w:t>
    </w:r>
    <w:r w:rsidR="007A23D2">
      <w:rPr>
        <w:lang w:val="zh-CN"/>
      </w:rPr>
      <w:t>6</w:t>
    </w:r>
    <w:r>
      <w:rPr>
        <w:rFonts w:hint="eastAsia"/>
        <w:lang w:val="zh-CN"/>
      </w:rPr>
      <w:t>页</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B7C18"/>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
    <w:nsid w:val="0C5E3668"/>
    <w:multiLevelType w:val="hybridMultilevel"/>
    <w:tmpl w:val="EF460360"/>
    <w:lvl w:ilvl="0" w:tplc="47169E00">
      <w:start w:val="1"/>
      <w:numFmt w:val="bullet"/>
      <w:lvlText w:val="—"/>
      <w:lvlJc w:val="left"/>
      <w:pPr>
        <w:ind w:left="840" w:hanging="420"/>
      </w:pPr>
      <w:rPr>
        <w:rFonts w:ascii="仿宋" w:eastAsia="仿宋" w:hAnsi="仿宋" w:hint="eastAsia"/>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
    <w:nsid w:val="1936626D"/>
    <w:multiLevelType w:val="hybridMultilevel"/>
    <w:tmpl w:val="5D90D9EE"/>
    <w:lvl w:ilvl="0" w:tplc="47169E00">
      <w:start w:val="1"/>
      <w:numFmt w:val="bullet"/>
      <w:lvlText w:val="—"/>
      <w:lvlJc w:val="left"/>
      <w:pPr>
        <w:ind w:left="900" w:hanging="420"/>
      </w:pPr>
      <w:rPr>
        <w:rFonts w:ascii="仿宋" w:eastAsia="仿宋" w:hAnsi="仿宋" w:hint="eastAsia"/>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3">
    <w:nsid w:val="640F6081"/>
    <w:multiLevelType w:val="hybridMultilevel"/>
    <w:tmpl w:val="10866678"/>
    <w:lvl w:ilvl="0" w:tplc="47169E00">
      <w:start w:val="1"/>
      <w:numFmt w:val="bullet"/>
      <w:lvlText w:val="—"/>
      <w:lvlJc w:val="left"/>
      <w:pPr>
        <w:ind w:left="1260" w:hanging="420"/>
      </w:pPr>
      <w:rPr>
        <w:rFonts w:ascii="仿宋" w:eastAsia="仿宋" w:hAnsi="仿宋" w:hint="eastAsia"/>
      </w:rPr>
    </w:lvl>
    <w:lvl w:ilvl="1" w:tplc="04090003" w:tentative="1">
      <w:start w:val="1"/>
      <w:numFmt w:val="bullet"/>
      <w:lvlText w:val=""/>
      <w:lvlJc w:val="left"/>
      <w:pPr>
        <w:ind w:left="1680" w:hanging="420"/>
      </w:pPr>
      <w:rPr>
        <w:rFonts w:ascii="Wingdings" w:hAnsi="Wingdings" w:hint="default"/>
      </w:rPr>
    </w:lvl>
    <w:lvl w:ilvl="2" w:tplc="04090005"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3" w:tentative="1">
      <w:start w:val="1"/>
      <w:numFmt w:val="bullet"/>
      <w:lvlText w:val=""/>
      <w:lvlJc w:val="left"/>
      <w:pPr>
        <w:ind w:left="2940" w:hanging="420"/>
      </w:pPr>
      <w:rPr>
        <w:rFonts w:ascii="Wingdings" w:hAnsi="Wingdings" w:hint="default"/>
      </w:rPr>
    </w:lvl>
    <w:lvl w:ilvl="5" w:tplc="04090005"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3" w:tentative="1">
      <w:start w:val="1"/>
      <w:numFmt w:val="bullet"/>
      <w:lvlText w:val=""/>
      <w:lvlJc w:val="left"/>
      <w:pPr>
        <w:ind w:left="4200" w:hanging="420"/>
      </w:pPr>
      <w:rPr>
        <w:rFonts w:ascii="Wingdings" w:hAnsi="Wingdings" w:hint="default"/>
      </w:rPr>
    </w:lvl>
    <w:lvl w:ilvl="8" w:tplc="04090005" w:tentative="1">
      <w:start w:val="1"/>
      <w:numFmt w:val="bullet"/>
      <w:lvlText w:val=""/>
      <w:lvlJc w:val="left"/>
      <w:pPr>
        <w:ind w:left="4620" w:hanging="420"/>
      </w:pPr>
      <w:rPr>
        <w:rFonts w:ascii="Wingdings" w:hAnsi="Wingdings" w:hint="default"/>
      </w:rPr>
    </w:lvl>
  </w:abstractNum>
  <w:abstractNum w:abstractNumId="4">
    <w:nsid w:val="79D244BA"/>
    <w:multiLevelType w:val="hybridMultilevel"/>
    <w:tmpl w:val="9A343C3E"/>
    <w:lvl w:ilvl="0" w:tplc="04090019">
      <w:start w:val="1"/>
      <w:numFmt w:val="lowerLetter"/>
      <w:lvlText w:val="%1)"/>
      <w:lvlJc w:val="left"/>
      <w:pPr>
        <w:ind w:left="840" w:hanging="420"/>
      </w:pPr>
      <w:rPr>
        <w:rFonts w:hint="eastAsia"/>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US" w:vendorID="64" w:dllVersion="0" w:nlCheck="1" w:checkStyle="0"/>
  <w:activeWritingStyle w:appName="MSWord" w:lang="zh-CN" w:vendorID="64" w:dllVersion="0" w:nlCheck="1" w:checkStyle="1"/>
  <w:activeWritingStyle w:appName="MSWord" w:lang="zh-CN" w:vendorID="64" w:dllVersion="131077" w:nlCheck="1" w:checkStyle="1"/>
  <w:activeWritingStyle w:appName="MSWord" w:lang="en-US" w:vendorID="64" w:dllVersion="131078" w:nlCheck="1" w:checkStyle="1"/>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3B2D"/>
    <w:rsid w:val="000005E9"/>
    <w:rsid w:val="00003891"/>
    <w:rsid w:val="000057FB"/>
    <w:rsid w:val="000068C4"/>
    <w:rsid w:val="00006D9C"/>
    <w:rsid w:val="00012DC9"/>
    <w:rsid w:val="00013088"/>
    <w:rsid w:val="00013146"/>
    <w:rsid w:val="00017E66"/>
    <w:rsid w:val="000203E5"/>
    <w:rsid w:val="000205F0"/>
    <w:rsid w:val="00020CFE"/>
    <w:rsid w:val="000223D7"/>
    <w:rsid w:val="00022EDD"/>
    <w:rsid w:val="00022F98"/>
    <w:rsid w:val="00024262"/>
    <w:rsid w:val="00024E00"/>
    <w:rsid w:val="00024E73"/>
    <w:rsid w:val="00025A1C"/>
    <w:rsid w:val="000321ED"/>
    <w:rsid w:val="00032F25"/>
    <w:rsid w:val="0003489D"/>
    <w:rsid w:val="0003721B"/>
    <w:rsid w:val="00043553"/>
    <w:rsid w:val="00044963"/>
    <w:rsid w:val="000471BC"/>
    <w:rsid w:val="00054E87"/>
    <w:rsid w:val="00061967"/>
    <w:rsid w:val="0006293F"/>
    <w:rsid w:val="00062A25"/>
    <w:rsid w:val="000633C6"/>
    <w:rsid w:val="0006364F"/>
    <w:rsid w:val="00063FD2"/>
    <w:rsid w:val="0006655D"/>
    <w:rsid w:val="00067440"/>
    <w:rsid w:val="000703C7"/>
    <w:rsid w:val="000775EC"/>
    <w:rsid w:val="00083EEA"/>
    <w:rsid w:val="000849D6"/>
    <w:rsid w:val="000901B9"/>
    <w:rsid w:val="000906CD"/>
    <w:rsid w:val="00090B9B"/>
    <w:rsid w:val="000918D3"/>
    <w:rsid w:val="000A0170"/>
    <w:rsid w:val="000A03C3"/>
    <w:rsid w:val="000A1089"/>
    <w:rsid w:val="000A10C9"/>
    <w:rsid w:val="000A176B"/>
    <w:rsid w:val="000A23D8"/>
    <w:rsid w:val="000A2BBC"/>
    <w:rsid w:val="000A36E0"/>
    <w:rsid w:val="000A423C"/>
    <w:rsid w:val="000A6AC4"/>
    <w:rsid w:val="000A78A9"/>
    <w:rsid w:val="000B13D5"/>
    <w:rsid w:val="000B1922"/>
    <w:rsid w:val="000B32A7"/>
    <w:rsid w:val="000B367D"/>
    <w:rsid w:val="000B3F41"/>
    <w:rsid w:val="000B3F5C"/>
    <w:rsid w:val="000B511D"/>
    <w:rsid w:val="000C13D0"/>
    <w:rsid w:val="000C3E61"/>
    <w:rsid w:val="000C4571"/>
    <w:rsid w:val="000C78A0"/>
    <w:rsid w:val="000D0916"/>
    <w:rsid w:val="000D1854"/>
    <w:rsid w:val="000D30D0"/>
    <w:rsid w:val="000D75DD"/>
    <w:rsid w:val="000E09CC"/>
    <w:rsid w:val="000E1E5D"/>
    <w:rsid w:val="000E1EAA"/>
    <w:rsid w:val="000E5CAA"/>
    <w:rsid w:val="000E5E3D"/>
    <w:rsid w:val="000F032A"/>
    <w:rsid w:val="000F0A8E"/>
    <w:rsid w:val="000F1FED"/>
    <w:rsid w:val="000F4223"/>
    <w:rsid w:val="000F44FA"/>
    <w:rsid w:val="000F7FBB"/>
    <w:rsid w:val="00100563"/>
    <w:rsid w:val="00103D57"/>
    <w:rsid w:val="00105A12"/>
    <w:rsid w:val="00105C57"/>
    <w:rsid w:val="00106AAF"/>
    <w:rsid w:val="001070C0"/>
    <w:rsid w:val="001071AF"/>
    <w:rsid w:val="00112397"/>
    <w:rsid w:val="00112709"/>
    <w:rsid w:val="00114CDE"/>
    <w:rsid w:val="00114E6F"/>
    <w:rsid w:val="001215FF"/>
    <w:rsid w:val="00123183"/>
    <w:rsid w:val="00124F55"/>
    <w:rsid w:val="00125B35"/>
    <w:rsid w:val="00130A94"/>
    <w:rsid w:val="001326CE"/>
    <w:rsid w:val="001351BF"/>
    <w:rsid w:val="00137F3B"/>
    <w:rsid w:val="00141463"/>
    <w:rsid w:val="00143B3F"/>
    <w:rsid w:val="00143EFB"/>
    <w:rsid w:val="00145A0B"/>
    <w:rsid w:val="00145F81"/>
    <w:rsid w:val="00147C4F"/>
    <w:rsid w:val="0015079F"/>
    <w:rsid w:val="00160A37"/>
    <w:rsid w:val="0016168D"/>
    <w:rsid w:val="0016201D"/>
    <w:rsid w:val="001625C8"/>
    <w:rsid w:val="00162FEF"/>
    <w:rsid w:val="00164E92"/>
    <w:rsid w:val="00165073"/>
    <w:rsid w:val="00170F43"/>
    <w:rsid w:val="00172550"/>
    <w:rsid w:val="001728C1"/>
    <w:rsid w:val="001746FA"/>
    <w:rsid w:val="00174ED3"/>
    <w:rsid w:val="0017699B"/>
    <w:rsid w:val="00176BCC"/>
    <w:rsid w:val="001801AB"/>
    <w:rsid w:val="001836AA"/>
    <w:rsid w:val="00192B37"/>
    <w:rsid w:val="00193448"/>
    <w:rsid w:val="001935CC"/>
    <w:rsid w:val="001944E7"/>
    <w:rsid w:val="00197CBB"/>
    <w:rsid w:val="00197F75"/>
    <w:rsid w:val="00197FE1"/>
    <w:rsid w:val="001A2296"/>
    <w:rsid w:val="001A2483"/>
    <w:rsid w:val="001A2520"/>
    <w:rsid w:val="001A3BD0"/>
    <w:rsid w:val="001A7253"/>
    <w:rsid w:val="001A7ED8"/>
    <w:rsid w:val="001B0DC4"/>
    <w:rsid w:val="001B4EF6"/>
    <w:rsid w:val="001C3BDA"/>
    <w:rsid w:val="001C4B6A"/>
    <w:rsid w:val="001C5579"/>
    <w:rsid w:val="001C603C"/>
    <w:rsid w:val="001C6896"/>
    <w:rsid w:val="001C7658"/>
    <w:rsid w:val="001D1D7C"/>
    <w:rsid w:val="001D2977"/>
    <w:rsid w:val="001D3007"/>
    <w:rsid w:val="001D308D"/>
    <w:rsid w:val="001D50E1"/>
    <w:rsid w:val="001D6599"/>
    <w:rsid w:val="001E0A33"/>
    <w:rsid w:val="001E2E3B"/>
    <w:rsid w:val="001E7670"/>
    <w:rsid w:val="001E7C0C"/>
    <w:rsid w:val="001F1465"/>
    <w:rsid w:val="001F335F"/>
    <w:rsid w:val="001F4326"/>
    <w:rsid w:val="001F53A1"/>
    <w:rsid w:val="001F6085"/>
    <w:rsid w:val="0020003A"/>
    <w:rsid w:val="00201242"/>
    <w:rsid w:val="002013D8"/>
    <w:rsid w:val="0020335C"/>
    <w:rsid w:val="002042BE"/>
    <w:rsid w:val="00206CA0"/>
    <w:rsid w:val="00206ECE"/>
    <w:rsid w:val="002116CD"/>
    <w:rsid w:val="0021217C"/>
    <w:rsid w:val="00213F06"/>
    <w:rsid w:val="00221CCD"/>
    <w:rsid w:val="00223543"/>
    <w:rsid w:val="002257A5"/>
    <w:rsid w:val="00226A8C"/>
    <w:rsid w:val="002272C0"/>
    <w:rsid w:val="0023341F"/>
    <w:rsid w:val="00235CC0"/>
    <w:rsid w:val="0023626E"/>
    <w:rsid w:val="00240ADB"/>
    <w:rsid w:val="002426C8"/>
    <w:rsid w:val="002449F9"/>
    <w:rsid w:val="00244F66"/>
    <w:rsid w:val="00245D0C"/>
    <w:rsid w:val="002539F0"/>
    <w:rsid w:val="00255383"/>
    <w:rsid w:val="002556D1"/>
    <w:rsid w:val="002560A4"/>
    <w:rsid w:val="002570CD"/>
    <w:rsid w:val="0025745E"/>
    <w:rsid w:val="00263026"/>
    <w:rsid w:val="0026314D"/>
    <w:rsid w:val="00264306"/>
    <w:rsid w:val="002648BF"/>
    <w:rsid w:val="002652FA"/>
    <w:rsid w:val="00266AF0"/>
    <w:rsid w:val="0027001C"/>
    <w:rsid w:val="00271524"/>
    <w:rsid w:val="00274829"/>
    <w:rsid w:val="00276570"/>
    <w:rsid w:val="00277AB7"/>
    <w:rsid w:val="0028079B"/>
    <w:rsid w:val="00281EB8"/>
    <w:rsid w:val="00283449"/>
    <w:rsid w:val="002869DE"/>
    <w:rsid w:val="0029024B"/>
    <w:rsid w:val="00293DCC"/>
    <w:rsid w:val="002955BB"/>
    <w:rsid w:val="00295D8E"/>
    <w:rsid w:val="002A2B64"/>
    <w:rsid w:val="002A328F"/>
    <w:rsid w:val="002A5E36"/>
    <w:rsid w:val="002A6C50"/>
    <w:rsid w:val="002A76E6"/>
    <w:rsid w:val="002A7DAF"/>
    <w:rsid w:val="002B0155"/>
    <w:rsid w:val="002B1AB0"/>
    <w:rsid w:val="002B2957"/>
    <w:rsid w:val="002B2DE5"/>
    <w:rsid w:val="002B33DF"/>
    <w:rsid w:val="002C1452"/>
    <w:rsid w:val="002C2677"/>
    <w:rsid w:val="002C3A20"/>
    <w:rsid w:val="002C614A"/>
    <w:rsid w:val="002D170F"/>
    <w:rsid w:val="002D34A6"/>
    <w:rsid w:val="002D3880"/>
    <w:rsid w:val="002D47ED"/>
    <w:rsid w:val="002D4A58"/>
    <w:rsid w:val="002D50F8"/>
    <w:rsid w:val="002D5CBF"/>
    <w:rsid w:val="002E00B4"/>
    <w:rsid w:val="002E1770"/>
    <w:rsid w:val="002E26BA"/>
    <w:rsid w:val="002E5E6E"/>
    <w:rsid w:val="002E632B"/>
    <w:rsid w:val="002E6D59"/>
    <w:rsid w:val="002E6FE2"/>
    <w:rsid w:val="002E7DA5"/>
    <w:rsid w:val="002F04FC"/>
    <w:rsid w:val="002F28BB"/>
    <w:rsid w:val="002F2A5F"/>
    <w:rsid w:val="002F2F9B"/>
    <w:rsid w:val="002F48E0"/>
    <w:rsid w:val="00300829"/>
    <w:rsid w:val="00303977"/>
    <w:rsid w:val="00303BB2"/>
    <w:rsid w:val="00304793"/>
    <w:rsid w:val="00304A7D"/>
    <w:rsid w:val="00304D21"/>
    <w:rsid w:val="00306348"/>
    <w:rsid w:val="0030778D"/>
    <w:rsid w:val="003077BC"/>
    <w:rsid w:val="003123F7"/>
    <w:rsid w:val="003137EE"/>
    <w:rsid w:val="00315A02"/>
    <w:rsid w:val="00316EE7"/>
    <w:rsid w:val="00317465"/>
    <w:rsid w:val="00317A5C"/>
    <w:rsid w:val="00317BD1"/>
    <w:rsid w:val="00317ECA"/>
    <w:rsid w:val="0032033C"/>
    <w:rsid w:val="003218FE"/>
    <w:rsid w:val="003221BA"/>
    <w:rsid w:val="00325A7B"/>
    <w:rsid w:val="00325DBE"/>
    <w:rsid w:val="003275C2"/>
    <w:rsid w:val="003276A1"/>
    <w:rsid w:val="00327A6E"/>
    <w:rsid w:val="00331D6A"/>
    <w:rsid w:val="003338FA"/>
    <w:rsid w:val="00335A4E"/>
    <w:rsid w:val="0033679A"/>
    <w:rsid w:val="0034005A"/>
    <w:rsid w:val="003413DE"/>
    <w:rsid w:val="00345C68"/>
    <w:rsid w:val="0034763D"/>
    <w:rsid w:val="003552E2"/>
    <w:rsid w:val="00356852"/>
    <w:rsid w:val="003600A2"/>
    <w:rsid w:val="00360308"/>
    <w:rsid w:val="00360A11"/>
    <w:rsid w:val="00363639"/>
    <w:rsid w:val="00363CE6"/>
    <w:rsid w:val="0036595D"/>
    <w:rsid w:val="00366C20"/>
    <w:rsid w:val="003673B4"/>
    <w:rsid w:val="003715FD"/>
    <w:rsid w:val="0037213D"/>
    <w:rsid w:val="00372B44"/>
    <w:rsid w:val="003730BD"/>
    <w:rsid w:val="003756DD"/>
    <w:rsid w:val="00377139"/>
    <w:rsid w:val="00377F58"/>
    <w:rsid w:val="0038136C"/>
    <w:rsid w:val="00381793"/>
    <w:rsid w:val="00381F7D"/>
    <w:rsid w:val="00383DB4"/>
    <w:rsid w:val="00384737"/>
    <w:rsid w:val="00386BC6"/>
    <w:rsid w:val="00386DC9"/>
    <w:rsid w:val="00387C73"/>
    <w:rsid w:val="00394DB1"/>
    <w:rsid w:val="0039680E"/>
    <w:rsid w:val="003979EE"/>
    <w:rsid w:val="003A1037"/>
    <w:rsid w:val="003A1E07"/>
    <w:rsid w:val="003A23D4"/>
    <w:rsid w:val="003A3334"/>
    <w:rsid w:val="003A45FA"/>
    <w:rsid w:val="003A4F3B"/>
    <w:rsid w:val="003A518C"/>
    <w:rsid w:val="003A6369"/>
    <w:rsid w:val="003B045A"/>
    <w:rsid w:val="003B4E8B"/>
    <w:rsid w:val="003B66FA"/>
    <w:rsid w:val="003B6B2A"/>
    <w:rsid w:val="003C0D76"/>
    <w:rsid w:val="003C1FBC"/>
    <w:rsid w:val="003D2ABC"/>
    <w:rsid w:val="003D3307"/>
    <w:rsid w:val="003D3844"/>
    <w:rsid w:val="003D3A9D"/>
    <w:rsid w:val="003E17DD"/>
    <w:rsid w:val="003E43BB"/>
    <w:rsid w:val="003E4966"/>
    <w:rsid w:val="003E616A"/>
    <w:rsid w:val="003E7335"/>
    <w:rsid w:val="003E7B4F"/>
    <w:rsid w:val="003E7D71"/>
    <w:rsid w:val="003F0DB9"/>
    <w:rsid w:val="003F1FB0"/>
    <w:rsid w:val="003F2247"/>
    <w:rsid w:val="003F2BFB"/>
    <w:rsid w:val="003F325D"/>
    <w:rsid w:val="003F4679"/>
    <w:rsid w:val="003F60C0"/>
    <w:rsid w:val="00401EB5"/>
    <w:rsid w:val="0040285F"/>
    <w:rsid w:val="00403100"/>
    <w:rsid w:val="00404881"/>
    <w:rsid w:val="00405C54"/>
    <w:rsid w:val="004104E6"/>
    <w:rsid w:val="004133B9"/>
    <w:rsid w:val="00414B39"/>
    <w:rsid w:val="00414BB8"/>
    <w:rsid w:val="004151B8"/>
    <w:rsid w:val="00415204"/>
    <w:rsid w:val="00415A53"/>
    <w:rsid w:val="004161B2"/>
    <w:rsid w:val="0041656D"/>
    <w:rsid w:val="004176FD"/>
    <w:rsid w:val="00420DB1"/>
    <w:rsid w:val="00422FC0"/>
    <w:rsid w:val="004242E4"/>
    <w:rsid w:val="004250D4"/>
    <w:rsid w:val="00427E04"/>
    <w:rsid w:val="0043066E"/>
    <w:rsid w:val="00430EF5"/>
    <w:rsid w:val="00431CCB"/>
    <w:rsid w:val="00432C58"/>
    <w:rsid w:val="00433C81"/>
    <w:rsid w:val="0043437C"/>
    <w:rsid w:val="00435208"/>
    <w:rsid w:val="00436598"/>
    <w:rsid w:val="00437A7B"/>
    <w:rsid w:val="00437C03"/>
    <w:rsid w:val="00441DA0"/>
    <w:rsid w:val="004421CD"/>
    <w:rsid w:val="00442A64"/>
    <w:rsid w:val="004444BB"/>
    <w:rsid w:val="00452F91"/>
    <w:rsid w:val="004541B6"/>
    <w:rsid w:val="00455DF0"/>
    <w:rsid w:val="00456904"/>
    <w:rsid w:val="00457C3D"/>
    <w:rsid w:val="00460021"/>
    <w:rsid w:val="0046148D"/>
    <w:rsid w:val="0046214B"/>
    <w:rsid w:val="00462359"/>
    <w:rsid w:val="00465E46"/>
    <w:rsid w:val="00467277"/>
    <w:rsid w:val="00470021"/>
    <w:rsid w:val="004727F5"/>
    <w:rsid w:val="00473EDD"/>
    <w:rsid w:val="004742AB"/>
    <w:rsid w:val="00474FAB"/>
    <w:rsid w:val="00477359"/>
    <w:rsid w:val="00477371"/>
    <w:rsid w:val="00477AB9"/>
    <w:rsid w:val="004838C9"/>
    <w:rsid w:val="00483BCD"/>
    <w:rsid w:val="00484C22"/>
    <w:rsid w:val="00485563"/>
    <w:rsid w:val="004861F5"/>
    <w:rsid w:val="0048640F"/>
    <w:rsid w:val="004864E0"/>
    <w:rsid w:val="0048799D"/>
    <w:rsid w:val="00487E24"/>
    <w:rsid w:val="00490B49"/>
    <w:rsid w:val="00491AE8"/>
    <w:rsid w:val="00493074"/>
    <w:rsid w:val="004942A8"/>
    <w:rsid w:val="004944D1"/>
    <w:rsid w:val="004956E7"/>
    <w:rsid w:val="004965C8"/>
    <w:rsid w:val="00496A7A"/>
    <w:rsid w:val="004A30C5"/>
    <w:rsid w:val="004A3352"/>
    <w:rsid w:val="004A3D6E"/>
    <w:rsid w:val="004A4FD4"/>
    <w:rsid w:val="004A4FE0"/>
    <w:rsid w:val="004A7C17"/>
    <w:rsid w:val="004B02C4"/>
    <w:rsid w:val="004B12B1"/>
    <w:rsid w:val="004B21C3"/>
    <w:rsid w:val="004B2FFE"/>
    <w:rsid w:val="004B5F78"/>
    <w:rsid w:val="004C0986"/>
    <w:rsid w:val="004C1EB9"/>
    <w:rsid w:val="004C307A"/>
    <w:rsid w:val="004C48BF"/>
    <w:rsid w:val="004C4FC7"/>
    <w:rsid w:val="004C5390"/>
    <w:rsid w:val="004C694F"/>
    <w:rsid w:val="004C69AC"/>
    <w:rsid w:val="004D0466"/>
    <w:rsid w:val="004D2355"/>
    <w:rsid w:val="004E1263"/>
    <w:rsid w:val="004E1AD8"/>
    <w:rsid w:val="004E2232"/>
    <w:rsid w:val="004E2A83"/>
    <w:rsid w:val="004E45E9"/>
    <w:rsid w:val="004E620A"/>
    <w:rsid w:val="004E715D"/>
    <w:rsid w:val="004F152B"/>
    <w:rsid w:val="004F2012"/>
    <w:rsid w:val="004F24D2"/>
    <w:rsid w:val="004F2862"/>
    <w:rsid w:val="004F2B17"/>
    <w:rsid w:val="004F3F15"/>
    <w:rsid w:val="004F62EF"/>
    <w:rsid w:val="004F6904"/>
    <w:rsid w:val="005017DF"/>
    <w:rsid w:val="00501AFA"/>
    <w:rsid w:val="005022EF"/>
    <w:rsid w:val="00503A87"/>
    <w:rsid w:val="005059B6"/>
    <w:rsid w:val="0050632D"/>
    <w:rsid w:val="0051158A"/>
    <w:rsid w:val="0051219A"/>
    <w:rsid w:val="00514920"/>
    <w:rsid w:val="00514AAC"/>
    <w:rsid w:val="00515258"/>
    <w:rsid w:val="00516F0E"/>
    <w:rsid w:val="00517E7C"/>
    <w:rsid w:val="00523968"/>
    <w:rsid w:val="0052431F"/>
    <w:rsid w:val="00525A24"/>
    <w:rsid w:val="005262BB"/>
    <w:rsid w:val="005270BE"/>
    <w:rsid w:val="0052735E"/>
    <w:rsid w:val="0053057B"/>
    <w:rsid w:val="005311C3"/>
    <w:rsid w:val="005316DF"/>
    <w:rsid w:val="005321D0"/>
    <w:rsid w:val="0053237C"/>
    <w:rsid w:val="00532699"/>
    <w:rsid w:val="0053270A"/>
    <w:rsid w:val="00532B20"/>
    <w:rsid w:val="00535307"/>
    <w:rsid w:val="0054070C"/>
    <w:rsid w:val="00540A31"/>
    <w:rsid w:val="00542134"/>
    <w:rsid w:val="00542A68"/>
    <w:rsid w:val="005509A1"/>
    <w:rsid w:val="005509DF"/>
    <w:rsid w:val="005520CC"/>
    <w:rsid w:val="00552812"/>
    <w:rsid w:val="00553F4A"/>
    <w:rsid w:val="005559D8"/>
    <w:rsid w:val="00555C69"/>
    <w:rsid w:val="0056102F"/>
    <w:rsid w:val="005611F2"/>
    <w:rsid w:val="00565461"/>
    <w:rsid w:val="00566EB1"/>
    <w:rsid w:val="00567D50"/>
    <w:rsid w:val="0057152F"/>
    <w:rsid w:val="005772B3"/>
    <w:rsid w:val="00577444"/>
    <w:rsid w:val="00577E4C"/>
    <w:rsid w:val="00582FBF"/>
    <w:rsid w:val="00584369"/>
    <w:rsid w:val="00584903"/>
    <w:rsid w:val="00584A10"/>
    <w:rsid w:val="00585DC6"/>
    <w:rsid w:val="00586A1F"/>
    <w:rsid w:val="00586DA9"/>
    <w:rsid w:val="005947E5"/>
    <w:rsid w:val="00596394"/>
    <w:rsid w:val="00597BDA"/>
    <w:rsid w:val="005A073A"/>
    <w:rsid w:val="005A6A7C"/>
    <w:rsid w:val="005B2943"/>
    <w:rsid w:val="005B2AC3"/>
    <w:rsid w:val="005B4B10"/>
    <w:rsid w:val="005B534B"/>
    <w:rsid w:val="005C074E"/>
    <w:rsid w:val="005C1CD4"/>
    <w:rsid w:val="005D0DBF"/>
    <w:rsid w:val="005D3BD4"/>
    <w:rsid w:val="005D488A"/>
    <w:rsid w:val="005D4CC4"/>
    <w:rsid w:val="005D6381"/>
    <w:rsid w:val="005E5A82"/>
    <w:rsid w:val="005E6186"/>
    <w:rsid w:val="005E6369"/>
    <w:rsid w:val="005F05AB"/>
    <w:rsid w:val="005F4F36"/>
    <w:rsid w:val="005F603E"/>
    <w:rsid w:val="006052D8"/>
    <w:rsid w:val="0060572F"/>
    <w:rsid w:val="00606FE7"/>
    <w:rsid w:val="006104BB"/>
    <w:rsid w:val="0061246C"/>
    <w:rsid w:val="00615433"/>
    <w:rsid w:val="00615777"/>
    <w:rsid w:val="00615CEF"/>
    <w:rsid w:val="00617E2F"/>
    <w:rsid w:val="00620FCE"/>
    <w:rsid w:val="006212D6"/>
    <w:rsid w:val="006217D3"/>
    <w:rsid w:val="00621902"/>
    <w:rsid w:val="00623964"/>
    <w:rsid w:val="006247EE"/>
    <w:rsid w:val="00624C0F"/>
    <w:rsid w:val="0063014D"/>
    <w:rsid w:val="006320DD"/>
    <w:rsid w:val="00632821"/>
    <w:rsid w:val="006330EA"/>
    <w:rsid w:val="006366D7"/>
    <w:rsid w:val="006367A0"/>
    <w:rsid w:val="00637EBC"/>
    <w:rsid w:val="00637F8A"/>
    <w:rsid w:val="00640E8A"/>
    <w:rsid w:val="00642DC3"/>
    <w:rsid w:val="00644D7F"/>
    <w:rsid w:val="00645B6D"/>
    <w:rsid w:val="00646E79"/>
    <w:rsid w:val="00647200"/>
    <w:rsid w:val="00647818"/>
    <w:rsid w:val="00647B72"/>
    <w:rsid w:val="0065057E"/>
    <w:rsid w:val="00653C84"/>
    <w:rsid w:val="00653DC5"/>
    <w:rsid w:val="00654D42"/>
    <w:rsid w:val="006560CE"/>
    <w:rsid w:val="00656929"/>
    <w:rsid w:val="00657085"/>
    <w:rsid w:val="00661179"/>
    <w:rsid w:val="006615A7"/>
    <w:rsid w:val="00662953"/>
    <w:rsid w:val="006630CC"/>
    <w:rsid w:val="00663F8B"/>
    <w:rsid w:val="00665F4D"/>
    <w:rsid w:val="00666D43"/>
    <w:rsid w:val="00667862"/>
    <w:rsid w:val="00674C1D"/>
    <w:rsid w:val="0067797E"/>
    <w:rsid w:val="00680574"/>
    <w:rsid w:val="0068107F"/>
    <w:rsid w:val="00683234"/>
    <w:rsid w:val="006863A2"/>
    <w:rsid w:val="00687A2E"/>
    <w:rsid w:val="006901C2"/>
    <w:rsid w:val="0069024D"/>
    <w:rsid w:val="00690D57"/>
    <w:rsid w:val="00691404"/>
    <w:rsid w:val="0069188D"/>
    <w:rsid w:val="0069332F"/>
    <w:rsid w:val="00695A1D"/>
    <w:rsid w:val="00696399"/>
    <w:rsid w:val="00696E5C"/>
    <w:rsid w:val="00697F74"/>
    <w:rsid w:val="006A0070"/>
    <w:rsid w:val="006A39E3"/>
    <w:rsid w:val="006A3C4C"/>
    <w:rsid w:val="006A5E25"/>
    <w:rsid w:val="006A707B"/>
    <w:rsid w:val="006A7A2E"/>
    <w:rsid w:val="006B2AFE"/>
    <w:rsid w:val="006B3275"/>
    <w:rsid w:val="006B4598"/>
    <w:rsid w:val="006C3563"/>
    <w:rsid w:val="006C5D80"/>
    <w:rsid w:val="006D11C1"/>
    <w:rsid w:val="006D2AD2"/>
    <w:rsid w:val="006D2CC8"/>
    <w:rsid w:val="006D41CC"/>
    <w:rsid w:val="006E0173"/>
    <w:rsid w:val="006E191D"/>
    <w:rsid w:val="006E2104"/>
    <w:rsid w:val="006E371B"/>
    <w:rsid w:val="006E4481"/>
    <w:rsid w:val="006F0556"/>
    <w:rsid w:val="006F15E5"/>
    <w:rsid w:val="006F2351"/>
    <w:rsid w:val="006F3B68"/>
    <w:rsid w:val="00701B78"/>
    <w:rsid w:val="0070219A"/>
    <w:rsid w:val="007026DF"/>
    <w:rsid w:val="00705CF9"/>
    <w:rsid w:val="00705D17"/>
    <w:rsid w:val="0070612D"/>
    <w:rsid w:val="0070672A"/>
    <w:rsid w:val="0071297A"/>
    <w:rsid w:val="0071357B"/>
    <w:rsid w:val="0072000D"/>
    <w:rsid w:val="0072088B"/>
    <w:rsid w:val="00720F85"/>
    <w:rsid w:val="00721C67"/>
    <w:rsid w:val="00724838"/>
    <w:rsid w:val="00727278"/>
    <w:rsid w:val="00730E39"/>
    <w:rsid w:val="007314EC"/>
    <w:rsid w:val="007330FC"/>
    <w:rsid w:val="0073658D"/>
    <w:rsid w:val="0073664B"/>
    <w:rsid w:val="007372C0"/>
    <w:rsid w:val="00742957"/>
    <w:rsid w:val="00745EAE"/>
    <w:rsid w:val="00746A81"/>
    <w:rsid w:val="007500C3"/>
    <w:rsid w:val="00753BEF"/>
    <w:rsid w:val="00754BAE"/>
    <w:rsid w:val="00755370"/>
    <w:rsid w:val="00755773"/>
    <w:rsid w:val="0076031B"/>
    <w:rsid w:val="00761EF1"/>
    <w:rsid w:val="00765097"/>
    <w:rsid w:val="007672A2"/>
    <w:rsid w:val="00773E36"/>
    <w:rsid w:val="0077714F"/>
    <w:rsid w:val="00777F7F"/>
    <w:rsid w:val="00780D05"/>
    <w:rsid w:val="00782E29"/>
    <w:rsid w:val="00783BCF"/>
    <w:rsid w:val="00785238"/>
    <w:rsid w:val="00786499"/>
    <w:rsid w:val="00786957"/>
    <w:rsid w:val="00787310"/>
    <w:rsid w:val="00791540"/>
    <w:rsid w:val="007924EC"/>
    <w:rsid w:val="0079395D"/>
    <w:rsid w:val="0079426B"/>
    <w:rsid w:val="007A0DC2"/>
    <w:rsid w:val="007A164C"/>
    <w:rsid w:val="007A23D2"/>
    <w:rsid w:val="007A2724"/>
    <w:rsid w:val="007A3425"/>
    <w:rsid w:val="007A3DA4"/>
    <w:rsid w:val="007B3609"/>
    <w:rsid w:val="007B3690"/>
    <w:rsid w:val="007B3797"/>
    <w:rsid w:val="007B3842"/>
    <w:rsid w:val="007B404E"/>
    <w:rsid w:val="007B5B4A"/>
    <w:rsid w:val="007B5F69"/>
    <w:rsid w:val="007B68FD"/>
    <w:rsid w:val="007B7C98"/>
    <w:rsid w:val="007C190F"/>
    <w:rsid w:val="007C5318"/>
    <w:rsid w:val="007C577F"/>
    <w:rsid w:val="007C5E24"/>
    <w:rsid w:val="007D08B9"/>
    <w:rsid w:val="007D26E2"/>
    <w:rsid w:val="007D4C94"/>
    <w:rsid w:val="007D4DF0"/>
    <w:rsid w:val="007D6E78"/>
    <w:rsid w:val="007D77BB"/>
    <w:rsid w:val="007D798F"/>
    <w:rsid w:val="007E1929"/>
    <w:rsid w:val="007E578D"/>
    <w:rsid w:val="007E5B32"/>
    <w:rsid w:val="007E5B59"/>
    <w:rsid w:val="007E753A"/>
    <w:rsid w:val="007E76E1"/>
    <w:rsid w:val="007F1DFA"/>
    <w:rsid w:val="007F213E"/>
    <w:rsid w:val="007F4689"/>
    <w:rsid w:val="007F55DE"/>
    <w:rsid w:val="007F565A"/>
    <w:rsid w:val="007F6149"/>
    <w:rsid w:val="007F7F4E"/>
    <w:rsid w:val="008014CA"/>
    <w:rsid w:val="00801CDA"/>
    <w:rsid w:val="00801E7A"/>
    <w:rsid w:val="00803CEF"/>
    <w:rsid w:val="00804B29"/>
    <w:rsid w:val="00805533"/>
    <w:rsid w:val="00805B42"/>
    <w:rsid w:val="00810E8C"/>
    <w:rsid w:val="00812142"/>
    <w:rsid w:val="00813101"/>
    <w:rsid w:val="008164DC"/>
    <w:rsid w:val="00817E6C"/>
    <w:rsid w:val="00822297"/>
    <w:rsid w:val="00824E30"/>
    <w:rsid w:val="0082516B"/>
    <w:rsid w:val="0083182A"/>
    <w:rsid w:val="0083241B"/>
    <w:rsid w:val="00832A40"/>
    <w:rsid w:val="008331FE"/>
    <w:rsid w:val="00833BFA"/>
    <w:rsid w:val="00833ECE"/>
    <w:rsid w:val="00834E12"/>
    <w:rsid w:val="00835B75"/>
    <w:rsid w:val="00842D2E"/>
    <w:rsid w:val="00843A72"/>
    <w:rsid w:val="00845866"/>
    <w:rsid w:val="00846464"/>
    <w:rsid w:val="00846F05"/>
    <w:rsid w:val="008478A8"/>
    <w:rsid w:val="00847DF4"/>
    <w:rsid w:val="008500FD"/>
    <w:rsid w:val="0085228A"/>
    <w:rsid w:val="00853758"/>
    <w:rsid w:val="00854170"/>
    <w:rsid w:val="008550DF"/>
    <w:rsid w:val="008576DD"/>
    <w:rsid w:val="0086606B"/>
    <w:rsid w:val="008678E2"/>
    <w:rsid w:val="008678E9"/>
    <w:rsid w:val="008711B9"/>
    <w:rsid w:val="0087185D"/>
    <w:rsid w:val="00871B27"/>
    <w:rsid w:val="00872C82"/>
    <w:rsid w:val="0087799D"/>
    <w:rsid w:val="00882E49"/>
    <w:rsid w:val="00885A85"/>
    <w:rsid w:val="008865B6"/>
    <w:rsid w:val="00890AA0"/>
    <w:rsid w:val="00891539"/>
    <w:rsid w:val="008916A0"/>
    <w:rsid w:val="00891D3D"/>
    <w:rsid w:val="008A0D6B"/>
    <w:rsid w:val="008A78FA"/>
    <w:rsid w:val="008A7E13"/>
    <w:rsid w:val="008B132F"/>
    <w:rsid w:val="008B1EBD"/>
    <w:rsid w:val="008B36B1"/>
    <w:rsid w:val="008B4277"/>
    <w:rsid w:val="008B6C2E"/>
    <w:rsid w:val="008B6EE6"/>
    <w:rsid w:val="008B7403"/>
    <w:rsid w:val="008C01F4"/>
    <w:rsid w:val="008C02AE"/>
    <w:rsid w:val="008C21D1"/>
    <w:rsid w:val="008C2223"/>
    <w:rsid w:val="008C2526"/>
    <w:rsid w:val="008C2A15"/>
    <w:rsid w:val="008C64A4"/>
    <w:rsid w:val="008C6783"/>
    <w:rsid w:val="008D0F1C"/>
    <w:rsid w:val="008D3921"/>
    <w:rsid w:val="008D5B5E"/>
    <w:rsid w:val="008D6834"/>
    <w:rsid w:val="008D7BF0"/>
    <w:rsid w:val="008E5AFE"/>
    <w:rsid w:val="008E5EB6"/>
    <w:rsid w:val="008E69D1"/>
    <w:rsid w:val="008F0053"/>
    <w:rsid w:val="008F2E8F"/>
    <w:rsid w:val="008F3CE4"/>
    <w:rsid w:val="008F5C9D"/>
    <w:rsid w:val="008F7FE9"/>
    <w:rsid w:val="0090005A"/>
    <w:rsid w:val="00900189"/>
    <w:rsid w:val="009053C9"/>
    <w:rsid w:val="00905E52"/>
    <w:rsid w:val="009067EA"/>
    <w:rsid w:val="00915F3F"/>
    <w:rsid w:val="009164F6"/>
    <w:rsid w:val="0091702B"/>
    <w:rsid w:val="00920095"/>
    <w:rsid w:val="009214BE"/>
    <w:rsid w:val="009216C0"/>
    <w:rsid w:val="00921BAF"/>
    <w:rsid w:val="0092296E"/>
    <w:rsid w:val="00922EA8"/>
    <w:rsid w:val="009247B2"/>
    <w:rsid w:val="009300DF"/>
    <w:rsid w:val="009310D0"/>
    <w:rsid w:val="009316B9"/>
    <w:rsid w:val="00934256"/>
    <w:rsid w:val="0093590E"/>
    <w:rsid w:val="009368D3"/>
    <w:rsid w:val="00937252"/>
    <w:rsid w:val="00940173"/>
    <w:rsid w:val="009404AF"/>
    <w:rsid w:val="0094096D"/>
    <w:rsid w:val="00941DAC"/>
    <w:rsid w:val="00942FBF"/>
    <w:rsid w:val="00943079"/>
    <w:rsid w:val="0094396F"/>
    <w:rsid w:val="00943BBB"/>
    <w:rsid w:val="00943E62"/>
    <w:rsid w:val="009448E1"/>
    <w:rsid w:val="00944B0B"/>
    <w:rsid w:val="00946376"/>
    <w:rsid w:val="0094661D"/>
    <w:rsid w:val="00947E92"/>
    <w:rsid w:val="009510ED"/>
    <w:rsid w:val="009512BC"/>
    <w:rsid w:val="00952464"/>
    <w:rsid w:val="00952DD9"/>
    <w:rsid w:val="0095488C"/>
    <w:rsid w:val="0095662B"/>
    <w:rsid w:val="00957245"/>
    <w:rsid w:val="00960180"/>
    <w:rsid w:val="00960541"/>
    <w:rsid w:val="00961936"/>
    <w:rsid w:val="00962561"/>
    <w:rsid w:val="00963DF7"/>
    <w:rsid w:val="0097337C"/>
    <w:rsid w:val="0097589D"/>
    <w:rsid w:val="00977A4F"/>
    <w:rsid w:val="00977F73"/>
    <w:rsid w:val="00982827"/>
    <w:rsid w:val="00985B20"/>
    <w:rsid w:val="0098744E"/>
    <w:rsid w:val="009907C4"/>
    <w:rsid w:val="00992C6A"/>
    <w:rsid w:val="00992F23"/>
    <w:rsid w:val="00994CB8"/>
    <w:rsid w:val="009956D7"/>
    <w:rsid w:val="00996CE3"/>
    <w:rsid w:val="00996D05"/>
    <w:rsid w:val="00996EA8"/>
    <w:rsid w:val="00997B37"/>
    <w:rsid w:val="009A1F28"/>
    <w:rsid w:val="009A1FC9"/>
    <w:rsid w:val="009A3DDB"/>
    <w:rsid w:val="009A69B7"/>
    <w:rsid w:val="009B0E78"/>
    <w:rsid w:val="009B238F"/>
    <w:rsid w:val="009B3F13"/>
    <w:rsid w:val="009B43BC"/>
    <w:rsid w:val="009B511B"/>
    <w:rsid w:val="009B5131"/>
    <w:rsid w:val="009B6AA8"/>
    <w:rsid w:val="009C14FF"/>
    <w:rsid w:val="009C2FA7"/>
    <w:rsid w:val="009C3A01"/>
    <w:rsid w:val="009C4146"/>
    <w:rsid w:val="009D0627"/>
    <w:rsid w:val="009D08CA"/>
    <w:rsid w:val="009D14A2"/>
    <w:rsid w:val="009E1AF2"/>
    <w:rsid w:val="009E4AD9"/>
    <w:rsid w:val="009E644F"/>
    <w:rsid w:val="009E658D"/>
    <w:rsid w:val="009E75FA"/>
    <w:rsid w:val="009F2C03"/>
    <w:rsid w:val="009F51DE"/>
    <w:rsid w:val="009F639D"/>
    <w:rsid w:val="00A00812"/>
    <w:rsid w:val="00A07A85"/>
    <w:rsid w:val="00A11494"/>
    <w:rsid w:val="00A1189C"/>
    <w:rsid w:val="00A174EC"/>
    <w:rsid w:val="00A179AB"/>
    <w:rsid w:val="00A21986"/>
    <w:rsid w:val="00A219FA"/>
    <w:rsid w:val="00A22DBC"/>
    <w:rsid w:val="00A236AF"/>
    <w:rsid w:val="00A2391B"/>
    <w:rsid w:val="00A26DCD"/>
    <w:rsid w:val="00A31AFF"/>
    <w:rsid w:val="00A3327D"/>
    <w:rsid w:val="00A3468E"/>
    <w:rsid w:val="00A3469F"/>
    <w:rsid w:val="00A36519"/>
    <w:rsid w:val="00A40FF6"/>
    <w:rsid w:val="00A416CA"/>
    <w:rsid w:val="00A4314A"/>
    <w:rsid w:val="00A46C04"/>
    <w:rsid w:val="00A53B2D"/>
    <w:rsid w:val="00A54349"/>
    <w:rsid w:val="00A56DFC"/>
    <w:rsid w:val="00A571B1"/>
    <w:rsid w:val="00A62363"/>
    <w:rsid w:val="00A62848"/>
    <w:rsid w:val="00A63869"/>
    <w:rsid w:val="00A63EF9"/>
    <w:rsid w:val="00A656EE"/>
    <w:rsid w:val="00A676EC"/>
    <w:rsid w:val="00A70ECF"/>
    <w:rsid w:val="00A7343B"/>
    <w:rsid w:val="00A74239"/>
    <w:rsid w:val="00A7618F"/>
    <w:rsid w:val="00A80C9C"/>
    <w:rsid w:val="00A825E8"/>
    <w:rsid w:val="00A841CB"/>
    <w:rsid w:val="00A842CC"/>
    <w:rsid w:val="00A85B61"/>
    <w:rsid w:val="00A86630"/>
    <w:rsid w:val="00A9386E"/>
    <w:rsid w:val="00A944B4"/>
    <w:rsid w:val="00A96817"/>
    <w:rsid w:val="00A96D40"/>
    <w:rsid w:val="00AA26EF"/>
    <w:rsid w:val="00AA51A8"/>
    <w:rsid w:val="00AA6D7D"/>
    <w:rsid w:val="00AA76D2"/>
    <w:rsid w:val="00AB07F5"/>
    <w:rsid w:val="00AB0FE8"/>
    <w:rsid w:val="00AB1B32"/>
    <w:rsid w:val="00AB2081"/>
    <w:rsid w:val="00AB58DB"/>
    <w:rsid w:val="00AB6486"/>
    <w:rsid w:val="00AB77E1"/>
    <w:rsid w:val="00AC5501"/>
    <w:rsid w:val="00AC60A5"/>
    <w:rsid w:val="00AC754E"/>
    <w:rsid w:val="00AC7B9A"/>
    <w:rsid w:val="00AD04F0"/>
    <w:rsid w:val="00AD1467"/>
    <w:rsid w:val="00AD162B"/>
    <w:rsid w:val="00AD2C2E"/>
    <w:rsid w:val="00AD4B23"/>
    <w:rsid w:val="00AD65CF"/>
    <w:rsid w:val="00AD773C"/>
    <w:rsid w:val="00AE13F0"/>
    <w:rsid w:val="00AE349E"/>
    <w:rsid w:val="00AE6382"/>
    <w:rsid w:val="00AE7106"/>
    <w:rsid w:val="00AF2171"/>
    <w:rsid w:val="00AF230E"/>
    <w:rsid w:val="00AF62B3"/>
    <w:rsid w:val="00B00BB4"/>
    <w:rsid w:val="00B10EFE"/>
    <w:rsid w:val="00B112C6"/>
    <w:rsid w:val="00B15F91"/>
    <w:rsid w:val="00B206E5"/>
    <w:rsid w:val="00B228FB"/>
    <w:rsid w:val="00B24E37"/>
    <w:rsid w:val="00B250D5"/>
    <w:rsid w:val="00B267B4"/>
    <w:rsid w:val="00B30CF9"/>
    <w:rsid w:val="00B3179A"/>
    <w:rsid w:val="00B32B13"/>
    <w:rsid w:val="00B3681B"/>
    <w:rsid w:val="00B36EE0"/>
    <w:rsid w:val="00B40143"/>
    <w:rsid w:val="00B41215"/>
    <w:rsid w:val="00B460C7"/>
    <w:rsid w:val="00B5152D"/>
    <w:rsid w:val="00B51C1B"/>
    <w:rsid w:val="00B5268D"/>
    <w:rsid w:val="00B528FB"/>
    <w:rsid w:val="00B5552C"/>
    <w:rsid w:val="00B55924"/>
    <w:rsid w:val="00B55F4B"/>
    <w:rsid w:val="00B56D5A"/>
    <w:rsid w:val="00B61B9C"/>
    <w:rsid w:val="00B62326"/>
    <w:rsid w:val="00B64E7F"/>
    <w:rsid w:val="00B66FEB"/>
    <w:rsid w:val="00B67AE6"/>
    <w:rsid w:val="00B67AEA"/>
    <w:rsid w:val="00B67B49"/>
    <w:rsid w:val="00B70A90"/>
    <w:rsid w:val="00B72EC2"/>
    <w:rsid w:val="00B740EB"/>
    <w:rsid w:val="00B74B2A"/>
    <w:rsid w:val="00B765AD"/>
    <w:rsid w:val="00B80C3F"/>
    <w:rsid w:val="00B814D4"/>
    <w:rsid w:val="00B85A20"/>
    <w:rsid w:val="00B85D1E"/>
    <w:rsid w:val="00B86B9B"/>
    <w:rsid w:val="00B9394A"/>
    <w:rsid w:val="00B94897"/>
    <w:rsid w:val="00B959E2"/>
    <w:rsid w:val="00B96EF1"/>
    <w:rsid w:val="00BA2103"/>
    <w:rsid w:val="00BA58FE"/>
    <w:rsid w:val="00BA5E56"/>
    <w:rsid w:val="00BA65E7"/>
    <w:rsid w:val="00BB0368"/>
    <w:rsid w:val="00BB0430"/>
    <w:rsid w:val="00BB0F39"/>
    <w:rsid w:val="00BB10B8"/>
    <w:rsid w:val="00BB176A"/>
    <w:rsid w:val="00BB29CC"/>
    <w:rsid w:val="00BB30D0"/>
    <w:rsid w:val="00BB4C8E"/>
    <w:rsid w:val="00BB59E7"/>
    <w:rsid w:val="00BB5D1F"/>
    <w:rsid w:val="00BB640C"/>
    <w:rsid w:val="00BB6A7B"/>
    <w:rsid w:val="00BB72A6"/>
    <w:rsid w:val="00BB7625"/>
    <w:rsid w:val="00BC1385"/>
    <w:rsid w:val="00BC176D"/>
    <w:rsid w:val="00BC1D26"/>
    <w:rsid w:val="00BC3932"/>
    <w:rsid w:val="00BC65AA"/>
    <w:rsid w:val="00BD06D2"/>
    <w:rsid w:val="00BD13F2"/>
    <w:rsid w:val="00BD1DF9"/>
    <w:rsid w:val="00BD2306"/>
    <w:rsid w:val="00BD5FA7"/>
    <w:rsid w:val="00BD6F29"/>
    <w:rsid w:val="00BE031C"/>
    <w:rsid w:val="00BE2A3A"/>
    <w:rsid w:val="00BE41F7"/>
    <w:rsid w:val="00BE5C09"/>
    <w:rsid w:val="00BF1A9B"/>
    <w:rsid w:val="00BF2F81"/>
    <w:rsid w:val="00BF3E48"/>
    <w:rsid w:val="00BF63AA"/>
    <w:rsid w:val="00BF7C31"/>
    <w:rsid w:val="00C04B10"/>
    <w:rsid w:val="00C0645D"/>
    <w:rsid w:val="00C06F62"/>
    <w:rsid w:val="00C11889"/>
    <w:rsid w:val="00C14F81"/>
    <w:rsid w:val="00C151C7"/>
    <w:rsid w:val="00C17480"/>
    <w:rsid w:val="00C17532"/>
    <w:rsid w:val="00C1768B"/>
    <w:rsid w:val="00C23DDF"/>
    <w:rsid w:val="00C260FE"/>
    <w:rsid w:val="00C2710A"/>
    <w:rsid w:val="00C2717E"/>
    <w:rsid w:val="00C27C9A"/>
    <w:rsid w:val="00C27EC7"/>
    <w:rsid w:val="00C313C6"/>
    <w:rsid w:val="00C324A8"/>
    <w:rsid w:val="00C33020"/>
    <w:rsid w:val="00C33192"/>
    <w:rsid w:val="00C33F1D"/>
    <w:rsid w:val="00C35CE8"/>
    <w:rsid w:val="00C40E7E"/>
    <w:rsid w:val="00C40EF7"/>
    <w:rsid w:val="00C413BD"/>
    <w:rsid w:val="00C42E99"/>
    <w:rsid w:val="00C42EB3"/>
    <w:rsid w:val="00C42F37"/>
    <w:rsid w:val="00C46251"/>
    <w:rsid w:val="00C4765F"/>
    <w:rsid w:val="00C518C4"/>
    <w:rsid w:val="00C530FB"/>
    <w:rsid w:val="00C534C7"/>
    <w:rsid w:val="00C5489B"/>
    <w:rsid w:val="00C56CDD"/>
    <w:rsid w:val="00C6093C"/>
    <w:rsid w:val="00C62A3A"/>
    <w:rsid w:val="00C6450C"/>
    <w:rsid w:val="00C651EC"/>
    <w:rsid w:val="00C71333"/>
    <w:rsid w:val="00C72345"/>
    <w:rsid w:val="00C729BA"/>
    <w:rsid w:val="00C72D01"/>
    <w:rsid w:val="00C74FC8"/>
    <w:rsid w:val="00C764CD"/>
    <w:rsid w:val="00C76893"/>
    <w:rsid w:val="00C76D08"/>
    <w:rsid w:val="00C77346"/>
    <w:rsid w:val="00C774E0"/>
    <w:rsid w:val="00C806E6"/>
    <w:rsid w:val="00C821DE"/>
    <w:rsid w:val="00C825A8"/>
    <w:rsid w:val="00C825B2"/>
    <w:rsid w:val="00C82A5C"/>
    <w:rsid w:val="00C83702"/>
    <w:rsid w:val="00C846B0"/>
    <w:rsid w:val="00C90815"/>
    <w:rsid w:val="00C93DAA"/>
    <w:rsid w:val="00C94115"/>
    <w:rsid w:val="00CA00E4"/>
    <w:rsid w:val="00CA0560"/>
    <w:rsid w:val="00CA1768"/>
    <w:rsid w:val="00CA3637"/>
    <w:rsid w:val="00CA37AC"/>
    <w:rsid w:val="00CA5469"/>
    <w:rsid w:val="00CA5B1B"/>
    <w:rsid w:val="00CA7920"/>
    <w:rsid w:val="00CB0F36"/>
    <w:rsid w:val="00CB1AA3"/>
    <w:rsid w:val="00CB22C4"/>
    <w:rsid w:val="00CB2B34"/>
    <w:rsid w:val="00CB30A0"/>
    <w:rsid w:val="00CB5EBF"/>
    <w:rsid w:val="00CB6C55"/>
    <w:rsid w:val="00CB78CC"/>
    <w:rsid w:val="00CC12B1"/>
    <w:rsid w:val="00CC18F7"/>
    <w:rsid w:val="00CC221E"/>
    <w:rsid w:val="00CC2CA1"/>
    <w:rsid w:val="00CC4932"/>
    <w:rsid w:val="00CC7172"/>
    <w:rsid w:val="00CC78DA"/>
    <w:rsid w:val="00CC7993"/>
    <w:rsid w:val="00CD3D83"/>
    <w:rsid w:val="00CD40F7"/>
    <w:rsid w:val="00CD4183"/>
    <w:rsid w:val="00CD62D4"/>
    <w:rsid w:val="00CE0053"/>
    <w:rsid w:val="00CE088D"/>
    <w:rsid w:val="00CE5809"/>
    <w:rsid w:val="00CE604D"/>
    <w:rsid w:val="00CE6313"/>
    <w:rsid w:val="00CF0C04"/>
    <w:rsid w:val="00CF3634"/>
    <w:rsid w:val="00CF3C5F"/>
    <w:rsid w:val="00CF4C43"/>
    <w:rsid w:val="00D00D34"/>
    <w:rsid w:val="00D01655"/>
    <w:rsid w:val="00D03CFE"/>
    <w:rsid w:val="00D04C5D"/>
    <w:rsid w:val="00D058A1"/>
    <w:rsid w:val="00D05B90"/>
    <w:rsid w:val="00D067B0"/>
    <w:rsid w:val="00D119B1"/>
    <w:rsid w:val="00D11B5A"/>
    <w:rsid w:val="00D12536"/>
    <w:rsid w:val="00D12F2C"/>
    <w:rsid w:val="00D136D8"/>
    <w:rsid w:val="00D151ED"/>
    <w:rsid w:val="00D167E4"/>
    <w:rsid w:val="00D252E7"/>
    <w:rsid w:val="00D253C4"/>
    <w:rsid w:val="00D25F20"/>
    <w:rsid w:val="00D30C73"/>
    <w:rsid w:val="00D31884"/>
    <w:rsid w:val="00D33846"/>
    <w:rsid w:val="00D349B7"/>
    <w:rsid w:val="00D35A01"/>
    <w:rsid w:val="00D4098C"/>
    <w:rsid w:val="00D41C12"/>
    <w:rsid w:val="00D43973"/>
    <w:rsid w:val="00D44823"/>
    <w:rsid w:val="00D4715D"/>
    <w:rsid w:val="00D50C09"/>
    <w:rsid w:val="00D51BBD"/>
    <w:rsid w:val="00D563B7"/>
    <w:rsid w:val="00D6300B"/>
    <w:rsid w:val="00D64329"/>
    <w:rsid w:val="00D6549A"/>
    <w:rsid w:val="00D66BE2"/>
    <w:rsid w:val="00D7048D"/>
    <w:rsid w:val="00D71280"/>
    <w:rsid w:val="00D73F05"/>
    <w:rsid w:val="00D74B66"/>
    <w:rsid w:val="00D75441"/>
    <w:rsid w:val="00D76536"/>
    <w:rsid w:val="00D7674F"/>
    <w:rsid w:val="00D77AD7"/>
    <w:rsid w:val="00D818A6"/>
    <w:rsid w:val="00D84A59"/>
    <w:rsid w:val="00D86969"/>
    <w:rsid w:val="00D903BB"/>
    <w:rsid w:val="00D90826"/>
    <w:rsid w:val="00D91AE1"/>
    <w:rsid w:val="00D92D9B"/>
    <w:rsid w:val="00D92DC0"/>
    <w:rsid w:val="00D96ECE"/>
    <w:rsid w:val="00DA0113"/>
    <w:rsid w:val="00DA041C"/>
    <w:rsid w:val="00DA2DE0"/>
    <w:rsid w:val="00DA4133"/>
    <w:rsid w:val="00DA4FD3"/>
    <w:rsid w:val="00DA6CCB"/>
    <w:rsid w:val="00DA7710"/>
    <w:rsid w:val="00DA7894"/>
    <w:rsid w:val="00DA7CB6"/>
    <w:rsid w:val="00DB291D"/>
    <w:rsid w:val="00DB2A0C"/>
    <w:rsid w:val="00DB3061"/>
    <w:rsid w:val="00DB31C7"/>
    <w:rsid w:val="00DB33AC"/>
    <w:rsid w:val="00DB3A3A"/>
    <w:rsid w:val="00DB4E09"/>
    <w:rsid w:val="00DB54EE"/>
    <w:rsid w:val="00DB6220"/>
    <w:rsid w:val="00DB6F9A"/>
    <w:rsid w:val="00DB757B"/>
    <w:rsid w:val="00DB7E1C"/>
    <w:rsid w:val="00DC0798"/>
    <w:rsid w:val="00DC2394"/>
    <w:rsid w:val="00DC5CAB"/>
    <w:rsid w:val="00DD01F9"/>
    <w:rsid w:val="00DD0C85"/>
    <w:rsid w:val="00DD38FF"/>
    <w:rsid w:val="00DD3B0C"/>
    <w:rsid w:val="00DD5B8A"/>
    <w:rsid w:val="00DD5E6E"/>
    <w:rsid w:val="00DD7575"/>
    <w:rsid w:val="00DE10F0"/>
    <w:rsid w:val="00DE11D5"/>
    <w:rsid w:val="00DE4F79"/>
    <w:rsid w:val="00DE744E"/>
    <w:rsid w:val="00DF132A"/>
    <w:rsid w:val="00DF3BE4"/>
    <w:rsid w:val="00DF40F1"/>
    <w:rsid w:val="00DF73D3"/>
    <w:rsid w:val="00DF74B7"/>
    <w:rsid w:val="00E00D8F"/>
    <w:rsid w:val="00E017C0"/>
    <w:rsid w:val="00E03B46"/>
    <w:rsid w:val="00E05083"/>
    <w:rsid w:val="00E10E3A"/>
    <w:rsid w:val="00E12085"/>
    <w:rsid w:val="00E17479"/>
    <w:rsid w:val="00E17954"/>
    <w:rsid w:val="00E213F7"/>
    <w:rsid w:val="00E22438"/>
    <w:rsid w:val="00E239B2"/>
    <w:rsid w:val="00E26C5A"/>
    <w:rsid w:val="00E270F1"/>
    <w:rsid w:val="00E276AD"/>
    <w:rsid w:val="00E32F55"/>
    <w:rsid w:val="00E33D6B"/>
    <w:rsid w:val="00E35053"/>
    <w:rsid w:val="00E363FE"/>
    <w:rsid w:val="00E37A7E"/>
    <w:rsid w:val="00E37B20"/>
    <w:rsid w:val="00E37D8C"/>
    <w:rsid w:val="00E432F2"/>
    <w:rsid w:val="00E4416F"/>
    <w:rsid w:val="00E451EE"/>
    <w:rsid w:val="00E45661"/>
    <w:rsid w:val="00E463F3"/>
    <w:rsid w:val="00E46A75"/>
    <w:rsid w:val="00E46EB2"/>
    <w:rsid w:val="00E52EA8"/>
    <w:rsid w:val="00E54309"/>
    <w:rsid w:val="00E5479F"/>
    <w:rsid w:val="00E5525A"/>
    <w:rsid w:val="00E5632F"/>
    <w:rsid w:val="00E6023F"/>
    <w:rsid w:val="00E639C3"/>
    <w:rsid w:val="00E644F9"/>
    <w:rsid w:val="00E64DCC"/>
    <w:rsid w:val="00E7069A"/>
    <w:rsid w:val="00E712B5"/>
    <w:rsid w:val="00E71940"/>
    <w:rsid w:val="00E71DB6"/>
    <w:rsid w:val="00E72ACB"/>
    <w:rsid w:val="00E72D6F"/>
    <w:rsid w:val="00E7332E"/>
    <w:rsid w:val="00E756A1"/>
    <w:rsid w:val="00E758D9"/>
    <w:rsid w:val="00E76282"/>
    <w:rsid w:val="00E7726B"/>
    <w:rsid w:val="00E77B01"/>
    <w:rsid w:val="00E77F90"/>
    <w:rsid w:val="00E80217"/>
    <w:rsid w:val="00E821DA"/>
    <w:rsid w:val="00E844B2"/>
    <w:rsid w:val="00E857DA"/>
    <w:rsid w:val="00E865B7"/>
    <w:rsid w:val="00E86E8E"/>
    <w:rsid w:val="00E91722"/>
    <w:rsid w:val="00E93066"/>
    <w:rsid w:val="00EA0537"/>
    <w:rsid w:val="00EA05E4"/>
    <w:rsid w:val="00EA2DAE"/>
    <w:rsid w:val="00EA5283"/>
    <w:rsid w:val="00EA73EF"/>
    <w:rsid w:val="00EB0226"/>
    <w:rsid w:val="00EB0953"/>
    <w:rsid w:val="00EB0A6E"/>
    <w:rsid w:val="00EB132C"/>
    <w:rsid w:val="00EB1465"/>
    <w:rsid w:val="00EB2B5A"/>
    <w:rsid w:val="00EB2F82"/>
    <w:rsid w:val="00EB56EE"/>
    <w:rsid w:val="00EC10A1"/>
    <w:rsid w:val="00EC1449"/>
    <w:rsid w:val="00EC335F"/>
    <w:rsid w:val="00EC649E"/>
    <w:rsid w:val="00ED3D83"/>
    <w:rsid w:val="00ED6232"/>
    <w:rsid w:val="00ED68A1"/>
    <w:rsid w:val="00EE30B1"/>
    <w:rsid w:val="00EE37B2"/>
    <w:rsid w:val="00EE3C79"/>
    <w:rsid w:val="00EE4150"/>
    <w:rsid w:val="00EE4218"/>
    <w:rsid w:val="00EE6063"/>
    <w:rsid w:val="00EF0C9E"/>
    <w:rsid w:val="00F00229"/>
    <w:rsid w:val="00F02290"/>
    <w:rsid w:val="00F0415B"/>
    <w:rsid w:val="00F07609"/>
    <w:rsid w:val="00F10E61"/>
    <w:rsid w:val="00F12E83"/>
    <w:rsid w:val="00F1337E"/>
    <w:rsid w:val="00F1438B"/>
    <w:rsid w:val="00F14A96"/>
    <w:rsid w:val="00F219F2"/>
    <w:rsid w:val="00F21C3C"/>
    <w:rsid w:val="00F25622"/>
    <w:rsid w:val="00F2765B"/>
    <w:rsid w:val="00F34150"/>
    <w:rsid w:val="00F3663E"/>
    <w:rsid w:val="00F41155"/>
    <w:rsid w:val="00F4346E"/>
    <w:rsid w:val="00F435A2"/>
    <w:rsid w:val="00F43723"/>
    <w:rsid w:val="00F442C0"/>
    <w:rsid w:val="00F44B1B"/>
    <w:rsid w:val="00F45192"/>
    <w:rsid w:val="00F462F3"/>
    <w:rsid w:val="00F46F0F"/>
    <w:rsid w:val="00F56BF4"/>
    <w:rsid w:val="00F5768C"/>
    <w:rsid w:val="00F62507"/>
    <w:rsid w:val="00F6399B"/>
    <w:rsid w:val="00F639FD"/>
    <w:rsid w:val="00F63BDA"/>
    <w:rsid w:val="00F651F1"/>
    <w:rsid w:val="00F6580A"/>
    <w:rsid w:val="00F65B40"/>
    <w:rsid w:val="00F66D5B"/>
    <w:rsid w:val="00F66D6F"/>
    <w:rsid w:val="00F67194"/>
    <w:rsid w:val="00F70931"/>
    <w:rsid w:val="00F70AB6"/>
    <w:rsid w:val="00F70BEB"/>
    <w:rsid w:val="00F715DA"/>
    <w:rsid w:val="00F71A3C"/>
    <w:rsid w:val="00F7442E"/>
    <w:rsid w:val="00F769DC"/>
    <w:rsid w:val="00F815FB"/>
    <w:rsid w:val="00F81C3D"/>
    <w:rsid w:val="00F83F13"/>
    <w:rsid w:val="00F84FD4"/>
    <w:rsid w:val="00F8508C"/>
    <w:rsid w:val="00F86CDA"/>
    <w:rsid w:val="00F90EBA"/>
    <w:rsid w:val="00F938FD"/>
    <w:rsid w:val="00F95452"/>
    <w:rsid w:val="00FA0327"/>
    <w:rsid w:val="00FA0FB4"/>
    <w:rsid w:val="00FA17DE"/>
    <w:rsid w:val="00FA256C"/>
    <w:rsid w:val="00FA42EA"/>
    <w:rsid w:val="00FA50F0"/>
    <w:rsid w:val="00FA754A"/>
    <w:rsid w:val="00FB118B"/>
    <w:rsid w:val="00FB2A5D"/>
    <w:rsid w:val="00FB44C6"/>
    <w:rsid w:val="00FB4518"/>
    <w:rsid w:val="00FB5D61"/>
    <w:rsid w:val="00FB7484"/>
    <w:rsid w:val="00FB7738"/>
    <w:rsid w:val="00FC066A"/>
    <w:rsid w:val="00FC3156"/>
    <w:rsid w:val="00FC32FF"/>
    <w:rsid w:val="00FC413C"/>
    <w:rsid w:val="00FC5424"/>
    <w:rsid w:val="00FD42E2"/>
    <w:rsid w:val="00FD50ED"/>
    <w:rsid w:val="00FD75C1"/>
    <w:rsid w:val="00FE05F4"/>
    <w:rsid w:val="00FE082F"/>
    <w:rsid w:val="00FE1494"/>
    <w:rsid w:val="00FE2AFB"/>
    <w:rsid w:val="00FE2C21"/>
    <w:rsid w:val="00FE490B"/>
    <w:rsid w:val="00FE5366"/>
    <w:rsid w:val="00FE6943"/>
    <w:rsid w:val="00FE7778"/>
    <w:rsid w:val="00FF0B35"/>
    <w:rsid w:val="00FF2502"/>
    <w:rsid w:val="00FF2666"/>
    <w:rsid w:val="00FF3561"/>
    <w:rsid w:val="00FF4C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B4F8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等线" w:eastAsia="等线" w:hAnsi="等线"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1494"/>
    <w:pPr>
      <w:widowControl w:val="0"/>
      <w:jc w:val="both"/>
    </w:pPr>
    <w:rPr>
      <w:kern w:val="2"/>
      <w:sz w:val="21"/>
      <w:szCs w:val="22"/>
    </w:rPr>
  </w:style>
  <w:style w:type="paragraph" w:styleId="1">
    <w:name w:val="heading 1"/>
    <w:basedOn w:val="a"/>
    <w:next w:val="a"/>
    <w:link w:val="1Char"/>
    <w:uiPriority w:val="9"/>
    <w:qFormat/>
    <w:rsid w:val="005B534B"/>
    <w:pPr>
      <w:keepNext/>
      <w:keepLines/>
      <w:outlineLvl w:val="0"/>
    </w:pPr>
    <w:rPr>
      <w:b/>
      <w:bCs/>
      <w:kern w:val="44"/>
      <w:sz w:val="28"/>
      <w:szCs w:val="4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B534B"/>
    <w:pPr>
      <w:ind w:firstLineChars="200" w:firstLine="420"/>
    </w:pPr>
  </w:style>
  <w:style w:type="character" w:customStyle="1" w:styleId="1Char">
    <w:name w:val="标题 1 Char"/>
    <w:link w:val="1"/>
    <w:uiPriority w:val="9"/>
    <w:rsid w:val="005B534B"/>
    <w:rPr>
      <w:b/>
      <w:bCs/>
      <w:kern w:val="44"/>
      <w:sz w:val="28"/>
      <w:szCs w:val="44"/>
    </w:rPr>
  </w:style>
  <w:style w:type="paragraph" w:styleId="a4">
    <w:name w:val="header"/>
    <w:basedOn w:val="a"/>
    <w:link w:val="Char"/>
    <w:uiPriority w:val="99"/>
    <w:unhideWhenUsed/>
    <w:rsid w:val="00317BD1"/>
    <w:pPr>
      <w:pBdr>
        <w:bottom w:val="single" w:sz="6" w:space="1" w:color="auto"/>
      </w:pBdr>
      <w:tabs>
        <w:tab w:val="center" w:pos="4153"/>
        <w:tab w:val="right" w:pos="8306"/>
      </w:tabs>
      <w:snapToGrid w:val="0"/>
      <w:jc w:val="center"/>
    </w:pPr>
    <w:rPr>
      <w:kern w:val="0"/>
      <w:sz w:val="18"/>
      <w:szCs w:val="18"/>
      <w:lang w:val="x-none" w:eastAsia="x-none"/>
    </w:rPr>
  </w:style>
  <w:style w:type="character" w:customStyle="1" w:styleId="Char">
    <w:name w:val="页眉 Char"/>
    <w:link w:val="a4"/>
    <w:uiPriority w:val="99"/>
    <w:rsid w:val="00317BD1"/>
    <w:rPr>
      <w:sz w:val="18"/>
      <w:szCs w:val="18"/>
    </w:rPr>
  </w:style>
  <w:style w:type="paragraph" w:styleId="a5">
    <w:name w:val="footer"/>
    <w:basedOn w:val="a"/>
    <w:link w:val="Char0"/>
    <w:uiPriority w:val="99"/>
    <w:unhideWhenUsed/>
    <w:rsid w:val="00317BD1"/>
    <w:pPr>
      <w:tabs>
        <w:tab w:val="center" w:pos="4153"/>
        <w:tab w:val="right" w:pos="8306"/>
      </w:tabs>
      <w:snapToGrid w:val="0"/>
      <w:jc w:val="left"/>
    </w:pPr>
    <w:rPr>
      <w:kern w:val="0"/>
      <w:sz w:val="18"/>
      <w:szCs w:val="18"/>
      <w:lang w:val="x-none" w:eastAsia="x-none"/>
    </w:rPr>
  </w:style>
  <w:style w:type="character" w:customStyle="1" w:styleId="Char0">
    <w:name w:val="页脚 Char"/>
    <w:link w:val="a5"/>
    <w:uiPriority w:val="99"/>
    <w:rsid w:val="00317BD1"/>
    <w:rPr>
      <w:sz w:val="18"/>
      <w:szCs w:val="18"/>
    </w:rPr>
  </w:style>
  <w:style w:type="paragraph" w:customStyle="1" w:styleId="Default">
    <w:name w:val="Default"/>
    <w:rsid w:val="00822297"/>
    <w:pPr>
      <w:widowControl w:val="0"/>
      <w:autoSpaceDE w:val="0"/>
      <w:autoSpaceDN w:val="0"/>
      <w:adjustRightInd w:val="0"/>
    </w:pPr>
    <w:rPr>
      <w:rFonts w:ascii="宋体" w:eastAsia="宋体" w:cs="宋体"/>
      <w:color w:val="000000"/>
      <w:sz w:val="24"/>
      <w:szCs w:val="24"/>
    </w:rPr>
  </w:style>
  <w:style w:type="paragraph" w:styleId="a6">
    <w:name w:val="Balloon Text"/>
    <w:basedOn w:val="a"/>
    <w:link w:val="Char1"/>
    <w:uiPriority w:val="99"/>
    <w:semiHidden/>
    <w:unhideWhenUsed/>
    <w:rsid w:val="0023626E"/>
    <w:rPr>
      <w:kern w:val="0"/>
      <w:sz w:val="18"/>
      <w:szCs w:val="18"/>
      <w:lang w:val="x-none" w:eastAsia="x-none"/>
    </w:rPr>
  </w:style>
  <w:style w:type="character" w:customStyle="1" w:styleId="Char1">
    <w:name w:val="批注框文本 Char"/>
    <w:link w:val="a6"/>
    <w:uiPriority w:val="99"/>
    <w:semiHidden/>
    <w:rsid w:val="0023626E"/>
    <w:rPr>
      <w:sz w:val="18"/>
      <w:szCs w:val="18"/>
    </w:rPr>
  </w:style>
  <w:style w:type="character" w:styleId="a7">
    <w:name w:val="annotation reference"/>
    <w:uiPriority w:val="99"/>
    <w:semiHidden/>
    <w:unhideWhenUsed/>
    <w:rsid w:val="00EB2B5A"/>
    <w:rPr>
      <w:sz w:val="21"/>
      <w:szCs w:val="21"/>
    </w:rPr>
  </w:style>
  <w:style w:type="paragraph" w:styleId="a8">
    <w:name w:val="annotation text"/>
    <w:basedOn w:val="a"/>
    <w:link w:val="Char2"/>
    <w:uiPriority w:val="99"/>
    <w:semiHidden/>
    <w:unhideWhenUsed/>
    <w:rsid w:val="00EB2B5A"/>
    <w:pPr>
      <w:jc w:val="left"/>
    </w:pPr>
  </w:style>
  <w:style w:type="character" w:customStyle="1" w:styleId="Char2">
    <w:name w:val="批注文字 Char"/>
    <w:basedOn w:val="a0"/>
    <w:link w:val="a8"/>
    <w:uiPriority w:val="99"/>
    <w:semiHidden/>
    <w:rsid w:val="00EB2B5A"/>
  </w:style>
  <w:style w:type="paragraph" w:styleId="a9">
    <w:name w:val="annotation subject"/>
    <w:basedOn w:val="a8"/>
    <w:next w:val="a8"/>
    <w:link w:val="Char3"/>
    <w:uiPriority w:val="99"/>
    <w:semiHidden/>
    <w:unhideWhenUsed/>
    <w:rsid w:val="00EB2B5A"/>
    <w:rPr>
      <w:b/>
      <w:bCs/>
      <w:kern w:val="0"/>
      <w:sz w:val="20"/>
      <w:szCs w:val="20"/>
      <w:lang w:val="x-none" w:eastAsia="x-none"/>
    </w:rPr>
  </w:style>
  <w:style w:type="character" w:customStyle="1" w:styleId="Char3">
    <w:name w:val="批注主题 Char"/>
    <w:link w:val="a9"/>
    <w:uiPriority w:val="99"/>
    <w:semiHidden/>
    <w:rsid w:val="00EB2B5A"/>
    <w:rPr>
      <w:b/>
      <w:bCs/>
    </w:rPr>
  </w:style>
  <w:style w:type="table" w:styleId="aa">
    <w:name w:val="Table Grid"/>
    <w:basedOn w:val="a1"/>
    <w:uiPriority w:val="39"/>
    <w:qFormat/>
    <w:rsid w:val="001728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Revision"/>
    <w:hidden/>
    <w:uiPriority w:val="99"/>
    <w:semiHidden/>
    <w:rsid w:val="00F41155"/>
    <w:rPr>
      <w:kern w:val="2"/>
      <w:sz w:val="21"/>
      <w:szCs w:val="22"/>
    </w:rPr>
  </w:style>
  <w:style w:type="paragraph" w:styleId="ac">
    <w:name w:val="Document Map"/>
    <w:basedOn w:val="a"/>
    <w:link w:val="Char4"/>
    <w:uiPriority w:val="99"/>
    <w:semiHidden/>
    <w:unhideWhenUsed/>
    <w:rsid w:val="00FD50ED"/>
    <w:rPr>
      <w:rFonts w:ascii="宋体" w:eastAsia="宋体"/>
      <w:sz w:val="18"/>
      <w:szCs w:val="18"/>
      <w:lang w:val="x-none" w:eastAsia="x-none"/>
    </w:rPr>
  </w:style>
  <w:style w:type="character" w:customStyle="1" w:styleId="Char4">
    <w:name w:val="文档结构图 Char"/>
    <w:link w:val="ac"/>
    <w:uiPriority w:val="99"/>
    <w:semiHidden/>
    <w:rsid w:val="00FD50ED"/>
    <w:rPr>
      <w:rFonts w:ascii="宋体" w:eastAsia="宋体"/>
      <w:kern w:val="2"/>
      <w:sz w:val="18"/>
      <w:szCs w:val="18"/>
    </w:rPr>
  </w:style>
  <w:style w:type="paragraph" w:styleId="TOC">
    <w:name w:val="TOC Heading"/>
    <w:basedOn w:val="1"/>
    <w:next w:val="a"/>
    <w:uiPriority w:val="39"/>
    <w:semiHidden/>
    <w:unhideWhenUsed/>
    <w:qFormat/>
    <w:rsid w:val="00E52EA8"/>
    <w:pPr>
      <w:widowControl/>
      <w:spacing w:before="480" w:line="276" w:lineRule="auto"/>
      <w:jc w:val="left"/>
      <w:outlineLvl w:val="9"/>
    </w:pPr>
    <w:rPr>
      <w:rFonts w:ascii="Cambria" w:eastAsia="宋体" w:hAnsi="Cambria"/>
      <w:color w:val="365F91"/>
      <w:kern w:val="0"/>
      <w:szCs w:val="28"/>
    </w:rPr>
  </w:style>
  <w:style w:type="paragraph" w:styleId="10">
    <w:name w:val="toc 1"/>
    <w:basedOn w:val="a"/>
    <w:next w:val="a"/>
    <w:autoRedefine/>
    <w:uiPriority w:val="39"/>
    <w:unhideWhenUsed/>
    <w:rsid w:val="007500C3"/>
    <w:pPr>
      <w:tabs>
        <w:tab w:val="left" w:pos="630"/>
        <w:tab w:val="right" w:leader="dot" w:pos="8296"/>
      </w:tabs>
      <w:spacing w:line="360" w:lineRule="auto"/>
    </w:pPr>
  </w:style>
  <w:style w:type="character" w:styleId="ad">
    <w:name w:val="Hyperlink"/>
    <w:uiPriority w:val="99"/>
    <w:unhideWhenUsed/>
    <w:rsid w:val="00E52EA8"/>
    <w:rPr>
      <w:color w:val="0000FF"/>
      <w:u w:val="single"/>
    </w:rPr>
  </w:style>
  <w:style w:type="paragraph" w:customStyle="1" w:styleId="ae">
    <w:name w:val="章标题"/>
    <w:next w:val="a"/>
    <w:rsid w:val="000E5E3D"/>
    <w:pPr>
      <w:spacing w:beforeLines="100" w:afterLines="100"/>
      <w:ind w:left="1470"/>
      <w:jc w:val="both"/>
      <w:outlineLvl w:val="1"/>
    </w:pPr>
    <w:rPr>
      <w:rFonts w:ascii="黑体" w:eastAsia="黑体" w:hAnsi="Times New Roman"/>
      <w:sz w:val="21"/>
    </w:rPr>
  </w:style>
  <w:style w:type="paragraph" w:styleId="2">
    <w:name w:val="toc 2"/>
    <w:basedOn w:val="a"/>
    <w:next w:val="a"/>
    <w:autoRedefine/>
    <w:uiPriority w:val="39"/>
    <w:unhideWhenUsed/>
    <w:rsid w:val="006D2AD2"/>
    <w:pPr>
      <w:ind w:leftChars="200" w:left="420"/>
    </w:pPr>
  </w:style>
  <w:style w:type="character" w:customStyle="1" w:styleId="af">
    <w:name w:val="页脚 字符"/>
    <w:uiPriority w:val="99"/>
    <w:rsid w:val="00105C57"/>
  </w:style>
  <w:style w:type="paragraph" w:styleId="af0">
    <w:name w:val="Date"/>
    <w:basedOn w:val="a"/>
    <w:next w:val="a"/>
    <w:link w:val="Char5"/>
    <w:uiPriority w:val="99"/>
    <w:semiHidden/>
    <w:unhideWhenUsed/>
    <w:rsid w:val="00114CDE"/>
    <w:pPr>
      <w:ind w:leftChars="2500" w:left="100"/>
    </w:pPr>
  </w:style>
  <w:style w:type="character" w:customStyle="1" w:styleId="Char5">
    <w:name w:val="日期 Char"/>
    <w:link w:val="af0"/>
    <w:uiPriority w:val="99"/>
    <w:semiHidden/>
    <w:rsid w:val="00114CDE"/>
    <w:rPr>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等线" w:eastAsia="等线" w:hAnsi="等线"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1494"/>
    <w:pPr>
      <w:widowControl w:val="0"/>
      <w:jc w:val="both"/>
    </w:pPr>
    <w:rPr>
      <w:kern w:val="2"/>
      <w:sz w:val="21"/>
      <w:szCs w:val="22"/>
    </w:rPr>
  </w:style>
  <w:style w:type="paragraph" w:styleId="1">
    <w:name w:val="heading 1"/>
    <w:basedOn w:val="a"/>
    <w:next w:val="a"/>
    <w:link w:val="1Char"/>
    <w:uiPriority w:val="9"/>
    <w:qFormat/>
    <w:rsid w:val="005B534B"/>
    <w:pPr>
      <w:keepNext/>
      <w:keepLines/>
      <w:outlineLvl w:val="0"/>
    </w:pPr>
    <w:rPr>
      <w:b/>
      <w:bCs/>
      <w:kern w:val="44"/>
      <w:sz w:val="28"/>
      <w:szCs w:val="4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B534B"/>
    <w:pPr>
      <w:ind w:firstLineChars="200" w:firstLine="420"/>
    </w:pPr>
  </w:style>
  <w:style w:type="character" w:customStyle="1" w:styleId="1Char">
    <w:name w:val="标题 1 Char"/>
    <w:link w:val="1"/>
    <w:uiPriority w:val="9"/>
    <w:rsid w:val="005B534B"/>
    <w:rPr>
      <w:b/>
      <w:bCs/>
      <w:kern w:val="44"/>
      <w:sz w:val="28"/>
      <w:szCs w:val="44"/>
    </w:rPr>
  </w:style>
  <w:style w:type="paragraph" w:styleId="a4">
    <w:name w:val="header"/>
    <w:basedOn w:val="a"/>
    <w:link w:val="Char"/>
    <w:uiPriority w:val="99"/>
    <w:unhideWhenUsed/>
    <w:rsid w:val="00317BD1"/>
    <w:pPr>
      <w:pBdr>
        <w:bottom w:val="single" w:sz="6" w:space="1" w:color="auto"/>
      </w:pBdr>
      <w:tabs>
        <w:tab w:val="center" w:pos="4153"/>
        <w:tab w:val="right" w:pos="8306"/>
      </w:tabs>
      <w:snapToGrid w:val="0"/>
      <w:jc w:val="center"/>
    </w:pPr>
    <w:rPr>
      <w:kern w:val="0"/>
      <w:sz w:val="18"/>
      <w:szCs w:val="18"/>
      <w:lang w:val="x-none" w:eastAsia="x-none"/>
    </w:rPr>
  </w:style>
  <w:style w:type="character" w:customStyle="1" w:styleId="Char">
    <w:name w:val="页眉 Char"/>
    <w:link w:val="a4"/>
    <w:uiPriority w:val="99"/>
    <w:rsid w:val="00317BD1"/>
    <w:rPr>
      <w:sz w:val="18"/>
      <w:szCs w:val="18"/>
    </w:rPr>
  </w:style>
  <w:style w:type="paragraph" w:styleId="a5">
    <w:name w:val="footer"/>
    <w:basedOn w:val="a"/>
    <w:link w:val="Char0"/>
    <w:uiPriority w:val="99"/>
    <w:unhideWhenUsed/>
    <w:rsid w:val="00317BD1"/>
    <w:pPr>
      <w:tabs>
        <w:tab w:val="center" w:pos="4153"/>
        <w:tab w:val="right" w:pos="8306"/>
      </w:tabs>
      <w:snapToGrid w:val="0"/>
      <w:jc w:val="left"/>
    </w:pPr>
    <w:rPr>
      <w:kern w:val="0"/>
      <w:sz w:val="18"/>
      <w:szCs w:val="18"/>
      <w:lang w:val="x-none" w:eastAsia="x-none"/>
    </w:rPr>
  </w:style>
  <w:style w:type="character" w:customStyle="1" w:styleId="Char0">
    <w:name w:val="页脚 Char"/>
    <w:link w:val="a5"/>
    <w:uiPriority w:val="99"/>
    <w:rsid w:val="00317BD1"/>
    <w:rPr>
      <w:sz w:val="18"/>
      <w:szCs w:val="18"/>
    </w:rPr>
  </w:style>
  <w:style w:type="paragraph" w:customStyle="1" w:styleId="Default">
    <w:name w:val="Default"/>
    <w:rsid w:val="00822297"/>
    <w:pPr>
      <w:widowControl w:val="0"/>
      <w:autoSpaceDE w:val="0"/>
      <w:autoSpaceDN w:val="0"/>
      <w:adjustRightInd w:val="0"/>
    </w:pPr>
    <w:rPr>
      <w:rFonts w:ascii="宋体" w:eastAsia="宋体" w:cs="宋体"/>
      <w:color w:val="000000"/>
      <w:sz w:val="24"/>
      <w:szCs w:val="24"/>
    </w:rPr>
  </w:style>
  <w:style w:type="paragraph" w:styleId="a6">
    <w:name w:val="Balloon Text"/>
    <w:basedOn w:val="a"/>
    <w:link w:val="Char1"/>
    <w:uiPriority w:val="99"/>
    <w:semiHidden/>
    <w:unhideWhenUsed/>
    <w:rsid w:val="0023626E"/>
    <w:rPr>
      <w:kern w:val="0"/>
      <w:sz w:val="18"/>
      <w:szCs w:val="18"/>
      <w:lang w:val="x-none" w:eastAsia="x-none"/>
    </w:rPr>
  </w:style>
  <w:style w:type="character" w:customStyle="1" w:styleId="Char1">
    <w:name w:val="批注框文本 Char"/>
    <w:link w:val="a6"/>
    <w:uiPriority w:val="99"/>
    <w:semiHidden/>
    <w:rsid w:val="0023626E"/>
    <w:rPr>
      <w:sz w:val="18"/>
      <w:szCs w:val="18"/>
    </w:rPr>
  </w:style>
  <w:style w:type="character" w:styleId="a7">
    <w:name w:val="annotation reference"/>
    <w:uiPriority w:val="99"/>
    <w:semiHidden/>
    <w:unhideWhenUsed/>
    <w:rsid w:val="00EB2B5A"/>
    <w:rPr>
      <w:sz w:val="21"/>
      <w:szCs w:val="21"/>
    </w:rPr>
  </w:style>
  <w:style w:type="paragraph" w:styleId="a8">
    <w:name w:val="annotation text"/>
    <w:basedOn w:val="a"/>
    <w:link w:val="Char2"/>
    <w:uiPriority w:val="99"/>
    <w:semiHidden/>
    <w:unhideWhenUsed/>
    <w:rsid w:val="00EB2B5A"/>
    <w:pPr>
      <w:jc w:val="left"/>
    </w:pPr>
  </w:style>
  <w:style w:type="character" w:customStyle="1" w:styleId="Char2">
    <w:name w:val="批注文字 Char"/>
    <w:basedOn w:val="a0"/>
    <w:link w:val="a8"/>
    <w:uiPriority w:val="99"/>
    <w:semiHidden/>
    <w:rsid w:val="00EB2B5A"/>
  </w:style>
  <w:style w:type="paragraph" w:styleId="a9">
    <w:name w:val="annotation subject"/>
    <w:basedOn w:val="a8"/>
    <w:next w:val="a8"/>
    <w:link w:val="Char3"/>
    <w:uiPriority w:val="99"/>
    <w:semiHidden/>
    <w:unhideWhenUsed/>
    <w:rsid w:val="00EB2B5A"/>
    <w:rPr>
      <w:b/>
      <w:bCs/>
      <w:kern w:val="0"/>
      <w:sz w:val="20"/>
      <w:szCs w:val="20"/>
      <w:lang w:val="x-none" w:eastAsia="x-none"/>
    </w:rPr>
  </w:style>
  <w:style w:type="character" w:customStyle="1" w:styleId="Char3">
    <w:name w:val="批注主题 Char"/>
    <w:link w:val="a9"/>
    <w:uiPriority w:val="99"/>
    <w:semiHidden/>
    <w:rsid w:val="00EB2B5A"/>
    <w:rPr>
      <w:b/>
      <w:bCs/>
    </w:rPr>
  </w:style>
  <w:style w:type="table" w:styleId="aa">
    <w:name w:val="Table Grid"/>
    <w:basedOn w:val="a1"/>
    <w:uiPriority w:val="39"/>
    <w:qFormat/>
    <w:rsid w:val="001728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Revision"/>
    <w:hidden/>
    <w:uiPriority w:val="99"/>
    <w:semiHidden/>
    <w:rsid w:val="00F41155"/>
    <w:rPr>
      <w:kern w:val="2"/>
      <w:sz w:val="21"/>
      <w:szCs w:val="22"/>
    </w:rPr>
  </w:style>
  <w:style w:type="paragraph" w:styleId="ac">
    <w:name w:val="Document Map"/>
    <w:basedOn w:val="a"/>
    <w:link w:val="Char4"/>
    <w:uiPriority w:val="99"/>
    <w:semiHidden/>
    <w:unhideWhenUsed/>
    <w:rsid w:val="00FD50ED"/>
    <w:rPr>
      <w:rFonts w:ascii="宋体" w:eastAsia="宋体"/>
      <w:sz w:val="18"/>
      <w:szCs w:val="18"/>
      <w:lang w:val="x-none" w:eastAsia="x-none"/>
    </w:rPr>
  </w:style>
  <w:style w:type="character" w:customStyle="1" w:styleId="Char4">
    <w:name w:val="文档结构图 Char"/>
    <w:link w:val="ac"/>
    <w:uiPriority w:val="99"/>
    <w:semiHidden/>
    <w:rsid w:val="00FD50ED"/>
    <w:rPr>
      <w:rFonts w:ascii="宋体" w:eastAsia="宋体"/>
      <w:kern w:val="2"/>
      <w:sz w:val="18"/>
      <w:szCs w:val="18"/>
    </w:rPr>
  </w:style>
  <w:style w:type="paragraph" w:styleId="TOC">
    <w:name w:val="TOC Heading"/>
    <w:basedOn w:val="1"/>
    <w:next w:val="a"/>
    <w:uiPriority w:val="39"/>
    <w:semiHidden/>
    <w:unhideWhenUsed/>
    <w:qFormat/>
    <w:rsid w:val="00E52EA8"/>
    <w:pPr>
      <w:widowControl/>
      <w:spacing w:before="480" w:line="276" w:lineRule="auto"/>
      <w:jc w:val="left"/>
      <w:outlineLvl w:val="9"/>
    </w:pPr>
    <w:rPr>
      <w:rFonts w:ascii="Cambria" w:eastAsia="宋体" w:hAnsi="Cambria"/>
      <w:color w:val="365F91"/>
      <w:kern w:val="0"/>
      <w:szCs w:val="28"/>
    </w:rPr>
  </w:style>
  <w:style w:type="paragraph" w:styleId="10">
    <w:name w:val="toc 1"/>
    <w:basedOn w:val="a"/>
    <w:next w:val="a"/>
    <w:autoRedefine/>
    <w:uiPriority w:val="39"/>
    <w:unhideWhenUsed/>
    <w:rsid w:val="007500C3"/>
    <w:pPr>
      <w:tabs>
        <w:tab w:val="left" w:pos="630"/>
        <w:tab w:val="right" w:leader="dot" w:pos="8296"/>
      </w:tabs>
      <w:spacing w:line="360" w:lineRule="auto"/>
    </w:pPr>
  </w:style>
  <w:style w:type="character" w:styleId="ad">
    <w:name w:val="Hyperlink"/>
    <w:uiPriority w:val="99"/>
    <w:unhideWhenUsed/>
    <w:rsid w:val="00E52EA8"/>
    <w:rPr>
      <w:color w:val="0000FF"/>
      <w:u w:val="single"/>
    </w:rPr>
  </w:style>
  <w:style w:type="paragraph" w:customStyle="1" w:styleId="ae">
    <w:name w:val="章标题"/>
    <w:next w:val="a"/>
    <w:rsid w:val="000E5E3D"/>
    <w:pPr>
      <w:spacing w:beforeLines="100" w:afterLines="100"/>
      <w:ind w:left="1470"/>
      <w:jc w:val="both"/>
      <w:outlineLvl w:val="1"/>
    </w:pPr>
    <w:rPr>
      <w:rFonts w:ascii="黑体" w:eastAsia="黑体" w:hAnsi="Times New Roman"/>
      <w:sz w:val="21"/>
    </w:rPr>
  </w:style>
  <w:style w:type="paragraph" w:styleId="2">
    <w:name w:val="toc 2"/>
    <w:basedOn w:val="a"/>
    <w:next w:val="a"/>
    <w:autoRedefine/>
    <w:uiPriority w:val="39"/>
    <w:unhideWhenUsed/>
    <w:rsid w:val="006D2AD2"/>
    <w:pPr>
      <w:ind w:leftChars="200" w:left="420"/>
    </w:pPr>
  </w:style>
  <w:style w:type="character" w:customStyle="1" w:styleId="af">
    <w:name w:val="页脚 字符"/>
    <w:uiPriority w:val="99"/>
    <w:rsid w:val="00105C57"/>
  </w:style>
  <w:style w:type="paragraph" w:styleId="af0">
    <w:name w:val="Date"/>
    <w:basedOn w:val="a"/>
    <w:next w:val="a"/>
    <w:link w:val="Char5"/>
    <w:uiPriority w:val="99"/>
    <w:semiHidden/>
    <w:unhideWhenUsed/>
    <w:rsid w:val="00114CDE"/>
    <w:pPr>
      <w:ind w:leftChars="2500" w:left="100"/>
    </w:pPr>
  </w:style>
  <w:style w:type="character" w:customStyle="1" w:styleId="Char5">
    <w:name w:val="日期 Char"/>
    <w:link w:val="af0"/>
    <w:uiPriority w:val="99"/>
    <w:semiHidden/>
    <w:rsid w:val="00114CDE"/>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326486">
      <w:bodyDiv w:val="1"/>
      <w:marLeft w:val="0"/>
      <w:marRight w:val="0"/>
      <w:marTop w:val="0"/>
      <w:marBottom w:val="0"/>
      <w:divBdr>
        <w:top w:val="none" w:sz="0" w:space="0" w:color="auto"/>
        <w:left w:val="none" w:sz="0" w:space="0" w:color="auto"/>
        <w:bottom w:val="none" w:sz="0" w:space="0" w:color="auto"/>
        <w:right w:val="none" w:sz="0" w:space="0" w:color="auto"/>
      </w:divBdr>
    </w:div>
    <w:div w:id="1147822580">
      <w:bodyDiv w:val="1"/>
      <w:marLeft w:val="0"/>
      <w:marRight w:val="0"/>
      <w:marTop w:val="0"/>
      <w:marBottom w:val="0"/>
      <w:divBdr>
        <w:top w:val="none" w:sz="0" w:space="0" w:color="auto"/>
        <w:left w:val="none" w:sz="0" w:space="0" w:color="auto"/>
        <w:bottom w:val="none" w:sz="0" w:space="0" w:color="auto"/>
        <w:right w:val="none" w:sz="0" w:space="0" w:color="auto"/>
      </w:divBdr>
    </w:div>
    <w:div w:id="1174418396">
      <w:bodyDiv w:val="1"/>
      <w:marLeft w:val="0"/>
      <w:marRight w:val="0"/>
      <w:marTop w:val="0"/>
      <w:marBottom w:val="0"/>
      <w:divBdr>
        <w:top w:val="none" w:sz="0" w:space="0" w:color="auto"/>
        <w:left w:val="none" w:sz="0" w:space="0" w:color="auto"/>
        <w:bottom w:val="none" w:sz="0" w:space="0" w:color="auto"/>
        <w:right w:val="none" w:sz="0" w:space="0" w:color="auto"/>
      </w:divBdr>
    </w:div>
    <w:div w:id="1353070250">
      <w:bodyDiv w:val="1"/>
      <w:marLeft w:val="0"/>
      <w:marRight w:val="0"/>
      <w:marTop w:val="0"/>
      <w:marBottom w:val="0"/>
      <w:divBdr>
        <w:top w:val="none" w:sz="0" w:space="0" w:color="auto"/>
        <w:left w:val="none" w:sz="0" w:space="0" w:color="auto"/>
        <w:bottom w:val="none" w:sz="0" w:space="0" w:color="auto"/>
        <w:right w:val="none" w:sz="0" w:space="0" w:color="auto"/>
      </w:divBdr>
    </w:div>
    <w:div w:id="1652561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A6F4EA-A429-43AA-BCF2-ABDF8EDF4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605</Words>
  <Characters>3455</Characters>
  <Application>Microsoft Office Word</Application>
  <DocSecurity>0</DocSecurity>
  <Lines>28</Lines>
  <Paragraphs>8</Paragraphs>
  <ScaleCrop>false</ScaleCrop>
  <Company/>
  <LinksUpToDate>false</LinksUpToDate>
  <CharactersWithSpaces>4052</CharactersWithSpaces>
  <SharedDoc>false</SharedDoc>
  <HLinks>
    <vt:vector size="90" baseType="variant">
      <vt:variant>
        <vt:i4>1114166</vt:i4>
      </vt:variant>
      <vt:variant>
        <vt:i4>86</vt:i4>
      </vt:variant>
      <vt:variant>
        <vt:i4>0</vt:i4>
      </vt:variant>
      <vt:variant>
        <vt:i4>5</vt:i4>
      </vt:variant>
      <vt:variant>
        <vt:lpwstr/>
      </vt:variant>
      <vt:variant>
        <vt:lpwstr>_Toc64732051</vt:lpwstr>
      </vt:variant>
      <vt:variant>
        <vt:i4>1048630</vt:i4>
      </vt:variant>
      <vt:variant>
        <vt:i4>80</vt:i4>
      </vt:variant>
      <vt:variant>
        <vt:i4>0</vt:i4>
      </vt:variant>
      <vt:variant>
        <vt:i4>5</vt:i4>
      </vt:variant>
      <vt:variant>
        <vt:lpwstr/>
      </vt:variant>
      <vt:variant>
        <vt:lpwstr>_Toc64732050</vt:lpwstr>
      </vt:variant>
      <vt:variant>
        <vt:i4>1638455</vt:i4>
      </vt:variant>
      <vt:variant>
        <vt:i4>74</vt:i4>
      </vt:variant>
      <vt:variant>
        <vt:i4>0</vt:i4>
      </vt:variant>
      <vt:variant>
        <vt:i4>5</vt:i4>
      </vt:variant>
      <vt:variant>
        <vt:lpwstr/>
      </vt:variant>
      <vt:variant>
        <vt:lpwstr>_Toc64732049</vt:lpwstr>
      </vt:variant>
      <vt:variant>
        <vt:i4>1572919</vt:i4>
      </vt:variant>
      <vt:variant>
        <vt:i4>68</vt:i4>
      </vt:variant>
      <vt:variant>
        <vt:i4>0</vt:i4>
      </vt:variant>
      <vt:variant>
        <vt:i4>5</vt:i4>
      </vt:variant>
      <vt:variant>
        <vt:lpwstr/>
      </vt:variant>
      <vt:variant>
        <vt:lpwstr>_Toc64732048</vt:lpwstr>
      </vt:variant>
      <vt:variant>
        <vt:i4>1507383</vt:i4>
      </vt:variant>
      <vt:variant>
        <vt:i4>62</vt:i4>
      </vt:variant>
      <vt:variant>
        <vt:i4>0</vt:i4>
      </vt:variant>
      <vt:variant>
        <vt:i4>5</vt:i4>
      </vt:variant>
      <vt:variant>
        <vt:lpwstr/>
      </vt:variant>
      <vt:variant>
        <vt:lpwstr>_Toc64732047</vt:lpwstr>
      </vt:variant>
      <vt:variant>
        <vt:i4>1441847</vt:i4>
      </vt:variant>
      <vt:variant>
        <vt:i4>56</vt:i4>
      </vt:variant>
      <vt:variant>
        <vt:i4>0</vt:i4>
      </vt:variant>
      <vt:variant>
        <vt:i4>5</vt:i4>
      </vt:variant>
      <vt:variant>
        <vt:lpwstr/>
      </vt:variant>
      <vt:variant>
        <vt:lpwstr>_Toc64732046</vt:lpwstr>
      </vt:variant>
      <vt:variant>
        <vt:i4>1376311</vt:i4>
      </vt:variant>
      <vt:variant>
        <vt:i4>50</vt:i4>
      </vt:variant>
      <vt:variant>
        <vt:i4>0</vt:i4>
      </vt:variant>
      <vt:variant>
        <vt:i4>5</vt:i4>
      </vt:variant>
      <vt:variant>
        <vt:lpwstr/>
      </vt:variant>
      <vt:variant>
        <vt:lpwstr>_Toc64732045</vt:lpwstr>
      </vt:variant>
      <vt:variant>
        <vt:i4>1310775</vt:i4>
      </vt:variant>
      <vt:variant>
        <vt:i4>44</vt:i4>
      </vt:variant>
      <vt:variant>
        <vt:i4>0</vt:i4>
      </vt:variant>
      <vt:variant>
        <vt:i4>5</vt:i4>
      </vt:variant>
      <vt:variant>
        <vt:lpwstr/>
      </vt:variant>
      <vt:variant>
        <vt:lpwstr>_Toc64732044</vt:lpwstr>
      </vt:variant>
      <vt:variant>
        <vt:i4>1245239</vt:i4>
      </vt:variant>
      <vt:variant>
        <vt:i4>38</vt:i4>
      </vt:variant>
      <vt:variant>
        <vt:i4>0</vt:i4>
      </vt:variant>
      <vt:variant>
        <vt:i4>5</vt:i4>
      </vt:variant>
      <vt:variant>
        <vt:lpwstr/>
      </vt:variant>
      <vt:variant>
        <vt:lpwstr>_Toc64732043</vt:lpwstr>
      </vt:variant>
      <vt:variant>
        <vt:i4>1179703</vt:i4>
      </vt:variant>
      <vt:variant>
        <vt:i4>32</vt:i4>
      </vt:variant>
      <vt:variant>
        <vt:i4>0</vt:i4>
      </vt:variant>
      <vt:variant>
        <vt:i4>5</vt:i4>
      </vt:variant>
      <vt:variant>
        <vt:lpwstr/>
      </vt:variant>
      <vt:variant>
        <vt:lpwstr>_Toc64732042</vt:lpwstr>
      </vt:variant>
      <vt:variant>
        <vt:i4>1114167</vt:i4>
      </vt:variant>
      <vt:variant>
        <vt:i4>26</vt:i4>
      </vt:variant>
      <vt:variant>
        <vt:i4>0</vt:i4>
      </vt:variant>
      <vt:variant>
        <vt:i4>5</vt:i4>
      </vt:variant>
      <vt:variant>
        <vt:lpwstr/>
      </vt:variant>
      <vt:variant>
        <vt:lpwstr>_Toc64732041</vt:lpwstr>
      </vt:variant>
      <vt:variant>
        <vt:i4>1048631</vt:i4>
      </vt:variant>
      <vt:variant>
        <vt:i4>20</vt:i4>
      </vt:variant>
      <vt:variant>
        <vt:i4>0</vt:i4>
      </vt:variant>
      <vt:variant>
        <vt:i4>5</vt:i4>
      </vt:variant>
      <vt:variant>
        <vt:lpwstr/>
      </vt:variant>
      <vt:variant>
        <vt:lpwstr>_Toc64732040</vt:lpwstr>
      </vt:variant>
      <vt:variant>
        <vt:i4>1179696</vt:i4>
      </vt:variant>
      <vt:variant>
        <vt:i4>14</vt:i4>
      </vt:variant>
      <vt:variant>
        <vt:i4>0</vt:i4>
      </vt:variant>
      <vt:variant>
        <vt:i4>5</vt:i4>
      </vt:variant>
      <vt:variant>
        <vt:lpwstr/>
      </vt:variant>
      <vt:variant>
        <vt:lpwstr>_Toc64732032</vt:lpwstr>
      </vt:variant>
      <vt:variant>
        <vt:i4>1114160</vt:i4>
      </vt:variant>
      <vt:variant>
        <vt:i4>8</vt:i4>
      </vt:variant>
      <vt:variant>
        <vt:i4>0</vt:i4>
      </vt:variant>
      <vt:variant>
        <vt:i4>5</vt:i4>
      </vt:variant>
      <vt:variant>
        <vt:lpwstr/>
      </vt:variant>
      <vt:variant>
        <vt:lpwstr>_Toc64732031</vt:lpwstr>
      </vt:variant>
      <vt:variant>
        <vt:i4>1048624</vt:i4>
      </vt:variant>
      <vt:variant>
        <vt:i4>2</vt:i4>
      </vt:variant>
      <vt:variant>
        <vt:i4>0</vt:i4>
      </vt:variant>
      <vt:variant>
        <vt:i4>5</vt:i4>
      </vt:variant>
      <vt:variant>
        <vt:lpwstr/>
      </vt:variant>
      <vt:variant>
        <vt:lpwstr>_Toc64732030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hjf</dc:creator>
  <cp:lastModifiedBy>尹晓敏</cp:lastModifiedBy>
  <cp:revision>5</cp:revision>
  <cp:lastPrinted>2021-08-27T07:46:00Z</cp:lastPrinted>
  <dcterms:created xsi:type="dcterms:W3CDTF">2021-08-27T03:29:00Z</dcterms:created>
  <dcterms:modified xsi:type="dcterms:W3CDTF">2021-09-01T02:56:00Z</dcterms:modified>
</cp:coreProperties>
</file>