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48" w:rsidRDefault="00807E48" w:rsidP="00822272">
      <w:pPr>
        <w:pStyle w:val="Default"/>
        <w:spacing w:line="600" w:lineRule="auto"/>
        <w:jc w:val="center"/>
        <w:rPr>
          <w:b/>
          <w:color w:val="000000" w:themeColor="text1"/>
          <w:sz w:val="28"/>
          <w:szCs w:val="28"/>
        </w:rPr>
      </w:pPr>
    </w:p>
    <w:p w:rsidR="00822272" w:rsidRDefault="00822272" w:rsidP="00822272">
      <w:pPr>
        <w:pStyle w:val="Default"/>
        <w:spacing w:line="600" w:lineRule="auto"/>
        <w:jc w:val="center"/>
        <w:rPr>
          <w:b/>
          <w:color w:val="000000" w:themeColor="text1"/>
          <w:sz w:val="28"/>
          <w:szCs w:val="28"/>
        </w:rPr>
      </w:pPr>
      <w:r>
        <w:rPr>
          <w:rFonts w:hint="eastAsia"/>
          <w:b/>
          <w:color w:val="000000" w:themeColor="text1"/>
          <w:sz w:val="28"/>
          <w:szCs w:val="28"/>
        </w:rPr>
        <w:t>CNAS-EL XX</w:t>
      </w:r>
      <w:r w:rsidRPr="00822272">
        <w:rPr>
          <w:rFonts w:hint="eastAsia"/>
          <w:b/>
          <w:color w:val="000000" w:themeColor="text1"/>
          <w:sz w:val="28"/>
          <w:szCs w:val="28"/>
        </w:rPr>
        <w:t>医学实验室认可受理要求的说明</w:t>
      </w:r>
    </w:p>
    <w:p w:rsidR="00822272" w:rsidRDefault="00822272" w:rsidP="00822272">
      <w:pPr>
        <w:pStyle w:val="Default"/>
        <w:spacing w:line="600" w:lineRule="auto"/>
        <w:jc w:val="center"/>
        <w:rPr>
          <w:b/>
          <w:color w:val="000000" w:themeColor="text1"/>
          <w:sz w:val="28"/>
          <w:szCs w:val="28"/>
        </w:rPr>
      </w:pPr>
      <w:r>
        <w:rPr>
          <w:rFonts w:hint="eastAsia"/>
          <w:b/>
          <w:color w:val="000000" w:themeColor="text1"/>
          <w:sz w:val="28"/>
          <w:szCs w:val="28"/>
        </w:rPr>
        <w:t>（</w:t>
      </w:r>
      <w:r w:rsidR="00723D8F">
        <w:rPr>
          <w:rFonts w:hint="eastAsia"/>
          <w:b/>
          <w:color w:val="000000" w:themeColor="text1"/>
          <w:sz w:val="28"/>
          <w:szCs w:val="28"/>
        </w:rPr>
        <w:t>征求意见</w:t>
      </w:r>
      <w:r w:rsidR="00807E48">
        <w:rPr>
          <w:rFonts w:hint="eastAsia"/>
          <w:b/>
          <w:color w:val="000000" w:themeColor="text1"/>
          <w:sz w:val="28"/>
          <w:szCs w:val="28"/>
        </w:rPr>
        <w:t>稿</w:t>
      </w:r>
      <w:r>
        <w:rPr>
          <w:rFonts w:hint="eastAsia"/>
          <w:b/>
          <w:color w:val="000000" w:themeColor="text1"/>
          <w:sz w:val="28"/>
          <w:szCs w:val="28"/>
        </w:rPr>
        <w:t>）编制说明</w:t>
      </w:r>
    </w:p>
    <w:p w:rsidR="00822272" w:rsidRDefault="00822272" w:rsidP="00822272">
      <w:pPr>
        <w:pStyle w:val="Default"/>
        <w:spacing w:line="600" w:lineRule="auto"/>
        <w:rPr>
          <w:b/>
          <w:color w:val="000000" w:themeColor="text1"/>
          <w:sz w:val="28"/>
          <w:szCs w:val="28"/>
        </w:rPr>
      </w:pPr>
    </w:p>
    <w:p w:rsidR="00822272" w:rsidRPr="00CB17FE" w:rsidRDefault="00CB17FE" w:rsidP="00EC4E31">
      <w:pPr>
        <w:pStyle w:val="Default"/>
        <w:numPr>
          <w:ilvl w:val="0"/>
          <w:numId w:val="1"/>
        </w:numPr>
        <w:spacing w:line="360" w:lineRule="auto"/>
        <w:rPr>
          <w:b/>
          <w:color w:val="000000" w:themeColor="text1"/>
        </w:rPr>
      </w:pPr>
      <w:r w:rsidRPr="00CB17FE">
        <w:rPr>
          <w:rFonts w:hint="eastAsia"/>
          <w:b/>
          <w:color w:val="000000" w:themeColor="text1"/>
        </w:rPr>
        <w:t>任务来源和背景</w:t>
      </w:r>
    </w:p>
    <w:p w:rsidR="00CB17FE" w:rsidRDefault="00EC4E31" w:rsidP="00EC4E31">
      <w:pPr>
        <w:pStyle w:val="Default"/>
        <w:spacing w:line="360" w:lineRule="auto"/>
        <w:ind w:firstLine="480"/>
        <w:rPr>
          <w:color w:val="000000" w:themeColor="text1"/>
        </w:rPr>
      </w:pPr>
      <w:r>
        <w:rPr>
          <w:rFonts w:hint="eastAsia"/>
          <w:color w:val="000000" w:themeColor="text1"/>
        </w:rPr>
        <w:t>CNAS</w:t>
      </w:r>
      <w:r>
        <w:rPr>
          <w:rFonts w:hint="eastAsia"/>
          <w:color w:val="000000" w:themeColor="text1"/>
        </w:rPr>
        <w:t>总结开展</w:t>
      </w:r>
      <w:r w:rsidRPr="00EC4E31">
        <w:rPr>
          <w:rFonts w:hint="eastAsia"/>
          <w:color w:val="000000" w:themeColor="text1"/>
        </w:rPr>
        <w:t>医学实验室</w:t>
      </w:r>
      <w:r>
        <w:rPr>
          <w:rFonts w:hint="eastAsia"/>
          <w:color w:val="000000" w:themeColor="text1"/>
        </w:rPr>
        <w:t>认可</w:t>
      </w:r>
      <w:r w:rsidRPr="00EC4E31">
        <w:rPr>
          <w:rFonts w:hint="eastAsia"/>
          <w:color w:val="000000" w:themeColor="text1"/>
        </w:rPr>
        <w:t>10</w:t>
      </w:r>
      <w:r w:rsidRPr="00EC4E31">
        <w:rPr>
          <w:rFonts w:hint="eastAsia"/>
          <w:color w:val="000000" w:themeColor="text1"/>
        </w:rPr>
        <w:t>余年来</w:t>
      </w:r>
      <w:r>
        <w:rPr>
          <w:rFonts w:hint="eastAsia"/>
          <w:color w:val="000000" w:themeColor="text1"/>
        </w:rPr>
        <w:t>在受理工作中遇到的问题，并结合</w:t>
      </w:r>
      <w:r>
        <w:rPr>
          <w:rFonts w:hint="eastAsia"/>
          <w:color w:val="000000" w:themeColor="text1"/>
        </w:rPr>
        <w:t>CNAS-RL01</w:t>
      </w:r>
      <w:r>
        <w:rPr>
          <w:rFonts w:hint="eastAsia"/>
          <w:color w:val="000000" w:themeColor="text1"/>
        </w:rPr>
        <w:t>《实验室认可规则》第</w:t>
      </w:r>
      <w:r>
        <w:rPr>
          <w:rFonts w:hint="eastAsia"/>
          <w:color w:val="000000" w:themeColor="text1"/>
        </w:rPr>
        <w:t>6</w:t>
      </w:r>
      <w:r>
        <w:rPr>
          <w:rFonts w:hint="eastAsia"/>
          <w:color w:val="000000" w:themeColor="text1"/>
        </w:rPr>
        <w:t>章中关于认可条件的相关要求，为</w:t>
      </w:r>
      <w:r w:rsidRPr="00EC4E31">
        <w:rPr>
          <w:rFonts w:hint="eastAsia"/>
          <w:color w:val="000000" w:themeColor="text1"/>
        </w:rPr>
        <w:t>明确医学实验室认可受理条件，促进医学实验室认可制度顺利实施</w:t>
      </w:r>
      <w:r>
        <w:rPr>
          <w:rFonts w:hint="eastAsia"/>
          <w:color w:val="000000" w:themeColor="text1"/>
        </w:rPr>
        <w:t>而制定本文件。</w:t>
      </w:r>
    </w:p>
    <w:p w:rsidR="00807E48" w:rsidRDefault="00807E48" w:rsidP="00EC4E31">
      <w:pPr>
        <w:pStyle w:val="Default"/>
        <w:numPr>
          <w:ilvl w:val="0"/>
          <w:numId w:val="1"/>
        </w:numPr>
        <w:spacing w:line="360" w:lineRule="auto"/>
        <w:rPr>
          <w:b/>
          <w:color w:val="000000" w:themeColor="text1"/>
        </w:rPr>
      </w:pPr>
      <w:r>
        <w:rPr>
          <w:rFonts w:hint="eastAsia"/>
          <w:b/>
          <w:color w:val="000000" w:themeColor="text1"/>
        </w:rPr>
        <w:t>编制工作组</w:t>
      </w:r>
    </w:p>
    <w:p w:rsidR="00807E48" w:rsidRPr="00807E48" w:rsidRDefault="00807E48" w:rsidP="00807E48">
      <w:pPr>
        <w:pStyle w:val="Default"/>
        <w:spacing w:line="360" w:lineRule="auto"/>
        <w:ind w:firstLine="480"/>
        <w:rPr>
          <w:color w:val="000000" w:themeColor="text1"/>
        </w:rPr>
      </w:pPr>
      <w:r>
        <w:rPr>
          <w:rFonts w:hint="eastAsia"/>
          <w:color w:val="000000" w:themeColor="text1"/>
        </w:rPr>
        <w:t>本文件</w:t>
      </w:r>
      <w:r w:rsidRPr="00807E48">
        <w:rPr>
          <w:rFonts w:hint="eastAsia"/>
          <w:color w:val="000000" w:themeColor="text1"/>
        </w:rPr>
        <w:t>由</w:t>
      </w:r>
      <w:r>
        <w:rPr>
          <w:rFonts w:hint="eastAsia"/>
          <w:color w:val="000000" w:themeColor="text1"/>
        </w:rPr>
        <w:t>认可四处</w:t>
      </w:r>
      <w:r w:rsidRPr="00807E48">
        <w:rPr>
          <w:rFonts w:hint="eastAsia"/>
          <w:color w:val="000000" w:themeColor="text1"/>
        </w:rPr>
        <w:t>医学实验室认可领域负责人以及行业专家共同完成草稿。</w:t>
      </w:r>
    </w:p>
    <w:p w:rsidR="00EC4E31" w:rsidRPr="00EC4E31" w:rsidRDefault="00EC4E31" w:rsidP="00EC4E31">
      <w:pPr>
        <w:pStyle w:val="Default"/>
        <w:numPr>
          <w:ilvl w:val="0"/>
          <w:numId w:val="1"/>
        </w:numPr>
        <w:spacing w:line="360" w:lineRule="auto"/>
        <w:rPr>
          <w:b/>
          <w:color w:val="000000" w:themeColor="text1"/>
        </w:rPr>
      </w:pPr>
      <w:r w:rsidRPr="00EC4E31">
        <w:rPr>
          <w:rFonts w:hint="eastAsia"/>
          <w:b/>
          <w:color w:val="000000" w:themeColor="text1"/>
        </w:rPr>
        <w:t>主要工作过程</w:t>
      </w:r>
    </w:p>
    <w:p w:rsidR="00EC4E31" w:rsidRDefault="00EC4E31" w:rsidP="00EC4E31">
      <w:pPr>
        <w:pStyle w:val="Default"/>
        <w:spacing w:line="360" w:lineRule="auto"/>
        <w:ind w:firstLine="480"/>
        <w:rPr>
          <w:color w:val="000000" w:themeColor="text1"/>
        </w:rPr>
      </w:pPr>
      <w:r>
        <w:rPr>
          <w:rFonts w:hint="eastAsia"/>
          <w:color w:val="000000" w:themeColor="text1"/>
        </w:rPr>
        <w:t>CNAS</w:t>
      </w:r>
      <w:r>
        <w:rPr>
          <w:rFonts w:hint="eastAsia"/>
          <w:color w:val="000000" w:themeColor="text1"/>
        </w:rPr>
        <w:t>于</w:t>
      </w:r>
      <w:r>
        <w:rPr>
          <w:rFonts w:hint="eastAsia"/>
          <w:color w:val="000000" w:themeColor="text1"/>
        </w:rPr>
        <w:t>2018</w:t>
      </w:r>
      <w:r>
        <w:rPr>
          <w:rFonts w:hint="eastAsia"/>
          <w:color w:val="000000" w:themeColor="text1"/>
        </w:rPr>
        <w:t>年</w:t>
      </w:r>
      <w:r>
        <w:rPr>
          <w:rFonts w:hint="eastAsia"/>
          <w:color w:val="000000" w:themeColor="text1"/>
        </w:rPr>
        <w:t>4</w:t>
      </w:r>
      <w:r>
        <w:rPr>
          <w:rFonts w:hint="eastAsia"/>
          <w:color w:val="000000" w:themeColor="text1"/>
        </w:rPr>
        <w:t>月组织相关评审组长针对医学实验室认可受理的相关问题进行了讨论，明确了相关要求，</w:t>
      </w:r>
      <w:r w:rsidR="00AA77D5">
        <w:rPr>
          <w:rFonts w:hint="eastAsia"/>
          <w:color w:val="000000" w:themeColor="text1"/>
        </w:rPr>
        <w:t>文件编制工作组结合专家讨论的意见和建议，</w:t>
      </w:r>
      <w:r>
        <w:rPr>
          <w:rFonts w:hint="eastAsia"/>
          <w:color w:val="000000" w:themeColor="text1"/>
        </w:rPr>
        <w:t>于</w:t>
      </w:r>
      <w:r>
        <w:rPr>
          <w:rFonts w:hint="eastAsia"/>
          <w:color w:val="000000" w:themeColor="text1"/>
        </w:rPr>
        <w:t>2018</w:t>
      </w:r>
      <w:r>
        <w:rPr>
          <w:rFonts w:hint="eastAsia"/>
          <w:color w:val="000000" w:themeColor="text1"/>
        </w:rPr>
        <w:t>年</w:t>
      </w:r>
      <w:r>
        <w:rPr>
          <w:rFonts w:hint="eastAsia"/>
          <w:color w:val="000000" w:themeColor="text1"/>
        </w:rPr>
        <w:t>12</w:t>
      </w:r>
      <w:r>
        <w:rPr>
          <w:rFonts w:hint="eastAsia"/>
          <w:color w:val="000000" w:themeColor="text1"/>
        </w:rPr>
        <w:t>月完成</w:t>
      </w:r>
      <w:r w:rsidR="00AA77D5">
        <w:rPr>
          <w:rFonts w:hint="eastAsia"/>
          <w:color w:val="000000" w:themeColor="text1"/>
        </w:rPr>
        <w:t>最终</w:t>
      </w:r>
      <w:r>
        <w:rPr>
          <w:rFonts w:hint="eastAsia"/>
          <w:color w:val="000000" w:themeColor="text1"/>
        </w:rPr>
        <w:t>草稿。</w:t>
      </w:r>
    </w:p>
    <w:p w:rsidR="00EC4E31" w:rsidRPr="00EC4E31" w:rsidRDefault="00EC4E31" w:rsidP="00EC4E31">
      <w:pPr>
        <w:pStyle w:val="Default"/>
        <w:numPr>
          <w:ilvl w:val="0"/>
          <w:numId w:val="1"/>
        </w:numPr>
        <w:spacing w:line="360" w:lineRule="auto"/>
        <w:rPr>
          <w:b/>
          <w:color w:val="000000" w:themeColor="text1"/>
        </w:rPr>
      </w:pPr>
      <w:r w:rsidRPr="00EC4E31">
        <w:rPr>
          <w:rFonts w:hint="eastAsia"/>
          <w:b/>
          <w:color w:val="000000" w:themeColor="text1"/>
        </w:rPr>
        <w:t>文件内容说明</w:t>
      </w:r>
    </w:p>
    <w:p w:rsidR="00EC4E31" w:rsidRDefault="00807E48" w:rsidP="00807E48">
      <w:pPr>
        <w:pStyle w:val="Default"/>
        <w:spacing w:line="360" w:lineRule="auto"/>
        <w:ind w:firstLine="480"/>
        <w:rPr>
          <w:color w:val="000000" w:themeColor="text1"/>
        </w:rPr>
      </w:pPr>
      <w:r>
        <w:rPr>
          <w:rFonts w:hint="eastAsia"/>
          <w:color w:val="000000" w:themeColor="text1"/>
        </w:rPr>
        <w:t>本</w:t>
      </w:r>
      <w:r w:rsidR="00EC4E31">
        <w:rPr>
          <w:rFonts w:hint="eastAsia"/>
          <w:color w:val="000000" w:themeColor="text1"/>
        </w:rPr>
        <w:t>文件</w:t>
      </w:r>
      <w:r>
        <w:rPr>
          <w:rFonts w:hint="eastAsia"/>
          <w:color w:val="000000" w:themeColor="text1"/>
        </w:rPr>
        <w:t>对</w:t>
      </w:r>
      <w:r>
        <w:rPr>
          <w:rFonts w:hint="eastAsia"/>
          <w:color w:val="000000" w:themeColor="text1"/>
        </w:rPr>
        <w:t>CNAS-RL01</w:t>
      </w:r>
      <w:r>
        <w:rPr>
          <w:rFonts w:hint="eastAsia"/>
          <w:color w:val="000000" w:themeColor="text1"/>
        </w:rPr>
        <w:t>《实验室认可规则》第</w:t>
      </w:r>
      <w:r>
        <w:rPr>
          <w:rFonts w:hint="eastAsia"/>
          <w:color w:val="000000" w:themeColor="text1"/>
        </w:rPr>
        <w:t>6</w:t>
      </w:r>
      <w:r>
        <w:rPr>
          <w:rFonts w:hint="eastAsia"/>
          <w:color w:val="000000" w:themeColor="text1"/>
        </w:rPr>
        <w:t>章中</w:t>
      </w:r>
      <w:r>
        <w:rPr>
          <w:rFonts w:hint="eastAsia"/>
          <w:color w:val="000000" w:themeColor="text1"/>
        </w:rPr>
        <w:t>6.2~6.10</w:t>
      </w:r>
      <w:r>
        <w:rPr>
          <w:rFonts w:hint="eastAsia"/>
          <w:color w:val="000000" w:themeColor="text1"/>
        </w:rPr>
        <w:t>、</w:t>
      </w:r>
      <w:r>
        <w:rPr>
          <w:rFonts w:hint="eastAsia"/>
          <w:color w:val="000000" w:themeColor="text1"/>
        </w:rPr>
        <w:t>6.12</w:t>
      </w:r>
      <w:r>
        <w:rPr>
          <w:rFonts w:hint="eastAsia"/>
          <w:color w:val="000000" w:themeColor="text1"/>
        </w:rPr>
        <w:t>等条款分别进行了说明，具体明确了在医学实验室认可中相关要求的情况并进行了解释。</w:t>
      </w:r>
    </w:p>
    <w:p w:rsidR="00807E48" w:rsidRPr="00807E48" w:rsidRDefault="00807E48" w:rsidP="00807E48">
      <w:pPr>
        <w:pStyle w:val="Default"/>
        <w:numPr>
          <w:ilvl w:val="0"/>
          <w:numId w:val="1"/>
        </w:numPr>
        <w:spacing w:line="360" w:lineRule="auto"/>
        <w:rPr>
          <w:b/>
          <w:color w:val="000000" w:themeColor="text1"/>
        </w:rPr>
      </w:pPr>
      <w:r w:rsidRPr="00807E48">
        <w:rPr>
          <w:rFonts w:hint="eastAsia"/>
          <w:b/>
          <w:color w:val="000000" w:themeColor="text1"/>
        </w:rPr>
        <w:t>文件实施的相关建议</w:t>
      </w:r>
    </w:p>
    <w:p w:rsidR="00807E48" w:rsidRDefault="00807E48" w:rsidP="00807E48">
      <w:pPr>
        <w:pStyle w:val="Default"/>
        <w:spacing w:line="360" w:lineRule="auto"/>
        <w:ind w:firstLine="480"/>
        <w:rPr>
          <w:color w:val="000000" w:themeColor="text1"/>
        </w:rPr>
      </w:pPr>
      <w:r>
        <w:rPr>
          <w:rFonts w:hint="eastAsia"/>
          <w:color w:val="000000" w:themeColor="text1"/>
        </w:rPr>
        <w:t>本文件为认可规则的说明性文件，建议发布后即实施，以规范医学实验室认可申请的受理工作。</w:t>
      </w:r>
    </w:p>
    <w:p w:rsidR="00807E48" w:rsidRDefault="00807E48" w:rsidP="00807E48">
      <w:pPr>
        <w:pStyle w:val="Default"/>
        <w:spacing w:line="360" w:lineRule="auto"/>
        <w:ind w:firstLine="480"/>
        <w:rPr>
          <w:color w:val="000000" w:themeColor="text1"/>
        </w:rPr>
      </w:pPr>
    </w:p>
    <w:p w:rsidR="00807E48" w:rsidRDefault="00807E48" w:rsidP="00807E48">
      <w:pPr>
        <w:pStyle w:val="Default"/>
        <w:spacing w:line="360" w:lineRule="auto"/>
        <w:ind w:firstLine="480"/>
        <w:rPr>
          <w:color w:val="000000" w:themeColor="text1"/>
        </w:rPr>
      </w:pPr>
      <w:bookmarkStart w:id="0" w:name="_GoBack"/>
      <w:bookmarkEnd w:id="0"/>
    </w:p>
    <w:p w:rsidR="00807E48" w:rsidRDefault="009F5F09" w:rsidP="009F5F09">
      <w:pPr>
        <w:pStyle w:val="Default"/>
        <w:spacing w:line="360" w:lineRule="auto"/>
        <w:ind w:firstLine="480"/>
        <w:jc w:val="right"/>
        <w:rPr>
          <w:color w:val="000000" w:themeColor="text1"/>
        </w:rPr>
      </w:pPr>
      <w:r>
        <w:rPr>
          <w:rFonts w:hint="eastAsia"/>
          <w:color w:val="000000" w:themeColor="text1"/>
        </w:rPr>
        <w:t>文件编写工作组</w:t>
      </w:r>
    </w:p>
    <w:p w:rsidR="00807E48" w:rsidRPr="00807E48" w:rsidRDefault="00807E48" w:rsidP="00807E48">
      <w:pPr>
        <w:pStyle w:val="Default"/>
        <w:spacing w:line="360" w:lineRule="auto"/>
        <w:ind w:firstLine="480"/>
        <w:jc w:val="right"/>
        <w:rPr>
          <w:color w:val="000000" w:themeColor="text1"/>
        </w:rPr>
      </w:pPr>
      <w:r>
        <w:rPr>
          <w:rFonts w:hint="eastAsia"/>
          <w:color w:val="000000" w:themeColor="text1"/>
        </w:rPr>
        <w:t>201</w:t>
      </w:r>
      <w:r w:rsidR="00723D8F">
        <w:rPr>
          <w:rFonts w:hint="eastAsia"/>
          <w:color w:val="000000" w:themeColor="text1"/>
        </w:rPr>
        <w:t>9</w:t>
      </w:r>
      <w:r>
        <w:rPr>
          <w:rFonts w:hint="eastAsia"/>
          <w:color w:val="000000" w:themeColor="text1"/>
        </w:rPr>
        <w:t>.1.</w:t>
      </w:r>
      <w:r w:rsidR="00723D8F">
        <w:rPr>
          <w:rFonts w:hint="eastAsia"/>
          <w:color w:val="000000" w:themeColor="text1"/>
        </w:rPr>
        <w:t>16</w:t>
      </w:r>
    </w:p>
    <w:sectPr w:rsidR="00807E48" w:rsidRPr="00807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F5" w:rsidRDefault="00B049F5" w:rsidP="00723D8F">
      <w:r>
        <w:separator/>
      </w:r>
    </w:p>
  </w:endnote>
  <w:endnote w:type="continuationSeparator" w:id="0">
    <w:p w:rsidR="00B049F5" w:rsidRDefault="00B049F5" w:rsidP="0072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F5" w:rsidRDefault="00B049F5" w:rsidP="00723D8F">
      <w:r>
        <w:separator/>
      </w:r>
    </w:p>
  </w:footnote>
  <w:footnote w:type="continuationSeparator" w:id="0">
    <w:p w:rsidR="00B049F5" w:rsidRDefault="00B049F5" w:rsidP="00723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B5A"/>
    <w:multiLevelType w:val="hybridMultilevel"/>
    <w:tmpl w:val="EC1A4AB6"/>
    <w:lvl w:ilvl="0" w:tplc="026896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2"/>
    <w:rsid w:val="00723D8F"/>
    <w:rsid w:val="00807E48"/>
    <w:rsid w:val="00822272"/>
    <w:rsid w:val="009F5F09"/>
    <w:rsid w:val="00AA77D5"/>
    <w:rsid w:val="00B049F5"/>
    <w:rsid w:val="00BB5D6A"/>
    <w:rsid w:val="00CB17FE"/>
    <w:rsid w:val="00EC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22272"/>
    <w:pPr>
      <w:widowControl w:val="0"/>
      <w:autoSpaceDE w:val="0"/>
      <w:autoSpaceDN w:val="0"/>
      <w:adjustRightInd w:val="0"/>
    </w:pPr>
    <w:rPr>
      <w:rFonts w:ascii="Arial" w:hAnsi="Arial" w:cs="Arial"/>
      <w:color w:val="000000"/>
      <w:kern w:val="0"/>
      <w:sz w:val="24"/>
      <w:szCs w:val="24"/>
    </w:rPr>
  </w:style>
  <w:style w:type="paragraph" w:styleId="a3">
    <w:name w:val="header"/>
    <w:basedOn w:val="a"/>
    <w:link w:val="Char"/>
    <w:uiPriority w:val="99"/>
    <w:unhideWhenUsed/>
    <w:rsid w:val="00723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D8F"/>
    <w:rPr>
      <w:sz w:val="18"/>
      <w:szCs w:val="18"/>
    </w:rPr>
  </w:style>
  <w:style w:type="paragraph" w:styleId="a4">
    <w:name w:val="footer"/>
    <w:basedOn w:val="a"/>
    <w:link w:val="Char0"/>
    <w:uiPriority w:val="99"/>
    <w:unhideWhenUsed/>
    <w:rsid w:val="00723D8F"/>
    <w:pPr>
      <w:tabs>
        <w:tab w:val="center" w:pos="4153"/>
        <w:tab w:val="right" w:pos="8306"/>
      </w:tabs>
      <w:snapToGrid w:val="0"/>
      <w:jc w:val="left"/>
    </w:pPr>
    <w:rPr>
      <w:sz w:val="18"/>
      <w:szCs w:val="18"/>
    </w:rPr>
  </w:style>
  <w:style w:type="character" w:customStyle="1" w:styleId="Char0">
    <w:name w:val="页脚 Char"/>
    <w:basedOn w:val="a0"/>
    <w:link w:val="a4"/>
    <w:uiPriority w:val="99"/>
    <w:rsid w:val="00723D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22272"/>
    <w:pPr>
      <w:widowControl w:val="0"/>
      <w:autoSpaceDE w:val="0"/>
      <w:autoSpaceDN w:val="0"/>
      <w:adjustRightInd w:val="0"/>
    </w:pPr>
    <w:rPr>
      <w:rFonts w:ascii="Arial" w:hAnsi="Arial" w:cs="Arial"/>
      <w:color w:val="000000"/>
      <w:kern w:val="0"/>
      <w:sz w:val="24"/>
      <w:szCs w:val="24"/>
    </w:rPr>
  </w:style>
  <w:style w:type="paragraph" w:styleId="a3">
    <w:name w:val="header"/>
    <w:basedOn w:val="a"/>
    <w:link w:val="Char"/>
    <w:uiPriority w:val="99"/>
    <w:unhideWhenUsed/>
    <w:rsid w:val="00723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D8F"/>
    <w:rPr>
      <w:sz w:val="18"/>
      <w:szCs w:val="18"/>
    </w:rPr>
  </w:style>
  <w:style w:type="paragraph" w:styleId="a4">
    <w:name w:val="footer"/>
    <w:basedOn w:val="a"/>
    <w:link w:val="Char0"/>
    <w:uiPriority w:val="99"/>
    <w:unhideWhenUsed/>
    <w:rsid w:val="00723D8F"/>
    <w:pPr>
      <w:tabs>
        <w:tab w:val="center" w:pos="4153"/>
        <w:tab w:val="right" w:pos="8306"/>
      </w:tabs>
      <w:snapToGrid w:val="0"/>
      <w:jc w:val="left"/>
    </w:pPr>
    <w:rPr>
      <w:sz w:val="18"/>
      <w:szCs w:val="18"/>
    </w:rPr>
  </w:style>
  <w:style w:type="character" w:customStyle="1" w:styleId="Char0">
    <w:name w:val="页脚 Char"/>
    <w:basedOn w:val="a0"/>
    <w:link w:val="a4"/>
    <w:uiPriority w:val="99"/>
    <w:rsid w:val="00723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hudm</dc:creator>
  <cp:lastModifiedBy>hudm</cp:lastModifiedBy>
  <cp:revision>6</cp:revision>
  <dcterms:created xsi:type="dcterms:W3CDTF">2018-12-27T08:06:00Z</dcterms:created>
  <dcterms:modified xsi:type="dcterms:W3CDTF">2019-01-16T01:07:00Z</dcterms:modified>
</cp:coreProperties>
</file>