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01AA0" w14:textId="77777777" w:rsidR="00E2439F" w:rsidRDefault="00E2439F" w:rsidP="00DD0EBA">
      <w:pPr>
        <w:widowControl/>
        <w:jc w:val="center"/>
        <w:rPr>
          <w:rFonts w:ascii="仿宋" w:eastAsia="仿宋" w:hAnsi="仿宋" w:hint="eastAsia"/>
          <w:kern w:val="0"/>
          <w:sz w:val="32"/>
          <w:szCs w:val="28"/>
        </w:rPr>
      </w:pPr>
    </w:p>
    <w:p w14:paraId="6D4AA58B" w14:textId="77777777" w:rsidR="00DB596D" w:rsidRDefault="00DB596D" w:rsidP="00DD0EBA">
      <w:pPr>
        <w:widowControl/>
        <w:jc w:val="center"/>
        <w:rPr>
          <w:rFonts w:ascii="仿宋" w:eastAsia="仿宋" w:hAnsi="仿宋"/>
          <w:kern w:val="0"/>
          <w:sz w:val="32"/>
          <w:szCs w:val="28"/>
        </w:rPr>
      </w:pPr>
    </w:p>
    <w:p w14:paraId="63BDC625" w14:textId="77777777" w:rsidR="00DB596D" w:rsidRPr="009132D9" w:rsidRDefault="00DB596D" w:rsidP="00DD0EBA">
      <w:pPr>
        <w:widowControl/>
        <w:jc w:val="center"/>
        <w:rPr>
          <w:rFonts w:ascii="仿宋" w:eastAsia="仿宋" w:hAnsi="仿宋"/>
          <w:kern w:val="0"/>
          <w:sz w:val="32"/>
          <w:szCs w:val="28"/>
        </w:rPr>
      </w:pPr>
    </w:p>
    <w:p w14:paraId="5DCA4523" w14:textId="666E2598" w:rsidR="00E2439F" w:rsidRPr="009132D9" w:rsidRDefault="00B95682" w:rsidP="00DD0EBA">
      <w:pPr>
        <w:widowControl/>
        <w:jc w:val="center"/>
        <w:rPr>
          <w:rFonts w:ascii="仿宋" w:eastAsia="仿宋" w:hAnsi="仿宋"/>
          <w:kern w:val="0"/>
          <w:sz w:val="32"/>
          <w:szCs w:val="28"/>
        </w:rPr>
      </w:pPr>
      <w:r>
        <w:rPr>
          <w:noProof/>
        </w:rPr>
        <w:drawing>
          <wp:inline distT="0" distB="0" distL="0" distR="0" wp14:anchorId="79EC0785" wp14:editId="7147B16A">
            <wp:extent cx="2992755" cy="21056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2755" cy="2105660"/>
                    </a:xfrm>
                    <a:prstGeom prst="rect">
                      <a:avLst/>
                    </a:prstGeom>
                    <a:noFill/>
                    <a:ln>
                      <a:noFill/>
                    </a:ln>
                  </pic:spPr>
                </pic:pic>
              </a:graphicData>
            </a:graphic>
          </wp:inline>
        </w:drawing>
      </w:r>
    </w:p>
    <w:p w14:paraId="33CB47D3" w14:textId="1B398989" w:rsidR="00E2439F" w:rsidRDefault="00B95682" w:rsidP="00DD0EBA">
      <w:pPr>
        <w:widowControl/>
        <w:jc w:val="center"/>
        <w:rPr>
          <w:rFonts w:asciiTheme="minorEastAsia" w:hAnsiTheme="minorEastAsia"/>
          <w:kern w:val="0"/>
          <w:sz w:val="44"/>
          <w:szCs w:val="44"/>
        </w:rPr>
      </w:pPr>
      <w:r w:rsidRPr="00B95682">
        <w:rPr>
          <w:rFonts w:asciiTheme="minorEastAsia" w:hAnsiTheme="minorEastAsia"/>
          <w:kern w:val="0"/>
          <w:sz w:val="44"/>
          <w:szCs w:val="44"/>
        </w:rPr>
        <w:t>CNAS技术报告</w:t>
      </w:r>
    </w:p>
    <w:p w14:paraId="122E8021" w14:textId="77777777" w:rsidR="00B95682" w:rsidRPr="00B95682" w:rsidRDefault="00B95682" w:rsidP="00B95682">
      <w:pPr>
        <w:widowControl/>
        <w:jc w:val="center"/>
        <w:rPr>
          <w:rFonts w:asciiTheme="minorEastAsia" w:hAnsiTheme="minorEastAsia"/>
          <w:kern w:val="0"/>
          <w:sz w:val="44"/>
          <w:szCs w:val="44"/>
        </w:rPr>
      </w:pPr>
    </w:p>
    <w:p w14:paraId="2E148D4B" w14:textId="793AAC0E" w:rsidR="00E2439F" w:rsidRDefault="00E70665" w:rsidP="00301855">
      <w:pPr>
        <w:widowControl/>
        <w:spacing w:line="360" w:lineRule="auto"/>
        <w:jc w:val="center"/>
        <w:rPr>
          <w:rFonts w:asciiTheme="minorEastAsia" w:hAnsiTheme="minorEastAsia"/>
          <w:kern w:val="0"/>
          <w:sz w:val="44"/>
          <w:szCs w:val="44"/>
        </w:rPr>
      </w:pPr>
      <w:r w:rsidRPr="00E70665">
        <w:rPr>
          <w:rFonts w:asciiTheme="minorEastAsia" w:hAnsiTheme="minorEastAsia" w:hint="eastAsia"/>
          <w:kern w:val="0"/>
          <w:sz w:val="44"/>
          <w:szCs w:val="44"/>
        </w:rPr>
        <w:t>电气检测领域</w:t>
      </w:r>
      <w:r w:rsidR="00EA4190">
        <w:rPr>
          <w:rFonts w:asciiTheme="minorEastAsia" w:hAnsiTheme="minorEastAsia" w:hint="eastAsia"/>
          <w:kern w:val="0"/>
          <w:sz w:val="44"/>
          <w:szCs w:val="44"/>
        </w:rPr>
        <w:t>实验室</w:t>
      </w:r>
      <w:r w:rsidR="00343371">
        <w:rPr>
          <w:rFonts w:asciiTheme="minorEastAsia" w:hAnsiTheme="minorEastAsia" w:hint="eastAsia"/>
          <w:kern w:val="0"/>
          <w:sz w:val="44"/>
          <w:szCs w:val="44"/>
        </w:rPr>
        <w:t>内部</w:t>
      </w:r>
      <w:r w:rsidRPr="00E70665">
        <w:rPr>
          <w:rFonts w:asciiTheme="minorEastAsia" w:hAnsiTheme="minorEastAsia" w:hint="eastAsia"/>
          <w:kern w:val="0"/>
          <w:sz w:val="44"/>
          <w:szCs w:val="44"/>
        </w:rPr>
        <w:t>质量控制方法与实例</w:t>
      </w:r>
    </w:p>
    <w:p w14:paraId="4249C48D" w14:textId="77777777" w:rsidR="001F4184" w:rsidRDefault="001F4184" w:rsidP="00301855">
      <w:pPr>
        <w:widowControl/>
        <w:spacing w:line="360" w:lineRule="auto"/>
        <w:jc w:val="center"/>
        <w:rPr>
          <w:rFonts w:asciiTheme="minorEastAsia" w:hAnsiTheme="minorEastAsia"/>
          <w:kern w:val="0"/>
          <w:sz w:val="36"/>
          <w:szCs w:val="44"/>
        </w:rPr>
      </w:pPr>
    </w:p>
    <w:p w14:paraId="23F8E45C" w14:textId="1BA27406" w:rsidR="001F4184" w:rsidRPr="001F4184" w:rsidRDefault="001F4184" w:rsidP="00301855">
      <w:pPr>
        <w:widowControl/>
        <w:spacing w:line="360" w:lineRule="auto"/>
        <w:jc w:val="center"/>
        <w:rPr>
          <w:rFonts w:asciiTheme="minorEastAsia" w:hAnsiTheme="minorEastAsia" w:cs="宋体"/>
          <w:kern w:val="0"/>
          <w:sz w:val="36"/>
          <w:szCs w:val="44"/>
        </w:rPr>
      </w:pPr>
      <w:r w:rsidRPr="001F4184">
        <w:rPr>
          <w:rFonts w:asciiTheme="minorEastAsia" w:hAnsiTheme="minorEastAsia" w:hint="eastAsia"/>
          <w:kern w:val="0"/>
          <w:sz w:val="36"/>
          <w:szCs w:val="44"/>
        </w:rPr>
        <w:t>（报批稿）</w:t>
      </w:r>
    </w:p>
    <w:p w14:paraId="657D3EB3" w14:textId="23061BCF" w:rsidR="00E12314" w:rsidRPr="009132D9" w:rsidRDefault="00E12314" w:rsidP="001170DC">
      <w:pPr>
        <w:widowControl/>
        <w:pBdr>
          <w:bottom w:val="single" w:sz="4" w:space="1" w:color="auto"/>
        </w:pBdr>
        <w:jc w:val="left"/>
        <w:rPr>
          <w:rFonts w:ascii="宋体" w:eastAsia="宋体" w:cs="宋体"/>
          <w:kern w:val="0"/>
          <w:sz w:val="28"/>
          <w:szCs w:val="28"/>
        </w:rPr>
      </w:pPr>
      <w:r w:rsidRPr="009132D9">
        <w:rPr>
          <w:rFonts w:ascii="宋体" w:eastAsia="宋体" w:cs="宋体"/>
          <w:kern w:val="0"/>
          <w:sz w:val="28"/>
          <w:szCs w:val="28"/>
        </w:rPr>
        <w:br w:type="page"/>
      </w:r>
    </w:p>
    <w:p w14:paraId="38258CA2" w14:textId="77777777" w:rsidR="00F7665C" w:rsidRPr="00B26E20" w:rsidRDefault="00F7665C" w:rsidP="00F7665C">
      <w:pPr>
        <w:autoSpaceDE w:val="0"/>
        <w:autoSpaceDN w:val="0"/>
        <w:adjustRightInd w:val="0"/>
        <w:jc w:val="center"/>
        <w:rPr>
          <w:rFonts w:ascii="宋体" w:eastAsia="宋体" w:cs="宋体"/>
          <w:kern w:val="0"/>
          <w:sz w:val="28"/>
          <w:szCs w:val="28"/>
        </w:rPr>
      </w:pPr>
      <w:r w:rsidRPr="00B26E20">
        <w:rPr>
          <w:rFonts w:ascii="宋体" w:eastAsia="宋体" w:cs="宋体" w:hint="eastAsia"/>
          <w:kern w:val="0"/>
          <w:sz w:val="28"/>
          <w:szCs w:val="28"/>
        </w:rPr>
        <w:lastRenderedPageBreak/>
        <w:t>前言</w:t>
      </w:r>
    </w:p>
    <w:p w14:paraId="1390E6E4" w14:textId="77777777" w:rsidR="00F7665C" w:rsidRDefault="00F7665C" w:rsidP="00F7665C">
      <w:pPr>
        <w:autoSpaceDE w:val="0"/>
        <w:autoSpaceDN w:val="0"/>
        <w:adjustRightInd w:val="0"/>
        <w:jc w:val="left"/>
        <w:rPr>
          <w:rFonts w:ascii="宋体" w:eastAsia="宋体" w:cs="宋体"/>
          <w:kern w:val="0"/>
          <w:sz w:val="24"/>
          <w:szCs w:val="24"/>
        </w:rPr>
      </w:pPr>
    </w:p>
    <w:p w14:paraId="38F6699B" w14:textId="04A1C8CA" w:rsidR="00F7665C" w:rsidRPr="009132D9" w:rsidRDefault="00F7665C" w:rsidP="00F7665C">
      <w:pPr>
        <w:pStyle w:val="af"/>
        <w:spacing w:line="360" w:lineRule="auto"/>
        <w:ind w:firstLineChars="200" w:firstLine="480"/>
        <w:rPr>
          <w:rFonts w:ascii="Times New Roman" w:eastAsia="宋体" w:hAnsi="Times New Roman" w:cs="Times New Roman"/>
          <w:kern w:val="0"/>
          <w:sz w:val="24"/>
          <w:szCs w:val="24"/>
        </w:rPr>
      </w:pPr>
      <w:r w:rsidRPr="009132D9">
        <w:rPr>
          <w:rFonts w:ascii="Times New Roman" w:eastAsia="宋体" w:hAnsi="Times New Roman" w:cs="Times New Roman"/>
          <w:kern w:val="0"/>
          <w:sz w:val="24"/>
          <w:szCs w:val="24"/>
        </w:rPr>
        <w:t>本文</w:t>
      </w:r>
      <w:r w:rsidRPr="009132D9">
        <w:rPr>
          <w:rFonts w:ascii="Times New Roman" w:eastAsia="宋体" w:hAnsi="Times New Roman" w:cs="Times New Roman" w:hint="eastAsia"/>
          <w:kern w:val="0"/>
          <w:sz w:val="24"/>
          <w:szCs w:val="24"/>
        </w:rPr>
        <w:t>依据</w:t>
      </w:r>
      <w:r w:rsidRPr="00EA4190">
        <w:rPr>
          <w:rFonts w:ascii="Times New Roman" w:eastAsia="宋体" w:hAnsi="Times New Roman" w:cs="Times New Roman"/>
          <w:kern w:val="0"/>
          <w:sz w:val="24"/>
          <w:szCs w:val="24"/>
        </w:rPr>
        <w:t>CNAS-CL01</w:t>
      </w:r>
      <w:r w:rsidRPr="00EA4190">
        <w:rPr>
          <w:rFonts w:ascii="Times New Roman" w:eastAsia="宋体" w:hAnsi="Times New Roman" w:cs="Times New Roman" w:hint="eastAsia"/>
          <w:kern w:val="0"/>
          <w:sz w:val="24"/>
          <w:szCs w:val="24"/>
        </w:rPr>
        <w:t>：</w:t>
      </w:r>
      <w:r w:rsidRPr="00EA4190">
        <w:rPr>
          <w:rFonts w:ascii="Times New Roman" w:eastAsia="宋体" w:hAnsi="Times New Roman" w:cs="Times New Roman" w:hint="eastAsia"/>
          <w:kern w:val="0"/>
          <w:sz w:val="24"/>
          <w:szCs w:val="24"/>
        </w:rPr>
        <w:t>2018</w:t>
      </w:r>
      <w:r w:rsidRPr="00EA4190">
        <w:rPr>
          <w:rFonts w:ascii="Times New Roman" w:eastAsia="宋体" w:hAnsi="Times New Roman" w:cs="Times New Roman"/>
          <w:kern w:val="0"/>
          <w:sz w:val="24"/>
          <w:szCs w:val="24"/>
        </w:rPr>
        <w:t>《</w:t>
      </w:r>
      <w:r w:rsidRPr="00EA4190">
        <w:rPr>
          <w:rFonts w:ascii="Times New Roman" w:eastAsia="宋体" w:hAnsi="Times New Roman" w:cs="Times New Roman" w:hint="eastAsia"/>
          <w:kern w:val="0"/>
          <w:sz w:val="24"/>
          <w:szCs w:val="24"/>
        </w:rPr>
        <w:t>检测和校准实验室能力认可准则</w:t>
      </w:r>
      <w:r w:rsidRPr="00EA4190">
        <w:rPr>
          <w:rFonts w:ascii="Times New Roman" w:eastAsia="宋体" w:hAnsi="Times New Roman" w:cs="Times New Roman"/>
          <w:kern w:val="0"/>
          <w:sz w:val="24"/>
          <w:szCs w:val="24"/>
        </w:rPr>
        <w:t>》</w:t>
      </w:r>
      <w:r w:rsidR="00A0527B">
        <w:rPr>
          <w:rFonts w:ascii="Times New Roman" w:eastAsia="宋体" w:hAnsi="Times New Roman" w:cs="Times New Roman" w:hint="eastAsia"/>
          <w:kern w:val="0"/>
          <w:sz w:val="24"/>
          <w:szCs w:val="24"/>
        </w:rPr>
        <w:t>、</w:t>
      </w:r>
      <w:r w:rsidR="00EA4190" w:rsidRPr="00EA4190">
        <w:rPr>
          <w:rFonts w:ascii="Times New Roman" w:eastAsia="宋体" w:hAnsi="Times New Roman" w:cs="Times New Roman" w:hint="eastAsia"/>
          <w:kern w:val="0"/>
          <w:sz w:val="24"/>
          <w:szCs w:val="24"/>
        </w:rPr>
        <w:t>CNAS-CL01-A003</w:t>
      </w:r>
      <w:r w:rsidR="00EA4190" w:rsidRPr="00EA4190">
        <w:rPr>
          <w:rFonts w:ascii="Times New Roman" w:eastAsia="宋体" w:hAnsi="Times New Roman" w:cs="Times New Roman" w:hint="eastAsia"/>
          <w:kern w:val="0"/>
          <w:sz w:val="24"/>
          <w:szCs w:val="24"/>
        </w:rPr>
        <w:t>：</w:t>
      </w:r>
      <w:r w:rsidR="00EA4190" w:rsidRPr="00EA4190">
        <w:rPr>
          <w:rFonts w:ascii="Times New Roman" w:eastAsia="宋体" w:hAnsi="Times New Roman" w:cs="Times New Roman" w:hint="eastAsia"/>
          <w:kern w:val="0"/>
          <w:sz w:val="24"/>
          <w:szCs w:val="24"/>
        </w:rPr>
        <w:t>2018</w:t>
      </w:r>
      <w:r w:rsidR="00EA4190" w:rsidRPr="00EA4190">
        <w:rPr>
          <w:rFonts w:ascii="Times New Roman" w:eastAsia="宋体" w:hAnsi="Times New Roman" w:cs="Times New Roman" w:hint="eastAsia"/>
          <w:kern w:val="0"/>
          <w:sz w:val="24"/>
          <w:szCs w:val="24"/>
        </w:rPr>
        <w:t>《检测和校准实验室能力认可准则在电气检测领域的应用说明》</w:t>
      </w:r>
      <w:r>
        <w:rPr>
          <w:rFonts w:ascii="Times New Roman" w:eastAsia="宋体" w:hAnsi="Times New Roman" w:cs="Times New Roman" w:hint="eastAsia"/>
          <w:kern w:val="0"/>
          <w:sz w:val="24"/>
          <w:szCs w:val="24"/>
        </w:rPr>
        <w:t>、</w:t>
      </w:r>
      <w:r w:rsidR="00EA4190" w:rsidRPr="00EA4190">
        <w:rPr>
          <w:rFonts w:ascii="Times New Roman" w:eastAsia="宋体" w:hAnsi="Times New Roman" w:cs="Times New Roman" w:hint="eastAsia"/>
          <w:kern w:val="0"/>
          <w:sz w:val="24"/>
          <w:szCs w:val="24"/>
        </w:rPr>
        <w:t>CNAS-CL01-G001</w:t>
      </w:r>
      <w:r w:rsidR="00EA4190" w:rsidRPr="00EA4190">
        <w:rPr>
          <w:rFonts w:ascii="Times New Roman" w:eastAsia="宋体" w:hAnsi="Times New Roman" w:cs="Times New Roman" w:hint="eastAsia"/>
          <w:kern w:val="0"/>
          <w:sz w:val="24"/>
          <w:szCs w:val="24"/>
        </w:rPr>
        <w:t>：</w:t>
      </w:r>
      <w:r w:rsidR="00EA4190" w:rsidRPr="00EA4190">
        <w:rPr>
          <w:rFonts w:ascii="Times New Roman" w:eastAsia="宋体" w:hAnsi="Times New Roman" w:cs="Times New Roman" w:hint="eastAsia"/>
          <w:kern w:val="0"/>
          <w:sz w:val="24"/>
          <w:szCs w:val="24"/>
        </w:rPr>
        <w:t>2018</w:t>
      </w:r>
      <w:r w:rsidR="00EA4190" w:rsidRPr="00EA4190">
        <w:rPr>
          <w:rFonts w:ascii="Times New Roman" w:eastAsia="宋体" w:hAnsi="Times New Roman" w:cs="Times New Roman" w:hint="eastAsia"/>
          <w:kern w:val="0"/>
          <w:sz w:val="24"/>
          <w:szCs w:val="24"/>
        </w:rPr>
        <w:t>《</w:t>
      </w:r>
      <w:r w:rsidR="00EA4190" w:rsidRPr="00EA4190">
        <w:rPr>
          <w:rFonts w:ascii="Times New Roman" w:eastAsia="宋体" w:hAnsi="Times New Roman" w:cs="Times New Roman" w:hint="eastAsia"/>
          <w:kern w:val="0"/>
          <w:sz w:val="24"/>
          <w:szCs w:val="24"/>
        </w:rPr>
        <w:t>CNAS-CL01&lt;</w:t>
      </w:r>
      <w:r w:rsidR="00EA4190" w:rsidRPr="00EA4190">
        <w:rPr>
          <w:rFonts w:ascii="Times New Roman" w:eastAsia="宋体" w:hAnsi="Times New Roman" w:cs="Times New Roman" w:hint="eastAsia"/>
          <w:kern w:val="0"/>
          <w:sz w:val="24"/>
          <w:szCs w:val="24"/>
        </w:rPr>
        <w:t>检测和校准实验室能力认可准则</w:t>
      </w:r>
      <w:r w:rsidR="00EA4190" w:rsidRPr="00EA4190">
        <w:rPr>
          <w:rFonts w:ascii="Times New Roman" w:eastAsia="宋体" w:hAnsi="Times New Roman" w:cs="Times New Roman" w:hint="eastAsia"/>
          <w:kern w:val="0"/>
          <w:sz w:val="24"/>
          <w:szCs w:val="24"/>
        </w:rPr>
        <w:t>&gt;</w:t>
      </w:r>
      <w:r w:rsidR="00EA4190" w:rsidRPr="00EA4190">
        <w:rPr>
          <w:rFonts w:ascii="Times New Roman" w:eastAsia="宋体" w:hAnsi="Times New Roman" w:cs="Times New Roman" w:hint="eastAsia"/>
          <w:kern w:val="0"/>
          <w:sz w:val="24"/>
          <w:szCs w:val="24"/>
        </w:rPr>
        <w:t>应用要求》</w:t>
      </w:r>
      <w:r w:rsidRPr="009132D9">
        <w:rPr>
          <w:rFonts w:ascii="Times New Roman" w:eastAsia="宋体" w:hAnsi="Times New Roman" w:cs="Times New Roman" w:hint="eastAsia"/>
          <w:kern w:val="0"/>
          <w:sz w:val="24"/>
          <w:szCs w:val="24"/>
        </w:rPr>
        <w:t>和</w:t>
      </w:r>
      <w:r w:rsidRPr="009132D9">
        <w:rPr>
          <w:rFonts w:ascii="Times New Roman" w:eastAsia="宋体" w:hAnsi="Times New Roman" w:cs="Times New Roman" w:hint="eastAsia"/>
          <w:kern w:val="0"/>
          <w:sz w:val="24"/>
          <w:szCs w:val="24"/>
        </w:rPr>
        <w:t>CNAS-RL02</w:t>
      </w:r>
      <w:r w:rsidR="00EA4190">
        <w:rPr>
          <w:rFonts w:ascii="Times New Roman" w:eastAsia="宋体" w:hAnsi="Times New Roman" w:cs="Times New Roman" w:hint="eastAsia"/>
          <w:kern w:val="0"/>
          <w:sz w:val="24"/>
          <w:szCs w:val="24"/>
        </w:rPr>
        <w:t>：</w:t>
      </w:r>
      <w:r w:rsidR="00EA4190">
        <w:rPr>
          <w:rFonts w:ascii="Times New Roman" w:eastAsia="宋体" w:hAnsi="Times New Roman" w:cs="Times New Roman" w:hint="eastAsia"/>
          <w:kern w:val="0"/>
          <w:sz w:val="24"/>
          <w:szCs w:val="24"/>
        </w:rPr>
        <w:t>2018</w:t>
      </w:r>
      <w:r w:rsidRPr="009132D9">
        <w:rPr>
          <w:rFonts w:ascii="Times New Roman" w:eastAsia="宋体" w:hAnsi="Times New Roman" w:cs="Times New Roman" w:hint="eastAsia"/>
          <w:kern w:val="0"/>
          <w:sz w:val="24"/>
          <w:szCs w:val="24"/>
        </w:rPr>
        <w:t>《能力验证规则》中关于</w:t>
      </w:r>
      <w:r>
        <w:rPr>
          <w:rFonts w:ascii="Times New Roman" w:eastAsia="宋体" w:hAnsi="Times New Roman" w:cs="Times New Roman" w:hint="eastAsia"/>
          <w:kern w:val="0"/>
          <w:sz w:val="24"/>
          <w:szCs w:val="24"/>
        </w:rPr>
        <w:t>实验室</w:t>
      </w:r>
      <w:r w:rsidRPr="009132D9">
        <w:rPr>
          <w:rFonts w:ascii="Times New Roman" w:eastAsia="宋体" w:hAnsi="Times New Roman" w:cs="Times New Roman" w:hint="eastAsia"/>
          <w:kern w:val="0"/>
          <w:sz w:val="24"/>
          <w:szCs w:val="24"/>
        </w:rPr>
        <w:t>质量控制的要求，并结合电气</w:t>
      </w:r>
      <w:r>
        <w:rPr>
          <w:rFonts w:ascii="Times New Roman" w:eastAsia="宋体" w:hAnsi="Times New Roman" w:cs="Times New Roman" w:hint="eastAsia"/>
          <w:kern w:val="0"/>
          <w:sz w:val="24"/>
          <w:szCs w:val="24"/>
        </w:rPr>
        <w:t>检测领域</w:t>
      </w:r>
      <w:r w:rsidRPr="009132D9">
        <w:rPr>
          <w:rFonts w:ascii="Times New Roman" w:eastAsia="宋体" w:hAnsi="Times New Roman" w:cs="Times New Roman" w:hint="eastAsia"/>
          <w:kern w:val="0"/>
          <w:sz w:val="24"/>
          <w:szCs w:val="24"/>
        </w:rPr>
        <w:t>的特性而制定。</w:t>
      </w:r>
    </w:p>
    <w:p w14:paraId="603E42A9" w14:textId="2C9F76FF" w:rsidR="00F7665C" w:rsidRPr="009132D9" w:rsidRDefault="00F7665C" w:rsidP="00F7665C">
      <w:pPr>
        <w:pStyle w:val="af"/>
        <w:spacing w:line="360" w:lineRule="auto"/>
        <w:ind w:firstLineChars="200" w:firstLine="480"/>
        <w:rPr>
          <w:rFonts w:ascii="Times New Roman" w:eastAsia="宋体" w:hAnsi="Times New Roman" w:cs="Times New Roman"/>
          <w:kern w:val="0"/>
          <w:sz w:val="24"/>
          <w:szCs w:val="24"/>
        </w:rPr>
      </w:pPr>
      <w:r w:rsidRPr="009132D9">
        <w:rPr>
          <w:rFonts w:ascii="Times New Roman" w:eastAsia="宋体" w:hAnsi="Times New Roman" w:cs="Times New Roman" w:hint="eastAsia"/>
          <w:kern w:val="0"/>
          <w:sz w:val="24"/>
          <w:szCs w:val="24"/>
        </w:rPr>
        <w:t>本文旨在规范电气检测</w:t>
      </w:r>
      <w:r w:rsidR="00EA4190">
        <w:rPr>
          <w:rFonts w:ascii="Times New Roman" w:eastAsia="宋体" w:hAnsi="Times New Roman" w:cs="Times New Roman" w:hint="eastAsia"/>
          <w:kern w:val="0"/>
          <w:sz w:val="24"/>
          <w:szCs w:val="24"/>
        </w:rPr>
        <w:t>领域</w:t>
      </w:r>
      <w:r w:rsidRPr="009132D9">
        <w:rPr>
          <w:rFonts w:ascii="Times New Roman" w:eastAsia="宋体" w:hAnsi="Times New Roman" w:cs="Times New Roman" w:hint="eastAsia"/>
          <w:kern w:val="0"/>
          <w:sz w:val="24"/>
          <w:szCs w:val="24"/>
        </w:rPr>
        <w:t>实验室</w:t>
      </w:r>
      <w:r>
        <w:rPr>
          <w:rFonts w:ascii="Times New Roman" w:eastAsia="宋体" w:hAnsi="Times New Roman" w:cs="Times New Roman" w:hint="eastAsia"/>
          <w:kern w:val="0"/>
          <w:sz w:val="24"/>
          <w:szCs w:val="24"/>
        </w:rPr>
        <w:t>内部</w:t>
      </w:r>
      <w:r w:rsidRPr="009132D9">
        <w:rPr>
          <w:rFonts w:ascii="Times New Roman" w:eastAsia="宋体" w:hAnsi="Times New Roman" w:cs="Times New Roman" w:hint="eastAsia"/>
          <w:kern w:val="0"/>
          <w:sz w:val="24"/>
          <w:szCs w:val="24"/>
        </w:rPr>
        <w:t>质量控制活动，以确保实验室采用的</w:t>
      </w:r>
      <w:r>
        <w:rPr>
          <w:rFonts w:ascii="Times New Roman" w:eastAsia="宋体" w:hAnsi="Times New Roman" w:cs="Times New Roman" w:hint="eastAsia"/>
          <w:kern w:val="0"/>
          <w:sz w:val="24"/>
          <w:szCs w:val="24"/>
        </w:rPr>
        <w:t>内部</w:t>
      </w:r>
      <w:r w:rsidRPr="009132D9">
        <w:rPr>
          <w:rFonts w:ascii="Times New Roman" w:eastAsia="宋体" w:hAnsi="Times New Roman" w:cs="Times New Roman" w:hint="eastAsia"/>
          <w:kern w:val="0"/>
          <w:sz w:val="24"/>
          <w:szCs w:val="24"/>
        </w:rPr>
        <w:t>质量控制技术合理适用，</w:t>
      </w:r>
      <w:r>
        <w:rPr>
          <w:rFonts w:ascii="Times New Roman" w:eastAsia="宋体" w:hAnsi="Times New Roman" w:cs="Times New Roman" w:hint="eastAsia"/>
          <w:kern w:val="0"/>
          <w:sz w:val="24"/>
          <w:szCs w:val="24"/>
        </w:rPr>
        <w:t>内部</w:t>
      </w:r>
      <w:r w:rsidRPr="009132D9">
        <w:rPr>
          <w:rFonts w:ascii="Times New Roman" w:eastAsia="宋体" w:hAnsi="Times New Roman" w:cs="Times New Roman" w:hint="eastAsia"/>
          <w:kern w:val="0"/>
          <w:sz w:val="24"/>
          <w:szCs w:val="24"/>
        </w:rPr>
        <w:t>质量控制活动充分有效，保证实验室</w:t>
      </w:r>
      <w:r w:rsidR="00EA4190">
        <w:rPr>
          <w:rFonts w:ascii="Times New Roman" w:eastAsia="宋体" w:hAnsi="Times New Roman" w:cs="Times New Roman" w:hint="eastAsia"/>
          <w:kern w:val="0"/>
          <w:sz w:val="24"/>
          <w:szCs w:val="24"/>
        </w:rPr>
        <w:t>检测</w:t>
      </w:r>
      <w:r w:rsidRPr="009132D9">
        <w:rPr>
          <w:rFonts w:ascii="Times New Roman" w:eastAsia="宋体" w:hAnsi="Times New Roman" w:cs="Times New Roman" w:hint="eastAsia"/>
          <w:kern w:val="0"/>
          <w:sz w:val="24"/>
          <w:szCs w:val="24"/>
        </w:rPr>
        <w:t>结果的准确</w:t>
      </w:r>
      <w:r w:rsidR="00EA4190">
        <w:rPr>
          <w:rFonts w:ascii="Times New Roman" w:eastAsia="宋体" w:hAnsi="Times New Roman" w:cs="Times New Roman" w:hint="eastAsia"/>
          <w:kern w:val="0"/>
          <w:sz w:val="24"/>
          <w:szCs w:val="24"/>
        </w:rPr>
        <w:t>性和</w:t>
      </w:r>
      <w:r w:rsidRPr="009132D9">
        <w:rPr>
          <w:rFonts w:ascii="Times New Roman" w:eastAsia="宋体" w:hAnsi="Times New Roman" w:cs="Times New Roman" w:hint="eastAsia"/>
          <w:kern w:val="0"/>
          <w:sz w:val="24"/>
          <w:szCs w:val="24"/>
        </w:rPr>
        <w:t>可靠性。</w:t>
      </w:r>
    </w:p>
    <w:p w14:paraId="4F90480D" w14:textId="1AC4D878" w:rsidR="00F7665C" w:rsidRPr="009132D9" w:rsidRDefault="00EA4190" w:rsidP="00F7665C">
      <w:pPr>
        <w:pStyle w:val="af"/>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本文从电气检测领域的</w:t>
      </w:r>
      <w:r w:rsidR="00F7665C" w:rsidRPr="00EA4190">
        <w:rPr>
          <w:rFonts w:ascii="Times New Roman" w:eastAsia="宋体" w:hAnsi="Times New Roman" w:cs="Times New Roman" w:hint="eastAsia"/>
          <w:kern w:val="0"/>
          <w:sz w:val="24"/>
          <w:szCs w:val="24"/>
        </w:rPr>
        <w:t>通用环境类</w:t>
      </w:r>
      <w:r w:rsidR="00F7665C" w:rsidRPr="00EA4190">
        <w:rPr>
          <w:rFonts w:ascii="Times New Roman" w:eastAsia="宋体" w:hAnsi="Times New Roman" w:cs="Times New Roman"/>
          <w:kern w:val="0"/>
          <w:sz w:val="24"/>
          <w:szCs w:val="24"/>
        </w:rPr>
        <w:t>试验、</w:t>
      </w:r>
      <w:r w:rsidR="00F7665C" w:rsidRPr="00EA4190">
        <w:rPr>
          <w:rFonts w:ascii="Times New Roman" w:eastAsia="宋体" w:hAnsi="Times New Roman" w:cs="Times New Roman" w:hint="eastAsia"/>
          <w:kern w:val="0"/>
          <w:sz w:val="24"/>
          <w:szCs w:val="24"/>
        </w:rPr>
        <w:t>通用</w:t>
      </w:r>
      <w:r w:rsidR="00F7665C" w:rsidRPr="00EA4190">
        <w:rPr>
          <w:rFonts w:ascii="Times New Roman" w:eastAsia="宋体" w:hAnsi="Times New Roman" w:cs="Times New Roman"/>
          <w:kern w:val="0"/>
          <w:sz w:val="24"/>
          <w:szCs w:val="24"/>
        </w:rPr>
        <w:t>安全类试验</w:t>
      </w:r>
      <w:r w:rsidR="00F7665C" w:rsidRPr="00EA4190">
        <w:rPr>
          <w:rFonts w:ascii="Times New Roman" w:eastAsia="宋体" w:hAnsi="Times New Roman" w:cs="Times New Roman" w:hint="eastAsia"/>
          <w:kern w:val="0"/>
          <w:sz w:val="24"/>
          <w:szCs w:val="24"/>
        </w:rPr>
        <w:t>、</w:t>
      </w:r>
      <w:proofErr w:type="gramStart"/>
      <w:r w:rsidR="00F7665C" w:rsidRPr="00EA4190">
        <w:rPr>
          <w:rFonts w:ascii="Times New Roman" w:eastAsia="宋体" w:hAnsi="Times New Roman" w:cs="Times New Roman" w:hint="eastAsia"/>
          <w:kern w:val="0"/>
          <w:sz w:val="24"/>
          <w:szCs w:val="24"/>
        </w:rPr>
        <w:t>通用性能类</w:t>
      </w:r>
      <w:r w:rsidR="00F7665C" w:rsidRPr="00EA4190">
        <w:rPr>
          <w:rFonts w:ascii="Times New Roman" w:eastAsia="宋体" w:hAnsi="Times New Roman" w:cs="Times New Roman"/>
          <w:kern w:val="0"/>
          <w:sz w:val="24"/>
          <w:szCs w:val="24"/>
        </w:rPr>
        <w:t>试验</w:t>
      </w:r>
      <w:proofErr w:type="gramEnd"/>
      <w:r w:rsidR="00F7665C" w:rsidRPr="00EA4190">
        <w:rPr>
          <w:rFonts w:ascii="Times New Roman" w:eastAsia="宋体" w:hAnsi="Times New Roman" w:cs="Times New Roman"/>
          <w:kern w:val="0"/>
          <w:sz w:val="24"/>
          <w:szCs w:val="24"/>
        </w:rPr>
        <w:t>及</w:t>
      </w:r>
      <w:r w:rsidR="00F7665C" w:rsidRPr="00EA4190">
        <w:rPr>
          <w:rFonts w:ascii="Times New Roman" w:eastAsia="宋体" w:hAnsi="Times New Roman" w:cs="Times New Roman" w:hint="eastAsia"/>
          <w:kern w:val="0"/>
          <w:sz w:val="24"/>
          <w:szCs w:val="24"/>
        </w:rPr>
        <w:t>特定性能类</w:t>
      </w:r>
      <w:r w:rsidR="00F7665C" w:rsidRPr="00EA4190">
        <w:rPr>
          <w:rFonts w:ascii="Times New Roman" w:eastAsia="宋体" w:hAnsi="Times New Roman" w:cs="Times New Roman"/>
          <w:kern w:val="0"/>
          <w:sz w:val="24"/>
          <w:szCs w:val="24"/>
        </w:rPr>
        <w:t>试验</w:t>
      </w:r>
      <w:r w:rsidR="00F7665C">
        <w:rPr>
          <w:rFonts w:ascii="Times New Roman" w:eastAsia="宋体" w:hAnsi="Times New Roman" w:cs="Times New Roman"/>
          <w:kern w:val="0"/>
          <w:sz w:val="24"/>
          <w:szCs w:val="24"/>
        </w:rPr>
        <w:t>四</w:t>
      </w:r>
      <w:r w:rsidR="00F7665C" w:rsidRPr="009132D9">
        <w:rPr>
          <w:rFonts w:ascii="Times New Roman" w:eastAsia="宋体" w:hAnsi="Times New Roman" w:cs="Times New Roman" w:hint="eastAsia"/>
          <w:kern w:val="0"/>
          <w:sz w:val="24"/>
          <w:szCs w:val="24"/>
        </w:rPr>
        <w:t>个方面，提出了</w:t>
      </w:r>
      <w:r w:rsidR="00F7665C">
        <w:rPr>
          <w:rFonts w:ascii="Times New Roman" w:eastAsia="宋体" w:hAnsi="Times New Roman" w:cs="Times New Roman" w:hint="eastAsia"/>
          <w:kern w:val="0"/>
          <w:sz w:val="24"/>
          <w:szCs w:val="24"/>
        </w:rPr>
        <w:t>内部</w:t>
      </w:r>
      <w:r w:rsidR="00F7665C" w:rsidRPr="009132D9">
        <w:rPr>
          <w:rFonts w:ascii="Times New Roman" w:eastAsia="宋体" w:hAnsi="Times New Roman" w:cs="Times New Roman" w:hint="eastAsia"/>
          <w:kern w:val="0"/>
          <w:sz w:val="24"/>
          <w:szCs w:val="24"/>
        </w:rPr>
        <w:t>质量控制的基本方式</w:t>
      </w:r>
      <w:r>
        <w:rPr>
          <w:rFonts w:ascii="Times New Roman" w:eastAsia="宋体" w:hAnsi="Times New Roman" w:cs="Times New Roman" w:hint="eastAsia"/>
          <w:kern w:val="0"/>
          <w:sz w:val="24"/>
          <w:szCs w:val="24"/>
        </w:rPr>
        <w:t>并附上典型</w:t>
      </w:r>
      <w:r w:rsidR="00F7665C">
        <w:rPr>
          <w:rFonts w:ascii="Times New Roman" w:eastAsia="宋体" w:hAnsi="Times New Roman" w:cs="Times New Roman" w:hint="eastAsia"/>
          <w:kern w:val="0"/>
          <w:sz w:val="24"/>
          <w:szCs w:val="24"/>
        </w:rPr>
        <w:t>案例</w:t>
      </w:r>
      <w:r w:rsidR="00F7665C" w:rsidRPr="009132D9">
        <w:rPr>
          <w:rFonts w:ascii="Times New Roman" w:eastAsia="宋体" w:hAnsi="Times New Roman" w:cs="Times New Roman" w:hint="eastAsia"/>
          <w:kern w:val="0"/>
          <w:sz w:val="24"/>
          <w:szCs w:val="24"/>
        </w:rPr>
        <w:t>。</w:t>
      </w:r>
    </w:p>
    <w:p w14:paraId="65922E26" w14:textId="43075249" w:rsidR="001F4184" w:rsidRPr="001F4184" w:rsidRDefault="001F4184" w:rsidP="007F49EA">
      <w:pPr>
        <w:pStyle w:val="af"/>
        <w:spacing w:line="360" w:lineRule="auto"/>
        <w:ind w:firstLineChars="200" w:firstLine="480"/>
        <w:rPr>
          <w:rFonts w:ascii="Times New Roman" w:eastAsia="宋体" w:hAnsi="Times New Roman" w:cs="Times New Roman"/>
          <w:kern w:val="0"/>
          <w:sz w:val="24"/>
          <w:szCs w:val="24"/>
        </w:rPr>
      </w:pPr>
      <w:r w:rsidRPr="001F4184">
        <w:rPr>
          <w:rFonts w:ascii="Times New Roman" w:eastAsia="宋体" w:hAnsi="Times New Roman" w:cs="Times New Roman" w:hint="eastAsia"/>
          <w:kern w:val="0"/>
          <w:sz w:val="24"/>
          <w:szCs w:val="24"/>
        </w:rPr>
        <w:t>本技术报告仅从操作层面上就</w:t>
      </w:r>
      <w:r w:rsidR="00EA4190">
        <w:rPr>
          <w:rFonts w:ascii="Times New Roman" w:eastAsia="宋体" w:hAnsi="Times New Roman" w:cs="Times New Roman" w:hint="eastAsia"/>
          <w:kern w:val="0"/>
          <w:sz w:val="24"/>
          <w:szCs w:val="24"/>
        </w:rPr>
        <w:t>实验室内部质量控制的实施方法提出指导性建议，所提供的方法和案例</w:t>
      </w:r>
      <w:r w:rsidRPr="001F4184">
        <w:rPr>
          <w:rFonts w:ascii="Times New Roman" w:eastAsia="宋体" w:hAnsi="Times New Roman" w:cs="Times New Roman" w:hint="eastAsia"/>
          <w:kern w:val="0"/>
          <w:sz w:val="24"/>
          <w:szCs w:val="24"/>
        </w:rPr>
        <w:t>并非是唯一可选的，仅供相关方参考。</w:t>
      </w:r>
    </w:p>
    <w:p w14:paraId="34015460" w14:textId="77777777" w:rsidR="001F4184" w:rsidRPr="001F4184" w:rsidRDefault="001F4184" w:rsidP="001F4184">
      <w:pPr>
        <w:pStyle w:val="af"/>
        <w:spacing w:line="360" w:lineRule="auto"/>
        <w:ind w:firstLineChars="200" w:firstLine="480"/>
        <w:rPr>
          <w:rFonts w:ascii="Times New Roman" w:eastAsia="宋体" w:hAnsi="Times New Roman" w:cs="Times New Roman"/>
          <w:kern w:val="0"/>
          <w:sz w:val="24"/>
          <w:szCs w:val="24"/>
        </w:rPr>
      </w:pPr>
      <w:r w:rsidRPr="001F4184">
        <w:rPr>
          <w:rFonts w:ascii="Times New Roman" w:eastAsia="宋体" w:hAnsi="Times New Roman" w:cs="Times New Roman" w:hint="eastAsia"/>
          <w:kern w:val="0"/>
          <w:sz w:val="24"/>
          <w:szCs w:val="24"/>
        </w:rPr>
        <w:t>本技术报告由中国合格评定国家认可委员会提出并归口。</w:t>
      </w:r>
    </w:p>
    <w:p w14:paraId="320EC848" w14:textId="0EA29FD7" w:rsidR="001F4184" w:rsidRPr="001F4184" w:rsidRDefault="001F4184" w:rsidP="001F4184">
      <w:pPr>
        <w:pStyle w:val="af"/>
        <w:spacing w:line="360" w:lineRule="auto"/>
        <w:ind w:firstLineChars="200" w:firstLine="480"/>
        <w:rPr>
          <w:rFonts w:ascii="Times New Roman" w:eastAsia="宋体" w:hAnsi="Times New Roman" w:cs="Times New Roman"/>
          <w:kern w:val="0"/>
          <w:sz w:val="24"/>
          <w:szCs w:val="24"/>
        </w:rPr>
      </w:pPr>
      <w:r w:rsidRPr="001F4184">
        <w:rPr>
          <w:rFonts w:ascii="Times New Roman" w:eastAsia="宋体" w:hAnsi="Times New Roman" w:cs="Times New Roman" w:hint="eastAsia"/>
          <w:kern w:val="0"/>
          <w:sz w:val="24"/>
          <w:szCs w:val="24"/>
        </w:rPr>
        <w:t>本技术报告主要起草单位：</w:t>
      </w:r>
      <w:r w:rsidR="007F49EA" w:rsidRPr="001F4184">
        <w:rPr>
          <w:rFonts w:ascii="Times New Roman" w:eastAsia="宋体" w:hAnsi="Times New Roman" w:cs="Times New Roman"/>
          <w:kern w:val="0"/>
          <w:sz w:val="24"/>
          <w:szCs w:val="24"/>
        </w:rPr>
        <w:t xml:space="preserve"> </w:t>
      </w:r>
    </w:p>
    <w:p w14:paraId="6D2901D2" w14:textId="747F3FC7" w:rsidR="00F7665C" w:rsidRPr="009132D9" w:rsidRDefault="00F9484B" w:rsidP="00F9484B">
      <w:pPr>
        <w:pStyle w:val="af"/>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本技术报告主要起草人：</w:t>
      </w:r>
      <w:r w:rsidR="00E37594" w:rsidRPr="009132D9">
        <w:rPr>
          <w:rFonts w:ascii="Times New Roman" w:eastAsia="宋体" w:hAnsi="Times New Roman" w:cs="Times New Roman"/>
          <w:kern w:val="0"/>
          <w:sz w:val="24"/>
          <w:szCs w:val="24"/>
        </w:rPr>
        <w:t xml:space="preserve"> </w:t>
      </w:r>
    </w:p>
    <w:p w14:paraId="5937D318" w14:textId="77777777" w:rsidR="00F7665C" w:rsidRDefault="00F7665C" w:rsidP="001F4184">
      <w:pPr>
        <w:pStyle w:val="a6"/>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br w:type="page"/>
      </w:r>
    </w:p>
    <w:p w14:paraId="4DAA18A8" w14:textId="77777777" w:rsidR="00F7665C" w:rsidRDefault="00F7665C" w:rsidP="00F7665C">
      <w:pPr>
        <w:widowControl/>
        <w:jc w:val="center"/>
        <w:rPr>
          <w:rFonts w:ascii="Times New Roman" w:hAnsi="Times New Roman" w:cs="Times New Roman"/>
          <w:kern w:val="0"/>
          <w:sz w:val="32"/>
          <w:szCs w:val="24"/>
        </w:rPr>
      </w:pPr>
      <w:r w:rsidRPr="00E70665">
        <w:rPr>
          <w:rFonts w:ascii="Times New Roman" w:hAnsi="Times New Roman" w:cs="Times New Roman" w:hint="eastAsia"/>
          <w:kern w:val="0"/>
          <w:sz w:val="32"/>
          <w:szCs w:val="24"/>
        </w:rPr>
        <w:lastRenderedPageBreak/>
        <w:t>电气检测领域</w:t>
      </w:r>
      <w:r>
        <w:rPr>
          <w:rFonts w:ascii="Times New Roman" w:hAnsi="Times New Roman" w:cs="Times New Roman" w:hint="eastAsia"/>
          <w:kern w:val="0"/>
          <w:sz w:val="32"/>
          <w:szCs w:val="24"/>
        </w:rPr>
        <w:t>内部</w:t>
      </w:r>
      <w:r w:rsidRPr="00E70665">
        <w:rPr>
          <w:rFonts w:ascii="Times New Roman" w:hAnsi="Times New Roman" w:cs="Times New Roman" w:hint="eastAsia"/>
          <w:kern w:val="0"/>
          <w:sz w:val="32"/>
          <w:szCs w:val="24"/>
        </w:rPr>
        <w:t>质量控制方法指引与实例</w:t>
      </w:r>
    </w:p>
    <w:p w14:paraId="1180D62D" w14:textId="77777777" w:rsidR="00F7665C" w:rsidRPr="009132D9" w:rsidRDefault="00F7665C" w:rsidP="00F7665C">
      <w:pPr>
        <w:widowControl/>
        <w:jc w:val="center"/>
        <w:rPr>
          <w:rFonts w:asciiTheme="minorEastAsia" w:hAnsiTheme="minorEastAsia" w:cs="宋体"/>
          <w:kern w:val="0"/>
          <w:sz w:val="28"/>
          <w:szCs w:val="28"/>
        </w:rPr>
      </w:pPr>
    </w:p>
    <w:p w14:paraId="16A53A77" w14:textId="77777777" w:rsidR="00F7665C" w:rsidRPr="009132D9" w:rsidRDefault="00F7665C" w:rsidP="00A0527B">
      <w:pPr>
        <w:autoSpaceDE w:val="0"/>
        <w:autoSpaceDN w:val="0"/>
        <w:adjustRightInd w:val="0"/>
        <w:spacing w:line="360" w:lineRule="auto"/>
        <w:jc w:val="left"/>
        <w:rPr>
          <w:rFonts w:asciiTheme="minorEastAsia" w:hAnsiTheme="minorEastAsia" w:cs="宋体"/>
          <w:b/>
          <w:kern w:val="0"/>
          <w:sz w:val="24"/>
          <w:szCs w:val="24"/>
        </w:rPr>
      </w:pPr>
      <w:r w:rsidRPr="009132D9">
        <w:rPr>
          <w:rFonts w:asciiTheme="minorEastAsia" w:hAnsiTheme="minorEastAsia" w:cs="宋体"/>
          <w:b/>
          <w:kern w:val="0"/>
          <w:sz w:val="24"/>
          <w:szCs w:val="24"/>
        </w:rPr>
        <w:t xml:space="preserve">1 </w:t>
      </w:r>
      <w:r w:rsidRPr="009132D9">
        <w:rPr>
          <w:rFonts w:asciiTheme="minorEastAsia" w:hAnsiTheme="minorEastAsia" w:cs="宋体" w:hint="eastAsia"/>
          <w:b/>
          <w:kern w:val="0"/>
          <w:sz w:val="24"/>
          <w:szCs w:val="24"/>
        </w:rPr>
        <w:t>适用范围</w:t>
      </w:r>
    </w:p>
    <w:p w14:paraId="5BC0B0F5" w14:textId="05125968"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9132D9">
        <w:rPr>
          <w:rFonts w:asciiTheme="minorEastAsia" w:hAnsiTheme="minorEastAsia" w:cs="宋体"/>
          <w:kern w:val="0"/>
          <w:sz w:val="24"/>
          <w:szCs w:val="24"/>
        </w:rPr>
        <w:t>1.1</w:t>
      </w:r>
      <w:r w:rsidRPr="009132D9">
        <w:rPr>
          <w:rFonts w:asciiTheme="minorEastAsia" w:hAnsiTheme="minorEastAsia" w:cs="宋体" w:hint="eastAsia"/>
          <w:kern w:val="0"/>
          <w:sz w:val="24"/>
          <w:szCs w:val="24"/>
        </w:rPr>
        <w:t xml:space="preserve"> 本文旨在</w:t>
      </w:r>
      <w:r>
        <w:rPr>
          <w:rFonts w:asciiTheme="minorEastAsia" w:hAnsiTheme="minorEastAsia" w:cs="宋体" w:hint="eastAsia"/>
          <w:kern w:val="0"/>
          <w:sz w:val="24"/>
          <w:szCs w:val="24"/>
        </w:rPr>
        <w:t>为</w:t>
      </w:r>
      <w:r w:rsidRPr="009132D9">
        <w:rPr>
          <w:rFonts w:asciiTheme="minorEastAsia" w:hAnsiTheme="minorEastAsia" w:cs="宋体" w:hint="eastAsia"/>
          <w:kern w:val="0"/>
          <w:sz w:val="24"/>
          <w:szCs w:val="24"/>
        </w:rPr>
        <w:t>从事电气</w:t>
      </w:r>
      <w:r>
        <w:rPr>
          <w:rFonts w:asciiTheme="minorEastAsia" w:hAnsiTheme="minorEastAsia" w:cs="宋体" w:hint="eastAsia"/>
          <w:kern w:val="0"/>
          <w:sz w:val="24"/>
          <w:szCs w:val="24"/>
        </w:rPr>
        <w:t>领域的</w:t>
      </w:r>
      <w:r>
        <w:rPr>
          <w:rFonts w:asciiTheme="minorEastAsia" w:hAnsiTheme="minorEastAsia" w:cs="宋体"/>
          <w:kern w:val="0"/>
          <w:sz w:val="24"/>
          <w:szCs w:val="24"/>
        </w:rPr>
        <w:t>检测</w:t>
      </w:r>
      <w:r w:rsidRPr="009132D9">
        <w:rPr>
          <w:rFonts w:asciiTheme="minorEastAsia" w:hAnsiTheme="minorEastAsia" w:cs="宋体" w:hint="eastAsia"/>
          <w:kern w:val="0"/>
          <w:sz w:val="24"/>
          <w:szCs w:val="24"/>
        </w:rPr>
        <w:t>实验室（以下简称电气实验室）开展</w:t>
      </w:r>
      <w:r>
        <w:rPr>
          <w:rFonts w:asciiTheme="minorEastAsia" w:hAnsiTheme="minorEastAsia" w:cs="宋体" w:hint="eastAsia"/>
          <w:kern w:val="0"/>
          <w:sz w:val="24"/>
          <w:szCs w:val="24"/>
        </w:rPr>
        <w:t>内部</w:t>
      </w:r>
      <w:r w:rsidRPr="009132D9">
        <w:rPr>
          <w:rFonts w:asciiTheme="minorEastAsia" w:hAnsiTheme="minorEastAsia" w:cs="宋体" w:hint="eastAsia"/>
          <w:kern w:val="0"/>
          <w:sz w:val="24"/>
          <w:szCs w:val="24"/>
        </w:rPr>
        <w:t>质量控制</w:t>
      </w:r>
      <w:r w:rsidR="005142A3">
        <w:rPr>
          <w:rFonts w:asciiTheme="minorEastAsia" w:hAnsiTheme="minorEastAsia" w:cs="宋体" w:hint="eastAsia"/>
          <w:kern w:val="0"/>
          <w:sz w:val="24"/>
          <w:szCs w:val="24"/>
        </w:rPr>
        <w:t>活动</w:t>
      </w:r>
      <w:r>
        <w:rPr>
          <w:rFonts w:asciiTheme="minorEastAsia" w:hAnsiTheme="minorEastAsia" w:cs="宋体" w:hint="eastAsia"/>
          <w:kern w:val="0"/>
          <w:sz w:val="24"/>
          <w:szCs w:val="24"/>
        </w:rPr>
        <w:t>提供参考，</w:t>
      </w:r>
      <w:r w:rsidRPr="009132D9">
        <w:rPr>
          <w:rFonts w:asciiTheme="minorEastAsia" w:hAnsiTheme="minorEastAsia" w:cs="宋体" w:hint="eastAsia"/>
          <w:kern w:val="0"/>
          <w:sz w:val="24"/>
          <w:szCs w:val="24"/>
        </w:rPr>
        <w:t>提高电气实验室</w:t>
      </w:r>
      <w:r w:rsidR="00A0527B">
        <w:rPr>
          <w:rFonts w:asciiTheme="minorEastAsia" w:hAnsiTheme="minorEastAsia" w:cs="宋体" w:hint="eastAsia"/>
          <w:kern w:val="0"/>
          <w:sz w:val="24"/>
          <w:szCs w:val="24"/>
        </w:rPr>
        <w:t>内</w:t>
      </w:r>
      <w:proofErr w:type="gramStart"/>
      <w:r w:rsidR="00A0527B">
        <w:rPr>
          <w:rFonts w:asciiTheme="minorEastAsia" w:hAnsiTheme="minorEastAsia" w:cs="宋体" w:hint="eastAsia"/>
          <w:kern w:val="0"/>
          <w:sz w:val="24"/>
          <w:szCs w:val="24"/>
        </w:rPr>
        <w:t>部质控</w:t>
      </w:r>
      <w:r w:rsidR="00055437">
        <w:rPr>
          <w:rFonts w:asciiTheme="minorEastAsia" w:hAnsiTheme="minorEastAsia" w:cs="宋体" w:hint="eastAsia"/>
          <w:kern w:val="0"/>
          <w:sz w:val="24"/>
          <w:szCs w:val="24"/>
        </w:rPr>
        <w:t>活动</w:t>
      </w:r>
      <w:proofErr w:type="gramEnd"/>
      <w:r>
        <w:rPr>
          <w:rFonts w:asciiTheme="minorEastAsia" w:hAnsiTheme="minorEastAsia" w:cs="宋体" w:hint="eastAsia"/>
          <w:kern w:val="0"/>
          <w:sz w:val="24"/>
          <w:szCs w:val="24"/>
        </w:rPr>
        <w:t>的有效性。文件对</w:t>
      </w:r>
      <w:r w:rsidRPr="009132D9">
        <w:rPr>
          <w:rFonts w:asciiTheme="minorEastAsia" w:hAnsiTheme="minorEastAsia" w:cs="宋体" w:hint="eastAsia"/>
          <w:kern w:val="0"/>
          <w:sz w:val="24"/>
          <w:szCs w:val="24"/>
        </w:rPr>
        <w:t>实验室的</w:t>
      </w:r>
      <w:proofErr w:type="gramStart"/>
      <w:r w:rsidR="00A0527B">
        <w:rPr>
          <w:rFonts w:asciiTheme="minorEastAsia" w:hAnsiTheme="minorEastAsia" w:cs="宋体" w:hint="eastAsia"/>
          <w:kern w:val="0"/>
          <w:sz w:val="24"/>
          <w:szCs w:val="24"/>
        </w:rPr>
        <w:t>内部质</w:t>
      </w:r>
      <w:proofErr w:type="gramEnd"/>
      <w:r w:rsidR="00A0527B">
        <w:rPr>
          <w:rFonts w:asciiTheme="minorEastAsia" w:hAnsiTheme="minorEastAsia" w:cs="宋体" w:hint="eastAsia"/>
          <w:kern w:val="0"/>
          <w:sz w:val="24"/>
          <w:szCs w:val="24"/>
        </w:rPr>
        <w:t>控</w:t>
      </w:r>
      <w:r w:rsidRPr="009132D9">
        <w:rPr>
          <w:rFonts w:asciiTheme="minorEastAsia" w:hAnsiTheme="minorEastAsia" w:cs="宋体" w:hint="eastAsia"/>
          <w:kern w:val="0"/>
          <w:sz w:val="24"/>
          <w:szCs w:val="24"/>
        </w:rPr>
        <w:t>方式</w:t>
      </w:r>
      <w:r>
        <w:rPr>
          <w:rFonts w:asciiTheme="minorEastAsia" w:hAnsiTheme="minorEastAsia" w:cs="宋体" w:hint="eastAsia"/>
          <w:kern w:val="0"/>
          <w:sz w:val="24"/>
          <w:szCs w:val="24"/>
        </w:rPr>
        <w:t>、</w:t>
      </w:r>
      <w:r w:rsidRPr="009132D9">
        <w:rPr>
          <w:rFonts w:asciiTheme="minorEastAsia" w:hAnsiTheme="minorEastAsia" w:cs="宋体" w:hint="eastAsia"/>
          <w:kern w:val="0"/>
          <w:sz w:val="24"/>
          <w:szCs w:val="24"/>
        </w:rPr>
        <w:t>合理</w:t>
      </w:r>
      <w:proofErr w:type="gramStart"/>
      <w:r w:rsidRPr="009132D9">
        <w:rPr>
          <w:rFonts w:asciiTheme="minorEastAsia" w:hAnsiTheme="minorEastAsia" w:cs="宋体" w:hint="eastAsia"/>
          <w:kern w:val="0"/>
          <w:sz w:val="24"/>
          <w:szCs w:val="24"/>
        </w:rPr>
        <w:t>质控限</w:t>
      </w:r>
      <w:r>
        <w:rPr>
          <w:rFonts w:asciiTheme="minorEastAsia" w:hAnsiTheme="minorEastAsia" w:cs="宋体" w:hint="eastAsia"/>
          <w:kern w:val="0"/>
          <w:sz w:val="24"/>
          <w:szCs w:val="24"/>
        </w:rPr>
        <w:t>及</w:t>
      </w:r>
      <w:proofErr w:type="gramEnd"/>
      <w:r>
        <w:rPr>
          <w:rFonts w:asciiTheme="minorEastAsia" w:hAnsiTheme="minorEastAsia" w:cs="宋体" w:hint="eastAsia"/>
          <w:kern w:val="0"/>
          <w:sz w:val="24"/>
          <w:szCs w:val="24"/>
        </w:rPr>
        <w:t>质控</w:t>
      </w:r>
      <w:proofErr w:type="gramStart"/>
      <w:r>
        <w:rPr>
          <w:rFonts w:asciiTheme="minorEastAsia" w:hAnsiTheme="minorEastAsia" w:cs="宋体"/>
          <w:kern w:val="0"/>
          <w:sz w:val="24"/>
          <w:szCs w:val="24"/>
        </w:rPr>
        <w:t>频次均</w:t>
      </w:r>
      <w:proofErr w:type="gramEnd"/>
      <w:r>
        <w:rPr>
          <w:rFonts w:asciiTheme="minorEastAsia" w:hAnsiTheme="minorEastAsia" w:cs="宋体"/>
          <w:kern w:val="0"/>
          <w:sz w:val="24"/>
          <w:szCs w:val="24"/>
        </w:rPr>
        <w:t>进行了一定的指导</w:t>
      </w:r>
      <w:r>
        <w:rPr>
          <w:rFonts w:asciiTheme="minorEastAsia" w:hAnsiTheme="minorEastAsia" w:cs="宋体" w:hint="eastAsia"/>
          <w:kern w:val="0"/>
          <w:sz w:val="24"/>
          <w:szCs w:val="24"/>
        </w:rPr>
        <w:t>。</w:t>
      </w:r>
    </w:p>
    <w:p w14:paraId="0A519D05" w14:textId="76C92275" w:rsidR="00F7665C"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9132D9">
        <w:rPr>
          <w:rFonts w:asciiTheme="minorEastAsia" w:hAnsiTheme="minorEastAsia" w:cs="宋体"/>
          <w:kern w:val="0"/>
          <w:sz w:val="24"/>
          <w:szCs w:val="24"/>
        </w:rPr>
        <w:t>1.</w:t>
      </w:r>
      <w:r w:rsidRPr="009132D9">
        <w:rPr>
          <w:rFonts w:asciiTheme="minorEastAsia" w:hAnsiTheme="minorEastAsia" w:cs="宋体" w:hint="eastAsia"/>
          <w:kern w:val="0"/>
          <w:sz w:val="24"/>
          <w:szCs w:val="24"/>
        </w:rPr>
        <w:t>2 本文件附录中给出的</w:t>
      </w:r>
      <w:r w:rsidR="00A0527B">
        <w:rPr>
          <w:rFonts w:asciiTheme="minorEastAsia" w:hAnsiTheme="minorEastAsia" w:cs="宋体" w:hint="eastAsia"/>
          <w:kern w:val="0"/>
          <w:sz w:val="24"/>
          <w:szCs w:val="24"/>
        </w:rPr>
        <w:t>实验</w:t>
      </w:r>
      <w:proofErr w:type="gramStart"/>
      <w:r w:rsidR="00A0527B">
        <w:rPr>
          <w:rFonts w:asciiTheme="minorEastAsia" w:hAnsiTheme="minorEastAsia" w:cs="宋体" w:hint="eastAsia"/>
          <w:kern w:val="0"/>
          <w:sz w:val="24"/>
          <w:szCs w:val="24"/>
        </w:rPr>
        <w:t>室内部质控</w:t>
      </w:r>
      <w:proofErr w:type="gramEnd"/>
      <w:r w:rsidR="00A0527B">
        <w:rPr>
          <w:rFonts w:asciiTheme="minorEastAsia" w:hAnsiTheme="minorEastAsia" w:cs="宋体" w:hint="eastAsia"/>
          <w:kern w:val="0"/>
          <w:sz w:val="24"/>
          <w:szCs w:val="24"/>
        </w:rPr>
        <w:t>案例</w:t>
      </w:r>
      <w:r w:rsidRPr="009132D9">
        <w:rPr>
          <w:rFonts w:asciiTheme="minorEastAsia" w:hAnsiTheme="minorEastAsia" w:cs="宋体" w:hint="eastAsia"/>
          <w:kern w:val="0"/>
          <w:sz w:val="24"/>
          <w:szCs w:val="24"/>
        </w:rPr>
        <w:t>是供实验室进行</w:t>
      </w:r>
      <w:proofErr w:type="gramStart"/>
      <w:r w:rsidR="00A0527B">
        <w:rPr>
          <w:rFonts w:asciiTheme="minorEastAsia" w:hAnsiTheme="minorEastAsia" w:cs="宋体" w:hint="eastAsia"/>
          <w:kern w:val="0"/>
          <w:sz w:val="24"/>
          <w:szCs w:val="24"/>
        </w:rPr>
        <w:t>内部质控活动</w:t>
      </w:r>
      <w:proofErr w:type="gramEnd"/>
      <w:r w:rsidR="00A0527B">
        <w:rPr>
          <w:rFonts w:asciiTheme="minorEastAsia" w:hAnsiTheme="minorEastAsia" w:cs="宋体" w:hint="eastAsia"/>
          <w:kern w:val="0"/>
          <w:sz w:val="24"/>
          <w:szCs w:val="24"/>
        </w:rPr>
        <w:t>及评审组评审</w:t>
      </w:r>
      <w:r w:rsidRPr="009132D9">
        <w:rPr>
          <w:rFonts w:asciiTheme="minorEastAsia" w:hAnsiTheme="minorEastAsia" w:cs="宋体" w:hint="eastAsia"/>
          <w:kern w:val="0"/>
          <w:sz w:val="24"/>
          <w:szCs w:val="24"/>
        </w:rPr>
        <w:t>工作的参考。</w:t>
      </w:r>
    </w:p>
    <w:p w14:paraId="78017F83" w14:textId="340B5E3B" w:rsidR="00F7665C"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2C6157">
        <w:rPr>
          <w:rFonts w:asciiTheme="minorEastAsia" w:hAnsiTheme="minorEastAsia" w:cs="宋体" w:hint="eastAsia"/>
          <w:kern w:val="0"/>
          <w:sz w:val="24"/>
          <w:szCs w:val="24"/>
        </w:rPr>
        <w:t>1.</w:t>
      </w:r>
      <w:r>
        <w:rPr>
          <w:rFonts w:asciiTheme="minorEastAsia" w:hAnsiTheme="minorEastAsia" w:cs="宋体" w:hint="eastAsia"/>
          <w:kern w:val="0"/>
          <w:sz w:val="24"/>
          <w:szCs w:val="24"/>
        </w:rPr>
        <w:t xml:space="preserve">3 </w:t>
      </w:r>
      <w:r w:rsidRPr="002C6157">
        <w:rPr>
          <w:rFonts w:asciiTheme="minorEastAsia" w:hAnsiTheme="minorEastAsia" w:cs="宋体" w:hint="eastAsia"/>
          <w:kern w:val="0"/>
          <w:sz w:val="24"/>
          <w:szCs w:val="24"/>
        </w:rPr>
        <w:t>本文件适用于</w:t>
      </w:r>
      <w:r>
        <w:rPr>
          <w:rFonts w:asciiTheme="minorEastAsia" w:hAnsiTheme="minorEastAsia" w:cs="宋体" w:hint="eastAsia"/>
          <w:kern w:val="0"/>
          <w:sz w:val="24"/>
          <w:szCs w:val="24"/>
        </w:rPr>
        <w:t>电气</w:t>
      </w:r>
      <w:r w:rsidRPr="002C6157">
        <w:rPr>
          <w:rFonts w:asciiTheme="minorEastAsia" w:hAnsiTheme="minorEastAsia" w:cs="宋体" w:hint="eastAsia"/>
          <w:kern w:val="0"/>
          <w:sz w:val="24"/>
          <w:szCs w:val="24"/>
        </w:rPr>
        <w:t>实验室开展</w:t>
      </w:r>
      <w:proofErr w:type="gramStart"/>
      <w:r>
        <w:rPr>
          <w:rFonts w:asciiTheme="minorEastAsia" w:hAnsiTheme="minorEastAsia" w:cs="宋体" w:hint="eastAsia"/>
          <w:kern w:val="0"/>
          <w:sz w:val="24"/>
          <w:szCs w:val="24"/>
        </w:rPr>
        <w:t>内部</w:t>
      </w:r>
      <w:r w:rsidR="00A0527B">
        <w:rPr>
          <w:rFonts w:asciiTheme="minorEastAsia" w:hAnsiTheme="minorEastAsia" w:cs="宋体" w:hint="eastAsia"/>
          <w:kern w:val="0"/>
          <w:sz w:val="24"/>
          <w:szCs w:val="24"/>
        </w:rPr>
        <w:t>质</w:t>
      </w:r>
      <w:proofErr w:type="gramEnd"/>
      <w:r w:rsidR="00A0527B">
        <w:rPr>
          <w:rFonts w:asciiTheme="minorEastAsia" w:hAnsiTheme="minorEastAsia" w:cs="宋体" w:hint="eastAsia"/>
          <w:kern w:val="0"/>
          <w:sz w:val="24"/>
          <w:szCs w:val="24"/>
        </w:rPr>
        <w:t>控</w:t>
      </w:r>
      <w:r>
        <w:rPr>
          <w:rFonts w:asciiTheme="minorEastAsia" w:hAnsiTheme="minorEastAsia" w:cs="宋体" w:hint="eastAsia"/>
          <w:kern w:val="0"/>
          <w:sz w:val="24"/>
          <w:szCs w:val="24"/>
        </w:rPr>
        <w:t>活动，其它领域</w:t>
      </w:r>
      <w:r w:rsidRPr="002C6157">
        <w:rPr>
          <w:rFonts w:asciiTheme="minorEastAsia" w:hAnsiTheme="minorEastAsia" w:cs="宋体" w:hint="eastAsia"/>
          <w:kern w:val="0"/>
          <w:sz w:val="24"/>
          <w:szCs w:val="24"/>
        </w:rPr>
        <w:t>实验室</w:t>
      </w:r>
      <w:r>
        <w:rPr>
          <w:rFonts w:asciiTheme="minorEastAsia" w:hAnsiTheme="minorEastAsia" w:cs="宋体" w:hint="eastAsia"/>
          <w:kern w:val="0"/>
          <w:sz w:val="24"/>
          <w:szCs w:val="24"/>
        </w:rPr>
        <w:t>涉及电气检测项目的，</w:t>
      </w:r>
      <w:r w:rsidRPr="002C6157">
        <w:rPr>
          <w:rFonts w:asciiTheme="minorEastAsia" w:hAnsiTheme="minorEastAsia" w:cs="宋体" w:hint="eastAsia"/>
          <w:kern w:val="0"/>
          <w:sz w:val="24"/>
          <w:szCs w:val="24"/>
        </w:rPr>
        <w:t>也可参照此</w:t>
      </w:r>
      <w:r w:rsidR="00A0527B">
        <w:rPr>
          <w:rFonts w:asciiTheme="minorEastAsia" w:hAnsiTheme="minorEastAsia" w:cs="宋体" w:hint="eastAsia"/>
          <w:kern w:val="0"/>
          <w:sz w:val="24"/>
          <w:szCs w:val="24"/>
        </w:rPr>
        <w:t>文件中规定的方法及</w:t>
      </w:r>
      <w:r>
        <w:rPr>
          <w:rFonts w:asciiTheme="minorEastAsia" w:hAnsiTheme="minorEastAsia" w:cs="宋体" w:hint="eastAsia"/>
          <w:kern w:val="0"/>
          <w:sz w:val="24"/>
          <w:szCs w:val="24"/>
        </w:rPr>
        <w:t>要求</w:t>
      </w:r>
      <w:r w:rsidRPr="002C6157">
        <w:rPr>
          <w:rFonts w:asciiTheme="minorEastAsia" w:hAnsiTheme="minorEastAsia" w:cs="宋体" w:hint="eastAsia"/>
          <w:kern w:val="0"/>
          <w:sz w:val="24"/>
          <w:szCs w:val="24"/>
        </w:rPr>
        <w:t>执行。</w:t>
      </w:r>
    </w:p>
    <w:p w14:paraId="6C85B55B" w14:textId="77777777" w:rsidR="00F7665C" w:rsidRPr="009132D9" w:rsidRDefault="00F7665C" w:rsidP="00A0527B">
      <w:pPr>
        <w:autoSpaceDE w:val="0"/>
        <w:autoSpaceDN w:val="0"/>
        <w:adjustRightInd w:val="0"/>
        <w:spacing w:line="360" w:lineRule="auto"/>
        <w:jc w:val="left"/>
        <w:rPr>
          <w:rFonts w:asciiTheme="minorEastAsia" w:hAnsiTheme="minorEastAsia" w:cs="宋体"/>
          <w:b/>
          <w:kern w:val="0"/>
          <w:sz w:val="24"/>
          <w:szCs w:val="24"/>
        </w:rPr>
      </w:pPr>
      <w:r w:rsidRPr="009132D9">
        <w:rPr>
          <w:rFonts w:asciiTheme="minorEastAsia" w:hAnsiTheme="minorEastAsia" w:cs="宋体"/>
          <w:b/>
          <w:kern w:val="0"/>
          <w:sz w:val="24"/>
          <w:szCs w:val="24"/>
        </w:rPr>
        <w:t>2</w:t>
      </w:r>
      <w:r>
        <w:rPr>
          <w:rFonts w:asciiTheme="minorEastAsia" w:hAnsiTheme="minorEastAsia" w:cs="宋体" w:hint="eastAsia"/>
          <w:b/>
          <w:kern w:val="0"/>
          <w:sz w:val="24"/>
          <w:szCs w:val="24"/>
        </w:rPr>
        <w:t xml:space="preserve"> 参考</w:t>
      </w:r>
      <w:r w:rsidRPr="009132D9">
        <w:rPr>
          <w:rFonts w:asciiTheme="minorEastAsia" w:hAnsiTheme="minorEastAsia" w:cs="宋体" w:hint="eastAsia"/>
          <w:b/>
          <w:kern w:val="0"/>
          <w:sz w:val="24"/>
          <w:szCs w:val="24"/>
        </w:rPr>
        <w:t>文件</w:t>
      </w:r>
    </w:p>
    <w:p w14:paraId="608B4C22" w14:textId="77777777"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t>CNAS-CL01</w:t>
      </w:r>
      <w:r w:rsidRPr="000B7B00">
        <w:rPr>
          <w:rFonts w:asciiTheme="minorEastAsia" w:hAnsiTheme="minorEastAsia" w:cs="宋体" w:hint="eastAsia"/>
          <w:kern w:val="0"/>
          <w:sz w:val="24"/>
          <w:szCs w:val="24"/>
        </w:rPr>
        <w:t>：2018</w:t>
      </w:r>
      <w:r w:rsidRPr="009132D9">
        <w:rPr>
          <w:rFonts w:asciiTheme="minorEastAsia" w:hAnsiTheme="minorEastAsia" w:cs="宋体" w:hint="eastAsia"/>
          <w:kern w:val="0"/>
          <w:sz w:val="24"/>
          <w:szCs w:val="24"/>
        </w:rPr>
        <w:t>《检测和校准实验室能力认可准则》</w:t>
      </w:r>
    </w:p>
    <w:p w14:paraId="5AF499BA" w14:textId="77777777" w:rsidR="00F7665C"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B7B00">
        <w:rPr>
          <w:rFonts w:asciiTheme="minorEastAsia" w:hAnsiTheme="minorEastAsia" w:cs="宋体"/>
          <w:kern w:val="0"/>
          <w:sz w:val="24"/>
          <w:szCs w:val="24"/>
        </w:rPr>
        <w:t>CNAS-CL01-G002</w:t>
      </w:r>
      <w:r w:rsidRPr="000B7B00">
        <w:rPr>
          <w:rFonts w:asciiTheme="minorEastAsia" w:hAnsiTheme="minorEastAsia" w:cs="宋体" w:hint="eastAsia"/>
          <w:kern w:val="0"/>
          <w:sz w:val="24"/>
          <w:szCs w:val="24"/>
        </w:rPr>
        <w:t>：</w:t>
      </w:r>
      <w:r w:rsidRPr="000B7B00">
        <w:rPr>
          <w:rFonts w:asciiTheme="minorEastAsia" w:hAnsiTheme="minorEastAsia" w:cs="宋体"/>
          <w:kern w:val="0"/>
          <w:sz w:val="24"/>
          <w:szCs w:val="24"/>
        </w:rPr>
        <w:t>2018</w:t>
      </w:r>
      <w:r w:rsidRPr="009132D9">
        <w:rPr>
          <w:rFonts w:asciiTheme="minorEastAsia" w:hAnsiTheme="minorEastAsia" w:cs="宋体" w:hint="eastAsia"/>
          <w:kern w:val="0"/>
          <w:sz w:val="24"/>
          <w:szCs w:val="24"/>
        </w:rPr>
        <w:t>《</w:t>
      </w:r>
      <w:r>
        <w:rPr>
          <w:rFonts w:asciiTheme="minorEastAsia" w:hAnsiTheme="minorEastAsia" w:cs="宋体" w:hint="eastAsia"/>
          <w:kern w:val="0"/>
          <w:sz w:val="24"/>
          <w:szCs w:val="24"/>
        </w:rPr>
        <w:t>测量结果</w:t>
      </w:r>
      <w:r>
        <w:rPr>
          <w:rFonts w:asciiTheme="minorEastAsia" w:hAnsiTheme="minorEastAsia" w:cs="宋体"/>
          <w:kern w:val="0"/>
          <w:sz w:val="24"/>
          <w:szCs w:val="24"/>
        </w:rPr>
        <w:t>的溯源性</w:t>
      </w:r>
      <w:r w:rsidRPr="009132D9">
        <w:rPr>
          <w:rFonts w:asciiTheme="minorEastAsia" w:hAnsiTheme="minorEastAsia" w:cs="宋体" w:hint="eastAsia"/>
          <w:kern w:val="0"/>
          <w:sz w:val="24"/>
          <w:szCs w:val="24"/>
        </w:rPr>
        <w:t>要求》</w:t>
      </w:r>
    </w:p>
    <w:p w14:paraId="74BA6B8E" w14:textId="77777777"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B7B00">
        <w:rPr>
          <w:rFonts w:asciiTheme="minorEastAsia" w:hAnsiTheme="minorEastAsia" w:cs="宋体" w:hint="eastAsia"/>
          <w:kern w:val="0"/>
          <w:sz w:val="24"/>
          <w:szCs w:val="24"/>
        </w:rPr>
        <w:t>CNAS-CL01-A003：2018</w:t>
      </w:r>
      <w:r w:rsidRPr="009132D9">
        <w:rPr>
          <w:rFonts w:asciiTheme="minorEastAsia" w:hAnsiTheme="minorEastAsia" w:cs="宋体" w:hint="eastAsia"/>
          <w:kern w:val="0"/>
          <w:sz w:val="24"/>
          <w:szCs w:val="24"/>
        </w:rPr>
        <w:t>《检测和校准实验室能力认可准则在电气检测领域的应用说明》</w:t>
      </w:r>
    </w:p>
    <w:p w14:paraId="2EBD1183" w14:textId="77777777"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B7B00">
        <w:rPr>
          <w:rFonts w:asciiTheme="minorEastAsia" w:hAnsiTheme="minorEastAsia" w:cs="宋体"/>
          <w:kern w:val="0"/>
          <w:sz w:val="24"/>
          <w:szCs w:val="24"/>
        </w:rPr>
        <w:t>CNAS-CL01-G004</w:t>
      </w:r>
      <w:r w:rsidRPr="000B7B00">
        <w:rPr>
          <w:rFonts w:asciiTheme="minorEastAsia" w:hAnsiTheme="minorEastAsia" w:cs="宋体" w:hint="eastAsia"/>
          <w:kern w:val="0"/>
          <w:sz w:val="24"/>
          <w:szCs w:val="24"/>
        </w:rPr>
        <w:t>：</w:t>
      </w:r>
      <w:r w:rsidRPr="000B7B00">
        <w:rPr>
          <w:rFonts w:asciiTheme="minorEastAsia" w:hAnsiTheme="minorEastAsia" w:cs="宋体"/>
          <w:kern w:val="0"/>
          <w:sz w:val="24"/>
          <w:szCs w:val="24"/>
        </w:rPr>
        <w:t>2018</w:t>
      </w:r>
      <w:r w:rsidRPr="009132D9">
        <w:rPr>
          <w:rFonts w:asciiTheme="minorEastAsia" w:hAnsiTheme="minorEastAsia" w:cs="宋体" w:hint="eastAsia"/>
          <w:kern w:val="0"/>
          <w:sz w:val="24"/>
          <w:szCs w:val="24"/>
        </w:rPr>
        <w:t>《内部校准要求》</w:t>
      </w:r>
    </w:p>
    <w:p w14:paraId="265589DC" w14:textId="77777777"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B7B00">
        <w:rPr>
          <w:rFonts w:asciiTheme="minorEastAsia" w:hAnsiTheme="minorEastAsia" w:cs="宋体"/>
          <w:kern w:val="0"/>
          <w:sz w:val="24"/>
          <w:szCs w:val="24"/>
        </w:rPr>
        <w:t>CNAS-CL01-G001</w:t>
      </w:r>
      <w:r w:rsidRPr="000B7B00">
        <w:rPr>
          <w:rFonts w:asciiTheme="minorEastAsia" w:hAnsiTheme="minorEastAsia" w:cs="宋体" w:hint="eastAsia"/>
          <w:kern w:val="0"/>
          <w:sz w:val="24"/>
          <w:szCs w:val="24"/>
        </w:rPr>
        <w:t>：</w:t>
      </w:r>
      <w:r w:rsidRPr="000B7B00">
        <w:rPr>
          <w:rFonts w:asciiTheme="minorEastAsia" w:hAnsiTheme="minorEastAsia" w:cs="宋体"/>
          <w:kern w:val="0"/>
          <w:sz w:val="24"/>
          <w:szCs w:val="24"/>
        </w:rPr>
        <w:t>2018</w:t>
      </w:r>
      <w:r w:rsidRPr="009132D9">
        <w:rPr>
          <w:rFonts w:asciiTheme="minorEastAsia" w:hAnsiTheme="minorEastAsia" w:cs="宋体" w:hint="eastAsia"/>
          <w:kern w:val="0"/>
          <w:sz w:val="24"/>
          <w:szCs w:val="24"/>
        </w:rPr>
        <w:t>《CNAS-CL01</w:t>
      </w:r>
      <w:r>
        <w:rPr>
          <w:rFonts w:asciiTheme="minorEastAsia" w:hAnsiTheme="minorEastAsia" w:cs="宋体" w:hint="eastAsia"/>
          <w:kern w:val="0"/>
          <w:sz w:val="24"/>
          <w:szCs w:val="24"/>
        </w:rPr>
        <w:t>&lt;</w:t>
      </w:r>
      <w:r w:rsidRPr="009132D9">
        <w:rPr>
          <w:rFonts w:asciiTheme="minorEastAsia" w:hAnsiTheme="minorEastAsia" w:cs="宋体" w:hint="eastAsia"/>
          <w:kern w:val="0"/>
          <w:sz w:val="24"/>
          <w:szCs w:val="24"/>
        </w:rPr>
        <w:t>检测和校准实验室能力认可准则</w:t>
      </w:r>
      <w:r>
        <w:rPr>
          <w:rFonts w:asciiTheme="minorEastAsia" w:hAnsiTheme="minorEastAsia" w:cs="宋体" w:hint="eastAsia"/>
          <w:kern w:val="0"/>
          <w:sz w:val="24"/>
          <w:szCs w:val="24"/>
        </w:rPr>
        <w:t>&gt;</w:t>
      </w:r>
      <w:r w:rsidRPr="009132D9">
        <w:rPr>
          <w:rFonts w:asciiTheme="minorEastAsia" w:hAnsiTheme="minorEastAsia" w:cs="宋体" w:hint="eastAsia"/>
          <w:kern w:val="0"/>
          <w:sz w:val="24"/>
          <w:szCs w:val="24"/>
        </w:rPr>
        <w:t>应用要求》</w:t>
      </w:r>
    </w:p>
    <w:p w14:paraId="3A968A66" w14:textId="77777777" w:rsidR="00F7665C" w:rsidRPr="009132D9"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t>CNAS-RL02</w:t>
      </w:r>
      <w:r w:rsidRPr="000B7B00">
        <w:rPr>
          <w:rFonts w:asciiTheme="minorEastAsia" w:hAnsiTheme="minorEastAsia" w:cs="宋体" w:hint="eastAsia"/>
          <w:kern w:val="0"/>
          <w:sz w:val="24"/>
          <w:szCs w:val="24"/>
        </w:rPr>
        <w:t>：</w:t>
      </w:r>
      <w:r>
        <w:rPr>
          <w:rFonts w:asciiTheme="minorEastAsia" w:hAnsiTheme="minorEastAsia" w:cs="宋体" w:hint="eastAsia"/>
          <w:kern w:val="0"/>
          <w:sz w:val="24"/>
          <w:szCs w:val="24"/>
        </w:rPr>
        <w:t>2018</w:t>
      </w:r>
      <w:r w:rsidRPr="009132D9">
        <w:rPr>
          <w:rFonts w:asciiTheme="minorEastAsia" w:hAnsiTheme="minorEastAsia" w:cs="宋体" w:hint="eastAsia"/>
          <w:kern w:val="0"/>
          <w:sz w:val="24"/>
          <w:szCs w:val="24"/>
        </w:rPr>
        <w:t>《能力验证规则》</w:t>
      </w:r>
    </w:p>
    <w:p w14:paraId="3C483DDA" w14:textId="77777777" w:rsidR="00F7665C" w:rsidRPr="009132D9" w:rsidRDefault="00F7665C" w:rsidP="00A0527B">
      <w:pPr>
        <w:autoSpaceDE w:val="0"/>
        <w:autoSpaceDN w:val="0"/>
        <w:adjustRightInd w:val="0"/>
        <w:spacing w:line="360" w:lineRule="auto"/>
        <w:jc w:val="left"/>
        <w:rPr>
          <w:rFonts w:asciiTheme="minorEastAsia" w:hAnsiTheme="minorEastAsia" w:cs="宋体"/>
          <w:b/>
          <w:kern w:val="0"/>
          <w:sz w:val="24"/>
          <w:szCs w:val="24"/>
        </w:rPr>
      </w:pPr>
      <w:r w:rsidRPr="009132D9">
        <w:rPr>
          <w:rFonts w:asciiTheme="minorEastAsia" w:hAnsiTheme="minorEastAsia" w:cs="宋体"/>
          <w:b/>
          <w:kern w:val="0"/>
          <w:sz w:val="24"/>
          <w:szCs w:val="24"/>
        </w:rPr>
        <w:t xml:space="preserve">3 </w:t>
      </w:r>
      <w:r w:rsidRPr="009132D9">
        <w:rPr>
          <w:rFonts w:asciiTheme="minorEastAsia" w:hAnsiTheme="minorEastAsia" w:cs="宋体" w:hint="eastAsia"/>
          <w:b/>
          <w:kern w:val="0"/>
          <w:sz w:val="24"/>
          <w:szCs w:val="24"/>
        </w:rPr>
        <w:t>术语和定义</w:t>
      </w:r>
    </w:p>
    <w:p w14:paraId="3A79A305" w14:textId="77777777" w:rsidR="00F7665C" w:rsidRPr="00D8453D" w:rsidRDefault="00F7665C" w:rsidP="00A0527B">
      <w:pPr>
        <w:spacing w:line="360" w:lineRule="auto"/>
        <w:ind w:rightChars="242" w:right="508"/>
        <w:rPr>
          <w:rFonts w:asciiTheme="minorEastAsia" w:hAnsiTheme="minorEastAsia" w:cs="宋体"/>
          <w:kern w:val="0"/>
          <w:sz w:val="24"/>
          <w:szCs w:val="24"/>
        </w:rPr>
      </w:pPr>
      <w:r w:rsidRPr="009132D9">
        <w:rPr>
          <w:rFonts w:asciiTheme="minorEastAsia" w:hAnsiTheme="minorEastAsia" w:cs="宋体" w:hint="eastAsia"/>
          <w:kern w:val="0"/>
          <w:sz w:val="24"/>
          <w:szCs w:val="24"/>
        </w:rPr>
        <w:t>3.</w:t>
      </w:r>
      <w:r>
        <w:rPr>
          <w:rFonts w:asciiTheme="minorEastAsia" w:hAnsiTheme="minorEastAsia" w:cs="宋体" w:hint="eastAsia"/>
          <w:kern w:val="0"/>
          <w:sz w:val="24"/>
          <w:szCs w:val="24"/>
        </w:rPr>
        <w:t>1</w:t>
      </w:r>
      <w:r w:rsidRPr="00D8453D">
        <w:rPr>
          <w:rFonts w:asciiTheme="minorEastAsia" w:hAnsiTheme="minorEastAsia" w:cs="宋体" w:hint="eastAsia"/>
          <w:kern w:val="0"/>
          <w:sz w:val="24"/>
          <w:szCs w:val="24"/>
        </w:rPr>
        <w:t>检测实验室</w:t>
      </w:r>
      <w:r w:rsidRPr="00D8453D">
        <w:rPr>
          <w:rFonts w:asciiTheme="minorEastAsia" w:hAnsiTheme="minorEastAsia" w:cs="宋体"/>
          <w:kern w:val="0"/>
          <w:sz w:val="24"/>
          <w:szCs w:val="24"/>
        </w:rPr>
        <w:t xml:space="preserve"> </w:t>
      </w:r>
      <w:r w:rsidRPr="00D8453D">
        <w:rPr>
          <w:rFonts w:asciiTheme="minorEastAsia" w:hAnsiTheme="minorEastAsia" w:cs="宋体" w:hint="eastAsia"/>
          <w:kern w:val="0"/>
          <w:sz w:val="24"/>
          <w:szCs w:val="24"/>
        </w:rPr>
        <w:t>（简称：</w:t>
      </w:r>
      <w:r>
        <w:rPr>
          <w:rFonts w:asciiTheme="minorEastAsia" w:hAnsiTheme="minorEastAsia" w:cs="宋体" w:hint="eastAsia"/>
          <w:kern w:val="0"/>
          <w:sz w:val="24"/>
          <w:szCs w:val="24"/>
        </w:rPr>
        <w:t>实验</w:t>
      </w:r>
      <w:r w:rsidRPr="00D8453D">
        <w:rPr>
          <w:rFonts w:asciiTheme="minorEastAsia" w:hAnsiTheme="minorEastAsia" w:cs="宋体" w:hint="eastAsia"/>
          <w:kern w:val="0"/>
          <w:sz w:val="24"/>
          <w:szCs w:val="24"/>
        </w:rPr>
        <w:t>室）</w:t>
      </w:r>
    </w:p>
    <w:p w14:paraId="676FD3F3" w14:textId="77777777" w:rsidR="00F7665C" w:rsidRPr="00786809" w:rsidRDefault="00F7665C" w:rsidP="00A0527B">
      <w:pPr>
        <w:spacing w:line="360" w:lineRule="auto"/>
        <w:ind w:rightChars="242" w:right="508"/>
        <w:rPr>
          <w:rFonts w:ascii="宋体" w:hAnsi="宋体"/>
          <w:sz w:val="24"/>
        </w:rPr>
      </w:pPr>
      <w:r w:rsidRPr="00786809">
        <w:rPr>
          <w:rFonts w:ascii="宋体" w:hAnsi="宋体"/>
          <w:sz w:val="24"/>
        </w:rPr>
        <w:t xml:space="preserve">    </w:t>
      </w:r>
      <w:r w:rsidRPr="00786809">
        <w:rPr>
          <w:rFonts w:ascii="宋体" w:hAnsi="宋体" w:hint="eastAsia"/>
          <w:sz w:val="24"/>
        </w:rPr>
        <w:t>从事检测工作的实验室。</w:t>
      </w:r>
    </w:p>
    <w:p w14:paraId="48230903" w14:textId="77777777" w:rsidR="00F7665C" w:rsidRPr="00786809" w:rsidRDefault="00F7665C" w:rsidP="00A0527B">
      <w:pPr>
        <w:spacing w:line="360" w:lineRule="auto"/>
        <w:ind w:rightChars="242" w:right="508"/>
        <w:rPr>
          <w:rFonts w:ascii="宋体" w:hAnsi="宋体"/>
          <w:b/>
          <w:sz w:val="24"/>
        </w:rPr>
      </w:pPr>
      <w:r>
        <w:rPr>
          <w:rFonts w:ascii="宋体" w:hAnsi="宋体" w:hint="eastAsia"/>
          <w:b/>
          <w:sz w:val="24"/>
        </w:rPr>
        <w:t>3.2</w:t>
      </w:r>
      <w:r w:rsidRPr="00D8453D">
        <w:rPr>
          <w:rFonts w:asciiTheme="minorEastAsia" w:hAnsiTheme="minorEastAsia" w:cs="宋体" w:hint="eastAsia"/>
          <w:kern w:val="0"/>
          <w:sz w:val="24"/>
          <w:szCs w:val="24"/>
        </w:rPr>
        <w:t>检测</w:t>
      </w:r>
      <w:r w:rsidRPr="00D8453D">
        <w:rPr>
          <w:rFonts w:asciiTheme="minorEastAsia" w:hAnsiTheme="minorEastAsia" w:cs="宋体"/>
          <w:kern w:val="0"/>
          <w:sz w:val="24"/>
          <w:szCs w:val="24"/>
        </w:rPr>
        <w:t xml:space="preserve"> </w:t>
      </w:r>
      <w:r w:rsidRPr="00D8453D">
        <w:rPr>
          <w:rFonts w:asciiTheme="minorEastAsia" w:hAnsiTheme="minorEastAsia" w:cs="宋体" w:hint="eastAsia"/>
          <w:kern w:val="0"/>
          <w:sz w:val="24"/>
          <w:szCs w:val="24"/>
        </w:rPr>
        <w:t xml:space="preserve"> </w:t>
      </w:r>
    </w:p>
    <w:p w14:paraId="031D9BF9" w14:textId="77777777" w:rsidR="00F7665C" w:rsidRPr="00786809" w:rsidRDefault="00F7665C" w:rsidP="00A0527B">
      <w:pPr>
        <w:spacing w:line="360" w:lineRule="auto"/>
        <w:ind w:rightChars="242" w:right="508"/>
        <w:rPr>
          <w:rFonts w:ascii="宋体" w:hAnsi="宋体"/>
          <w:sz w:val="24"/>
        </w:rPr>
      </w:pPr>
      <w:r w:rsidRPr="00786809">
        <w:rPr>
          <w:rFonts w:ascii="宋体" w:hAnsi="宋体"/>
          <w:sz w:val="24"/>
        </w:rPr>
        <w:t xml:space="preserve">    </w:t>
      </w:r>
      <w:r w:rsidRPr="00786809">
        <w:rPr>
          <w:rFonts w:ascii="宋体" w:hAnsi="宋体" w:hint="eastAsia"/>
          <w:sz w:val="24"/>
        </w:rPr>
        <w:t>对给定的产品、材料、设备、生物体、物理现象、工艺过程或服务，按照规定的程序确定一种或多种特性或性能的技术操作。</w:t>
      </w:r>
    </w:p>
    <w:p w14:paraId="21F557CE" w14:textId="77777777" w:rsidR="00F7665C" w:rsidRPr="00A0527B" w:rsidRDefault="00F7665C" w:rsidP="00A0527B">
      <w:pPr>
        <w:widowControl/>
        <w:spacing w:afterLines="50" w:after="156" w:line="360" w:lineRule="auto"/>
        <w:jc w:val="left"/>
        <w:rPr>
          <w:rFonts w:ascii="宋体" w:eastAsia="宋体" w:hAnsi="宋体" w:cs="宋体"/>
          <w:color w:val="000000"/>
          <w:kern w:val="0"/>
          <w:szCs w:val="21"/>
        </w:rPr>
      </w:pPr>
      <w:r w:rsidRPr="00A0527B">
        <w:rPr>
          <w:rFonts w:ascii="宋体" w:eastAsia="宋体" w:hAnsi="宋体" w:cs="宋体" w:hint="eastAsia"/>
          <w:color w:val="000000"/>
          <w:kern w:val="0"/>
          <w:szCs w:val="21"/>
        </w:rPr>
        <w:t>注：检测结果通常记录在检测报告和检测证书中。</w:t>
      </w:r>
    </w:p>
    <w:p w14:paraId="5C364417" w14:textId="77777777" w:rsidR="00F7665C" w:rsidRPr="00786809" w:rsidRDefault="00F7665C" w:rsidP="00A0527B">
      <w:pPr>
        <w:spacing w:line="360" w:lineRule="auto"/>
        <w:ind w:rightChars="242" w:right="508"/>
        <w:rPr>
          <w:rFonts w:ascii="宋体" w:hAnsi="宋体"/>
          <w:b/>
          <w:sz w:val="24"/>
        </w:rPr>
      </w:pPr>
      <w:r w:rsidRPr="00786809">
        <w:rPr>
          <w:rFonts w:ascii="宋体" w:hAnsi="宋体"/>
          <w:b/>
          <w:sz w:val="24"/>
        </w:rPr>
        <w:t>3.</w:t>
      </w:r>
      <w:r>
        <w:rPr>
          <w:rFonts w:ascii="宋体" w:hAnsi="宋体" w:hint="eastAsia"/>
          <w:b/>
          <w:sz w:val="24"/>
        </w:rPr>
        <w:t>3</w:t>
      </w:r>
      <w:r w:rsidRPr="00786809">
        <w:rPr>
          <w:rFonts w:ascii="宋体" w:hAnsi="宋体" w:hint="eastAsia"/>
          <w:b/>
          <w:sz w:val="24"/>
        </w:rPr>
        <w:t xml:space="preserve"> </w:t>
      </w:r>
      <w:r w:rsidRPr="00D8453D">
        <w:rPr>
          <w:rFonts w:asciiTheme="minorEastAsia" w:hAnsiTheme="minorEastAsia" w:cs="宋体" w:hint="eastAsia"/>
          <w:kern w:val="0"/>
          <w:sz w:val="24"/>
          <w:szCs w:val="24"/>
        </w:rPr>
        <w:t>检测方法</w:t>
      </w:r>
      <w:r w:rsidRPr="00D8453D">
        <w:rPr>
          <w:rFonts w:asciiTheme="minorEastAsia" w:hAnsiTheme="minorEastAsia" w:cs="宋体"/>
          <w:kern w:val="0"/>
          <w:sz w:val="24"/>
          <w:szCs w:val="24"/>
        </w:rPr>
        <w:t xml:space="preserve"> </w:t>
      </w:r>
      <w:r>
        <w:rPr>
          <w:rFonts w:ascii="宋体" w:hAnsi="宋体" w:hint="eastAsia"/>
          <w:b/>
          <w:sz w:val="24"/>
        </w:rPr>
        <w:t xml:space="preserve"> </w:t>
      </w:r>
    </w:p>
    <w:p w14:paraId="28DF176D" w14:textId="77777777" w:rsidR="00F7665C" w:rsidRPr="00786809" w:rsidRDefault="00F7665C" w:rsidP="00A0527B">
      <w:pPr>
        <w:spacing w:line="360" w:lineRule="auto"/>
        <w:ind w:rightChars="242" w:right="508"/>
        <w:rPr>
          <w:rFonts w:ascii="宋体" w:hAnsi="宋体"/>
          <w:sz w:val="24"/>
        </w:rPr>
      </w:pPr>
      <w:r w:rsidRPr="00786809">
        <w:rPr>
          <w:rFonts w:ascii="宋体" w:hAnsi="宋体"/>
          <w:sz w:val="24"/>
        </w:rPr>
        <w:t xml:space="preserve">    </w:t>
      </w:r>
      <w:r w:rsidRPr="00786809">
        <w:rPr>
          <w:rFonts w:ascii="宋体" w:hAnsi="宋体" w:hint="eastAsia"/>
          <w:sz w:val="24"/>
        </w:rPr>
        <w:t>为进行检测而规定的技术程序。</w:t>
      </w:r>
      <w:r w:rsidRPr="00786809">
        <w:rPr>
          <w:rFonts w:ascii="宋体" w:hAnsi="宋体"/>
          <w:sz w:val="24"/>
        </w:rPr>
        <w:t xml:space="preserve"> </w:t>
      </w:r>
    </w:p>
    <w:p w14:paraId="119267BF" w14:textId="77777777" w:rsidR="00F7665C" w:rsidRPr="00786809" w:rsidRDefault="00F7665C" w:rsidP="00A0527B">
      <w:pPr>
        <w:spacing w:line="360" w:lineRule="auto"/>
        <w:ind w:rightChars="242" w:right="508"/>
        <w:rPr>
          <w:rFonts w:ascii="宋体" w:hAnsi="宋体"/>
          <w:b/>
          <w:sz w:val="24"/>
        </w:rPr>
      </w:pPr>
      <w:r w:rsidRPr="00786809">
        <w:rPr>
          <w:rFonts w:ascii="宋体" w:hAnsi="宋体"/>
          <w:b/>
          <w:sz w:val="24"/>
        </w:rPr>
        <w:t>3.</w:t>
      </w:r>
      <w:r>
        <w:rPr>
          <w:rFonts w:ascii="宋体" w:hAnsi="宋体" w:hint="eastAsia"/>
          <w:b/>
          <w:sz w:val="24"/>
        </w:rPr>
        <w:t>4</w:t>
      </w:r>
      <w:r w:rsidRPr="00D8453D">
        <w:rPr>
          <w:rFonts w:asciiTheme="minorEastAsia" w:hAnsiTheme="minorEastAsia" w:cs="宋体" w:hint="eastAsia"/>
          <w:kern w:val="0"/>
          <w:sz w:val="24"/>
          <w:szCs w:val="24"/>
        </w:rPr>
        <w:t>质量控制</w:t>
      </w:r>
      <w:r w:rsidRPr="00786809">
        <w:rPr>
          <w:rFonts w:ascii="宋体" w:hAnsi="宋体"/>
          <w:b/>
          <w:sz w:val="24"/>
        </w:rPr>
        <w:t xml:space="preserve"> </w:t>
      </w:r>
    </w:p>
    <w:p w14:paraId="38A2D83D" w14:textId="77777777" w:rsidR="00F7665C" w:rsidRPr="00786809" w:rsidRDefault="00F7665C" w:rsidP="00A0527B">
      <w:pPr>
        <w:spacing w:line="360" w:lineRule="auto"/>
        <w:ind w:rightChars="242" w:right="508" w:firstLineChars="200" w:firstLine="480"/>
        <w:rPr>
          <w:rFonts w:ascii="宋体" w:hAnsi="宋体"/>
          <w:sz w:val="24"/>
        </w:rPr>
      </w:pPr>
      <w:r w:rsidRPr="00786809">
        <w:rPr>
          <w:rFonts w:ascii="宋体" w:hAnsi="宋体" w:hint="eastAsia"/>
          <w:sz w:val="24"/>
        </w:rPr>
        <w:t>为达到质量要求所采取的作业技术和活动。</w:t>
      </w:r>
    </w:p>
    <w:p w14:paraId="5A4E6B6F" w14:textId="105127EF"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hint="eastAsia"/>
          <w:color w:val="000000"/>
          <w:kern w:val="0"/>
          <w:szCs w:val="21"/>
        </w:rPr>
        <w:lastRenderedPageBreak/>
        <w:t>注：质量控制包括作业技术和活动，其目的在于监视过程并排除质量环中所有阶段中导致不满意的原因，</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以取得经济效益。</w:t>
      </w:r>
    </w:p>
    <w:p w14:paraId="77C4E04A" w14:textId="77777777" w:rsidR="00F7665C" w:rsidRPr="001500F1" w:rsidRDefault="00F7665C" w:rsidP="00A0527B">
      <w:pPr>
        <w:spacing w:line="360" w:lineRule="auto"/>
        <w:rPr>
          <w:b/>
          <w:color w:val="000000" w:themeColor="text1"/>
          <w:sz w:val="24"/>
        </w:rPr>
      </w:pPr>
      <w:r w:rsidRPr="00B35842">
        <w:rPr>
          <w:b/>
          <w:color w:val="000000" w:themeColor="text1"/>
          <w:sz w:val="24"/>
        </w:rPr>
        <w:t>3.</w:t>
      </w:r>
      <w:r w:rsidRPr="00B35842">
        <w:rPr>
          <w:rFonts w:hint="eastAsia"/>
          <w:b/>
          <w:color w:val="000000" w:themeColor="text1"/>
          <w:sz w:val="24"/>
        </w:rPr>
        <w:t>5</w:t>
      </w:r>
      <w:r w:rsidRPr="00D8453D">
        <w:rPr>
          <w:rFonts w:asciiTheme="minorEastAsia" w:hAnsiTheme="minorEastAsia" w:cs="宋体" w:hint="eastAsia"/>
          <w:kern w:val="0"/>
          <w:sz w:val="24"/>
          <w:szCs w:val="24"/>
        </w:rPr>
        <w:t xml:space="preserve">内部质量控制 </w:t>
      </w:r>
    </w:p>
    <w:p w14:paraId="56DD5D02" w14:textId="77777777" w:rsidR="00F7665C" w:rsidRPr="00B35842" w:rsidRDefault="00F7665C" w:rsidP="00A0527B">
      <w:pPr>
        <w:spacing w:line="360" w:lineRule="auto"/>
        <w:ind w:firstLineChars="200" w:firstLine="480"/>
        <w:rPr>
          <w:rFonts w:ascii="宋体" w:hAnsi="宋体"/>
          <w:b/>
          <w:sz w:val="24"/>
        </w:rPr>
      </w:pPr>
      <w:r w:rsidRPr="001500F1">
        <w:rPr>
          <w:rFonts w:cs="Arial" w:hint="eastAsia"/>
          <w:color w:val="000000" w:themeColor="text1"/>
          <w:kern w:val="0"/>
          <w:sz w:val="24"/>
        </w:rPr>
        <w:t>实验室为持续监控测量过程和测量结果以确定结果是否足够可靠达到可以发布的程度而采取的一组操作。</w:t>
      </w:r>
    </w:p>
    <w:p w14:paraId="054605C0" w14:textId="77777777" w:rsidR="00F7665C" w:rsidRPr="00D8453D" w:rsidRDefault="00F7665C" w:rsidP="00A0527B">
      <w:pPr>
        <w:spacing w:line="360" w:lineRule="auto"/>
        <w:ind w:rightChars="242" w:right="508"/>
        <w:rPr>
          <w:rFonts w:cs="Arial"/>
          <w:color w:val="000000" w:themeColor="text1"/>
          <w:kern w:val="0"/>
          <w:sz w:val="24"/>
        </w:rPr>
      </w:pPr>
      <w:r w:rsidRPr="00786809">
        <w:rPr>
          <w:rFonts w:ascii="宋体" w:hAnsi="宋体"/>
          <w:b/>
          <w:sz w:val="24"/>
        </w:rPr>
        <w:t>3.</w:t>
      </w:r>
      <w:r>
        <w:rPr>
          <w:rFonts w:ascii="宋体" w:hAnsi="宋体" w:hint="eastAsia"/>
          <w:b/>
          <w:sz w:val="24"/>
        </w:rPr>
        <w:t>6</w:t>
      </w:r>
      <w:r w:rsidRPr="00D8453D">
        <w:rPr>
          <w:rFonts w:cs="Arial" w:hint="eastAsia"/>
          <w:color w:val="000000" w:themeColor="text1"/>
          <w:kern w:val="0"/>
          <w:sz w:val="24"/>
        </w:rPr>
        <w:t>质量保证</w:t>
      </w:r>
    </w:p>
    <w:p w14:paraId="6A573911" w14:textId="77777777" w:rsidR="00F7665C" w:rsidRPr="00786809" w:rsidRDefault="00F7665C" w:rsidP="00A0527B">
      <w:pPr>
        <w:spacing w:line="360" w:lineRule="auto"/>
        <w:ind w:rightChars="242" w:right="508"/>
        <w:rPr>
          <w:rFonts w:ascii="宋体" w:hAnsi="宋体"/>
          <w:sz w:val="24"/>
        </w:rPr>
      </w:pPr>
      <w:r w:rsidRPr="00786809">
        <w:rPr>
          <w:rFonts w:ascii="宋体" w:hAnsi="宋体"/>
          <w:sz w:val="24"/>
        </w:rPr>
        <w:t xml:space="preserve">    </w:t>
      </w:r>
      <w:r w:rsidRPr="00786809">
        <w:rPr>
          <w:rFonts w:ascii="宋体" w:hAnsi="宋体" w:hint="eastAsia"/>
          <w:sz w:val="24"/>
        </w:rPr>
        <w:t>为了提供足够的信任表明实体能够满足质量要求，而在质量体系中实施并根据需要进行证实的全部有计划的有系统的活动。</w:t>
      </w:r>
    </w:p>
    <w:p w14:paraId="2F35225C"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注：⑴</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质量保证有内部和外部两种目的。</w:t>
      </w:r>
    </w:p>
    <w:p w14:paraId="2473ED74"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 xml:space="preserve">   内部质量保证：在组织内部，质量保证向管理者提供信任。</w:t>
      </w:r>
    </w:p>
    <w:p w14:paraId="0E69404E"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 xml:space="preserve">   外部质量保证：在合同或其他情况下，质量保证向顾客或他方提供信任。</w:t>
      </w:r>
    </w:p>
    <w:p w14:paraId="76D4968C"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⑵</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质量控制和质量保证的某些活动是相互关联的。</w:t>
      </w:r>
    </w:p>
    <w:p w14:paraId="54A06B20"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⑶</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只有质量要求全面反映了用户的要求，质量保证才能提供足够的信任。</w:t>
      </w:r>
      <w:r w:rsidRPr="00A0527B">
        <w:rPr>
          <w:rFonts w:ascii="宋体" w:eastAsia="宋体" w:hAnsi="宋体" w:cs="宋体"/>
          <w:color w:val="000000"/>
          <w:kern w:val="0"/>
          <w:szCs w:val="21"/>
        </w:rPr>
        <w:t xml:space="preserve"> </w:t>
      </w:r>
    </w:p>
    <w:p w14:paraId="293A849E" w14:textId="77777777" w:rsidR="00F7665C" w:rsidRPr="00786809" w:rsidRDefault="00F7665C" w:rsidP="00A0527B">
      <w:pPr>
        <w:spacing w:line="360" w:lineRule="auto"/>
        <w:ind w:rightChars="242" w:right="508"/>
        <w:rPr>
          <w:rFonts w:ascii="宋体" w:hAnsi="宋体"/>
          <w:b/>
          <w:sz w:val="24"/>
        </w:rPr>
      </w:pPr>
      <w:r w:rsidRPr="00786809">
        <w:rPr>
          <w:rFonts w:ascii="宋体" w:hAnsi="宋体"/>
          <w:b/>
          <w:sz w:val="24"/>
        </w:rPr>
        <w:t>3.</w:t>
      </w:r>
      <w:r>
        <w:rPr>
          <w:rFonts w:ascii="宋体" w:hAnsi="宋体" w:hint="eastAsia"/>
          <w:b/>
          <w:sz w:val="24"/>
        </w:rPr>
        <w:t>7</w:t>
      </w:r>
      <w:r w:rsidRPr="00786809">
        <w:rPr>
          <w:rFonts w:ascii="宋体" w:hAnsi="宋体" w:hint="eastAsia"/>
          <w:b/>
          <w:sz w:val="24"/>
        </w:rPr>
        <w:t xml:space="preserve"> </w:t>
      </w:r>
      <w:r w:rsidRPr="00D8453D">
        <w:rPr>
          <w:rFonts w:ascii="宋体" w:hAnsi="宋体" w:hint="eastAsia"/>
          <w:sz w:val="24"/>
        </w:rPr>
        <w:t>质量计划</w:t>
      </w:r>
    </w:p>
    <w:p w14:paraId="44FE5AA5" w14:textId="77777777" w:rsidR="00F7665C" w:rsidRPr="00786809" w:rsidRDefault="00F7665C" w:rsidP="00A0527B">
      <w:pPr>
        <w:spacing w:line="360" w:lineRule="auto"/>
        <w:ind w:rightChars="242" w:right="508"/>
        <w:rPr>
          <w:rFonts w:ascii="宋体" w:hAnsi="宋体"/>
          <w:sz w:val="24"/>
        </w:rPr>
      </w:pPr>
      <w:r w:rsidRPr="00786809">
        <w:rPr>
          <w:rFonts w:ascii="宋体" w:hAnsi="宋体"/>
          <w:sz w:val="24"/>
        </w:rPr>
        <w:t xml:space="preserve">    </w:t>
      </w:r>
      <w:r w:rsidRPr="00786809">
        <w:rPr>
          <w:rFonts w:ascii="宋体" w:hAnsi="宋体" w:hint="eastAsia"/>
          <w:sz w:val="24"/>
        </w:rPr>
        <w:t>针对特定的产品、项目或合同，而规定的专门质量措施、资源和活动顺序的文件。</w:t>
      </w:r>
    </w:p>
    <w:p w14:paraId="6CE83D16"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801E70">
        <w:rPr>
          <w:rFonts w:ascii="宋体" w:eastAsia="宋体" w:hAnsi="宋体" w:cs="宋体"/>
          <w:color w:val="000000"/>
          <w:kern w:val="0"/>
          <w:szCs w:val="21"/>
        </w:rPr>
        <w:t xml:space="preserve">  </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注：⑴</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质量计划通常参照质量手册中适应用于特定情况的有关部分。</w:t>
      </w:r>
    </w:p>
    <w:p w14:paraId="247C6A55"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⑵</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根据质量计划的范围，可以使用限定词，如</w:t>
      </w:r>
      <w:r w:rsidRPr="00A0527B">
        <w:rPr>
          <w:rFonts w:ascii="宋体" w:eastAsia="宋体" w:hAnsi="宋体" w:cs="宋体"/>
          <w:color w:val="000000"/>
          <w:kern w:val="0"/>
          <w:szCs w:val="21"/>
        </w:rPr>
        <w:t>“</w:t>
      </w:r>
      <w:r w:rsidRPr="00A0527B">
        <w:rPr>
          <w:rFonts w:ascii="宋体" w:eastAsia="宋体" w:hAnsi="宋体" w:cs="宋体" w:hint="eastAsia"/>
          <w:color w:val="000000"/>
          <w:kern w:val="0"/>
          <w:szCs w:val="21"/>
        </w:rPr>
        <w:t>质量保证计划</w:t>
      </w:r>
      <w:r w:rsidRPr="00A0527B">
        <w:rPr>
          <w:rFonts w:ascii="宋体" w:eastAsia="宋体" w:hAnsi="宋体" w:cs="宋体"/>
          <w:color w:val="000000"/>
          <w:kern w:val="0"/>
          <w:szCs w:val="21"/>
        </w:rPr>
        <w:t>”</w:t>
      </w:r>
      <w:r w:rsidRPr="00A0527B">
        <w:rPr>
          <w:rFonts w:ascii="宋体" w:eastAsia="宋体" w:hAnsi="宋体" w:cs="宋体" w:hint="eastAsia"/>
          <w:color w:val="000000"/>
          <w:kern w:val="0"/>
          <w:szCs w:val="21"/>
        </w:rPr>
        <w:t>、</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质量管理计划</w:t>
      </w:r>
      <w:r w:rsidRPr="00A0527B">
        <w:rPr>
          <w:rFonts w:ascii="宋体" w:eastAsia="宋体" w:hAnsi="宋体" w:cs="宋体"/>
          <w:color w:val="000000"/>
          <w:kern w:val="0"/>
          <w:szCs w:val="21"/>
        </w:rPr>
        <w:t>”</w:t>
      </w:r>
      <w:r w:rsidRPr="00A0527B">
        <w:rPr>
          <w:rFonts w:ascii="宋体" w:eastAsia="宋体" w:hAnsi="宋体" w:cs="宋体" w:hint="eastAsia"/>
          <w:color w:val="000000"/>
          <w:kern w:val="0"/>
          <w:szCs w:val="21"/>
        </w:rPr>
        <w:t>。</w:t>
      </w:r>
    </w:p>
    <w:p w14:paraId="54080396" w14:textId="77777777" w:rsidR="00F7665C" w:rsidRPr="00786809" w:rsidRDefault="00F7665C" w:rsidP="00A0527B">
      <w:pPr>
        <w:spacing w:line="360" w:lineRule="auto"/>
        <w:ind w:rightChars="242" w:right="508"/>
        <w:rPr>
          <w:rFonts w:ascii="宋体" w:hAnsi="宋体"/>
          <w:b/>
          <w:sz w:val="24"/>
        </w:rPr>
      </w:pPr>
      <w:r w:rsidRPr="00786809">
        <w:rPr>
          <w:rFonts w:ascii="宋体" w:hAnsi="宋体"/>
          <w:b/>
          <w:sz w:val="24"/>
        </w:rPr>
        <w:t>3.</w:t>
      </w:r>
      <w:r>
        <w:rPr>
          <w:rFonts w:ascii="宋体" w:hAnsi="宋体" w:hint="eastAsia"/>
          <w:b/>
          <w:sz w:val="24"/>
        </w:rPr>
        <w:t>8</w:t>
      </w:r>
      <w:r w:rsidRPr="00786809">
        <w:rPr>
          <w:rFonts w:ascii="宋体" w:hAnsi="宋体" w:hint="eastAsia"/>
          <w:b/>
          <w:sz w:val="24"/>
        </w:rPr>
        <w:t xml:space="preserve"> </w:t>
      </w:r>
      <w:r w:rsidRPr="00D8453D">
        <w:rPr>
          <w:rFonts w:ascii="宋体" w:hAnsi="宋体" w:hint="eastAsia"/>
          <w:sz w:val="24"/>
        </w:rPr>
        <w:t>记录</w:t>
      </w:r>
      <w:r w:rsidRPr="00786809">
        <w:rPr>
          <w:rFonts w:ascii="宋体" w:hAnsi="宋体"/>
          <w:b/>
          <w:sz w:val="24"/>
        </w:rPr>
        <w:t xml:space="preserve"> </w:t>
      </w:r>
    </w:p>
    <w:p w14:paraId="527E80FC" w14:textId="77777777" w:rsidR="00F7665C" w:rsidRPr="00786809" w:rsidRDefault="00F7665C" w:rsidP="00A0527B">
      <w:pPr>
        <w:spacing w:line="360" w:lineRule="auto"/>
        <w:ind w:rightChars="242" w:right="508" w:firstLineChars="200" w:firstLine="480"/>
        <w:rPr>
          <w:rFonts w:ascii="宋体" w:hAnsi="宋体"/>
          <w:sz w:val="24"/>
        </w:rPr>
      </w:pPr>
      <w:r w:rsidRPr="00786809">
        <w:rPr>
          <w:rFonts w:ascii="宋体" w:hAnsi="宋体" w:hint="eastAsia"/>
          <w:sz w:val="24"/>
        </w:rPr>
        <w:t>为已完成的活动或达到的结果提供客观证据的文件。</w:t>
      </w:r>
    </w:p>
    <w:p w14:paraId="5A27282D"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hint="eastAsia"/>
          <w:color w:val="000000"/>
          <w:kern w:val="0"/>
          <w:szCs w:val="21"/>
        </w:rPr>
        <w:t>注：⑴</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质量记录为证明满足质量要求的程度（如产品的质量记录）</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或质量体系要素运行的有效性（如质量体系记录）提供客观证据。</w:t>
      </w:r>
    </w:p>
    <w:p w14:paraId="2B3D1E04"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 xml:space="preserve">    </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⑵</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质量记录的目的是为证实溯源性以及采取预防措施和纠正措施等提供依据。</w:t>
      </w:r>
    </w:p>
    <w:p w14:paraId="62B546DC" w14:textId="77777777" w:rsidR="00F7665C" w:rsidRPr="00A0527B" w:rsidRDefault="00F7665C" w:rsidP="00801E70">
      <w:pPr>
        <w:widowControl/>
        <w:spacing w:afterLines="50" w:after="156"/>
        <w:jc w:val="left"/>
        <w:rPr>
          <w:rFonts w:ascii="宋体" w:eastAsia="宋体" w:hAnsi="宋体" w:cs="宋体"/>
          <w:color w:val="000000"/>
          <w:kern w:val="0"/>
          <w:szCs w:val="21"/>
        </w:rPr>
      </w:pP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 xml:space="preserve">    </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⑶</w:t>
      </w:r>
      <w:r w:rsidRPr="00A0527B">
        <w:rPr>
          <w:rFonts w:ascii="宋体" w:eastAsia="宋体" w:hAnsi="宋体" w:cs="宋体"/>
          <w:color w:val="000000"/>
          <w:kern w:val="0"/>
          <w:szCs w:val="21"/>
        </w:rPr>
        <w:t xml:space="preserve"> </w:t>
      </w:r>
      <w:r w:rsidRPr="00A0527B">
        <w:rPr>
          <w:rFonts w:ascii="宋体" w:eastAsia="宋体" w:hAnsi="宋体" w:cs="宋体" w:hint="eastAsia"/>
          <w:color w:val="000000"/>
          <w:kern w:val="0"/>
          <w:szCs w:val="21"/>
        </w:rPr>
        <w:t>记录可以是书面的，也可以是其他方式贮存的资料。</w:t>
      </w:r>
    </w:p>
    <w:p w14:paraId="003804FC" w14:textId="77777777" w:rsidR="00A0527B" w:rsidRDefault="00F7665C" w:rsidP="00A0527B">
      <w:pPr>
        <w:spacing w:line="360" w:lineRule="auto"/>
        <w:rPr>
          <w:rFonts w:asciiTheme="minorEastAsia" w:hAnsiTheme="minorEastAsia" w:cs="宋体"/>
          <w:kern w:val="0"/>
          <w:sz w:val="24"/>
          <w:szCs w:val="24"/>
        </w:rPr>
      </w:pPr>
      <w:r w:rsidRPr="00A0527B">
        <w:rPr>
          <w:rFonts w:ascii="宋体" w:hAnsi="宋体"/>
          <w:b/>
          <w:sz w:val="24"/>
          <w:szCs w:val="24"/>
        </w:rPr>
        <w:t>3.</w:t>
      </w:r>
      <w:r w:rsidRPr="00A0527B">
        <w:rPr>
          <w:rFonts w:ascii="宋体" w:hAnsi="宋体" w:hint="eastAsia"/>
          <w:b/>
          <w:sz w:val="24"/>
          <w:szCs w:val="24"/>
        </w:rPr>
        <w:t>9</w:t>
      </w:r>
      <w:r w:rsidRPr="00A0527B">
        <w:rPr>
          <w:rFonts w:ascii="宋体" w:eastAsia="宋体" w:hAnsi="Arial" w:cs="宋体" w:hint="eastAsia"/>
          <w:sz w:val="24"/>
          <w:szCs w:val="24"/>
        </w:rPr>
        <w:t>保存样品的重复检测</w:t>
      </w:r>
    </w:p>
    <w:p w14:paraId="576F46A8" w14:textId="0023E449" w:rsidR="00F7665C" w:rsidRPr="00A0527B" w:rsidRDefault="00F7665C" w:rsidP="00A0527B">
      <w:pPr>
        <w:spacing w:line="360" w:lineRule="auto"/>
        <w:ind w:rightChars="242" w:right="508" w:firstLineChars="200" w:firstLine="480"/>
        <w:rPr>
          <w:rFonts w:ascii="宋体" w:hAnsi="宋体"/>
          <w:sz w:val="24"/>
        </w:rPr>
      </w:pPr>
      <w:r w:rsidRPr="00A0527B">
        <w:rPr>
          <w:rFonts w:ascii="宋体" w:hAnsi="宋体" w:hint="eastAsia"/>
          <w:sz w:val="24"/>
        </w:rPr>
        <w:t>对保留的未受破坏的已检测过的样品，按原检测状态、检测条件和相同的检测方法进行的重现性检测。</w:t>
      </w:r>
    </w:p>
    <w:p w14:paraId="73237CBC" w14:textId="77777777" w:rsidR="00A0527B" w:rsidRDefault="00F7665C" w:rsidP="00A0527B">
      <w:pPr>
        <w:spacing w:line="360" w:lineRule="auto"/>
        <w:rPr>
          <w:rFonts w:asciiTheme="minorEastAsia" w:hAnsiTheme="minorEastAsia" w:cs="宋体"/>
          <w:kern w:val="0"/>
          <w:sz w:val="24"/>
          <w:szCs w:val="24"/>
        </w:rPr>
      </w:pPr>
      <w:r w:rsidRPr="00A0527B">
        <w:rPr>
          <w:rFonts w:asciiTheme="minorEastAsia" w:hAnsiTheme="minorEastAsia" w:cs="宋体" w:hint="eastAsia"/>
          <w:kern w:val="0"/>
          <w:sz w:val="24"/>
          <w:szCs w:val="24"/>
        </w:rPr>
        <w:t>3.10</w:t>
      </w:r>
      <w:r w:rsidRPr="00A0527B">
        <w:rPr>
          <w:rFonts w:ascii="宋体" w:eastAsia="宋体" w:hAnsi="Arial" w:cs="宋体" w:hint="eastAsia"/>
          <w:sz w:val="24"/>
          <w:szCs w:val="24"/>
        </w:rPr>
        <w:t>测量和检测设备的功能核查</w:t>
      </w:r>
    </w:p>
    <w:p w14:paraId="62F6802F" w14:textId="3375350E"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由同一（</w:t>
      </w:r>
      <w:r w:rsidRPr="00801E70">
        <w:rPr>
          <w:rFonts w:ascii="宋体" w:hAnsi="宋体"/>
          <w:sz w:val="24"/>
        </w:rPr>
        <w:t>组）</w:t>
      </w:r>
      <w:r w:rsidRPr="00801E70">
        <w:rPr>
          <w:rFonts w:ascii="宋体" w:hAnsi="宋体" w:hint="eastAsia"/>
          <w:sz w:val="24"/>
        </w:rPr>
        <w:t>操作人员，使用不同的仪器设备，在尽可能一致的检测状态、检测条件和采用相同的检测方法，对同一样品进行检测</w:t>
      </w:r>
    </w:p>
    <w:p w14:paraId="6F288C6D" w14:textId="77777777" w:rsidR="00801E70" w:rsidRDefault="00F7665C" w:rsidP="00A0527B">
      <w:pPr>
        <w:spacing w:line="360" w:lineRule="auto"/>
        <w:rPr>
          <w:rFonts w:ascii="宋体" w:eastAsia="宋体" w:hAnsi="Arial" w:cs="宋体"/>
          <w:sz w:val="24"/>
          <w:szCs w:val="24"/>
        </w:rPr>
      </w:pPr>
      <w:r w:rsidRPr="00A0527B">
        <w:rPr>
          <w:rFonts w:ascii="宋体" w:eastAsia="宋体" w:hAnsi="Arial" w:cs="宋体" w:hint="eastAsia"/>
          <w:sz w:val="24"/>
          <w:szCs w:val="24"/>
        </w:rPr>
        <w:lastRenderedPageBreak/>
        <w:t>3.11测量设备的期间核查</w:t>
      </w:r>
    </w:p>
    <w:p w14:paraId="25A06D28" w14:textId="01A0152E"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对于关键设备(包括校准实验室的参考标准、基准、传递标准以及标准物质／参考物质)需要利用期间核查以维持设备校准状态的可信度。授权签字人应对组织期间核查的结果进行评审。</w:t>
      </w:r>
    </w:p>
    <w:p w14:paraId="7D43DD77" w14:textId="77777777" w:rsidR="00801E70" w:rsidRDefault="00F7665C" w:rsidP="00A0527B">
      <w:pPr>
        <w:spacing w:line="360" w:lineRule="auto"/>
        <w:rPr>
          <w:rFonts w:ascii="宋体" w:eastAsia="宋体" w:hAnsi="Arial" w:cs="宋体"/>
          <w:sz w:val="24"/>
          <w:szCs w:val="24"/>
        </w:rPr>
      </w:pPr>
      <w:r w:rsidRPr="00A0527B">
        <w:rPr>
          <w:rFonts w:asciiTheme="minorEastAsia" w:hAnsiTheme="minorEastAsia" w:hint="eastAsia"/>
          <w:sz w:val="24"/>
          <w:szCs w:val="24"/>
        </w:rPr>
        <w:t>3.12</w:t>
      </w:r>
      <w:r w:rsidRPr="00A0527B">
        <w:rPr>
          <w:rFonts w:asciiTheme="minorEastAsia" w:hAnsiTheme="minorEastAsia"/>
          <w:sz w:val="24"/>
          <w:szCs w:val="24"/>
        </w:rPr>
        <w:t>相关性</w:t>
      </w:r>
      <w:r w:rsidRPr="00A0527B">
        <w:rPr>
          <w:rFonts w:asciiTheme="minorEastAsia" w:hAnsiTheme="minorEastAsia" w:hint="eastAsia"/>
          <w:sz w:val="24"/>
          <w:szCs w:val="24"/>
        </w:rPr>
        <w:t>检查</w:t>
      </w:r>
      <w:r w:rsidRPr="00A0527B">
        <w:rPr>
          <w:rFonts w:asciiTheme="minorEastAsia" w:hAnsiTheme="minorEastAsia"/>
          <w:sz w:val="24"/>
          <w:szCs w:val="24"/>
        </w:rPr>
        <w:t>和</w:t>
      </w:r>
      <w:r w:rsidRPr="00A0527B">
        <w:rPr>
          <w:rFonts w:ascii="宋体" w:eastAsia="宋体" w:hAnsi="Arial" w:cs="宋体" w:hint="eastAsia"/>
          <w:sz w:val="24"/>
          <w:szCs w:val="24"/>
        </w:rPr>
        <w:t>使用其他已校准能够提供可溯源结果的仪器</w:t>
      </w:r>
    </w:p>
    <w:p w14:paraId="16886875" w14:textId="2F942494"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利用同一物品不同特性参数之间的相关分析可以得出相关参数之间的经验公式，从而可以间接地用一个参数的量值来核查另外一个参数量值的准确程度。</w:t>
      </w:r>
    </w:p>
    <w:p w14:paraId="3DFA2FEF" w14:textId="486C953C" w:rsidR="00801E70" w:rsidRDefault="00F7665C" w:rsidP="00A0527B">
      <w:pPr>
        <w:spacing w:line="360" w:lineRule="auto"/>
        <w:rPr>
          <w:rFonts w:ascii="宋体" w:eastAsia="宋体" w:hAnsi="Arial" w:cs="宋体"/>
          <w:sz w:val="24"/>
          <w:szCs w:val="24"/>
        </w:rPr>
      </w:pPr>
      <w:r w:rsidRPr="00A0527B">
        <w:rPr>
          <w:rFonts w:asciiTheme="minorEastAsia" w:hAnsiTheme="minorEastAsia" w:hint="eastAsia"/>
          <w:sz w:val="24"/>
          <w:szCs w:val="24"/>
        </w:rPr>
        <w:t>3.13</w:t>
      </w:r>
      <w:proofErr w:type="gramStart"/>
      <w:r w:rsidRPr="00A0527B">
        <w:rPr>
          <w:rFonts w:ascii="宋体" w:eastAsia="宋体" w:hAnsi="Arial" w:cs="宋体" w:hint="eastAsia"/>
          <w:sz w:val="24"/>
          <w:szCs w:val="24"/>
        </w:rPr>
        <w:t>盲样测试</w:t>
      </w:r>
      <w:proofErr w:type="gramEnd"/>
    </w:p>
    <w:p w14:paraId="0A1C0A94" w14:textId="420DA649"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利用有证标准物质或使用次级标准物质（其量值由有证标准物质导出）开展内部质量控制。</w:t>
      </w:r>
    </w:p>
    <w:p w14:paraId="45A9EB77" w14:textId="77777777" w:rsidR="00801E70" w:rsidRDefault="00F7665C" w:rsidP="00A0527B">
      <w:pPr>
        <w:spacing w:line="360" w:lineRule="auto"/>
        <w:rPr>
          <w:rFonts w:asciiTheme="minorEastAsia" w:hAnsiTheme="minorEastAsia" w:cs="宋体"/>
          <w:kern w:val="0"/>
          <w:sz w:val="24"/>
          <w:szCs w:val="24"/>
        </w:rPr>
      </w:pPr>
      <w:r w:rsidRPr="00A0527B">
        <w:rPr>
          <w:rFonts w:asciiTheme="minorEastAsia" w:hAnsiTheme="minorEastAsia" w:cs="宋体" w:hint="eastAsia"/>
          <w:kern w:val="0"/>
          <w:sz w:val="24"/>
          <w:szCs w:val="24"/>
        </w:rPr>
        <w:t>3.14</w:t>
      </w:r>
      <w:r w:rsidRPr="00A0527B">
        <w:rPr>
          <w:rFonts w:ascii="宋体" w:eastAsia="宋体" w:hAnsi="Arial" w:cs="宋体" w:hint="eastAsia"/>
          <w:sz w:val="24"/>
          <w:szCs w:val="24"/>
        </w:rPr>
        <w:t>实验室内</w:t>
      </w:r>
      <w:r w:rsidRPr="00A0527B">
        <w:rPr>
          <w:rFonts w:ascii="宋体" w:eastAsia="宋体" w:hAnsi="Arial" w:cs="宋体"/>
          <w:sz w:val="24"/>
          <w:szCs w:val="24"/>
        </w:rPr>
        <w:t>人员</w:t>
      </w:r>
      <w:r w:rsidRPr="00A0527B">
        <w:rPr>
          <w:rFonts w:ascii="宋体" w:eastAsia="宋体" w:hAnsi="Arial" w:cs="宋体" w:hint="eastAsia"/>
          <w:sz w:val="24"/>
          <w:szCs w:val="24"/>
        </w:rPr>
        <w:t>比对</w:t>
      </w:r>
    </w:p>
    <w:p w14:paraId="70CE7A79" w14:textId="22BB00A9"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由两个（</w:t>
      </w:r>
      <w:r w:rsidRPr="00801E70">
        <w:rPr>
          <w:rFonts w:ascii="宋体" w:hAnsi="宋体"/>
          <w:sz w:val="24"/>
        </w:rPr>
        <w:t>组）</w:t>
      </w:r>
      <w:r w:rsidRPr="00801E70">
        <w:rPr>
          <w:rFonts w:ascii="宋体" w:hAnsi="宋体" w:hint="eastAsia"/>
          <w:sz w:val="24"/>
        </w:rPr>
        <w:t>或两个（</w:t>
      </w:r>
      <w:r w:rsidRPr="00801E70">
        <w:rPr>
          <w:rFonts w:ascii="宋体" w:hAnsi="宋体"/>
          <w:sz w:val="24"/>
        </w:rPr>
        <w:t>组）</w:t>
      </w:r>
      <w:r w:rsidRPr="00801E70">
        <w:rPr>
          <w:rFonts w:ascii="宋体" w:hAnsi="宋体" w:hint="eastAsia"/>
          <w:sz w:val="24"/>
        </w:rPr>
        <w:t>以上人员，采用同样的检测方法，在相同的仪器设备和场地设施环境条件下，对同一个样品进行检测。</w:t>
      </w:r>
    </w:p>
    <w:p w14:paraId="7247D893" w14:textId="77777777" w:rsidR="00801E70" w:rsidRDefault="00F7665C" w:rsidP="00A0527B">
      <w:pPr>
        <w:spacing w:line="360" w:lineRule="auto"/>
        <w:rPr>
          <w:rFonts w:asciiTheme="minorEastAsia" w:hAnsiTheme="minorEastAsia" w:cs="宋体"/>
          <w:kern w:val="0"/>
          <w:sz w:val="24"/>
          <w:szCs w:val="24"/>
        </w:rPr>
      </w:pPr>
      <w:r w:rsidRPr="00A0527B">
        <w:rPr>
          <w:rFonts w:asciiTheme="minorEastAsia" w:hAnsiTheme="minorEastAsia" w:cs="宋体" w:hint="eastAsia"/>
          <w:kern w:val="0"/>
          <w:sz w:val="24"/>
          <w:szCs w:val="24"/>
        </w:rPr>
        <w:t>3.15</w:t>
      </w:r>
      <w:r w:rsidRPr="00A0527B">
        <w:rPr>
          <w:rFonts w:ascii="宋体" w:eastAsia="宋体" w:hAnsi="Arial" w:cs="宋体" w:hint="eastAsia"/>
          <w:sz w:val="24"/>
          <w:szCs w:val="24"/>
        </w:rPr>
        <w:t>使用相同或不同方法重复检测</w:t>
      </w:r>
    </w:p>
    <w:p w14:paraId="3C3D6254" w14:textId="494C7DA8"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采用不同的检测方法对同一样品进行检测。</w:t>
      </w:r>
    </w:p>
    <w:p w14:paraId="659B4B49" w14:textId="77777777" w:rsidR="00801E70"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A0527B">
        <w:rPr>
          <w:rFonts w:asciiTheme="minorEastAsia" w:hAnsiTheme="minorEastAsia" w:cs="宋体" w:hint="eastAsia"/>
          <w:kern w:val="0"/>
          <w:sz w:val="24"/>
          <w:szCs w:val="24"/>
        </w:rPr>
        <w:t>3.16</w:t>
      </w:r>
      <w:r w:rsidRPr="00A0527B">
        <w:rPr>
          <w:rFonts w:ascii="宋体" w:eastAsia="宋体" w:hAnsi="Arial" w:cs="宋体" w:hint="eastAsia"/>
          <w:sz w:val="24"/>
          <w:szCs w:val="24"/>
        </w:rPr>
        <w:t>物品不同特性结果之间的相关性</w:t>
      </w:r>
    </w:p>
    <w:p w14:paraId="19F1F96C" w14:textId="11A41640"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通过分析检测</w:t>
      </w:r>
      <w:r w:rsidRPr="00801E70">
        <w:rPr>
          <w:rFonts w:ascii="宋体" w:hAnsi="宋体"/>
          <w:sz w:val="24"/>
        </w:rPr>
        <w:t>过程中不同检测项目或参数</w:t>
      </w:r>
      <w:r w:rsidRPr="00801E70">
        <w:rPr>
          <w:rFonts w:ascii="宋体" w:hAnsi="宋体" w:hint="eastAsia"/>
          <w:sz w:val="24"/>
        </w:rPr>
        <w:t>之间</w:t>
      </w:r>
      <w:r w:rsidRPr="00801E70">
        <w:rPr>
          <w:rFonts w:ascii="宋体" w:hAnsi="宋体"/>
          <w:sz w:val="24"/>
        </w:rPr>
        <w:t>的相互影响</w:t>
      </w:r>
      <w:r w:rsidRPr="00801E70">
        <w:rPr>
          <w:rFonts w:ascii="宋体" w:hAnsi="宋体" w:hint="eastAsia"/>
          <w:sz w:val="24"/>
        </w:rPr>
        <w:t>，以识别潜在的</w:t>
      </w:r>
      <w:r w:rsidRPr="00801E70">
        <w:rPr>
          <w:rFonts w:ascii="宋体" w:hAnsi="宋体"/>
          <w:sz w:val="24"/>
        </w:rPr>
        <w:t>偏差</w:t>
      </w:r>
      <w:r w:rsidRPr="00801E70">
        <w:rPr>
          <w:rFonts w:ascii="宋体" w:hAnsi="宋体" w:hint="eastAsia"/>
          <w:sz w:val="24"/>
        </w:rPr>
        <w:t>。</w:t>
      </w:r>
    </w:p>
    <w:p w14:paraId="7DF4E9D3" w14:textId="77777777" w:rsidR="00801E70"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A0527B">
        <w:rPr>
          <w:rFonts w:asciiTheme="minorEastAsia" w:hAnsiTheme="minorEastAsia" w:cs="宋体" w:hint="eastAsia"/>
          <w:kern w:val="0"/>
          <w:sz w:val="24"/>
          <w:szCs w:val="24"/>
        </w:rPr>
        <w:t>3.17</w:t>
      </w:r>
      <w:r w:rsidRPr="00A0527B">
        <w:rPr>
          <w:rFonts w:ascii="宋体" w:eastAsia="宋体" w:hAnsi="Arial" w:cs="宋体" w:hint="eastAsia"/>
          <w:sz w:val="24"/>
          <w:szCs w:val="24"/>
        </w:rPr>
        <w:t>使用标准物质或质量控制物质制作控制图</w:t>
      </w:r>
      <w:r w:rsidR="00801E70">
        <w:rPr>
          <w:rFonts w:asciiTheme="minorEastAsia" w:hAnsiTheme="minorEastAsia" w:cs="宋体" w:hint="eastAsia"/>
          <w:kern w:val="0"/>
          <w:sz w:val="24"/>
          <w:szCs w:val="24"/>
        </w:rPr>
        <w:t>（</w:t>
      </w:r>
      <w:r w:rsidR="00801E70" w:rsidRPr="00A0527B">
        <w:rPr>
          <w:rFonts w:asciiTheme="minorEastAsia" w:hAnsiTheme="minorEastAsia" w:cs="宋体" w:hint="eastAsia"/>
          <w:kern w:val="0"/>
          <w:sz w:val="24"/>
          <w:szCs w:val="24"/>
        </w:rPr>
        <w:t>简称质控图</w:t>
      </w:r>
      <w:r w:rsidR="00801E70">
        <w:rPr>
          <w:rFonts w:asciiTheme="minorEastAsia" w:hAnsiTheme="minorEastAsia" w:cs="宋体" w:hint="eastAsia"/>
          <w:kern w:val="0"/>
          <w:sz w:val="24"/>
          <w:szCs w:val="24"/>
        </w:rPr>
        <w:t>）</w:t>
      </w:r>
    </w:p>
    <w:p w14:paraId="72FA73F5" w14:textId="27CAA76D"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实验室利用统计方法，对检测过程质量加以测定、记录从而评估和监测过程是否受控状态的</w:t>
      </w:r>
      <w:proofErr w:type="gramStart"/>
      <w:r w:rsidRPr="00801E70">
        <w:rPr>
          <w:rFonts w:ascii="宋体" w:hAnsi="宋体" w:hint="eastAsia"/>
          <w:sz w:val="24"/>
        </w:rPr>
        <w:t>一</w:t>
      </w:r>
      <w:proofErr w:type="gramEnd"/>
      <w:r w:rsidRPr="00801E70">
        <w:rPr>
          <w:rFonts w:ascii="宋体" w:hAnsi="宋体" w:hint="eastAsia"/>
          <w:sz w:val="24"/>
        </w:rPr>
        <w:t>种质控方法。</w:t>
      </w:r>
    </w:p>
    <w:p w14:paraId="3B25CE5F" w14:textId="77777777" w:rsidR="00801E70"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A0527B">
        <w:rPr>
          <w:rFonts w:asciiTheme="minorEastAsia" w:hAnsiTheme="minorEastAsia" w:cs="宋体"/>
          <w:kern w:val="0"/>
          <w:sz w:val="24"/>
          <w:szCs w:val="24"/>
        </w:rPr>
        <w:t>3.</w:t>
      </w:r>
      <w:r w:rsidRPr="00A0527B">
        <w:rPr>
          <w:rFonts w:asciiTheme="minorEastAsia" w:hAnsiTheme="minorEastAsia" w:cs="宋体" w:hint="eastAsia"/>
          <w:kern w:val="0"/>
          <w:sz w:val="24"/>
          <w:szCs w:val="24"/>
        </w:rPr>
        <w:t>18方法准确度</w:t>
      </w:r>
    </w:p>
    <w:p w14:paraId="0D3F6209" w14:textId="346AF591"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方法测量值与可接收的参考值之间的接近程度，可以通过偏差或回收率来评估。</w:t>
      </w:r>
    </w:p>
    <w:p w14:paraId="03417218" w14:textId="77777777" w:rsidR="00801E70"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A0527B">
        <w:rPr>
          <w:rFonts w:asciiTheme="minorEastAsia" w:hAnsiTheme="minorEastAsia" w:cs="宋体"/>
          <w:kern w:val="0"/>
          <w:sz w:val="24"/>
          <w:szCs w:val="24"/>
        </w:rPr>
        <w:t>3.</w:t>
      </w:r>
      <w:r w:rsidRPr="00A0527B">
        <w:rPr>
          <w:rFonts w:asciiTheme="minorEastAsia" w:hAnsiTheme="minorEastAsia" w:cs="宋体" w:hint="eastAsia"/>
          <w:kern w:val="0"/>
          <w:sz w:val="24"/>
          <w:szCs w:val="24"/>
        </w:rPr>
        <w:t>19</w:t>
      </w:r>
      <w:r w:rsidRPr="00A0527B">
        <w:rPr>
          <w:rFonts w:asciiTheme="minorEastAsia" w:hAnsiTheme="minorEastAsia" w:cs="宋体"/>
          <w:kern w:val="0"/>
          <w:sz w:val="24"/>
          <w:szCs w:val="24"/>
        </w:rPr>
        <w:t xml:space="preserve"> </w:t>
      </w:r>
      <w:r w:rsidRPr="00A0527B">
        <w:rPr>
          <w:rFonts w:asciiTheme="minorEastAsia" w:hAnsiTheme="minorEastAsia" w:cs="宋体" w:hint="eastAsia"/>
          <w:kern w:val="0"/>
          <w:sz w:val="24"/>
          <w:szCs w:val="24"/>
        </w:rPr>
        <w:t>方法精密度</w:t>
      </w:r>
    </w:p>
    <w:p w14:paraId="53A0B9A0" w14:textId="00C2B24D"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特定条件下，进行连续多次实验测试，所得测量值之间的接近程度。</w:t>
      </w:r>
    </w:p>
    <w:p w14:paraId="323918D1" w14:textId="77777777" w:rsidR="00801E70"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A0527B">
        <w:rPr>
          <w:rFonts w:asciiTheme="minorEastAsia" w:hAnsiTheme="minorEastAsia" w:cs="宋体"/>
          <w:kern w:val="0"/>
          <w:sz w:val="24"/>
          <w:szCs w:val="24"/>
        </w:rPr>
        <w:t>3.</w:t>
      </w:r>
      <w:r w:rsidRPr="00A0527B">
        <w:rPr>
          <w:rFonts w:asciiTheme="minorEastAsia" w:hAnsiTheme="minorEastAsia" w:cs="宋体" w:hint="eastAsia"/>
          <w:kern w:val="0"/>
          <w:sz w:val="24"/>
          <w:szCs w:val="24"/>
        </w:rPr>
        <w:t>20</w:t>
      </w:r>
      <w:r w:rsidRPr="00A0527B">
        <w:rPr>
          <w:rFonts w:asciiTheme="minorEastAsia" w:hAnsiTheme="minorEastAsia" w:cs="宋体"/>
          <w:kern w:val="0"/>
          <w:sz w:val="24"/>
          <w:szCs w:val="24"/>
        </w:rPr>
        <w:t xml:space="preserve"> </w:t>
      </w:r>
      <w:r w:rsidRPr="00A0527B">
        <w:rPr>
          <w:rFonts w:asciiTheme="minorEastAsia" w:hAnsiTheme="minorEastAsia" w:cs="宋体" w:hint="eastAsia"/>
          <w:kern w:val="0"/>
          <w:sz w:val="24"/>
          <w:szCs w:val="24"/>
        </w:rPr>
        <w:t>核查标准</w:t>
      </w:r>
    </w:p>
    <w:p w14:paraId="57FE1E78" w14:textId="5379CEDC" w:rsidR="00F7665C" w:rsidRPr="00801E70" w:rsidRDefault="00F7665C" w:rsidP="00801E70">
      <w:pPr>
        <w:spacing w:line="360" w:lineRule="auto"/>
        <w:ind w:rightChars="242" w:right="508" w:firstLineChars="200" w:firstLine="480"/>
        <w:rPr>
          <w:rFonts w:ascii="宋体" w:hAnsi="宋体"/>
          <w:sz w:val="24"/>
        </w:rPr>
      </w:pPr>
      <w:r w:rsidRPr="00801E70">
        <w:rPr>
          <w:rFonts w:ascii="宋体" w:hAnsi="宋体" w:hint="eastAsia"/>
          <w:sz w:val="24"/>
        </w:rPr>
        <w:t>质控样品的一种，具有足够的稳定性，经过校准或确认，能够代替被测对象，完成对测量系统的核查工作。</w:t>
      </w:r>
    </w:p>
    <w:p w14:paraId="4AE3B849" w14:textId="77777777" w:rsidR="00F7665C" w:rsidRPr="00055437" w:rsidRDefault="00F7665C" w:rsidP="00A0527B">
      <w:pPr>
        <w:autoSpaceDE w:val="0"/>
        <w:autoSpaceDN w:val="0"/>
        <w:adjustRightInd w:val="0"/>
        <w:spacing w:line="360" w:lineRule="auto"/>
        <w:jc w:val="left"/>
        <w:rPr>
          <w:rFonts w:asciiTheme="minorEastAsia" w:hAnsiTheme="minorEastAsia" w:cs="宋体"/>
          <w:b/>
          <w:kern w:val="0"/>
          <w:sz w:val="24"/>
          <w:szCs w:val="24"/>
        </w:rPr>
      </w:pPr>
      <w:r w:rsidRPr="00055437">
        <w:rPr>
          <w:rFonts w:asciiTheme="minorEastAsia" w:hAnsiTheme="minorEastAsia" w:cs="宋体" w:hint="eastAsia"/>
          <w:b/>
          <w:kern w:val="0"/>
          <w:sz w:val="24"/>
          <w:szCs w:val="24"/>
        </w:rPr>
        <w:t>4 内部质量控制方法</w:t>
      </w:r>
    </w:p>
    <w:p w14:paraId="1D21A86E"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4.1 总则</w:t>
      </w:r>
    </w:p>
    <w:p w14:paraId="2F474A9F" w14:textId="77777777" w:rsidR="00F7665C" w:rsidRPr="00055437" w:rsidRDefault="00F7665C" w:rsidP="00A0527B">
      <w:pPr>
        <w:pStyle w:val="af"/>
        <w:spacing w:line="360" w:lineRule="auto"/>
        <w:ind w:firstLineChars="200" w:firstLine="480"/>
        <w:rPr>
          <w:rFonts w:asciiTheme="minorEastAsia" w:hAnsiTheme="minorEastAsia" w:cs="宋体"/>
          <w:kern w:val="0"/>
          <w:sz w:val="24"/>
          <w:szCs w:val="24"/>
        </w:rPr>
      </w:pPr>
      <w:r w:rsidRPr="00055437">
        <w:rPr>
          <w:rFonts w:asciiTheme="minorEastAsia" w:hAnsiTheme="minorEastAsia" w:hint="eastAsia"/>
          <w:sz w:val="24"/>
          <w:szCs w:val="24"/>
        </w:rPr>
        <w:lastRenderedPageBreak/>
        <w:t>内部质量控制活动是实验室质量管理体系中的关键环节，是实验室管理工作中的核心内容。其中实验室内部质量控制是实验室自己开展的质量监控活动，通过内部质量控制评价检测结果的质量和稳定性。通过监视检测活动过程，发现异常变动，及时采取有效措施解决，保证结果的稳定性和可靠性。例如对测试结果的符合性和有效性进行控制，对标准物质或参考物质有效性的验证，对测试人员检测水平的考核评价，对仪器设备稳定性的核查等等，其最终都是为了达到质量控制的目标。</w:t>
      </w:r>
    </w:p>
    <w:p w14:paraId="5D067440" w14:textId="14F9C216" w:rsidR="00F7665C" w:rsidRPr="00055437" w:rsidRDefault="00055437" w:rsidP="00A0527B">
      <w:pPr>
        <w:autoSpaceDE w:val="0"/>
        <w:autoSpaceDN w:val="0"/>
        <w:adjustRightInd w:val="0"/>
        <w:spacing w:line="360" w:lineRule="auto"/>
        <w:ind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电气实验室的检测工作涉及电学</w:t>
      </w:r>
      <w:r w:rsidR="00F7665C" w:rsidRPr="00055437">
        <w:rPr>
          <w:rFonts w:asciiTheme="minorEastAsia" w:hAnsiTheme="minorEastAsia" w:cs="宋体" w:hint="eastAsia"/>
          <w:kern w:val="0"/>
          <w:sz w:val="24"/>
          <w:szCs w:val="24"/>
        </w:rPr>
        <w:t>参数、</w:t>
      </w:r>
      <w:r w:rsidR="00F7665C" w:rsidRPr="00055437">
        <w:rPr>
          <w:rFonts w:asciiTheme="minorEastAsia" w:hAnsiTheme="minorEastAsia" w:cs="宋体"/>
          <w:kern w:val="0"/>
          <w:sz w:val="24"/>
          <w:szCs w:val="24"/>
        </w:rPr>
        <w:t>结构、</w:t>
      </w:r>
      <w:r>
        <w:rPr>
          <w:rFonts w:asciiTheme="minorEastAsia" w:hAnsiTheme="minorEastAsia" w:cs="宋体"/>
          <w:kern w:val="0"/>
          <w:sz w:val="24"/>
          <w:szCs w:val="24"/>
        </w:rPr>
        <w:t>性能</w:t>
      </w:r>
      <w:r>
        <w:rPr>
          <w:rFonts w:asciiTheme="minorEastAsia" w:hAnsiTheme="minorEastAsia" w:cs="宋体" w:hint="eastAsia"/>
          <w:kern w:val="0"/>
          <w:sz w:val="24"/>
          <w:szCs w:val="24"/>
        </w:rPr>
        <w:t>、</w:t>
      </w:r>
      <w:r w:rsidR="00F7665C" w:rsidRPr="00055437">
        <w:rPr>
          <w:rFonts w:asciiTheme="minorEastAsia" w:hAnsiTheme="minorEastAsia" w:cs="宋体" w:hint="eastAsia"/>
          <w:kern w:val="0"/>
          <w:sz w:val="24"/>
          <w:szCs w:val="24"/>
        </w:rPr>
        <w:t>材料</w:t>
      </w:r>
      <w:r w:rsidR="00F7665C" w:rsidRPr="00055437">
        <w:rPr>
          <w:rFonts w:asciiTheme="minorEastAsia" w:hAnsiTheme="minorEastAsia" w:cs="宋体"/>
          <w:kern w:val="0"/>
          <w:sz w:val="24"/>
          <w:szCs w:val="24"/>
        </w:rPr>
        <w:t>、</w:t>
      </w:r>
      <w:r>
        <w:rPr>
          <w:rFonts w:asciiTheme="minorEastAsia" w:hAnsiTheme="minorEastAsia" w:cs="宋体"/>
          <w:kern w:val="0"/>
          <w:sz w:val="24"/>
          <w:szCs w:val="24"/>
        </w:rPr>
        <w:t>能效</w:t>
      </w:r>
      <w:r>
        <w:rPr>
          <w:rFonts w:asciiTheme="minorEastAsia" w:hAnsiTheme="minorEastAsia" w:cs="宋体" w:hint="eastAsia"/>
          <w:kern w:val="0"/>
          <w:sz w:val="24"/>
          <w:szCs w:val="24"/>
        </w:rPr>
        <w:t>、</w:t>
      </w:r>
      <w:r w:rsidR="00F7665C" w:rsidRPr="00055437">
        <w:rPr>
          <w:rFonts w:asciiTheme="minorEastAsia" w:hAnsiTheme="minorEastAsia" w:cs="宋体" w:hint="eastAsia"/>
          <w:kern w:val="0"/>
          <w:sz w:val="24"/>
          <w:szCs w:val="24"/>
        </w:rPr>
        <w:t>环境可靠性等多个子领域，需根据每个子领域不同的质量控制要求，建立相应的质量控制计划并实施，实验室还应制</w:t>
      </w:r>
      <w:proofErr w:type="gramStart"/>
      <w:r w:rsidR="00F7665C" w:rsidRPr="00055437">
        <w:rPr>
          <w:rFonts w:asciiTheme="minorEastAsia" w:hAnsiTheme="minorEastAsia" w:cs="宋体" w:hint="eastAsia"/>
          <w:kern w:val="0"/>
          <w:sz w:val="24"/>
          <w:szCs w:val="24"/>
        </w:rPr>
        <w:t>订内部</w:t>
      </w:r>
      <w:proofErr w:type="gramEnd"/>
      <w:r w:rsidR="00F7665C" w:rsidRPr="00055437">
        <w:rPr>
          <w:rFonts w:asciiTheme="minorEastAsia" w:hAnsiTheme="minorEastAsia" w:cs="宋体" w:hint="eastAsia"/>
          <w:kern w:val="0"/>
          <w:sz w:val="24"/>
          <w:szCs w:val="24"/>
        </w:rPr>
        <w:t>质量控制方案，对实施的内部质量控制活动效果进行评价。</w:t>
      </w:r>
    </w:p>
    <w:p w14:paraId="5BA6A7D2"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4.2 内部质量控制计划</w:t>
      </w:r>
    </w:p>
    <w:p w14:paraId="238104B3"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4.2.1 内部质量控制计划的建立</w:t>
      </w:r>
    </w:p>
    <w:p w14:paraId="279DFF9A" w14:textId="7AA641E7" w:rsidR="00F7665C" w:rsidRPr="00055437" w:rsidRDefault="00F7665C" w:rsidP="00A0527B">
      <w:pPr>
        <w:autoSpaceDE w:val="0"/>
        <w:autoSpaceDN w:val="0"/>
        <w:adjustRightInd w:val="0"/>
        <w:spacing w:line="360" w:lineRule="auto"/>
        <w:ind w:firstLine="480"/>
        <w:jc w:val="left"/>
        <w:rPr>
          <w:rFonts w:asciiTheme="minorEastAsia" w:hAnsiTheme="minorEastAsia"/>
          <w:sz w:val="24"/>
          <w:szCs w:val="24"/>
        </w:rPr>
      </w:pPr>
      <w:r w:rsidRPr="00055437">
        <w:rPr>
          <w:rFonts w:asciiTheme="minorEastAsia" w:hAnsiTheme="minorEastAsia" w:cs="宋体" w:hint="eastAsia"/>
          <w:kern w:val="0"/>
          <w:sz w:val="24"/>
          <w:szCs w:val="24"/>
        </w:rPr>
        <w:t>实验室应根据自身的检测能力范围制定相应的内部质量控制计划，</w:t>
      </w:r>
      <w:r w:rsidRPr="00055437">
        <w:rPr>
          <w:rFonts w:asciiTheme="minorEastAsia" w:hAnsiTheme="minorEastAsia" w:hint="eastAsia"/>
          <w:sz w:val="24"/>
          <w:szCs w:val="24"/>
        </w:rPr>
        <w:t>内部</w:t>
      </w:r>
      <w:r w:rsidRPr="00055437">
        <w:rPr>
          <w:rFonts w:asciiTheme="minorEastAsia" w:hAnsiTheme="minorEastAsia"/>
          <w:sz w:val="24"/>
          <w:szCs w:val="24"/>
        </w:rPr>
        <w:t>质量控制计划包括：</w:t>
      </w:r>
      <w:r w:rsidRPr="00055437">
        <w:rPr>
          <w:rFonts w:ascii="宋体" w:eastAsia="宋体" w:hAnsi="Arial" w:cs="宋体" w:hint="eastAsia"/>
          <w:sz w:val="24"/>
          <w:szCs w:val="24"/>
        </w:rPr>
        <w:t>保存样品的重复检测</w:t>
      </w:r>
      <w:r w:rsidRPr="00055437">
        <w:rPr>
          <w:rFonts w:asciiTheme="minorEastAsia" w:hAnsiTheme="minorEastAsia"/>
          <w:sz w:val="24"/>
          <w:szCs w:val="24"/>
        </w:rPr>
        <w:t>、</w:t>
      </w:r>
      <w:r w:rsidRPr="00055437">
        <w:rPr>
          <w:rFonts w:ascii="宋体" w:eastAsia="宋体" w:hAnsi="Arial" w:cs="宋体" w:hint="eastAsia"/>
          <w:sz w:val="24"/>
          <w:szCs w:val="24"/>
        </w:rPr>
        <w:t>测量和检测设备的功能核查、测量设备的</w:t>
      </w:r>
      <w:r w:rsidR="00210849">
        <w:rPr>
          <w:rFonts w:ascii="宋体" w:eastAsia="宋体" w:hAnsi="Arial" w:cs="宋体" w:hint="eastAsia"/>
          <w:sz w:val="24"/>
          <w:szCs w:val="24"/>
        </w:rPr>
        <w:t>期间核查</w:t>
      </w:r>
      <w:r w:rsidRPr="00055437">
        <w:rPr>
          <w:rFonts w:asciiTheme="minorEastAsia" w:hAnsiTheme="minorEastAsia" w:hint="eastAsia"/>
          <w:sz w:val="24"/>
          <w:szCs w:val="24"/>
        </w:rPr>
        <w:t>、</w:t>
      </w:r>
      <w:r w:rsidRPr="00055437">
        <w:rPr>
          <w:rFonts w:ascii="宋体" w:eastAsia="宋体" w:hAnsi="Arial" w:cs="宋体" w:hint="eastAsia"/>
          <w:sz w:val="24"/>
          <w:szCs w:val="24"/>
        </w:rPr>
        <w:t>使用相同或不同方法重复检测、实验室内</w:t>
      </w:r>
      <w:r w:rsidRPr="00055437">
        <w:rPr>
          <w:rFonts w:ascii="宋体" w:eastAsia="宋体" w:hAnsi="Arial" w:cs="宋体"/>
          <w:sz w:val="24"/>
          <w:szCs w:val="24"/>
        </w:rPr>
        <w:t>人员</w:t>
      </w:r>
      <w:r w:rsidRPr="00055437">
        <w:rPr>
          <w:rFonts w:ascii="宋体" w:eastAsia="宋体" w:hAnsi="Arial" w:cs="宋体" w:hint="eastAsia"/>
          <w:sz w:val="24"/>
          <w:szCs w:val="24"/>
        </w:rPr>
        <w:t>比对</w:t>
      </w:r>
      <w:r w:rsidRPr="00055437">
        <w:rPr>
          <w:rFonts w:ascii="宋体" w:eastAsia="宋体" w:hAnsi="Arial" w:cs="宋体"/>
          <w:sz w:val="24"/>
          <w:szCs w:val="24"/>
        </w:rPr>
        <w:t>、</w:t>
      </w:r>
      <w:proofErr w:type="gramStart"/>
      <w:r w:rsidRPr="00055437">
        <w:rPr>
          <w:rFonts w:ascii="宋体" w:eastAsia="宋体" w:hAnsi="Arial" w:cs="宋体" w:hint="eastAsia"/>
          <w:sz w:val="24"/>
          <w:szCs w:val="24"/>
        </w:rPr>
        <w:t>盲样测试</w:t>
      </w:r>
      <w:proofErr w:type="gramEnd"/>
      <w:r w:rsidRPr="00055437">
        <w:rPr>
          <w:rFonts w:asciiTheme="minorEastAsia" w:hAnsiTheme="minorEastAsia"/>
          <w:sz w:val="24"/>
          <w:szCs w:val="24"/>
        </w:rPr>
        <w:t>、相关性</w:t>
      </w:r>
      <w:r w:rsidRPr="00055437">
        <w:rPr>
          <w:rFonts w:asciiTheme="minorEastAsia" w:hAnsiTheme="minorEastAsia" w:hint="eastAsia"/>
          <w:sz w:val="24"/>
          <w:szCs w:val="24"/>
        </w:rPr>
        <w:t>检查</w:t>
      </w:r>
      <w:r w:rsidRPr="00055437">
        <w:rPr>
          <w:rFonts w:asciiTheme="minorEastAsia" w:hAnsiTheme="minorEastAsia"/>
          <w:sz w:val="24"/>
          <w:szCs w:val="24"/>
        </w:rPr>
        <w:t>和</w:t>
      </w:r>
      <w:r w:rsidRPr="00055437">
        <w:rPr>
          <w:rFonts w:ascii="宋体" w:eastAsia="宋体" w:hAnsi="Arial" w:cs="宋体" w:hint="eastAsia"/>
          <w:sz w:val="24"/>
          <w:szCs w:val="24"/>
        </w:rPr>
        <w:t>使用其他已校准能够提供可溯源结果的仪器、物品不同特性结果之间的相关性、使用标准物质或质量控制物质制作控制图、审查报告的结果</w:t>
      </w:r>
      <w:r w:rsidRPr="00055437">
        <w:rPr>
          <w:rFonts w:asciiTheme="minorEastAsia" w:hAnsiTheme="minorEastAsia" w:hint="eastAsia"/>
          <w:sz w:val="24"/>
          <w:szCs w:val="24"/>
        </w:rPr>
        <w:t>等，</w:t>
      </w:r>
    </w:p>
    <w:p w14:paraId="73636FBD" w14:textId="77777777" w:rsidR="00F7665C" w:rsidRPr="00055437" w:rsidRDefault="00F7665C" w:rsidP="00A0527B">
      <w:pPr>
        <w:autoSpaceDE w:val="0"/>
        <w:autoSpaceDN w:val="0"/>
        <w:adjustRightInd w:val="0"/>
        <w:spacing w:line="360" w:lineRule="auto"/>
        <w:ind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内部质量控制计划中应明确以下</w:t>
      </w:r>
      <w:r w:rsidRPr="00055437">
        <w:rPr>
          <w:rFonts w:asciiTheme="minorEastAsia" w:hAnsiTheme="minorEastAsia" w:cs="宋体"/>
          <w:kern w:val="0"/>
          <w:sz w:val="24"/>
          <w:szCs w:val="24"/>
        </w:rPr>
        <w:t>内容：</w:t>
      </w:r>
    </w:p>
    <w:p w14:paraId="48C299B9"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hint="eastAsia"/>
          <w:sz w:val="24"/>
          <w:szCs w:val="24"/>
        </w:rPr>
        <w:t>质量监控活动（对象）</w:t>
      </w:r>
    </w:p>
    <w:p w14:paraId="6C9035FB" w14:textId="3E437CC1"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检测项目</w:t>
      </w:r>
      <w:r w:rsidR="005525D8">
        <w:rPr>
          <w:rFonts w:asciiTheme="minorEastAsia" w:hAnsiTheme="minorEastAsia" w:cs="宋体" w:hint="eastAsia"/>
          <w:kern w:val="0"/>
          <w:sz w:val="24"/>
          <w:szCs w:val="24"/>
        </w:rPr>
        <w:t>/参数</w:t>
      </w:r>
      <w:r w:rsidRPr="00055437">
        <w:rPr>
          <w:rFonts w:asciiTheme="minorEastAsia" w:hAnsiTheme="minorEastAsia" w:cs="宋体"/>
          <w:kern w:val="0"/>
          <w:sz w:val="24"/>
          <w:szCs w:val="24"/>
        </w:rPr>
        <w:t xml:space="preserve">； </w:t>
      </w:r>
    </w:p>
    <w:p w14:paraId="7373CDF9"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内部质量控制方式；</w:t>
      </w:r>
      <w:r w:rsidRPr="00055437">
        <w:rPr>
          <w:rFonts w:asciiTheme="minorEastAsia" w:hAnsiTheme="minorEastAsia" w:cs="宋体"/>
          <w:kern w:val="0"/>
          <w:sz w:val="24"/>
          <w:szCs w:val="24"/>
        </w:rPr>
        <w:t xml:space="preserve"> </w:t>
      </w:r>
    </w:p>
    <w:p w14:paraId="3CB1C9F6"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质</w:t>
      </w:r>
      <w:proofErr w:type="gramStart"/>
      <w:r w:rsidRPr="00055437">
        <w:rPr>
          <w:rFonts w:asciiTheme="minorEastAsia" w:hAnsiTheme="minorEastAsia" w:cs="宋体" w:hint="eastAsia"/>
          <w:kern w:val="0"/>
          <w:sz w:val="24"/>
          <w:szCs w:val="24"/>
        </w:rPr>
        <w:t>控限或</w:t>
      </w:r>
      <w:proofErr w:type="gramEnd"/>
      <w:r w:rsidRPr="00055437">
        <w:rPr>
          <w:rFonts w:asciiTheme="minorEastAsia" w:hAnsiTheme="minorEastAsia" w:cs="宋体"/>
          <w:kern w:val="0"/>
          <w:sz w:val="24"/>
          <w:szCs w:val="24"/>
        </w:rPr>
        <w:t>确定</w:t>
      </w:r>
      <w:proofErr w:type="gramStart"/>
      <w:r w:rsidRPr="00055437">
        <w:rPr>
          <w:rFonts w:asciiTheme="minorEastAsia" w:hAnsiTheme="minorEastAsia" w:cs="宋体" w:hint="eastAsia"/>
          <w:kern w:val="0"/>
          <w:sz w:val="24"/>
          <w:szCs w:val="24"/>
        </w:rPr>
        <w:t>质控限的</w:t>
      </w:r>
      <w:proofErr w:type="gramEnd"/>
      <w:r w:rsidRPr="00055437">
        <w:rPr>
          <w:rFonts w:asciiTheme="minorEastAsia" w:hAnsiTheme="minorEastAsia" w:cs="宋体"/>
          <w:kern w:val="0"/>
          <w:sz w:val="24"/>
          <w:szCs w:val="24"/>
        </w:rPr>
        <w:t xml:space="preserve">方式； </w:t>
      </w:r>
    </w:p>
    <w:p w14:paraId="0B9DA9A1"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质控频次；</w:t>
      </w:r>
      <w:r w:rsidRPr="00055437">
        <w:rPr>
          <w:rFonts w:asciiTheme="minorEastAsia" w:hAnsiTheme="minorEastAsia" w:cs="宋体"/>
          <w:kern w:val="0"/>
          <w:sz w:val="24"/>
          <w:szCs w:val="24"/>
        </w:rPr>
        <w:t xml:space="preserve"> </w:t>
      </w:r>
    </w:p>
    <w:p w14:paraId="3A812F00"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涉及的</w:t>
      </w:r>
      <w:r w:rsidRPr="00055437">
        <w:rPr>
          <w:rFonts w:asciiTheme="minorEastAsia" w:hAnsiTheme="minorEastAsia" w:cs="宋体"/>
          <w:kern w:val="0"/>
          <w:sz w:val="24"/>
          <w:szCs w:val="24"/>
        </w:rPr>
        <w:t>人员</w:t>
      </w:r>
      <w:r w:rsidRPr="00055437">
        <w:rPr>
          <w:rFonts w:asciiTheme="minorEastAsia" w:hAnsiTheme="minorEastAsia" w:cs="宋体" w:hint="eastAsia"/>
          <w:kern w:val="0"/>
          <w:sz w:val="24"/>
          <w:szCs w:val="24"/>
        </w:rPr>
        <w:t>和/或</w:t>
      </w:r>
      <w:r w:rsidRPr="00055437">
        <w:rPr>
          <w:rFonts w:asciiTheme="minorEastAsia" w:hAnsiTheme="minorEastAsia" w:cs="宋体"/>
          <w:kern w:val="0"/>
          <w:sz w:val="24"/>
          <w:szCs w:val="24"/>
        </w:rPr>
        <w:t>设备</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 xml:space="preserve"> </w:t>
      </w:r>
    </w:p>
    <w:p w14:paraId="08F4DE9B" w14:textId="77777777" w:rsidR="00F7665C" w:rsidRPr="00055437" w:rsidRDefault="00F7665C" w:rsidP="00A0527B">
      <w:pPr>
        <w:pStyle w:val="ad"/>
        <w:numPr>
          <w:ilvl w:val="0"/>
          <w:numId w:val="25"/>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计划开展时间等。</w:t>
      </w:r>
    </w:p>
    <w:p w14:paraId="350C9E5A"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4.2.2 内部质量控制计划的要求</w:t>
      </w:r>
    </w:p>
    <w:p w14:paraId="4023A575"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4.2.2.1 内部质量控制计划</w:t>
      </w:r>
    </w:p>
    <w:p w14:paraId="328F4D46"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应综合已认可或待认可项目的检测</w:t>
      </w:r>
      <w:r w:rsidRPr="00055437">
        <w:rPr>
          <w:rFonts w:asciiTheme="minorEastAsia" w:hAnsiTheme="minorEastAsia" w:cs="宋体"/>
          <w:kern w:val="0"/>
          <w:sz w:val="24"/>
          <w:szCs w:val="24"/>
        </w:rPr>
        <w:t>频次、人员技术能力、设备可靠性、方法</w:t>
      </w:r>
      <w:r w:rsidRPr="00055437">
        <w:rPr>
          <w:rFonts w:asciiTheme="minorEastAsia" w:hAnsiTheme="minorEastAsia" w:cs="宋体" w:hint="eastAsia"/>
          <w:kern w:val="0"/>
          <w:sz w:val="24"/>
          <w:szCs w:val="24"/>
        </w:rPr>
        <w:t>要求</w:t>
      </w:r>
      <w:r w:rsidRPr="00055437">
        <w:rPr>
          <w:rFonts w:asciiTheme="minorEastAsia" w:hAnsiTheme="minorEastAsia" w:cs="宋体"/>
          <w:kern w:val="0"/>
          <w:sz w:val="24"/>
          <w:szCs w:val="24"/>
        </w:rPr>
        <w:t>等</w:t>
      </w:r>
      <w:r w:rsidRPr="00055437">
        <w:rPr>
          <w:rFonts w:asciiTheme="minorEastAsia" w:hAnsiTheme="minorEastAsia" w:cs="宋体" w:hint="eastAsia"/>
          <w:kern w:val="0"/>
          <w:sz w:val="24"/>
          <w:szCs w:val="24"/>
        </w:rPr>
        <w:t>风险</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确定</w:t>
      </w:r>
      <w:r w:rsidRPr="00055437">
        <w:rPr>
          <w:rFonts w:asciiTheme="minorEastAsia" w:hAnsiTheme="minorEastAsia" w:cs="宋体"/>
          <w:kern w:val="0"/>
          <w:sz w:val="24"/>
          <w:szCs w:val="24"/>
        </w:rPr>
        <w:t>内部质量控制计划</w:t>
      </w:r>
      <w:r w:rsidRPr="00055437">
        <w:rPr>
          <w:rFonts w:asciiTheme="minorEastAsia" w:hAnsiTheme="minorEastAsia" w:cs="宋体" w:hint="eastAsia"/>
          <w:kern w:val="0"/>
          <w:sz w:val="24"/>
          <w:szCs w:val="24"/>
        </w:rPr>
        <w:t>。对经实验室自身识别出的风险较高的参数，应加大内部质量控制活动的频次，以满足实验室内</w:t>
      </w:r>
      <w:proofErr w:type="gramStart"/>
      <w:r w:rsidRPr="00055437">
        <w:rPr>
          <w:rFonts w:asciiTheme="minorEastAsia" w:hAnsiTheme="minorEastAsia" w:cs="宋体" w:hint="eastAsia"/>
          <w:kern w:val="0"/>
          <w:sz w:val="24"/>
          <w:szCs w:val="24"/>
        </w:rPr>
        <w:t>部质控相关</w:t>
      </w:r>
      <w:proofErr w:type="gramEnd"/>
      <w:r w:rsidRPr="00055437">
        <w:rPr>
          <w:rFonts w:asciiTheme="minorEastAsia" w:hAnsiTheme="minorEastAsia" w:cs="宋体" w:hint="eastAsia"/>
          <w:kern w:val="0"/>
          <w:sz w:val="24"/>
          <w:szCs w:val="24"/>
        </w:rPr>
        <w:t>要求。</w:t>
      </w:r>
    </w:p>
    <w:p w14:paraId="3E94531E"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lastRenderedPageBreak/>
        <w:t>实验室制定内部质量监控方案时应考虑以下因素：</w:t>
      </w:r>
    </w:p>
    <w:p w14:paraId="5B4573D3"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检测业务量；</w:t>
      </w:r>
    </w:p>
    <w:p w14:paraId="12793BE6"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检测结果的用途；</w:t>
      </w:r>
    </w:p>
    <w:p w14:paraId="4FFB9CA7"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检测方法本身的稳定性与复杂性；</w:t>
      </w:r>
    </w:p>
    <w:p w14:paraId="02B5920E"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对检测人员经验的依赖程度；</w:t>
      </w:r>
    </w:p>
    <w:p w14:paraId="0AB0DF55"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参加外部比对（包含能力验证）的频次与结果；</w:t>
      </w:r>
    </w:p>
    <w:p w14:paraId="3E7474DB" w14:textId="77777777" w:rsidR="00F7665C" w:rsidRPr="00055437" w:rsidRDefault="00F7665C" w:rsidP="00A0527B">
      <w:pPr>
        <w:pStyle w:val="ad"/>
        <w:numPr>
          <w:ilvl w:val="0"/>
          <w:numId w:val="2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人员的能力和经验、人员数量及变动情况；</w:t>
      </w:r>
    </w:p>
    <w:p w14:paraId="14B3D024"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  新采用的方法或变更的方法等。</w:t>
      </w:r>
    </w:p>
    <w:p w14:paraId="5144B06C"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4.2.2.2附加质量控制活动</w:t>
      </w:r>
    </w:p>
    <w:p w14:paraId="5330F3AD" w14:textId="2CCCB812"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 xml:space="preserve">    当实验室的质量控制结果为临界值、设备出现异常返修、</w:t>
      </w:r>
      <w:r w:rsidRPr="00055437">
        <w:rPr>
          <w:rFonts w:asciiTheme="minorEastAsia" w:hAnsiTheme="minorEastAsia" w:cs="宋体"/>
          <w:kern w:val="0"/>
          <w:sz w:val="24"/>
          <w:szCs w:val="24"/>
        </w:rPr>
        <w:t>使用在培人员</w:t>
      </w:r>
      <w:r w:rsidRPr="00055437">
        <w:rPr>
          <w:rFonts w:asciiTheme="minorEastAsia" w:hAnsiTheme="minorEastAsia" w:cs="宋体" w:hint="eastAsia"/>
          <w:kern w:val="0"/>
          <w:sz w:val="24"/>
          <w:szCs w:val="24"/>
        </w:rPr>
        <w:t>、实验室搬迁更换场地</w:t>
      </w:r>
      <w:r w:rsidR="00055437">
        <w:rPr>
          <w:rFonts w:asciiTheme="minorEastAsia" w:hAnsiTheme="minorEastAsia" w:cs="宋体" w:hint="eastAsia"/>
          <w:kern w:val="0"/>
          <w:sz w:val="24"/>
          <w:szCs w:val="24"/>
        </w:rPr>
        <w:t>或发生评审活动发生</w:t>
      </w:r>
      <w:r w:rsidRPr="00055437">
        <w:rPr>
          <w:rFonts w:asciiTheme="minorEastAsia" w:hAnsiTheme="minorEastAsia" w:cs="宋体" w:hint="eastAsia"/>
          <w:kern w:val="0"/>
          <w:sz w:val="24"/>
          <w:szCs w:val="24"/>
        </w:rPr>
        <w:t>不符合后，</w:t>
      </w:r>
      <w:proofErr w:type="gramStart"/>
      <w:r w:rsidRPr="00055437">
        <w:rPr>
          <w:rFonts w:asciiTheme="minorEastAsia" w:hAnsiTheme="minorEastAsia" w:cs="宋体" w:hint="eastAsia"/>
          <w:kern w:val="0"/>
          <w:sz w:val="24"/>
          <w:szCs w:val="24"/>
        </w:rPr>
        <w:t>宜制定</w:t>
      </w:r>
      <w:proofErr w:type="gramEnd"/>
      <w:r w:rsidRPr="00055437">
        <w:rPr>
          <w:rFonts w:asciiTheme="minorEastAsia" w:hAnsiTheme="minorEastAsia" w:cs="宋体" w:hint="eastAsia"/>
          <w:kern w:val="0"/>
          <w:sz w:val="24"/>
          <w:szCs w:val="24"/>
        </w:rPr>
        <w:t>附加质量控制计划。</w:t>
      </w:r>
    </w:p>
    <w:p w14:paraId="180128E3"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 内部质量控制方案</w:t>
      </w:r>
    </w:p>
    <w:p w14:paraId="7F8A5BA9"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4.3.1 质量控制方案的建立</w:t>
      </w:r>
    </w:p>
    <w:p w14:paraId="79EB625E" w14:textId="77777777" w:rsidR="00F7665C" w:rsidRPr="00055437" w:rsidRDefault="00F7665C" w:rsidP="00A0527B">
      <w:pPr>
        <w:autoSpaceDE w:val="0"/>
        <w:autoSpaceDN w:val="0"/>
        <w:adjustRightInd w:val="0"/>
        <w:spacing w:line="360" w:lineRule="auto"/>
        <w:ind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实验室应建立内部质量控制方案，且内部质量控制方案应覆盖到每个检测方法（并非每一个检测标准，应以试验方法为基础建立</w:t>
      </w:r>
      <w:proofErr w:type="gramStart"/>
      <w:r w:rsidRPr="00055437">
        <w:rPr>
          <w:rFonts w:asciiTheme="minorEastAsia" w:hAnsiTheme="minorEastAsia" w:cs="宋体" w:hint="eastAsia"/>
          <w:kern w:val="0"/>
          <w:sz w:val="24"/>
          <w:szCs w:val="24"/>
        </w:rPr>
        <w:t>内部质</w:t>
      </w:r>
      <w:proofErr w:type="gramEnd"/>
      <w:r w:rsidRPr="00055437">
        <w:rPr>
          <w:rFonts w:asciiTheme="minorEastAsia" w:hAnsiTheme="minorEastAsia" w:cs="宋体" w:hint="eastAsia"/>
          <w:kern w:val="0"/>
          <w:sz w:val="24"/>
          <w:szCs w:val="24"/>
        </w:rPr>
        <w:t>控方案），实验室的作业指导书（SOP）文件中应有一个总体的内部质量控制活动判定规则。</w:t>
      </w:r>
    </w:p>
    <w:p w14:paraId="5629B9A4"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 内部质量控制方案的要求</w:t>
      </w:r>
    </w:p>
    <w:p w14:paraId="19C3AE69"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4.3.2.1 电气</w:t>
      </w:r>
      <w:r w:rsidRPr="00055437">
        <w:rPr>
          <w:rFonts w:asciiTheme="minorEastAsia" w:hAnsiTheme="minorEastAsia" w:cs="宋体"/>
          <w:kern w:val="0"/>
          <w:sz w:val="24"/>
          <w:szCs w:val="24"/>
        </w:rPr>
        <w:t>产品通用环境类试验</w:t>
      </w:r>
      <w:r w:rsidRPr="00055437">
        <w:rPr>
          <w:rFonts w:asciiTheme="minorEastAsia" w:hAnsiTheme="minorEastAsia" w:cs="宋体" w:hint="eastAsia"/>
          <w:kern w:val="0"/>
          <w:sz w:val="24"/>
          <w:szCs w:val="24"/>
        </w:rPr>
        <w:t>内部质量控制方案的要求</w:t>
      </w:r>
    </w:p>
    <w:p w14:paraId="03069FDB" w14:textId="3B701FF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4.3.2.1.1电气产品通用环境类试验是目前电气领域最为常见的检测类型。实验室制定的电气</w:t>
      </w:r>
      <w:r w:rsidRPr="00055437">
        <w:rPr>
          <w:rFonts w:asciiTheme="minorEastAsia" w:hAnsiTheme="minorEastAsia" w:cs="宋体"/>
          <w:kern w:val="0"/>
          <w:sz w:val="24"/>
          <w:szCs w:val="24"/>
        </w:rPr>
        <w:t>产品通用环境类试验</w:t>
      </w:r>
      <w:r w:rsidRPr="00055437">
        <w:rPr>
          <w:rFonts w:asciiTheme="minorEastAsia" w:hAnsiTheme="minorEastAsia" w:cs="宋体" w:hint="eastAsia"/>
          <w:kern w:val="0"/>
          <w:sz w:val="24"/>
          <w:szCs w:val="24"/>
        </w:rPr>
        <w:t>内部</w:t>
      </w:r>
      <w:r w:rsidRPr="00055437">
        <w:rPr>
          <w:rFonts w:asciiTheme="minorEastAsia" w:hAnsiTheme="minorEastAsia" w:cs="宋体"/>
          <w:kern w:val="0"/>
          <w:sz w:val="24"/>
          <w:szCs w:val="24"/>
        </w:rPr>
        <w:t>质量控制</w:t>
      </w:r>
      <w:r w:rsidRPr="00055437">
        <w:rPr>
          <w:rFonts w:asciiTheme="minorEastAsia" w:hAnsiTheme="minorEastAsia" w:cs="宋体" w:hint="eastAsia"/>
          <w:kern w:val="0"/>
          <w:sz w:val="24"/>
          <w:szCs w:val="24"/>
        </w:rPr>
        <w:t>计划，应保证每1</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个月至少进行一次质量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活动（具体应采用</w:t>
      </w:r>
      <w:r w:rsidRPr="00055437">
        <w:rPr>
          <w:rFonts w:asciiTheme="minorEastAsia" w:hAnsiTheme="minorEastAsia" w:cs="宋体"/>
          <w:kern w:val="0"/>
          <w:sz w:val="24"/>
          <w:szCs w:val="24"/>
        </w:rPr>
        <w:t>4.2.2.1的方式进行质</w:t>
      </w:r>
      <w:proofErr w:type="gramStart"/>
      <w:r w:rsidRPr="00055437">
        <w:rPr>
          <w:rFonts w:asciiTheme="minorEastAsia" w:hAnsiTheme="minorEastAsia" w:cs="宋体"/>
          <w:kern w:val="0"/>
          <w:sz w:val="24"/>
          <w:szCs w:val="24"/>
        </w:rPr>
        <w:t>控活动</w:t>
      </w:r>
      <w:proofErr w:type="gramEnd"/>
      <w:r w:rsidRPr="00055437">
        <w:rPr>
          <w:rFonts w:asciiTheme="minorEastAsia" w:hAnsiTheme="minorEastAsia" w:cs="宋体"/>
          <w:kern w:val="0"/>
          <w:sz w:val="24"/>
          <w:szCs w:val="24"/>
        </w:rPr>
        <w:t>频次的要求</w:t>
      </w:r>
      <w:r w:rsidRPr="00055437">
        <w:rPr>
          <w:rFonts w:asciiTheme="minorEastAsia" w:hAnsiTheme="minorEastAsia" w:cs="宋体" w:hint="eastAsia"/>
          <w:kern w:val="0"/>
          <w:sz w:val="24"/>
          <w:szCs w:val="24"/>
        </w:rPr>
        <w:t>），方式</w:t>
      </w:r>
      <w:r w:rsidRPr="00055437">
        <w:rPr>
          <w:rFonts w:asciiTheme="minorEastAsia" w:hAnsiTheme="minorEastAsia" w:cs="宋体"/>
          <w:kern w:val="0"/>
          <w:sz w:val="24"/>
          <w:szCs w:val="24"/>
        </w:rPr>
        <w:t>包括但不限于：</w:t>
      </w:r>
      <w:r w:rsidRPr="00055437">
        <w:rPr>
          <w:rFonts w:ascii="宋体" w:eastAsia="宋体" w:hAnsi="Arial" w:cs="宋体" w:hint="eastAsia"/>
          <w:sz w:val="24"/>
          <w:szCs w:val="24"/>
        </w:rPr>
        <w:t>保存样品的重复检测</w:t>
      </w:r>
      <w:r w:rsidRPr="00055437">
        <w:rPr>
          <w:rFonts w:asciiTheme="minorEastAsia" w:hAnsiTheme="minorEastAsia"/>
          <w:sz w:val="24"/>
          <w:szCs w:val="24"/>
        </w:rPr>
        <w:t>、</w:t>
      </w:r>
      <w:r w:rsidR="005525D8">
        <w:rPr>
          <w:rFonts w:ascii="宋体" w:eastAsia="宋体" w:hAnsi="Arial" w:cs="宋体" w:hint="eastAsia"/>
          <w:sz w:val="24"/>
          <w:szCs w:val="24"/>
        </w:rPr>
        <w:t>测量和检测设备的功能核查、测量设备的期间核查</w:t>
      </w:r>
      <w:r w:rsidRPr="00055437">
        <w:rPr>
          <w:rFonts w:ascii="宋体" w:eastAsia="宋体" w:hAnsi="Arial" w:cs="宋体" w:hint="eastAsia"/>
          <w:sz w:val="24"/>
          <w:szCs w:val="24"/>
        </w:rPr>
        <w:t>、使用相同或不同方法重复检测、实验室内</w:t>
      </w:r>
      <w:r w:rsidRPr="00055437">
        <w:rPr>
          <w:rFonts w:ascii="宋体" w:eastAsia="宋体" w:hAnsi="Arial" w:cs="宋体"/>
          <w:sz w:val="24"/>
          <w:szCs w:val="24"/>
        </w:rPr>
        <w:t>人员</w:t>
      </w:r>
      <w:r w:rsidRPr="00055437">
        <w:rPr>
          <w:rFonts w:ascii="宋体" w:eastAsia="宋体" w:hAnsi="Arial" w:cs="宋体" w:hint="eastAsia"/>
          <w:sz w:val="24"/>
          <w:szCs w:val="24"/>
        </w:rPr>
        <w:t>比对</w:t>
      </w:r>
      <w:r w:rsidRPr="00055437">
        <w:rPr>
          <w:rFonts w:ascii="宋体" w:eastAsia="宋体" w:hAnsi="Arial" w:cs="宋体"/>
          <w:sz w:val="24"/>
          <w:szCs w:val="24"/>
        </w:rPr>
        <w:t>、</w:t>
      </w:r>
      <w:proofErr w:type="gramStart"/>
      <w:r w:rsidRPr="00055437">
        <w:rPr>
          <w:rFonts w:ascii="宋体" w:eastAsia="宋体" w:hAnsi="Arial" w:cs="宋体" w:hint="eastAsia"/>
          <w:sz w:val="24"/>
          <w:szCs w:val="24"/>
        </w:rPr>
        <w:t>盲样测试</w:t>
      </w:r>
      <w:proofErr w:type="gramEnd"/>
      <w:r w:rsidRPr="00055437">
        <w:rPr>
          <w:rFonts w:asciiTheme="minorEastAsia" w:hAnsiTheme="minorEastAsia"/>
          <w:sz w:val="24"/>
          <w:szCs w:val="24"/>
        </w:rPr>
        <w:t>、相关性</w:t>
      </w:r>
      <w:r w:rsidRPr="00055437">
        <w:rPr>
          <w:rFonts w:asciiTheme="minorEastAsia" w:hAnsiTheme="minorEastAsia" w:hint="eastAsia"/>
          <w:sz w:val="24"/>
          <w:szCs w:val="24"/>
        </w:rPr>
        <w:t>检查</w:t>
      </w:r>
      <w:r w:rsidRPr="00055437">
        <w:rPr>
          <w:rFonts w:asciiTheme="minorEastAsia" w:hAnsiTheme="minorEastAsia"/>
          <w:sz w:val="24"/>
          <w:szCs w:val="24"/>
        </w:rPr>
        <w:t>和</w:t>
      </w:r>
      <w:r w:rsidRPr="00055437">
        <w:rPr>
          <w:rFonts w:ascii="宋体" w:eastAsia="宋体" w:hAnsi="Arial" w:cs="宋体" w:hint="eastAsia"/>
          <w:sz w:val="24"/>
          <w:szCs w:val="24"/>
        </w:rPr>
        <w:t>使用其他已校准能够提供可溯源结果的仪器、物品不同特性结果之间的相关性、使用标准物质或质量控制物质制作控制图</w:t>
      </w:r>
      <w:r w:rsidRPr="00055437">
        <w:rPr>
          <w:rFonts w:asciiTheme="minorEastAsia" w:hAnsiTheme="minorEastAsia" w:cs="宋体" w:hint="eastAsia"/>
          <w:kern w:val="0"/>
          <w:sz w:val="24"/>
          <w:szCs w:val="24"/>
        </w:rPr>
        <w:t>等。</w:t>
      </w:r>
    </w:p>
    <w:p w14:paraId="302F4065"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4.3.2.1.2 如果能够</w:t>
      </w:r>
      <w:r w:rsidRPr="00055437">
        <w:rPr>
          <w:rFonts w:asciiTheme="minorEastAsia" w:hAnsiTheme="minorEastAsia" w:cs="宋体"/>
          <w:kern w:val="0"/>
          <w:sz w:val="24"/>
          <w:szCs w:val="24"/>
        </w:rPr>
        <w:t>获得合适的</w:t>
      </w:r>
      <w:r w:rsidRPr="00055437">
        <w:rPr>
          <w:rFonts w:asciiTheme="minorEastAsia" w:hAnsiTheme="minorEastAsia" w:cs="宋体" w:hint="eastAsia"/>
          <w:kern w:val="0"/>
          <w:sz w:val="24"/>
          <w:szCs w:val="24"/>
        </w:rPr>
        <w:t>质控</w:t>
      </w:r>
      <w:r w:rsidRPr="00055437">
        <w:rPr>
          <w:rFonts w:asciiTheme="minorEastAsia" w:hAnsiTheme="minorEastAsia" w:cs="宋体"/>
          <w:kern w:val="0"/>
          <w:sz w:val="24"/>
          <w:szCs w:val="24"/>
        </w:rPr>
        <w:t>样品</w:t>
      </w:r>
      <w:r w:rsidRPr="00055437">
        <w:rPr>
          <w:rStyle w:val="af3"/>
          <w:rFonts w:asciiTheme="minorEastAsia" w:hAnsiTheme="minorEastAsia" w:cs="宋体"/>
          <w:kern w:val="0"/>
          <w:sz w:val="24"/>
          <w:szCs w:val="24"/>
        </w:rPr>
        <w:footnoteReference w:id="1"/>
      </w:r>
      <w:r w:rsidRPr="00055437">
        <w:rPr>
          <w:rFonts w:asciiTheme="minorEastAsia" w:hAnsiTheme="minorEastAsia" w:cs="宋体"/>
          <w:kern w:val="0"/>
          <w:sz w:val="24"/>
          <w:szCs w:val="24"/>
        </w:rPr>
        <w:t>，宜使用</w:t>
      </w:r>
      <w:proofErr w:type="gramStart"/>
      <w:r w:rsidRPr="00055437">
        <w:rPr>
          <w:rFonts w:asciiTheme="minorEastAsia" w:hAnsiTheme="minorEastAsia" w:cs="宋体"/>
          <w:kern w:val="0"/>
          <w:sz w:val="24"/>
          <w:szCs w:val="24"/>
        </w:rPr>
        <w:t>质控图的</w:t>
      </w:r>
      <w:proofErr w:type="gramEnd"/>
      <w:r w:rsidRPr="00055437">
        <w:rPr>
          <w:rFonts w:asciiTheme="minorEastAsia" w:hAnsiTheme="minorEastAsia" w:cs="宋体"/>
          <w:kern w:val="0"/>
          <w:sz w:val="24"/>
          <w:szCs w:val="24"/>
        </w:rPr>
        <w:t>方式</w:t>
      </w:r>
      <w:r w:rsidRPr="00055437">
        <w:rPr>
          <w:rFonts w:asciiTheme="minorEastAsia" w:hAnsiTheme="minorEastAsia" w:cs="宋体" w:hint="eastAsia"/>
          <w:kern w:val="0"/>
          <w:sz w:val="24"/>
          <w:szCs w:val="24"/>
        </w:rPr>
        <w:t>开展</w:t>
      </w:r>
      <w:r w:rsidRPr="00055437">
        <w:rPr>
          <w:rFonts w:asciiTheme="minorEastAsia" w:hAnsiTheme="minorEastAsia" w:cs="宋体"/>
          <w:kern w:val="0"/>
          <w:sz w:val="24"/>
          <w:szCs w:val="24"/>
        </w:rPr>
        <w:t>日常质量控制</w:t>
      </w:r>
      <w:r w:rsidRPr="00055437">
        <w:rPr>
          <w:rFonts w:asciiTheme="minorEastAsia" w:hAnsiTheme="minorEastAsia" w:cs="宋体" w:hint="eastAsia"/>
          <w:kern w:val="0"/>
          <w:sz w:val="24"/>
          <w:szCs w:val="24"/>
        </w:rPr>
        <w:t>。当</w:t>
      </w:r>
      <w:r w:rsidRPr="00055437">
        <w:rPr>
          <w:rFonts w:asciiTheme="minorEastAsia" w:hAnsiTheme="minorEastAsia" w:cs="宋体"/>
          <w:kern w:val="0"/>
          <w:sz w:val="24"/>
          <w:szCs w:val="24"/>
        </w:rPr>
        <w:t>发现</w:t>
      </w:r>
      <w:r w:rsidRPr="00055437">
        <w:rPr>
          <w:rFonts w:asciiTheme="minorEastAsia" w:hAnsiTheme="minorEastAsia" w:cs="宋体" w:hint="eastAsia"/>
          <w:kern w:val="0"/>
          <w:sz w:val="24"/>
          <w:szCs w:val="24"/>
        </w:rPr>
        <w:t>数据</w:t>
      </w:r>
      <w:r w:rsidRPr="00055437">
        <w:rPr>
          <w:rFonts w:asciiTheme="minorEastAsia" w:hAnsiTheme="minorEastAsia" w:cs="宋体"/>
          <w:kern w:val="0"/>
          <w:sz w:val="24"/>
          <w:szCs w:val="24"/>
        </w:rPr>
        <w:t>超过警戒限或控制限时，</w:t>
      </w:r>
      <w:r w:rsidRPr="00055437">
        <w:rPr>
          <w:rFonts w:asciiTheme="minorEastAsia" w:hAnsiTheme="minorEastAsia" w:cs="宋体" w:hint="eastAsia"/>
          <w:kern w:val="0"/>
          <w:sz w:val="24"/>
          <w:szCs w:val="24"/>
        </w:rPr>
        <w:t>应</w:t>
      </w:r>
      <w:r w:rsidRPr="00055437">
        <w:rPr>
          <w:rFonts w:asciiTheme="minorEastAsia" w:hAnsiTheme="minorEastAsia" w:cs="宋体"/>
          <w:kern w:val="0"/>
          <w:sz w:val="24"/>
          <w:szCs w:val="24"/>
        </w:rPr>
        <w:t>采取</w:t>
      </w:r>
      <w:r w:rsidRPr="00055437">
        <w:rPr>
          <w:rFonts w:asciiTheme="minorEastAsia" w:hAnsiTheme="minorEastAsia" w:cs="宋体" w:hint="eastAsia"/>
          <w:kern w:val="0"/>
          <w:sz w:val="24"/>
          <w:szCs w:val="24"/>
        </w:rPr>
        <w:t>预防</w:t>
      </w:r>
      <w:r w:rsidRPr="00055437">
        <w:rPr>
          <w:rFonts w:asciiTheme="minorEastAsia" w:hAnsiTheme="minorEastAsia" w:cs="宋体"/>
          <w:kern w:val="0"/>
          <w:sz w:val="24"/>
          <w:szCs w:val="24"/>
        </w:rPr>
        <w:t>或纠正措施。</w:t>
      </w:r>
    </w:p>
    <w:p w14:paraId="1FC62023" w14:textId="13F55F9F"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4.3.2.1.3 对于</w:t>
      </w:r>
      <w:r w:rsidR="00534C0C" w:rsidRPr="00055437">
        <w:rPr>
          <w:rFonts w:asciiTheme="minorEastAsia" w:hAnsiTheme="minorEastAsia" w:cs="宋体" w:hint="eastAsia"/>
          <w:kern w:val="0"/>
          <w:sz w:val="24"/>
          <w:szCs w:val="24"/>
        </w:rPr>
        <w:t>通用环境类试验</w:t>
      </w:r>
      <w:r w:rsidR="00534C0C">
        <w:rPr>
          <w:rFonts w:asciiTheme="minorEastAsia" w:hAnsiTheme="minorEastAsia" w:cs="宋体" w:hint="eastAsia"/>
          <w:kern w:val="0"/>
          <w:sz w:val="24"/>
          <w:szCs w:val="24"/>
        </w:rPr>
        <w:t>中的</w:t>
      </w:r>
      <w:r w:rsidRPr="00055437">
        <w:rPr>
          <w:rFonts w:asciiTheme="minorEastAsia" w:hAnsiTheme="minorEastAsia" w:cs="宋体" w:hint="eastAsia"/>
          <w:kern w:val="0"/>
          <w:sz w:val="24"/>
          <w:szCs w:val="24"/>
        </w:rPr>
        <w:t>冲击试验</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自由跌落试验</w:t>
      </w:r>
      <w:r w:rsidRPr="00055437">
        <w:rPr>
          <w:rFonts w:asciiTheme="minorEastAsia" w:hAnsiTheme="minorEastAsia" w:cs="宋体"/>
          <w:kern w:val="0"/>
          <w:sz w:val="24"/>
          <w:szCs w:val="24"/>
        </w:rPr>
        <w:t>、密封性试验等</w:t>
      </w:r>
      <w:r w:rsidRPr="00055437">
        <w:rPr>
          <w:rFonts w:asciiTheme="minorEastAsia" w:hAnsiTheme="minorEastAsia" w:cs="宋体" w:hint="eastAsia"/>
          <w:kern w:val="0"/>
          <w:sz w:val="24"/>
          <w:szCs w:val="24"/>
        </w:rPr>
        <w:t>人工</w:t>
      </w:r>
      <w:r w:rsidRPr="00055437">
        <w:rPr>
          <w:rFonts w:asciiTheme="minorEastAsia" w:hAnsiTheme="minorEastAsia" w:cs="宋体"/>
          <w:kern w:val="0"/>
          <w:sz w:val="24"/>
          <w:szCs w:val="24"/>
        </w:rPr>
        <w:t>参与</w:t>
      </w:r>
      <w:r w:rsidRPr="00055437">
        <w:rPr>
          <w:rFonts w:asciiTheme="minorEastAsia" w:hAnsiTheme="minorEastAsia" w:cs="宋体"/>
          <w:kern w:val="0"/>
          <w:sz w:val="24"/>
          <w:szCs w:val="24"/>
        </w:rPr>
        <w:lastRenderedPageBreak/>
        <w:t>程度较高</w:t>
      </w:r>
      <w:r w:rsidRPr="00055437">
        <w:rPr>
          <w:rStyle w:val="af3"/>
          <w:rFonts w:asciiTheme="minorEastAsia" w:hAnsiTheme="minorEastAsia" w:cs="宋体"/>
          <w:kern w:val="0"/>
          <w:sz w:val="24"/>
          <w:szCs w:val="24"/>
        </w:rPr>
        <w:footnoteReference w:id="2"/>
      </w:r>
      <w:r w:rsidRPr="00055437">
        <w:rPr>
          <w:rFonts w:asciiTheme="minorEastAsia" w:hAnsiTheme="minorEastAsia" w:cs="宋体"/>
          <w:kern w:val="0"/>
          <w:sz w:val="24"/>
          <w:szCs w:val="24"/>
        </w:rPr>
        <w:t>的</w:t>
      </w:r>
      <w:r w:rsidRPr="00055437">
        <w:rPr>
          <w:rFonts w:asciiTheme="minorEastAsia" w:hAnsiTheme="minorEastAsia" w:cs="宋体" w:hint="eastAsia"/>
          <w:kern w:val="0"/>
          <w:sz w:val="24"/>
          <w:szCs w:val="24"/>
        </w:rPr>
        <w:t>检测项目，实验室应优先</w:t>
      </w:r>
      <w:r w:rsidRPr="00055437">
        <w:rPr>
          <w:rFonts w:asciiTheme="minorEastAsia" w:hAnsiTheme="minorEastAsia" w:cs="宋体"/>
          <w:kern w:val="0"/>
          <w:sz w:val="24"/>
          <w:szCs w:val="24"/>
        </w:rPr>
        <w:t>选择</w:t>
      </w:r>
      <w:r w:rsidRPr="00055437">
        <w:rPr>
          <w:rFonts w:asciiTheme="minorEastAsia" w:hAnsiTheme="minorEastAsia" w:cs="宋体" w:hint="eastAsia"/>
          <w:kern w:val="0"/>
          <w:sz w:val="24"/>
          <w:szCs w:val="24"/>
        </w:rPr>
        <w:t>人员操作比对进行质量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w:t>
      </w:r>
    </w:p>
    <w:p w14:paraId="0ECBA719" w14:textId="5D860A20"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4.3.2.1.</w:t>
      </w:r>
      <w:r w:rsidRPr="00055437">
        <w:rPr>
          <w:rFonts w:asciiTheme="minorEastAsia" w:hAnsiTheme="minorEastAsia" w:cs="宋体"/>
          <w:kern w:val="0"/>
          <w:sz w:val="24"/>
          <w:szCs w:val="24"/>
        </w:rPr>
        <w:t>4</w:t>
      </w:r>
      <w:r w:rsidRPr="00055437">
        <w:rPr>
          <w:rFonts w:asciiTheme="minorEastAsia" w:hAnsiTheme="minorEastAsia" w:cs="宋体" w:hint="eastAsia"/>
          <w:kern w:val="0"/>
          <w:sz w:val="24"/>
          <w:szCs w:val="24"/>
        </w:rPr>
        <w:t>对于</w:t>
      </w:r>
      <w:r w:rsidR="00534C0C" w:rsidRPr="00055437">
        <w:rPr>
          <w:rFonts w:asciiTheme="minorEastAsia" w:hAnsiTheme="minorEastAsia" w:cs="宋体" w:hint="eastAsia"/>
          <w:kern w:val="0"/>
          <w:sz w:val="24"/>
          <w:szCs w:val="24"/>
        </w:rPr>
        <w:t>通用环境类试验</w:t>
      </w:r>
      <w:r w:rsidR="00534C0C">
        <w:rPr>
          <w:rFonts w:asciiTheme="minorEastAsia" w:hAnsiTheme="minorEastAsia" w:cs="宋体" w:hint="eastAsia"/>
          <w:kern w:val="0"/>
          <w:sz w:val="24"/>
          <w:szCs w:val="24"/>
        </w:rPr>
        <w:t>中的</w:t>
      </w:r>
      <w:r w:rsidRPr="00055437">
        <w:rPr>
          <w:rFonts w:asciiTheme="minorEastAsia" w:hAnsiTheme="minorEastAsia" w:cs="宋体" w:hint="eastAsia"/>
          <w:kern w:val="0"/>
          <w:sz w:val="24"/>
          <w:szCs w:val="24"/>
        </w:rPr>
        <w:t>盐雾试验</w:t>
      </w:r>
      <w:r w:rsidRPr="00055437">
        <w:rPr>
          <w:rFonts w:asciiTheme="minorEastAsia" w:hAnsiTheme="minorEastAsia" w:cs="宋体"/>
          <w:kern w:val="0"/>
          <w:sz w:val="24"/>
          <w:szCs w:val="24"/>
        </w:rPr>
        <w:t>、</w:t>
      </w:r>
      <w:proofErr w:type="gramStart"/>
      <w:r w:rsidRPr="00055437">
        <w:rPr>
          <w:rFonts w:asciiTheme="minorEastAsia" w:hAnsiTheme="minorEastAsia" w:cs="宋体" w:hint="eastAsia"/>
          <w:kern w:val="0"/>
          <w:sz w:val="24"/>
          <w:szCs w:val="24"/>
        </w:rPr>
        <w:t>砂尘试验</w:t>
      </w:r>
      <w:proofErr w:type="gramEnd"/>
      <w:r w:rsidRPr="00055437">
        <w:rPr>
          <w:rFonts w:asciiTheme="minorEastAsia" w:hAnsiTheme="minorEastAsia" w:cs="宋体" w:hint="eastAsia"/>
          <w:kern w:val="0"/>
          <w:sz w:val="24"/>
          <w:szCs w:val="24"/>
        </w:rPr>
        <w:t>等需要</w:t>
      </w:r>
      <w:r w:rsidRPr="00055437">
        <w:rPr>
          <w:rFonts w:asciiTheme="minorEastAsia" w:hAnsiTheme="minorEastAsia" w:cs="宋体"/>
          <w:kern w:val="0"/>
          <w:sz w:val="24"/>
          <w:szCs w:val="24"/>
        </w:rPr>
        <w:t>特定消耗品的检测项目，应重点</w:t>
      </w:r>
      <w:r w:rsidRPr="00055437">
        <w:rPr>
          <w:rFonts w:asciiTheme="minorEastAsia" w:hAnsiTheme="minorEastAsia" w:cs="宋体" w:hint="eastAsia"/>
          <w:kern w:val="0"/>
          <w:sz w:val="24"/>
          <w:szCs w:val="24"/>
        </w:rPr>
        <w:t>对所用</w:t>
      </w:r>
      <w:r w:rsidRPr="00055437">
        <w:rPr>
          <w:rFonts w:asciiTheme="minorEastAsia" w:hAnsiTheme="minorEastAsia" w:cs="宋体"/>
          <w:kern w:val="0"/>
          <w:sz w:val="24"/>
          <w:szCs w:val="24"/>
        </w:rPr>
        <w:t>消耗品的采购和使用</w:t>
      </w:r>
      <w:r w:rsidRPr="00055437">
        <w:rPr>
          <w:rFonts w:asciiTheme="minorEastAsia" w:hAnsiTheme="minorEastAsia" w:cs="宋体" w:hint="eastAsia"/>
          <w:kern w:val="0"/>
          <w:sz w:val="24"/>
          <w:szCs w:val="24"/>
        </w:rPr>
        <w:t>加以</w:t>
      </w:r>
      <w:r w:rsidRPr="00055437">
        <w:rPr>
          <w:rFonts w:asciiTheme="minorEastAsia" w:hAnsiTheme="minorEastAsia" w:cs="宋体"/>
          <w:kern w:val="0"/>
          <w:sz w:val="24"/>
          <w:szCs w:val="24"/>
        </w:rPr>
        <w:t>控制。</w:t>
      </w:r>
    </w:p>
    <w:p w14:paraId="35D62F64"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 xml:space="preserve"> 电气</w:t>
      </w:r>
      <w:r w:rsidRPr="00055437">
        <w:rPr>
          <w:rFonts w:asciiTheme="minorEastAsia" w:hAnsiTheme="minorEastAsia" w:cs="宋体"/>
          <w:kern w:val="0"/>
          <w:sz w:val="24"/>
          <w:szCs w:val="24"/>
        </w:rPr>
        <w:t>产品通用</w:t>
      </w:r>
      <w:r w:rsidRPr="00055437">
        <w:rPr>
          <w:rFonts w:asciiTheme="minorEastAsia" w:hAnsiTheme="minorEastAsia" w:cs="宋体" w:hint="eastAsia"/>
          <w:kern w:val="0"/>
          <w:sz w:val="24"/>
          <w:szCs w:val="24"/>
        </w:rPr>
        <w:t>安全</w:t>
      </w:r>
      <w:r w:rsidRPr="00055437">
        <w:rPr>
          <w:rFonts w:asciiTheme="minorEastAsia" w:hAnsiTheme="minorEastAsia" w:cs="宋体"/>
          <w:kern w:val="0"/>
          <w:sz w:val="24"/>
          <w:szCs w:val="24"/>
        </w:rPr>
        <w:t>类试验</w:t>
      </w:r>
      <w:r w:rsidRPr="00055437">
        <w:rPr>
          <w:rFonts w:asciiTheme="minorEastAsia" w:hAnsiTheme="minorEastAsia" w:cs="宋体" w:hint="eastAsia"/>
          <w:kern w:val="0"/>
          <w:sz w:val="24"/>
          <w:szCs w:val="24"/>
        </w:rPr>
        <w:t>质量控制方案的要求</w:t>
      </w:r>
    </w:p>
    <w:p w14:paraId="74E4E9D7" w14:textId="7A3F5240"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.1实验室制定的电气</w:t>
      </w:r>
      <w:r w:rsidRPr="00055437">
        <w:rPr>
          <w:rFonts w:asciiTheme="minorEastAsia" w:hAnsiTheme="minorEastAsia" w:cs="宋体"/>
          <w:kern w:val="0"/>
          <w:sz w:val="24"/>
          <w:szCs w:val="24"/>
        </w:rPr>
        <w:t>产品通用</w:t>
      </w:r>
      <w:r w:rsidRPr="00055437">
        <w:rPr>
          <w:rFonts w:asciiTheme="minorEastAsia" w:hAnsiTheme="minorEastAsia" w:cs="宋体" w:hint="eastAsia"/>
          <w:kern w:val="0"/>
          <w:sz w:val="24"/>
          <w:szCs w:val="24"/>
        </w:rPr>
        <w:t>安全</w:t>
      </w:r>
      <w:r w:rsidRPr="00055437">
        <w:rPr>
          <w:rFonts w:asciiTheme="minorEastAsia" w:hAnsiTheme="minorEastAsia" w:cs="宋体"/>
          <w:kern w:val="0"/>
          <w:sz w:val="24"/>
          <w:szCs w:val="24"/>
        </w:rPr>
        <w:t>类试验质量控制</w:t>
      </w:r>
      <w:r w:rsidRPr="00055437">
        <w:rPr>
          <w:rFonts w:asciiTheme="minorEastAsia" w:hAnsiTheme="minorEastAsia" w:cs="宋体" w:hint="eastAsia"/>
          <w:kern w:val="0"/>
          <w:sz w:val="24"/>
          <w:szCs w:val="24"/>
        </w:rPr>
        <w:t>计划，应保证每</w:t>
      </w:r>
      <w:r w:rsidRPr="00055437">
        <w:rPr>
          <w:rFonts w:asciiTheme="minorEastAsia" w:hAnsiTheme="minorEastAsia" w:cs="宋体"/>
          <w:kern w:val="0"/>
          <w:sz w:val="24"/>
          <w:szCs w:val="24"/>
        </w:rPr>
        <w:t>6</w:t>
      </w:r>
      <w:r w:rsidRPr="00055437">
        <w:rPr>
          <w:rFonts w:asciiTheme="minorEastAsia" w:hAnsiTheme="minorEastAsia" w:cs="宋体" w:hint="eastAsia"/>
          <w:kern w:val="0"/>
          <w:sz w:val="24"/>
          <w:szCs w:val="24"/>
        </w:rPr>
        <w:t>个月至少进行一次质量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活动（具体应采用</w:t>
      </w:r>
      <w:r w:rsidRPr="00055437">
        <w:rPr>
          <w:rFonts w:asciiTheme="minorEastAsia" w:hAnsiTheme="minorEastAsia" w:cs="宋体"/>
          <w:kern w:val="0"/>
          <w:sz w:val="24"/>
          <w:szCs w:val="24"/>
        </w:rPr>
        <w:t>4.2.2.1的方式进行质</w:t>
      </w:r>
      <w:proofErr w:type="gramStart"/>
      <w:r w:rsidRPr="00055437">
        <w:rPr>
          <w:rFonts w:asciiTheme="minorEastAsia" w:hAnsiTheme="minorEastAsia" w:cs="宋体"/>
          <w:kern w:val="0"/>
          <w:sz w:val="24"/>
          <w:szCs w:val="24"/>
        </w:rPr>
        <w:t>控活动</w:t>
      </w:r>
      <w:proofErr w:type="gramEnd"/>
      <w:r w:rsidRPr="00055437">
        <w:rPr>
          <w:rFonts w:asciiTheme="minorEastAsia" w:hAnsiTheme="minorEastAsia" w:cs="宋体"/>
          <w:kern w:val="0"/>
          <w:sz w:val="24"/>
          <w:szCs w:val="24"/>
        </w:rPr>
        <w:t>频次的要求</w:t>
      </w:r>
      <w:r w:rsidRPr="00055437">
        <w:rPr>
          <w:rFonts w:asciiTheme="minorEastAsia" w:hAnsiTheme="minorEastAsia" w:cs="宋体" w:hint="eastAsia"/>
          <w:kern w:val="0"/>
          <w:sz w:val="24"/>
          <w:szCs w:val="24"/>
        </w:rPr>
        <w:t>），方式</w:t>
      </w:r>
      <w:r w:rsidRPr="00055437">
        <w:rPr>
          <w:rFonts w:asciiTheme="minorEastAsia" w:hAnsiTheme="minorEastAsia" w:cs="宋体"/>
          <w:kern w:val="0"/>
          <w:sz w:val="24"/>
          <w:szCs w:val="24"/>
        </w:rPr>
        <w:t>包括但不限于：</w:t>
      </w:r>
      <w:r w:rsidRPr="00055437">
        <w:rPr>
          <w:rFonts w:ascii="宋体" w:eastAsia="宋体" w:hAnsi="Arial" w:cs="宋体" w:hint="eastAsia"/>
          <w:sz w:val="24"/>
          <w:szCs w:val="24"/>
        </w:rPr>
        <w:t>保存样品的重复检测</w:t>
      </w:r>
      <w:r w:rsidRPr="00055437">
        <w:rPr>
          <w:rFonts w:asciiTheme="minorEastAsia" w:hAnsiTheme="minorEastAsia"/>
          <w:sz w:val="24"/>
          <w:szCs w:val="24"/>
        </w:rPr>
        <w:t>、</w:t>
      </w:r>
      <w:r w:rsidRPr="00055437">
        <w:rPr>
          <w:rFonts w:ascii="宋体" w:eastAsia="宋体" w:hAnsi="Arial" w:cs="宋体" w:hint="eastAsia"/>
          <w:sz w:val="24"/>
          <w:szCs w:val="24"/>
        </w:rPr>
        <w:t>测量和检测设备的功能核查、测量设备的期间核、使用相同或不同方法重复检测、实验室内</w:t>
      </w:r>
      <w:r w:rsidRPr="00055437">
        <w:rPr>
          <w:rFonts w:ascii="宋体" w:eastAsia="宋体" w:hAnsi="Arial" w:cs="宋体"/>
          <w:sz w:val="24"/>
          <w:szCs w:val="24"/>
        </w:rPr>
        <w:t>人员</w:t>
      </w:r>
      <w:r w:rsidRPr="00055437">
        <w:rPr>
          <w:rFonts w:ascii="宋体" w:eastAsia="宋体" w:hAnsi="Arial" w:cs="宋体" w:hint="eastAsia"/>
          <w:sz w:val="24"/>
          <w:szCs w:val="24"/>
        </w:rPr>
        <w:t>比对</w:t>
      </w:r>
      <w:r w:rsidRPr="00055437">
        <w:rPr>
          <w:rFonts w:ascii="宋体" w:eastAsia="宋体" w:hAnsi="Arial" w:cs="宋体"/>
          <w:sz w:val="24"/>
          <w:szCs w:val="24"/>
        </w:rPr>
        <w:t>、</w:t>
      </w:r>
      <w:proofErr w:type="gramStart"/>
      <w:r w:rsidRPr="00055437">
        <w:rPr>
          <w:rFonts w:ascii="宋体" w:eastAsia="宋体" w:hAnsi="Arial" w:cs="宋体" w:hint="eastAsia"/>
          <w:sz w:val="24"/>
          <w:szCs w:val="24"/>
        </w:rPr>
        <w:t>盲样测试</w:t>
      </w:r>
      <w:proofErr w:type="gramEnd"/>
      <w:r w:rsidRPr="00055437">
        <w:rPr>
          <w:rFonts w:asciiTheme="minorEastAsia" w:hAnsiTheme="minorEastAsia"/>
          <w:sz w:val="24"/>
          <w:szCs w:val="24"/>
        </w:rPr>
        <w:t>、相关性</w:t>
      </w:r>
      <w:r w:rsidRPr="00055437">
        <w:rPr>
          <w:rFonts w:asciiTheme="minorEastAsia" w:hAnsiTheme="minorEastAsia" w:hint="eastAsia"/>
          <w:sz w:val="24"/>
          <w:szCs w:val="24"/>
        </w:rPr>
        <w:t>检查</w:t>
      </w:r>
      <w:r w:rsidRPr="00055437">
        <w:rPr>
          <w:rFonts w:asciiTheme="minorEastAsia" w:hAnsiTheme="minorEastAsia"/>
          <w:sz w:val="24"/>
          <w:szCs w:val="24"/>
        </w:rPr>
        <w:t>和</w:t>
      </w:r>
      <w:r w:rsidRPr="00055437">
        <w:rPr>
          <w:rFonts w:ascii="宋体" w:eastAsia="宋体" w:hAnsi="Arial" w:cs="宋体" w:hint="eastAsia"/>
          <w:sz w:val="24"/>
          <w:szCs w:val="24"/>
        </w:rPr>
        <w:t>使用其他已校准能够提供可溯源结果的仪器、物品不同特性结果之间的相关性、使用标准物质或质量控制物质制作控制图</w:t>
      </w:r>
      <w:r w:rsidRPr="00055437">
        <w:rPr>
          <w:rFonts w:asciiTheme="minorEastAsia" w:hAnsiTheme="minorEastAsia" w:cs="宋体" w:hint="eastAsia"/>
          <w:kern w:val="0"/>
          <w:sz w:val="24"/>
          <w:szCs w:val="24"/>
        </w:rPr>
        <w:t>等。</w:t>
      </w:r>
    </w:p>
    <w:p w14:paraId="0CEBC722" w14:textId="59C951DB"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.2 对于</w:t>
      </w:r>
      <w:r w:rsidR="00534C0C" w:rsidRPr="00055437">
        <w:rPr>
          <w:rFonts w:asciiTheme="minorEastAsia" w:hAnsiTheme="minorEastAsia" w:cs="宋体"/>
          <w:kern w:val="0"/>
          <w:sz w:val="24"/>
          <w:szCs w:val="24"/>
        </w:rPr>
        <w:t>通用</w:t>
      </w:r>
      <w:r w:rsidR="00534C0C" w:rsidRPr="00055437">
        <w:rPr>
          <w:rFonts w:asciiTheme="minorEastAsia" w:hAnsiTheme="minorEastAsia" w:cs="宋体" w:hint="eastAsia"/>
          <w:kern w:val="0"/>
          <w:sz w:val="24"/>
          <w:szCs w:val="24"/>
        </w:rPr>
        <w:t>安全</w:t>
      </w:r>
      <w:r w:rsidR="00534C0C" w:rsidRPr="00055437">
        <w:rPr>
          <w:rFonts w:asciiTheme="minorEastAsia" w:hAnsiTheme="minorEastAsia" w:cs="宋体"/>
          <w:kern w:val="0"/>
          <w:sz w:val="24"/>
          <w:szCs w:val="24"/>
        </w:rPr>
        <w:t>类试验</w:t>
      </w:r>
      <w:r w:rsidR="00534C0C">
        <w:rPr>
          <w:rFonts w:asciiTheme="minorEastAsia" w:hAnsiTheme="minorEastAsia" w:cs="宋体"/>
          <w:kern w:val="0"/>
          <w:sz w:val="24"/>
          <w:szCs w:val="24"/>
        </w:rPr>
        <w:t>中的</w:t>
      </w:r>
      <w:r w:rsidRPr="00055437">
        <w:rPr>
          <w:rFonts w:asciiTheme="minorEastAsia" w:hAnsiTheme="minorEastAsia" w:cs="宋体" w:hint="eastAsia"/>
          <w:kern w:val="0"/>
          <w:sz w:val="24"/>
          <w:szCs w:val="24"/>
        </w:rPr>
        <w:t>着火危险试验、接触电流及保护导体电流</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高电压试验</w:t>
      </w:r>
      <w:r w:rsidRPr="00055437">
        <w:rPr>
          <w:rFonts w:asciiTheme="minorEastAsia" w:hAnsiTheme="minorEastAsia" w:cs="宋体"/>
          <w:kern w:val="0"/>
          <w:sz w:val="24"/>
          <w:szCs w:val="24"/>
        </w:rPr>
        <w:t>等检测项目，宜使用</w:t>
      </w:r>
      <w:r w:rsidRPr="00055437">
        <w:rPr>
          <w:rFonts w:asciiTheme="minorEastAsia" w:hAnsiTheme="minorEastAsia" w:cs="宋体" w:hint="eastAsia"/>
          <w:kern w:val="0"/>
          <w:sz w:val="24"/>
          <w:szCs w:val="24"/>
        </w:rPr>
        <w:t>日常点检</w:t>
      </w:r>
      <w:r w:rsidRPr="00055437">
        <w:rPr>
          <w:rFonts w:asciiTheme="minorEastAsia" w:hAnsiTheme="minorEastAsia" w:cs="宋体"/>
          <w:kern w:val="0"/>
          <w:sz w:val="24"/>
          <w:szCs w:val="24"/>
        </w:rPr>
        <w:t>的方式</w:t>
      </w:r>
      <w:r w:rsidRPr="00055437">
        <w:rPr>
          <w:rFonts w:asciiTheme="minorEastAsia" w:hAnsiTheme="minorEastAsia" w:cs="宋体" w:hint="eastAsia"/>
          <w:kern w:val="0"/>
          <w:sz w:val="24"/>
          <w:szCs w:val="24"/>
        </w:rPr>
        <w:t>开展</w:t>
      </w:r>
      <w:r w:rsidRPr="00055437">
        <w:rPr>
          <w:rFonts w:asciiTheme="minorEastAsia" w:hAnsiTheme="minorEastAsia" w:cs="宋体"/>
          <w:kern w:val="0"/>
          <w:sz w:val="24"/>
          <w:szCs w:val="24"/>
        </w:rPr>
        <w:t>日常</w:t>
      </w:r>
      <w:r w:rsidRPr="00055437">
        <w:rPr>
          <w:rFonts w:asciiTheme="minorEastAsia" w:hAnsiTheme="minorEastAsia" w:cs="宋体" w:hint="eastAsia"/>
          <w:kern w:val="0"/>
          <w:sz w:val="24"/>
          <w:szCs w:val="24"/>
        </w:rPr>
        <w:t>内部</w:t>
      </w:r>
      <w:r w:rsidRPr="00055437">
        <w:rPr>
          <w:rFonts w:asciiTheme="minorEastAsia" w:hAnsiTheme="minorEastAsia" w:cs="宋体"/>
          <w:kern w:val="0"/>
          <w:sz w:val="24"/>
          <w:szCs w:val="24"/>
        </w:rPr>
        <w:t>质量控制</w:t>
      </w:r>
      <w:r w:rsidRPr="00055437">
        <w:rPr>
          <w:rFonts w:asciiTheme="minorEastAsia" w:hAnsiTheme="minorEastAsia" w:cs="宋体" w:hint="eastAsia"/>
          <w:kern w:val="0"/>
          <w:sz w:val="24"/>
          <w:szCs w:val="24"/>
        </w:rPr>
        <w:t>。当</w:t>
      </w:r>
      <w:r w:rsidRPr="00055437">
        <w:rPr>
          <w:rFonts w:asciiTheme="minorEastAsia" w:hAnsiTheme="minorEastAsia" w:cs="宋体"/>
          <w:kern w:val="0"/>
          <w:sz w:val="24"/>
          <w:szCs w:val="24"/>
        </w:rPr>
        <w:t>发现</w:t>
      </w:r>
      <w:r w:rsidRPr="00055437">
        <w:rPr>
          <w:rFonts w:asciiTheme="minorEastAsia" w:hAnsiTheme="minorEastAsia" w:cs="宋体" w:hint="eastAsia"/>
          <w:kern w:val="0"/>
          <w:sz w:val="24"/>
          <w:szCs w:val="24"/>
        </w:rPr>
        <w:t>数据超过限值</w:t>
      </w:r>
      <w:r w:rsidRPr="00055437">
        <w:rPr>
          <w:rFonts w:asciiTheme="minorEastAsia" w:hAnsiTheme="minorEastAsia" w:cs="宋体"/>
          <w:kern w:val="0"/>
          <w:sz w:val="24"/>
          <w:szCs w:val="24"/>
        </w:rPr>
        <w:t>时，</w:t>
      </w:r>
      <w:r w:rsidRPr="00055437">
        <w:rPr>
          <w:rFonts w:asciiTheme="minorEastAsia" w:hAnsiTheme="minorEastAsia" w:cs="宋体" w:hint="eastAsia"/>
          <w:kern w:val="0"/>
          <w:sz w:val="24"/>
          <w:szCs w:val="24"/>
        </w:rPr>
        <w:t>应停止</w:t>
      </w:r>
      <w:r w:rsidRPr="00055437">
        <w:rPr>
          <w:rFonts w:asciiTheme="minorEastAsia" w:hAnsiTheme="minorEastAsia" w:cs="宋体"/>
          <w:kern w:val="0"/>
          <w:sz w:val="24"/>
          <w:szCs w:val="24"/>
        </w:rPr>
        <w:t>检测，</w:t>
      </w:r>
      <w:r w:rsidRPr="00055437">
        <w:rPr>
          <w:rFonts w:asciiTheme="minorEastAsia" w:hAnsiTheme="minorEastAsia" w:cs="宋体" w:hint="eastAsia"/>
          <w:kern w:val="0"/>
          <w:sz w:val="24"/>
          <w:szCs w:val="24"/>
        </w:rPr>
        <w:t>查找</w:t>
      </w:r>
      <w:r w:rsidRPr="00055437">
        <w:rPr>
          <w:rFonts w:asciiTheme="minorEastAsia" w:hAnsiTheme="minorEastAsia" w:cs="宋体"/>
          <w:kern w:val="0"/>
          <w:sz w:val="24"/>
          <w:szCs w:val="24"/>
        </w:rPr>
        <w:t>原因并采取纠正措施。</w:t>
      </w:r>
    </w:p>
    <w:p w14:paraId="4C4317BA" w14:textId="6CFEBACD"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.3 对于</w:t>
      </w:r>
      <w:r w:rsidR="00534C0C" w:rsidRPr="00055437">
        <w:rPr>
          <w:rFonts w:asciiTheme="minorEastAsia" w:hAnsiTheme="minorEastAsia" w:cs="宋体"/>
          <w:kern w:val="0"/>
          <w:sz w:val="24"/>
          <w:szCs w:val="24"/>
        </w:rPr>
        <w:t>通用</w:t>
      </w:r>
      <w:r w:rsidR="00534C0C" w:rsidRPr="00055437">
        <w:rPr>
          <w:rFonts w:asciiTheme="minorEastAsia" w:hAnsiTheme="minorEastAsia" w:cs="宋体" w:hint="eastAsia"/>
          <w:kern w:val="0"/>
          <w:sz w:val="24"/>
          <w:szCs w:val="24"/>
        </w:rPr>
        <w:t>安全</w:t>
      </w:r>
      <w:r w:rsidR="00534C0C" w:rsidRPr="00055437">
        <w:rPr>
          <w:rFonts w:asciiTheme="minorEastAsia" w:hAnsiTheme="minorEastAsia" w:cs="宋体"/>
          <w:kern w:val="0"/>
          <w:sz w:val="24"/>
          <w:szCs w:val="24"/>
        </w:rPr>
        <w:t>类试验</w:t>
      </w:r>
      <w:r w:rsidR="00534C0C">
        <w:rPr>
          <w:rFonts w:asciiTheme="minorEastAsia" w:hAnsiTheme="minorEastAsia" w:cs="宋体"/>
          <w:kern w:val="0"/>
          <w:sz w:val="24"/>
          <w:szCs w:val="24"/>
        </w:rPr>
        <w:t>中的</w:t>
      </w:r>
      <w:r w:rsidRPr="00055437">
        <w:rPr>
          <w:rFonts w:asciiTheme="minorEastAsia" w:hAnsiTheme="minorEastAsia" w:cs="宋体" w:hint="eastAsia"/>
          <w:kern w:val="0"/>
          <w:sz w:val="24"/>
          <w:szCs w:val="24"/>
        </w:rPr>
        <w:t>外壳防护等级（IP代码）</w:t>
      </w:r>
      <w:r w:rsidRPr="00055437">
        <w:rPr>
          <w:rFonts w:asciiTheme="minorEastAsia" w:hAnsiTheme="minorEastAsia" w:cs="宋体"/>
          <w:kern w:val="0"/>
          <w:sz w:val="24"/>
          <w:szCs w:val="24"/>
        </w:rPr>
        <w:t>等</w:t>
      </w:r>
      <w:r w:rsidRPr="00055437">
        <w:rPr>
          <w:rFonts w:asciiTheme="minorEastAsia" w:hAnsiTheme="minorEastAsia" w:cs="宋体" w:hint="eastAsia"/>
          <w:kern w:val="0"/>
          <w:sz w:val="24"/>
          <w:szCs w:val="24"/>
        </w:rPr>
        <w:t>人工</w:t>
      </w:r>
      <w:r w:rsidRPr="00055437">
        <w:rPr>
          <w:rFonts w:asciiTheme="minorEastAsia" w:hAnsiTheme="minorEastAsia" w:cs="宋体"/>
          <w:kern w:val="0"/>
          <w:sz w:val="24"/>
          <w:szCs w:val="24"/>
        </w:rPr>
        <w:t>参与程度较高的</w:t>
      </w:r>
      <w:r w:rsidRPr="00055437">
        <w:rPr>
          <w:rFonts w:asciiTheme="minorEastAsia" w:hAnsiTheme="minorEastAsia" w:cs="宋体" w:hint="eastAsia"/>
          <w:kern w:val="0"/>
          <w:sz w:val="24"/>
          <w:szCs w:val="24"/>
        </w:rPr>
        <w:t>检测项目，实验室应优先</w:t>
      </w:r>
      <w:r w:rsidRPr="00055437">
        <w:rPr>
          <w:rFonts w:asciiTheme="minorEastAsia" w:hAnsiTheme="minorEastAsia" w:cs="宋体"/>
          <w:kern w:val="0"/>
          <w:sz w:val="24"/>
          <w:szCs w:val="24"/>
        </w:rPr>
        <w:t>选择</w:t>
      </w:r>
      <w:r w:rsidRPr="00055437">
        <w:rPr>
          <w:rFonts w:asciiTheme="minorEastAsia" w:hAnsiTheme="minorEastAsia" w:cs="宋体" w:hint="eastAsia"/>
          <w:kern w:val="0"/>
          <w:sz w:val="24"/>
          <w:szCs w:val="24"/>
        </w:rPr>
        <w:t>人员操作比对进行质量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w:t>
      </w:r>
    </w:p>
    <w:p w14:paraId="44F21323" w14:textId="03514D4D"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4</w:t>
      </w:r>
      <w:r w:rsidRPr="00055437">
        <w:rPr>
          <w:rFonts w:asciiTheme="minorEastAsia" w:hAnsiTheme="minorEastAsia" w:cs="宋体" w:hint="eastAsia"/>
          <w:kern w:val="0"/>
          <w:sz w:val="24"/>
          <w:szCs w:val="24"/>
        </w:rPr>
        <w:t xml:space="preserve"> 对于外壳防护等级（IP代码）</w:t>
      </w:r>
      <w:r w:rsidRPr="00055437">
        <w:rPr>
          <w:rFonts w:asciiTheme="minorEastAsia" w:hAnsiTheme="minorEastAsia" w:cs="宋体"/>
          <w:kern w:val="0"/>
          <w:sz w:val="24"/>
          <w:szCs w:val="24"/>
        </w:rPr>
        <w:t>等</w:t>
      </w:r>
      <w:r w:rsidRPr="00055437">
        <w:rPr>
          <w:rFonts w:asciiTheme="minorEastAsia" w:hAnsiTheme="minorEastAsia" w:cs="宋体" w:hint="eastAsia"/>
          <w:kern w:val="0"/>
          <w:sz w:val="24"/>
          <w:szCs w:val="24"/>
        </w:rPr>
        <w:t>重复性较差</w:t>
      </w:r>
      <w:r w:rsidRPr="00055437">
        <w:rPr>
          <w:rFonts w:asciiTheme="minorEastAsia" w:hAnsiTheme="minorEastAsia" w:cs="宋体"/>
          <w:kern w:val="0"/>
          <w:sz w:val="24"/>
          <w:szCs w:val="24"/>
        </w:rPr>
        <w:t>的</w:t>
      </w:r>
      <w:r w:rsidRPr="00055437">
        <w:rPr>
          <w:rFonts w:asciiTheme="minorEastAsia" w:hAnsiTheme="minorEastAsia" w:cs="宋体" w:hint="eastAsia"/>
          <w:kern w:val="0"/>
          <w:sz w:val="24"/>
          <w:szCs w:val="24"/>
        </w:rPr>
        <w:t>检测项目</w:t>
      </w:r>
      <w:r w:rsidRPr="00055437">
        <w:rPr>
          <w:rFonts w:asciiTheme="minorEastAsia" w:hAnsiTheme="minorEastAsia" w:cs="宋体"/>
          <w:kern w:val="0"/>
          <w:sz w:val="24"/>
          <w:szCs w:val="24"/>
        </w:rPr>
        <w:t>，应重点</w:t>
      </w:r>
      <w:r w:rsidRPr="00055437">
        <w:rPr>
          <w:rFonts w:asciiTheme="minorEastAsia" w:hAnsiTheme="minorEastAsia" w:cs="宋体" w:hint="eastAsia"/>
          <w:kern w:val="0"/>
          <w:sz w:val="24"/>
          <w:szCs w:val="24"/>
        </w:rPr>
        <w:t>对设备的</w:t>
      </w:r>
      <w:r w:rsidRPr="00055437">
        <w:rPr>
          <w:rFonts w:asciiTheme="minorEastAsia" w:hAnsiTheme="minorEastAsia" w:cs="宋体"/>
          <w:kern w:val="0"/>
          <w:sz w:val="24"/>
          <w:szCs w:val="24"/>
        </w:rPr>
        <w:t>维护保养</w:t>
      </w:r>
      <w:r w:rsidRPr="00055437">
        <w:rPr>
          <w:rFonts w:asciiTheme="minorEastAsia" w:hAnsiTheme="minorEastAsia" w:cs="宋体" w:hint="eastAsia"/>
          <w:kern w:val="0"/>
          <w:sz w:val="24"/>
          <w:szCs w:val="24"/>
        </w:rPr>
        <w:t>加以</w:t>
      </w:r>
      <w:r w:rsidRPr="00055437">
        <w:rPr>
          <w:rFonts w:asciiTheme="minorEastAsia" w:hAnsiTheme="minorEastAsia" w:cs="宋体"/>
          <w:kern w:val="0"/>
          <w:sz w:val="24"/>
          <w:szCs w:val="24"/>
        </w:rPr>
        <w:t>控制。</w:t>
      </w:r>
    </w:p>
    <w:p w14:paraId="15D4F405" w14:textId="0520E715"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 xml:space="preserve">5 </w:t>
      </w:r>
      <w:r w:rsidRPr="00055437">
        <w:rPr>
          <w:rFonts w:asciiTheme="minorEastAsia" w:hAnsiTheme="minorEastAsia" w:cs="宋体" w:hint="eastAsia"/>
          <w:kern w:val="0"/>
          <w:sz w:val="24"/>
          <w:szCs w:val="24"/>
        </w:rPr>
        <w:t>对于</w:t>
      </w:r>
      <w:r w:rsidR="00534C0C" w:rsidRPr="00055437">
        <w:rPr>
          <w:rFonts w:asciiTheme="minorEastAsia" w:hAnsiTheme="minorEastAsia" w:cs="宋体"/>
          <w:kern w:val="0"/>
          <w:sz w:val="24"/>
          <w:szCs w:val="24"/>
        </w:rPr>
        <w:t>通用</w:t>
      </w:r>
      <w:r w:rsidR="00534C0C" w:rsidRPr="00055437">
        <w:rPr>
          <w:rFonts w:asciiTheme="minorEastAsia" w:hAnsiTheme="minorEastAsia" w:cs="宋体" w:hint="eastAsia"/>
          <w:kern w:val="0"/>
          <w:sz w:val="24"/>
          <w:szCs w:val="24"/>
        </w:rPr>
        <w:t>安全</w:t>
      </w:r>
      <w:r w:rsidR="00534C0C" w:rsidRPr="00055437">
        <w:rPr>
          <w:rFonts w:asciiTheme="minorEastAsia" w:hAnsiTheme="minorEastAsia" w:cs="宋体"/>
          <w:kern w:val="0"/>
          <w:sz w:val="24"/>
          <w:szCs w:val="24"/>
        </w:rPr>
        <w:t>类试验</w:t>
      </w:r>
      <w:r w:rsidR="00534C0C">
        <w:rPr>
          <w:rFonts w:asciiTheme="minorEastAsia" w:hAnsiTheme="minorEastAsia" w:cs="宋体"/>
          <w:kern w:val="0"/>
          <w:sz w:val="24"/>
          <w:szCs w:val="24"/>
        </w:rPr>
        <w:t>中的</w:t>
      </w:r>
      <w:r w:rsidRPr="00055437">
        <w:rPr>
          <w:rFonts w:asciiTheme="minorEastAsia" w:hAnsiTheme="minorEastAsia" w:cs="宋体" w:hint="eastAsia"/>
          <w:kern w:val="0"/>
          <w:sz w:val="24"/>
          <w:szCs w:val="24"/>
        </w:rPr>
        <w:t>耐漏电起痕等需要</w:t>
      </w:r>
      <w:r w:rsidRPr="00055437">
        <w:rPr>
          <w:rFonts w:asciiTheme="minorEastAsia" w:hAnsiTheme="minorEastAsia" w:cs="宋体"/>
          <w:kern w:val="0"/>
          <w:sz w:val="24"/>
          <w:szCs w:val="24"/>
        </w:rPr>
        <w:t>特定消耗品的检测项目，应重点</w:t>
      </w:r>
      <w:r w:rsidRPr="00055437">
        <w:rPr>
          <w:rFonts w:asciiTheme="minorEastAsia" w:hAnsiTheme="minorEastAsia" w:cs="宋体" w:hint="eastAsia"/>
          <w:kern w:val="0"/>
          <w:sz w:val="24"/>
          <w:szCs w:val="24"/>
        </w:rPr>
        <w:t>对</w:t>
      </w:r>
      <w:r w:rsidRPr="00055437">
        <w:rPr>
          <w:rFonts w:asciiTheme="minorEastAsia" w:hAnsiTheme="minorEastAsia" w:cs="宋体"/>
          <w:kern w:val="0"/>
          <w:sz w:val="24"/>
          <w:szCs w:val="24"/>
        </w:rPr>
        <w:t>消耗品的采购和使用</w:t>
      </w:r>
      <w:r w:rsidRPr="00055437">
        <w:rPr>
          <w:rFonts w:asciiTheme="minorEastAsia" w:hAnsiTheme="minorEastAsia" w:cs="宋体" w:hint="eastAsia"/>
          <w:kern w:val="0"/>
          <w:sz w:val="24"/>
          <w:szCs w:val="24"/>
        </w:rPr>
        <w:t>加以</w:t>
      </w:r>
      <w:r w:rsidRPr="00055437">
        <w:rPr>
          <w:rFonts w:asciiTheme="minorEastAsia" w:hAnsiTheme="minorEastAsia" w:cs="宋体"/>
          <w:kern w:val="0"/>
          <w:sz w:val="24"/>
          <w:szCs w:val="24"/>
        </w:rPr>
        <w:t>控制。</w:t>
      </w:r>
    </w:p>
    <w:p w14:paraId="25A2102D"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3</w:t>
      </w:r>
      <w:r w:rsidRPr="00055437">
        <w:rPr>
          <w:rFonts w:asciiTheme="minorEastAsia" w:hAnsiTheme="minorEastAsia" w:cs="宋体" w:hint="eastAsia"/>
          <w:kern w:val="0"/>
          <w:sz w:val="24"/>
          <w:szCs w:val="24"/>
        </w:rPr>
        <w:t xml:space="preserve"> 电气</w:t>
      </w:r>
      <w:r w:rsidRPr="00055437">
        <w:rPr>
          <w:rFonts w:asciiTheme="minorEastAsia" w:hAnsiTheme="minorEastAsia" w:cs="宋体"/>
          <w:kern w:val="0"/>
          <w:sz w:val="24"/>
          <w:szCs w:val="24"/>
        </w:rPr>
        <w:t>产品</w:t>
      </w:r>
      <w:proofErr w:type="gramStart"/>
      <w:r w:rsidRPr="00055437">
        <w:rPr>
          <w:rFonts w:asciiTheme="minorEastAsia" w:hAnsiTheme="minorEastAsia" w:cs="宋体"/>
          <w:kern w:val="0"/>
          <w:sz w:val="24"/>
          <w:szCs w:val="24"/>
        </w:rPr>
        <w:t>通用</w:t>
      </w:r>
      <w:r w:rsidRPr="00055437">
        <w:rPr>
          <w:rFonts w:asciiTheme="minorEastAsia" w:hAnsiTheme="minorEastAsia" w:cs="宋体" w:hint="eastAsia"/>
          <w:kern w:val="0"/>
          <w:sz w:val="24"/>
          <w:szCs w:val="24"/>
        </w:rPr>
        <w:t>性能</w:t>
      </w:r>
      <w:r w:rsidRPr="00055437">
        <w:rPr>
          <w:rFonts w:asciiTheme="minorEastAsia" w:hAnsiTheme="minorEastAsia" w:cs="宋体"/>
          <w:kern w:val="0"/>
          <w:sz w:val="24"/>
          <w:szCs w:val="24"/>
        </w:rPr>
        <w:t>类试验</w:t>
      </w:r>
      <w:proofErr w:type="gramEnd"/>
      <w:r w:rsidRPr="00055437">
        <w:rPr>
          <w:rFonts w:asciiTheme="minorEastAsia" w:hAnsiTheme="minorEastAsia" w:cs="宋体" w:hint="eastAsia"/>
          <w:kern w:val="0"/>
          <w:sz w:val="24"/>
          <w:szCs w:val="24"/>
        </w:rPr>
        <w:t>内部质量控制方案的要求</w:t>
      </w:r>
    </w:p>
    <w:p w14:paraId="55535634" w14:textId="5A4DCB26"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3</w:t>
      </w:r>
      <w:r w:rsidRPr="00055437">
        <w:rPr>
          <w:rFonts w:asciiTheme="minorEastAsia" w:hAnsiTheme="minorEastAsia" w:cs="宋体" w:hint="eastAsia"/>
          <w:kern w:val="0"/>
          <w:sz w:val="24"/>
          <w:szCs w:val="24"/>
        </w:rPr>
        <w:t>.1 实验室制定的电气</w:t>
      </w:r>
      <w:r w:rsidRPr="00055437">
        <w:rPr>
          <w:rFonts w:asciiTheme="minorEastAsia" w:hAnsiTheme="minorEastAsia" w:cs="宋体"/>
          <w:kern w:val="0"/>
          <w:sz w:val="24"/>
          <w:szCs w:val="24"/>
        </w:rPr>
        <w:t>产品</w:t>
      </w:r>
      <w:proofErr w:type="gramStart"/>
      <w:r w:rsidRPr="00055437">
        <w:rPr>
          <w:rFonts w:asciiTheme="minorEastAsia" w:hAnsiTheme="minorEastAsia" w:cs="宋体"/>
          <w:kern w:val="0"/>
          <w:sz w:val="24"/>
          <w:szCs w:val="24"/>
        </w:rPr>
        <w:t>通用</w:t>
      </w:r>
      <w:r w:rsidRPr="00055437">
        <w:rPr>
          <w:rFonts w:asciiTheme="minorEastAsia" w:hAnsiTheme="minorEastAsia" w:cs="宋体" w:hint="eastAsia"/>
          <w:kern w:val="0"/>
          <w:sz w:val="24"/>
          <w:szCs w:val="24"/>
        </w:rPr>
        <w:t>性能</w:t>
      </w:r>
      <w:r w:rsidRPr="00055437">
        <w:rPr>
          <w:rFonts w:asciiTheme="minorEastAsia" w:hAnsiTheme="minorEastAsia" w:cs="宋体"/>
          <w:kern w:val="0"/>
          <w:sz w:val="24"/>
          <w:szCs w:val="24"/>
        </w:rPr>
        <w:t>类试验</w:t>
      </w:r>
      <w:proofErr w:type="gramEnd"/>
      <w:r w:rsidRPr="00055437">
        <w:rPr>
          <w:rFonts w:asciiTheme="minorEastAsia" w:hAnsiTheme="minorEastAsia" w:cs="宋体" w:hint="eastAsia"/>
          <w:kern w:val="0"/>
          <w:sz w:val="24"/>
          <w:szCs w:val="24"/>
        </w:rPr>
        <w:t>内部</w:t>
      </w:r>
      <w:r w:rsidRPr="00055437">
        <w:rPr>
          <w:rFonts w:asciiTheme="minorEastAsia" w:hAnsiTheme="minorEastAsia" w:cs="宋体"/>
          <w:kern w:val="0"/>
          <w:sz w:val="24"/>
          <w:szCs w:val="24"/>
        </w:rPr>
        <w:t>质量控制</w:t>
      </w:r>
      <w:r w:rsidRPr="00055437">
        <w:rPr>
          <w:rFonts w:asciiTheme="minorEastAsia" w:hAnsiTheme="minorEastAsia" w:cs="宋体" w:hint="eastAsia"/>
          <w:kern w:val="0"/>
          <w:sz w:val="24"/>
          <w:szCs w:val="24"/>
        </w:rPr>
        <w:t>计划，应保证每1</w:t>
      </w:r>
      <w:r w:rsidRPr="00055437">
        <w:rPr>
          <w:rFonts w:asciiTheme="minorEastAsia" w:hAnsiTheme="minorEastAsia" w:cs="宋体"/>
          <w:kern w:val="0"/>
          <w:sz w:val="24"/>
          <w:szCs w:val="24"/>
        </w:rPr>
        <w:t>2</w:t>
      </w:r>
      <w:r w:rsidRPr="00055437">
        <w:rPr>
          <w:rFonts w:asciiTheme="minorEastAsia" w:hAnsiTheme="minorEastAsia" w:cs="宋体" w:hint="eastAsia"/>
          <w:kern w:val="0"/>
          <w:sz w:val="24"/>
          <w:szCs w:val="24"/>
        </w:rPr>
        <w:t>个月至少进行一次内部质量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活动（具体应采用</w:t>
      </w:r>
      <w:r w:rsidRPr="00055437">
        <w:rPr>
          <w:rFonts w:asciiTheme="minorEastAsia" w:hAnsiTheme="minorEastAsia" w:cs="宋体"/>
          <w:kern w:val="0"/>
          <w:sz w:val="24"/>
          <w:szCs w:val="24"/>
        </w:rPr>
        <w:t>4.2.2.1的方式进行</w:t>
      </w:r>
      <w:proofErr w:type="gramStart"/>
      <w:r w:rsidRPr="00055437">
        <w:rPr>
          <w:rFonts w:asciiTheme="minorEastAsia" w:hAnsiTheme="minorEastAsia" w:cs="宋体" w:hint="eastAsia"/>
          <w:kern w:val="0"/>
          <w:sz w:val="24"/>
          <w:szCs w:val="24"/>
        </w:rPr>
        <w:t>内部</w:t>
      </w:r>
      <w:r w:rsidRPr="00055437">
        <w:rPr>
          <w:rFonts w:asciiTheme="minorEastAsia" w:hAnsiTheme="minorEastAsia" w:cs="宋体"/>
          <w:kern w:val="0"/>
          <w:sz w:val="24"/>
          <w:szCs w:val="24"/>
        </w:rPr>
        <w:t>质控活动</w:t>
      </w:r>
      <w:proofErr w:type="gramEnd"/>
      <w:r w:rsidRPr="00055437">
        <w:rPr>
          <w:rFonts w:asciiTheme="minorEastAsia" w:hAnsiTheme="minorEastAsia" w:cs="宋体"/>
          <w:kern w:val="0"/>
          <w:sz w:val="24"/>
          <w:szCs w:val="24"/>
        </w:rPr>
        <w:t>频次的要求</w:t>
      </w:r>
      <w:r w:rsidRPr="00055437">
        <w:rPr>
          <w:rFonts w:asciiTheme="minorEastAsia" w:hAnsiTheme="minorEastAsia" w:cs="宋体" w:hint="eastAsia"/>
          <w:kern w:val="0"/>
          <w:sz w:val="24"/>
          <w:szCs w:val="24"/>
        </w:rPr>
        <w:t>），方式</w:t>
      </w:r>
      <w:r w:rsidRPr="00055437">
        <w:rPr>
          <w:rFonts w:asciiTheme="minorEastAsia" w:hAnsiTheme="minorEastAsia" w:cs="宋体"/>
          <w:kern w:val="0"/>
          <w:sz w:val="24"/>
          <w:szCs w:val="24"/>
        </w:rPr>
        <w:t>包括但不限于：</w:t>
      </w:r>
      <w:r w:rsidRPr="00055437">
        <w:rPr>
          <w:rFonts w:ascii="宋体" w:eastAsia="宋体" w:hAnsi="Arial" w:cs="宋体" w:hint="eastAsia"/>
          <w:sz w:val="24"/>
          <w:szCs w:val="24"/>
        </w:rPr>
        <w:t>保存样品的重复检测</w:t>
      </w:r>
      <w:r w:rsidRPr="00055437">
        <w:rPr>
          <w:rFonts w:asciiTheme="minorEastAsia" w:hAnsiTheme="minorEastAsia"/>
          <w:sz w:val="24"/>
          <w:szCs w:val="24"/>
        </w:rPr>
        <w:t>、</w:t>
      </w:r>
      <w:r w:rsidRPr="00055437">
        <w:rPr>
          <w:rFonts w:ascii="宋体" w:eastAsia="宋体" w:hAnsi="Arial" w:cs="宋体" w:hint="eastAsia"/>
          <w:sz w:val="24"/>
          <w:szCs w:val="24"/>
        </w:rPr>
        <w:t>测量和检测设备的功能核查、测量设备的期间核、使用相同或不同方法重复检测、实验室内</w:t>
      </w:r>
      <w:r w:rsidRPr="00055437">
        <w:rPr>
          <w:rFonts w:ascii="宋体" w:eastAsia="宋体" w:hAnsi="Arial" w:cs="宋体"/>
          <w:sz w:val="24"/>
          <w:szCs w:val="24"/>
        </w:rPr>
        <w:t>人员</w:t>
      </w:r>
      <w:r w:rsidRPr="00055437">
        <w:rPr>
          <w:rFonts w:ascii="宋体" w:eastAsia="宋体" w:hAnsi="Arial" w:cs="宋体" w:hint="eastAsia"/>
          <w:sz w:val="24"/>
          <w:szCs w:val="24"/>
        </w:rPr>
        <w:t>比对</w:t>
      </w:r>
      <w:r w:rsidRPr="00055437">
        <w:rPr>
          <w:rFonts w:ascii="宋体" w:eastAsia="宋体" w:hAnsi="Arial" w:cs="宋体"/>
          <w:sz w:val="24"/>
          <w:szCs w:val="24"/>
        </w:rPr>
        <w:t>、</w:t>
      </w:r>
      <w:proofErr w:type="gramStart"/>
      <w:r w:rsidRPr="00055437">
        <w:rPr>
          <w:rFonts w:ascii="宋体" w:eastAsia="宋体" w:hAnsi="Arial" w:cs="宋体" w:hint="eastAsia"/>
          <w:sz w:val="24"/>
          <w:szCs w:val="24"/>
        </w:rPr>
        <w:t>盲样测试</w:t>
      </w:r>
      <w:proofErr w:type="gramEnd"/>
      <w:r w:rsidRPr="00055437">
        <w:rPr>
          <w:rFonts w:asciiTheme="minorEastAsia" w:hAnsiTheme="minorEastAsia"/>
          <w:sz w:val="24"/>
          <w:szCs w:val="24"/>
        </w:rPr>
        <w:t>、相关性</w:t>
      </w:r>
      <w:r w:rsidRPr="00055437">
        <w:rPr>
          <w:rFonts w:asciiTheme="minorEastAsia" w:hAnsiTheme="minorEastAsia" w:hint="eastAsia"/>
          <w:sz w:val="24"/>
          <w:szCs w:val="24"/>
        </w:rPr>
        <w:t>检查</w:t>
      </w:r>
      <w:r w:rsidRPr="00055437">
        <w:rPr>
          <w:rFonts w:asciiTheme="minorEastAsia" w:hAnsiTheme="minorEastAsia"/>
          <w:sz w:val="24"/>
          <w:szCs w:val="24"/>
        </w:rPr>
        <w:t>和</w:t>
      </w:r>
      <w:r w:rsidRPr="00055437">
        <w:rPr>
          <w:rFonts w:ascii="宋体" w:eastAsia="宋体" w:hAnsi="Arial" w:cs="宋体" w:hint="eastAsia"/>
          <w:sz w:val="24"/>
          <w:szCs w:val="24"/>
        </w:rPr>
        <w:t>使用其他已校准能够提供可溯源结果的仪器、物品不同特性结果之间的相关性、使用标准物质或质量控制物质制作控制图</w:t>
      </w:r>
      <w:r w:rsidRPr="00055437">
        <w:rPr>
          <w:rFonts w:asciiTheme="minorEastAsia" w:hAnsiTheme="minorEastAsia" w:cs="宋体" w:hint="eastAsia"/>
          <w:kern w:val="0"/>
          <w:sz w:val="24"/>
          <w:szCs w:val="24"/>
        </w:rPr>
        <w:t>等。</w:t>
      </w:r>
    </w:p>
    <w:p w14:paraId="791EEA25" w14:textId="35FC475E"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3</w:t>
      </w:r>
      <w:r w:rsidRPr="00055437">
        <w:rPr>
          <w:rFonts w:asciiTheme="minorEastAsia" w:hAnsiTheme="minorEastAsia" w:cs="宋体" w:hint="eastAsia"/>
          <w:kern w:val="0"/>
          <w:sz w:val="24"/>
          <w:szCs w:val="24"/>
        </w:rPr>
        <w:t>.2 对于</w:t>
      </w:r>
      <w:proofErr w:type="gramStart"/>
      <w:r w:rsidR="00534C0C" w:rsidRPr="00055437">
        <w:rPr>
          <w:rFonts w:asciiTheme="minorEastAsia" w:hAnsiTheme="minorEastAsia" w:cs="宋体"/>
          <w:kern w:val="0"/>
          <w:sz w:val="24"/>
          <w:szCs w:val="24"/>
        </w:rPr>
        <w:t>通用</w:t>
      </w:r>
      <w:r w:rsidR="00534C0C" w:rsidRPr="00055437">
        <w:rPr>
          <w:rFonts w:asciiTheme="minorEastAsia" w:hAnsiTheme="minorEastAsia" w:cs="宋体" w:hint="eastAsia"/>
          <w:kern w:val="0"/>
          <w:sz w:val="24"/>
          <w:szCs w:val="24"/>
        </w:rPr>
        <w:t>性能</w:t>
      </w:r>
      <w:r w:rsidR="00534C0C" w:rsidRPr="00055437">
        <w:rPr>
          <w:rFonts w:asciiTheme="minorEastAsia" w:hAnsiTheme="minorEastAsia" w:cs="宋体"/>
          <w:kern w:val="0"/>
          <w:sz w:val="24"/>
          <w:szCs w:val="24"/>
        </w:rPr>
        <w:t>类试验</w:t>
      </w:r>
      <w:proofErr w:type="gramEnd"/>
      <w:r w:rsidR="00534C0C">
        <w:rPr>
          <w:rFonts w:asciiTheme="minorEastAsia" w:hAnsiTheme="minorEastAsia" w:cs="宋体"/>
          <w:kern w:val="0"/>
          <w:sz w:val="24"/>
          <w:szCs w:val="24"/>
        </w:rPr>
        <w:t>中的</w:t>
      </w:r>
      <w:r w:rsidRPr="00055437">
        <w:rPr>
          <w:rFonts w:asciiTheme="minorEastAsia" w:hAnsiTheme="minorEastAsia" w:cs="宋体" w:hint="eastAsia"/>
          <w:kern w:val="0"/>
          <w:sz w:val="24"/>
          <w:szCs w:val="24"/>
        </w:rPr>
        <w:t>待机功耗试验、电声试验</w:t>
      </w:r>
      <w:r w:rsidRPr="00055437">
        <w:rPr>
          <w:rFonts w:asciiTheme="minorEastAsia" w:hAnsiTheme="minorEastAsia" w:cs="宋体"/>
          <w:kern w:val="0"/>
          <w:sz w:val="24"/>
          <w:szCs w:val="24"/>
        </w:rPr>
        <w:t>等检测项目，宜使用合适的</w:t>
      </w:r>
      <w:r w:rsidRPr="00055437">
        <w:rPr>
          <w:rFonts w:asciiTheme="minorEastAsia" w:hAnsiTheme="minorEastAsia" w:cs="宋体" w:hint="eastAsia"/>
          <w:kern w:val="0"/>
          <w:sz w:val="24"/>
          <w:szCs w:val="24"/>
        </w:rPr>
        <w:t>质控</w:t>
      </w:r>
      <w:r w:rsidRPr="00055437">
        <w:rPr>
          <w:rFonts w:asciiTheme="minorEastAsia" w:hAnsiTheme="minorEastAsia" w:cs="宋体"/>
          <w:kern w:val="0"/>
          <w:sz w:val="24"/>
          <w:szCs w:val="24"/>
        </w:rPr>
        <w:t>样品</w:t>
      </w:r>
      <w:r w:rsidRPr="00055437">
        <w:rPr>
          <w:rFonts w:asciiTheme="minorEastAsia" w:hAnsiTheme="minorEastAsia" w:cs="宋体" w:hint="eastAsia"/>
          <w:kern w:val="0"/>
          <w:sz w:val="24"/>
          <w:szCs w:val="24"/>
        </w:rPr>
        <w:t>或核查标准</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采用</w:t>
      </w:r>
      <w:proofErr w:type="gramStart"/>
      <w:r w:rsidRPr="00055437">
        <w:rPr>
          <w:rFonts w:asciiTheme="minorEastAsia" w:hAnsiTheme="minorEastAsia" w:cs="宋体"/>
          <w:kern w:val="0"/>
          <w:sz w:val="24"/>
          <w:szCs w:val="24"/>
        </w:rPr>
        <w:t>质控图</w:t>
      </w:r>
      <w:r w:rsidRPr="00055437">
        <w:rPr>
          <w:rFonts w:asciiTheme="minorEastAsia" w:hAnsiTheme="minorEastAsia" w:cs="宋体" w:hint="eastAsia"/>
          <w:kern w:val="0"/>
          <w:sz w:val="24"/>
          <w:szCs w:val="24"/>
        </w:rPr>
        <w:t>或</w:t>
      </w:r>
      <w:proofErr w:type="gramEnd"/>
      <w:r w:rsidRPr="00055437">
        <w:rPr>
          <w:rFonts w:asciiTheme="minorEastAsia" w:hAnsiTheme="minorEastAsia" w:cs="宋体"/>
          <w:kern w:val="0"/>
          <w:sz w:val="24"/>
          <w:szCs w:val="24"/>
        </w:rPr>
        <w:t>日常点检的方式</w:t>
      </w:r>
      <w:r w:rsidRPr="00055437">
        <w:rPr>
          <w:rFonts w:asciiTheme="minorEastAsia" w:hAnsiTheme="minorEastAsia" w:cs="宋体" w:hint="eastAsia"/>
          <w:kern w:val="0"/>
          <w:sz w:val="24"/>
          <w:szCs w:val="24"/>
        </w:rPr>
        <w:t>开展</w:t>
      </w:r>
      <w:r w:rsidRPr="00055437">
        <w:rPr>
          <w:rFonts w:asciiTheme="minorEastAsia" w:hAnsiTheme="minorEastAsia" w:cs="宋体"/>
          <w:kern w:val="0"/>
          <w:sz w:val="24"/>
          <w:szCs w:val="24"/>
        </w:rPr>
        <w:t>日常质量控制</w:t>
      </w:r>
      <w:r w:rsidRPr="00055437">
        <w:rPr>
          <w:rFonts w:asciiTheme="minorEastAsia" w:hAnsiTheme="minorEastAsia" w:cs="宋体" w:hint="eastAsia"/>
          <w:kern w:val="0"/>
          <w:sz w:val="24"/>
          <w:szCs w:val="24"/>
        </w:rPr>
        <w:t>。当</w:t>
      </w:r>
      <w:r w:rsidRPr="00055437">
        <w:rPr>
          <w:rFonts w:asciiTheme="minorEastAsia" w:hAnsiTheme="minorEastAsia" w:cs="宋体"/>
          <w:kern w:val="0"/>
          <w:sz w:val="24"/>
          <w:szCs w:val="24"/>
        </w:rPr>
        <w:t>发现</w:t>
      </w:r>
      <w:r w:rsidRPr="00055437">
        <w:rPr>
          <w:rFonts w:asciiTheme="minorEastAsia" w:hAnsiTheme="minorEastAsia" w:cs="宋体" w:hint="eastAsia"/>
          <w:kern w:val="0"/>
          <w:sz w:val="24"/>
          <w:szCs w:val="24"/>
        </w:rPr>
        <w:t>数据</w:t>
      </w:r>
      <w:r w:rsidRPr="00055437">
        <w:rPr>
          <w:rFonts w:asciiTheme="minorEastAsia" w:hAnsiTheme="minorEastAsia" w:cs="宋体"/>
          <w:kern w:val="0"/>
          <w:sz w:val="24"/>
          <w:szCs w:val="24"/>
        </w:rPr>
        <w:lastRenderedPageBreak/>
        <w:t>超过警戒限或控制限时，</w:t>
      </w:r>
      <w:r w:rsidRPr="00055437">
        <w:rPr>
          <w:rFonts w:asciiTheme="minorEastAsia" w:hAnsiTheme="minorEastAsia" w:cs="宋体" w:hint="eastAsia"/>
          <w:kern w:val="0"/>
          <w:sz w:val="24"/>
          <w:szCs w:val="24"/>
        </w:rPr>
        <w:t>应</w:t>
      </w:r>
      <w:r w:rsidRPr="00055437">
        <w:rPr>
          <w:rFonts w:asciiTheme="minorEastAsia" w:hAnsiTheme="minorEastAsia" w:cs="宋体"/>
          <w:kern w:val="0"/>
          <w:sz w:val="24"/>
          <w:szCs w:val="24"/>
        </w:rPr>
        <w:t>采取</w:t>
      </w:r>
      <w:r w:rsidRPr="00055437">
        <w:rPr>
          <w:rFonts w:asciiTheme="minorEastAsia" w:hAnsiTheme="minorEastAsia" w:cs="宋体" w:hint="eastAsia"/>
          <w:kern w:val="0"/>
          <w:sz w:val="24"/>
          <w:szCs w:val="24"/>
        </w:rPr>
        <w:t>预防</w:t>
      </w:r>
      <w:r w:rsidRPr="00055437">
        <w:rPr>
          <w:rFonts w:asciiTheme="minorEastAsia" w:hAnsiTheme="minorEastAsia" w:cs="宋体"/>
          <w:kern w:val="0"/>
          <w:sz w:val="24"/>
          <w:szCs w:val="24"/>
        </w:rPr>
        <w:t>或纠正措施。</w:t>
      </w:r>
    </w:p>
    <w:p w14:paraId="320984CE"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3</w:t>
      </w:r>
      <w:r w:rsidRPr="00055437">
        <w:rPr>
          <w:rFonts w:asciiTheme="minorEastAsia" w:hAnsiTheme="minorEastAsia" w:cs="宋体" w:hint="eastAsia"/>
          <w:kern w:val="0"/>
          <w:sz w:val="24"/>
          <w:szCs w:val="24"/>
        </w:rPr>
        <w:t>.3</w:t>
      </w:r>
      <w:r w:rsidRPr="00055437">
        <w:rPr>
          <w:rFonts w:asciiTheme="minorEastAsia" w:hAnsiTheme="minorEastAsia" w:cs="宋体"/>
          <w:kern w:val="0"/>
          <w:sz w:val="24"/>
          <w:szCs w:val="24"/>
        </w:rPr>
        <w:t xml:space="preserve"> </w:t>
      </w:r>
      <w:r w:rsidRPr="00055437">
        <w:rPr>
          <w:rFonts w:asciiTheme="minorEastAsia" w:hAnsiTheme="minorEastAsia" w:cs="宋体" w:hint="eastAsia"/>
          <w:kern w:val="0"/>
          <w:sz w:val="24"/>
          <w:szCs w:val="24"/>
        </w:rPr>
        <w:t>对于使用了实验室开发的计算</w:t>
      </w:r>
      <w:r w:rsidRPr="00055437">
        <w:rPr>
          <w:rFonts w:asciiTheme="minorEastAsia" w:hAnsiTheme="minorEastAsia" w:cs="宋体"/>
          <w:kern w:val="0"/>
          <w:sz w:val="24"/>
          <w:szCs w:val="24"/>
        </w:rPr>
        <w:t>软件</w:t>
      </w:r>
      <w:r w:rsidRPr="00055437">
        <w:rPr>
          <w:rFonts w:asciiTheme="minorEastAsia" w:hAnsiTheme="minorEastAsia" w:cs="宋体" w:hint="eastAsia"/>
          <w:kern w:val="0"/>
          <w:sz w:val="24"/>
          <w:szCs w:val="24"/>
        </w:rPr>
        <w:t>提供</w:t>
      </w:r>
      <w:r w:rsidRPr="00055437">
        <w:rPr>
          <w:rFonts w:asciiTheme="minorEastAsia" w:hAnsiTheme="minorEastAsia" w:cs="宋体"/>
          <w:kern w:val="0"/>
          <w:sz w:val="24"/>
          <w:szCs w:val="24"/>
        </w:rPr>
        <w:t>能效检测的最终结果的</w:t>
      </w:r>
      <w:r w:rsidRPr="00055437">
        <w:rPr>
          <w:rFonts w:asciiTheme="minorEastAsia" w:hAnsiTheme="minorEastAsia" w:cs="宋体" w:hint="eastAsia"/>
          <w:kern w:val="0"/>
          <w:sz w:val="24"/>
          <w:szCs w:val="24"/>
        </w:rPr>
        <w:t>检测项目</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如</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电机</w:t>
      </w:r>
      <w:r w:rsidRPr="00055437">
        <w:rPr>
          <w:rFonts w:asciiTheme="minorEastAsia" w:hAnsiTheme="minorEastAsia" w:cs="宋体"/>
          <w:kern w:val="0"/>
          <w:sz w:val="24"/>
          <w:szCs w:val="24"/>
        </w:rPr>
        <w:t>效率、</w:t>
      </w:r>
      <w:r w:rsidRPr="00055437">
        <w:rPr>
          <w:rFonts w:asciiTheme="minorEastAsia" w:hAnsiTheme="minorEastAsia" w:cs="宋体" w:hint="eastAsia"/>
          <w:kern w:val="0"/>
          <w:sz w:val="24"/>
          <w:szCs w:val="24"/>
        </w:rPr>
        <w:t>空调</w:t>
      </w:r>
      <w:r w:rsidRPr="00055437">
        <w:rPr>
          <w:rFonts w:asciiTheme="minorEastAsia" w:hAnsiTheme="minorEastAsia" w:cs="宋体"/>
          <w:kern w:val="0"/>
          <w:sz w:val="24"/>
          <w:szCs w:val="24"/>
        </w:rPr>
        <w:t>能效等级等，应</w:t>
      </w:r>
      <w:r w:rsidRPr="00055437">
        <w:rPr>
          <w:rFonts w:asciiTheme="minorEastAsia" w:hAnsiTheme="minorEastAsia" w:cs="宋体" w:hint="eastAsia"/>
          <w:kern w:val="0"/>
          <w:sz w:val="24"/>
          <w:szCs w:val="24"/>
        </w:rPr>
        <w:t>采用实验室间比对</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能力验证、测量</w:t>
      </w:r>
      <w:r w:rsidRPr="00055437">
        <w:rPr>
          <w:rFonts w:asciiTheme="minorEastAsia" w:hAnsiTheme="minorEastAsia" w:cs="宋体"/>
          <w:kern w:val="0"/>
          <w:sz w:val="24"/>
          <w:szCs w:val="24"/>
        </w:rPr>
        <w:t>审核）</w:t>
      </w:r>
      <w:r w:rsidRPr="00055437">
        <w:rPr>
          <w:rFonts w:asciiTheme="minorEastAsia" w:hAnsiTheme="minorEastAsia" w:cs="宋体" w:hint="eastAsia"/>
          <w:kern w:val="0"/>
          <w:sz w:val="24"/>
          <w:szCs w:val="24"/>
        </w:rPr>
        <w:t>加以</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并核查软件的有效性。</w:t>
      </w:r>
    </w:p>
    <w:p w14:paraId="323893F3"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4.3.2.</w:t>
      </w:r>
      <w:r w:rsidRPr="00055437">
        <w:rPr>
          <w:rFonts w:asciiTheme="minorEastAsia" w:hAnsiTheme="minorEastAsia" w:cs="宋体"/>
          <w:kern w:val="0"/>
          <w:sz w:val="24"/>
          <w:szCs w:val="24"/>
        </w:rPr>
        <w:t>3</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 xml:space="preserve">4 </w:t>
      </w:r>
      <w:r w:rsidRPr="00055437">
        <w:rPr>
          <w:rFonts w:asciiTheme="minorEastAsia" w:hAnsiTheme="minorEastAsia" w:cs="宋体" w:hint="eastAsia"/>
          <w:kern w:val="0"/>
          <w:sz w:val="24"/>
          <w:szCs w:val="24"/>
        </w:rPr>
        <w:t>当需要检测</w:t>
      </w:r>
      <w:r w:rsidRPr="00055437">
        <w:rPr>
          <w:rFonts w:asciiTheme="minorEastAsia" w:hAnsiTheme="minorEastAsia" w:cs="宋体"/>
          <w:kern w:val="0"/>
          <w:sz w:val="24"/>
          <w:szCs w:val="24"/>
        </w:rPr>
        <w:t>人员对</w:t>
      </w:r>
      <w:r w:rsidRPr="00055437">
        <w:rPr>
          <w:rFonts w:asciiTheme="minorEastAsia" w:hAnsiTheme="minorEastAsia" w:cs="宋体" w:hint="eastAsia"/>
          <w:kern w:val="0"/>
          <w:sz w:val="24"/>
          <w:szCs w:val="24"/>
        </w:rPr>
        <w:t>产品</w:t>
      </w:r>
      <w:r w:rsidRPr="00055437">
        <w:rPr>
          <w:rFonts w:asciiTheme="minorEastAsia" w:hAnsiTheme="minorEastAsia" w:cs="宋体"/>
          <w:kern w:val="0"/>
          <w:sz w:val="24"/>
          <w:szCs w:val="24"/>
        </w:rPr>
        <w:t>能效等级进行判定时</w:t>
      </w:r>
      <w:r w:rsidRPr="00055437">
        <w:rPr>
          <w:rFonts w:asciiTheme="minorEastAsia" w:hAnsiTheme="minorEastAsia" w:cs="宋体" w:hint="eastAsia"/>
          <w:kern w:val="0"/>
          <w:sz w:val="24"/>
          <w:szCs w:val="24"/>
        </w:rPr>
        <w:t>，实验室应优先</w:t>
      </w:r>
      <w:r w:rsidRPr="00055437">
        <w:rPr>
          <w:rFonts w:asciiTheme="minorEastAsia" w:hAnsiTheme="minorEastAsia" w:cs="宋体"/>
          <w:kern w:val="0"/>
          <w:sz w:val="24"/>
          <w:szCs w:val="24"/>
        </w:rPr>
        <w:t>选择</w:t>
      </w:r>
      <w:r w:rsidRPr="00055437">
        <w:rPr>
          <w:rFonts w:asciiTheme="minorEastAsia" w:hAnsiTheme="minorEastAsia" w:cs="宋体" w:hint="eastAsia"/>
          <w:kern w:val="0"/>
          <w:sz w:val="24"/>
          <w:szCs w:val="24"/>
        </w:rPr>
        <w:t>人员操作比对进行内部质量</w:t>
      </w:r>
      <w:r w:rsidRPr="00055437">
        <w:rPr>
          <w:rFonts w:asciiTheme="minorEastAsia" w:hAnsiTheme="minorEastAsia" w:cs="宋体"/>
          <w:kern w:val="0"/>
          <w:sz w:val="24"/>
          <w:szCs w:val="24"/>
        </w:rPr>
        <w:t>控制。</w:t>
      </w:r>
    </w:p>
    <w:p w14:paraId="3F90A533" w14:textId="77777777" w:rsidR="00F7665C" w:rsidRPr="00055437" w:rsidRDefault="00F7665C" w:rsidP="00A0527B">
      <w:pPr>
        <w:spacing w:line="360" w:lineRule="auto"/>
        <w:rPr>
          <w:rFonts w:asciiTheme="minorEastAsia" w:hAnsiTheme="minorEastAsia" w:cs="宋体"/>
          <w:kern w:val="0"/>
          <w:sz w:val="24"/>
          <w:szCs w:val="24"/>
        </w:rPr>
      </w:pPr>
      <w:r w:rsidRPr="00055437">
        <w:rPr>
          <w:rFonts w:asciiTheme="minorEastAsia" w:hAnsiTheme="minorEastAsia" w:cs="宋体" w:hint="eastAsia"/>
          <w:kern w:val="0"/>
          <w:sz w:val="24"/>
          <w:szCs w:val="24"/>
        </w:rPr>
        <w:t>4.4 内部质量控制实施</w:t>
      </w:r>
    </w:p>
    <w:p w14:paraId="2B1E59CA"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4.4.1 内部质量控制实施的内容</w:t>
      </w:r>
    </w:p>
    <w:p w14:paraId="46676011" w14:textId="243FBFA6"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内部质量控制实施内容应按照通用环境类试验、通用安全类试验、</w:t>
      </w:r>
      <w:proofErr w:type="gramStart"/>
      <w:r w:rsidRPr="00055437">
        <w:rPr>
          <w:rFonts w:asciiTheme="minorEastAsia" w:hAnsiTheme="minorEastAsia" w:cs="宋体" w:hint="eastAsia"/>
          <w:kern w:val="0"/>
          <w:sz w:val="24"/>
          <w:szCs w:val="24"/>
        </w:rPr>
        <w:t>通用性能类试验</w:t>
      </w:r>
      <w:proofErr w:type="gramEnd"/>
      <w:r w:rsidRPr="00055437">
        <w:rPr>
          <w:rFonts w:asciiTheme="minorEastAsia" w:hAnsiTheme="minorEastAsia" w:cs="宋体" w:hint="eastAsia"/>
          <w:kern w:val="0"/>
          <w:sz w:val="24"/>
          <w:szCs w:val="24"/>
        </w:rPr>
        <w:t>及特定产品试验等多项子领域的不同要求而制定，以分别满足CNAS-CL01：2018《检测和校准实验室能力认可准则》第7.7.1条款、</w:t>
      </w:r>
      <w:r w:rsidR="00534C0C" w:rsidRPr="00534C0C">
        <w:rPr>
          <w:rFonts w:asciiTheme="minorEastAsia" w:hAnsiTheme="minorEastAsia" w:cs="宋体" w:hint="eastAsia"/>
          <w:kern w:val="0"/>
          <w:sz w:val="24"/>
          <w:szCs w:val="24"/>
        </w:rPr>
        <w:t>CNAS-CL01-A003：2018《检测和校准实验室能力认可准则在电气检测领域的应用说明》</w:t>
      </w:r>
      <w:r w:rsidRPr="00055437">
        <w:rPr>
          <w:rFonts w:asciiTheme="minorEastAsia" w:hAnsiTheme="minorEastAsia" w:cs="宋体" w:hint="eastAsia"/>
          <w:kern w:val="0"/>
          <w:sz w:val="24"/>
          <w:szCs w:val="24"/>
        </w:rPr>
        <w:t>第7.7.1条款的要求。</w:t>
      </w:r>
    </w:p>
    <w:p w14:paraId="06DD432C"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4.4.2 内部质量控制实施的项目（参数）</w:t>
      </w:r>
    </w:p>
    <w:p w14:paraId="71669E09"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内部质量控制实施项目（参数）应根据实验室的认可能力范围所涉及的检验项目（参数）制定，</w:t>
      </w:r>
      <w:r w:rsidRPr="00055437">
        <w:rPr>
          <w:rFonts w:asciiTheme="minorEastAsia" w:hAnsiTheme="minorEastAsia" w:hint="eastAsia"/>
          <w:sz w:val="24"/>
          <w:szCs w:val="24"/>
        </w:rPr>
        <w:t>重点围绕新开展项目（参数）、检验频次高项目（参数）、相对偏差较大项目（参数）、客户关注项目（参数）以及外审和内审中发现问题的项目（参数）。</w:t>
      </w:r>
    </w:p>
    <w:p w14:paraId="08C9C22C"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 内部质量控制实施方式</w:t>
      </w:r>
    </w:p>
    <w:p w14:paraId="3F2AD20C"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 内部质量控制方式</w:t>
      </w:r>
    </w:p>
    <w:p w14:paraId="68C8FBCF"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4.4.3.1.1 内部质量控制的目的</w:t>
      </w:r>
    </w:p>
    <w:p w14:paraId="01713228" w14:textId="3CA812CE"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kern w:val="0"/>
          <w:sz w:val="24"/>
          <w:szCs w:val="24"/>
        </w:rPr>
        <w:t>内部质量控制是一种自我</w:t>
      </w:r>
      <w:r w:rsidRPr="00055437">
        <w:rPr>
          <w:rFonts w:asciiTheme="minorEastAsia" w:hAnsiTheme="minorEastAsia" w:cs="宋体" w:hint="eastAsia"/>
          <w:kern w:val="0"/>
          <w:sz w:val="24"/>
          <w:szCs w:val="24"/>
        </w:rPr>
        <w:t>质量</w:t>
      </w:r>
      <w:r w:rsidRPr="00055437">
        <w:rPr>
          <w:rFonts w:asciiTheme="minorEastAsia" w:hAnsiTheme="minorEastAsia" w:cs="宋体"/>
          <w:kern w:val="0"/>
          <w:sz w:val="24"/>
          <w:szCs w:val="24"/>
        </w:rPr>
        <w:t>控制</w:t>
      </w:r>
      <w:r w:rsidRPr="00055437">
        <w:rPr>
          <w:rFonts w:asciiTheme="minorEastAsia" w:hAnsiTheme="minorEastAsia" w:cs="宋体" w:hint="eastAsia"/>
          <w:kern w:val="0"/>
          <w:sz w:val="24"/>
          <w:szCs w:val="24"/>
        </w:rPr>
        <w:t>活动</w:t>
      </w:r>
      <w:r w:rsidRPr="00055437">
        <w:rPr>
          <w:rFonts w:asciiTheme="minorEastAsia" w:hAnsiTheme="minorEastAsia" w:cs="宋体"/>
          <w:kern w:val="0"/>
          <w:sz w:val="24"/>
          <w:szCs w:val="24"/>
        </w:rPr>
        <w:t>，有助于发现随机误差和新出现的系统误差，</w:t>
      </w:r>
      <w:r w:rsidRPr="00055437">
        <w:rPr>
          <w:rFonts w:asciiTheme="minorEastAsia" w:hAnsiTheme="minorEastAsia" w:cs="宋体" w:hint="eastAsia"/>
          <w:kern w:val="0"/>
          <w:sz w:val="24"/>
          <w:szCs w:val="24"/>
        </w:rPr>
        <w:t>可以</w:t>
      </w:r>
      <w:r w:rsidRPr="00055437">
        <w:rPr>
          <w:rFonts w:asciiTheme="minorEastAsia" w:hAnsiTheme="minorEastAsia" w:cs="宋体"/>
          <w:kern w:val="0"/>
          <w:sz w:val="24"/>
          <w:szCs w:val="24"/>
        </w:rPr>
        <w:t>评价检</w:t>
      </w:r>
      <w:r w:rsidRPr="00055437">
        <w:rPr>
          <w:rFonts w:asciiTheme="minorEastAsia" w:hAnsiTheme="minorEastAsia" w:cs="宋体" w:hint="eastAsia"/>
          <w:kern w:val="0"/>
          <w:sz w:val="24"/>
          <w:szCs w:val="24"/>
        </w:rPr>
        <w:t>测工作</w:t>
      </w:r>
      <w:r w:rsidRPr="00055437">
        <w:rPr>
          <w:rFonts w:asciiTheme="minorEastAsia" w:hAnsiTheme="minorEastAsia" w:cs="宋体"/>
          <w:kern w:val="0"/>
          <w:sz w:val="24"/>
          <w:szCs w:val="24"/>
        </w:rPr>
        <w:t>质量的稳定性，并查找和排除质量</w:t>
      </w:r>
      <w:r w:rsidRPr="00055437">
        <w:rPr>
          <w:rFonts w:asciiTheme="minorEastAsia" w:hAnsiTheme="minorEastAsia" w:cs="宋体" w:hint="eastAsia"/>
          <w:kern w:val="0"/>
          <w:sz w:val="24"/>
          <w:szCs w:val="24"/>
        </w:rPr>
        <w:t>控制</w:t>
      </w:r>
      <w:r w:rsidRPr="00055437">
        <w:rPr>
          <w:rFonts w:asciiTheme="minorEastAsia" w:hAnsiTheme="minorEastAsia" w:cs="宋体"/>
          <w:kern w:val="0"/>
          <w:sz w:val="24"/>
          <w:szCs w:val="24"/>
        </w:rPr>
        <w:t>环节中所有导致不满意的原因。</w:t>
      </w:r>
    </w:p>
    <w:p w14:paraId="6E9DE8F8"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4.4.3.1.2 内部质量控制的要求</w:t>
      </w:r>
    </w:p>
    <w:p w14:paraId="3AFF5407"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应根据质控样品来源情况、检测工作频次、检测结果的用途、检测方法的稳定性和复杂性、对技术人员经验的依赖度、参加外部比对的频次与结果等因素来制定，内部质量控制方式应包括可疑结果的判断准则，同时应明确具体项目（参数）、主要质控方法、计划完成时间、项目负责人等。</w:t>
      </w:r>
    </w:p>
    <w:p w14:paraId="70475EFE"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4.4.3.1.3 内部质量控制的方式</w:t>
      </w:r>
    </w:p>
    <w:p w14:paraId="7D1416ED" w14:textId="77777777" w:rsidR="00F7665C" w:rsidRPr="00055437" w:rsidRDefault="00F7665C" w:rsidP="00055437">
      <w:pPr>
        <w:autoSpaceDE w:val="0"/>
        <w:autoSpaceDN w:val="0"/>
        <w:adjustRightInd w:val="0"/>
        <w:spacing w:line="360" w:lineRule="auto"/>
        <w:ind w:firstLineChars="200" w:firstLine="480"/>
        <w:jc w:val="left"/>
        <w:rPr>
          <w:rFonts w:ascii="宋体" w:eastAsia="宋体" w:hAnsi="Arial" w:cs="宋体"/>
          <w:sz w:val="24"/>
          <w:szCs w:val="24"/>
        </w:rPr>
      </w:pPr>
      <w:r w:rsidRPr="00055437">
        <w:rPr>
          <w:rFonts w:ascii="宋体" w:eastAsia="宋体" w:hAnsi="Arial" w:cs="宋体" w:hint="eastAsia"/>
          <w:sz w:val="24"/>
          <w:szCs w:val="24"/>
        </w:rPr>
        <w:t>内部质量控制方式主要包括保存样品的重复检测</w:t>
      </w:r>
      <w:r w:rsidRPr="00055437">
        <w:rPr>
          <w:rFonts w:ascii="宋体" w:eastAsia="宋体" w:hAnsi="Arial" w:cs="宋体"/>
          <w:sz w:val="24"/>
          <w:szCs w:val="24"/>
        </w:rPr>
        <w:t>、</w:t>
      </w:r>
      <w:r w:rsidRPr="00055437">
        <w:rPr>
          <w:rFonts w:ascii="宋体" w:eastAsia="宋体" w:hAnsi="Arial" w:cs="宋体" w:hint="eastAsia"/>
          <w:sz w:val="24"/>
          <w:szCs w:val="24"/>
        </w:rPr>
        <w:t>测量和检测设备的功能核查、测量设备的期间核、使用相同或不同方法重复检测、实验室内</w:t>
      </w:r>
      <w:r w:rsidRPr="00055437">
        <w:rPr>
          <w:rFonts w:ascii="宋体" w:eastAsia="宋体" w:hAnsi="Arial" w:cs="宋体"/>
          <w:sz w:val="24"/>
          <w:szCs w:val="24"/>
        </w:rPr>
        <w:t>人员</w:t>
      </w:r>
      <w:r w:rsidRPr="00055437">
        <w:rPr>
          <w:rFonts w:ascii="宋体" w:eastAsia="宋体" w:hAnsi="Arial" w:cs="宋体" w:hint="eastAsia"/>
          <w:sz w:val="24"/>
          <w:szCs w:val="24"/>
        </w:rPr>
        <w:t>比对</w:t>
      </w:r>
      <w:r w:rsidRPr="00055437">
        <w:rPr>
          <w:rFonts w:ascii="宋体" w:eastAsia="宋体" w:hAnsi="Arial" w:cs="宋体"/>
          <w:sz w:val="24"/>
          <w:szCs w:val="24"/>
        </w:rPr>
        <w:t>、</w:t>
      </w:r>
      <w:proofErr w:type="gramStart"/>
      <w:r w:rsidRPr="00055437">
        <w:rPr>
          <w:rFonts w:ascii="宋体" w:eastAsia="宋体" w:hAnsi="Arial" w:cs="宋体" w:hint="eastAsia"/>
          <w:sz w:val="24"/>
          <w:szCs w:val="24"/>
        </w:rPr>
        <w:t>盲样测试</w:t>
      </w:r>
      <w:proofErr w:type="gramEnd"/>
      <w:r w:rsidRPr="00055437">
        <w:rPr>
          <w:rFonts w:ascii="宋体" w:eastAsia="宋体" w:hAnsi="Arial" w:cs="宋体"/>
          <w:sz w:val="24"/>
          <w:szCs w:val="24"/>
        </w:rPr>
        <w:t>、相关</w:t>
      </w:r>
      <w:r w:rsidRPr="00055437">
        <w:rPr>
          <w:rFonts w:ascii="宋体" w:eastAsia="宋体" w:hAnsi="Arial" w:cs="宋体"/>
          <w:sz w:val="24"/>
          <w:szCs w:val="24"/>
        </w:rPr>
        <w:lastRenderedPageBreak/>
        <w:t>性</w:t>
      </w:r>
      <w:r w:rsidRPr="00055437">
        <w:rPr>
          <w:rFonts w:ascii="宋体" w:eastAsia="宋体" w:hAnsi="Arial" w:cs="宋体" w:hint="eastAsia"/>
          <w:sz w:val="24"/>
          <w:szCs w:val="24"/>
        </w:rPr>
        <w:t>检查</w:t>
      </w:r>
      <w:r w:rsidRPr="00055437">
        <w:rPr>
          <w:rFonts w:ascii="宋体" w:eastAsia="宋体" w:hAnsi="Arial" w:cs="宋体"/>
          <w:sz w:val="24"/>
          <w:szCs w:val="24"/>
        </w:rPr>
        <w:t>和</w:t>
      </w:r>
      <w:r w:rsidRPr="00055437">
        <w:rPr>
          <w:rFonts w:ascii="宋体" w:eastAsia="宋体" w:hAnsi="Arial" w:cs="宋体" w:hint="eastAsia"/>
          <w:sz w:val="24"/>
          <w:szCs w:val="24"/>
        </w:rPr>
        <w:t>使用其他已校准能够提供可溯源结果的仪器、物品不同特性结果之间的相关性、使用标准物质或质量控制物质制作控制图、审查报告的结果等方法。</w:t>
      </w:r>
    </w:p>
    <w:p w14:paraId="06C08E71"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4.4.3.1.4 内部质量控制样品的选择</w:t>
      </w:r>
    </w:p>
    <w:p w14:paraId="242540C5" w14:textId="05A41BF6" w:rsidR="00F7665C" w:rsidRDefault="002E6979"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2E6979">
        <w:rPr>
          <w:rFonts w:asciiTheme="minorEastAsia" w:hAnsiTheme="minorEastAsia" w:cs="宋体" w:hint="eastAsia"/>
          <w:kern w:val="0"/>
          <w:sz w:val="24"/>
          <w:szCs w:val="24"/>
        </w:rPr>
        <w:t>针对电气领域的实际情况，实验室可以采用购买</w:t>
      </w:r>
      <w:proofErr w:type="gramStart"/>
      <w:r w:rsidRPr="002E6979">
        <w:rPr>
          <w:rFonts w:asciiTheme="minorEastAsia" w:hAnsiTheme="minorEastAsia" w:cs="宋体" w:hint="eastAsia"/>
          <w:kern w:val="0"/>
          <w:sz w:val="24"/>
          <w:szCs w:val="24"/>
        </w:rPr>
        <w:t>内部质</w:t>
      </w:r>
      <w:proofErr w:type="gramEnd"/>
      <w:r w:rsidRPr="002E6979">
        <w:rPr>
          <w:rFonts w:asciiTheme="minorEastAsia" w:hAnsiTheme="minorEastAsia" w:cs="宋体" w:hint="eastAsia"/>
          <w:kern w:val="0"/>
          <w:sz w:val="24"/>
          <w:szCs w:val="24"/>
        </w:rPr>
        <w:t>控样品的方式进行</w:t>
      </w:r>
      <w:proofErr w:type="gramStart"/>
      <w:r w:rsidRPr="002E6979">
        <w:rPr>
          <w:rFonts w:asciiTheme="minorEastAsia" w:hAnsiTheme="minorEastAsia" w:cs="宋体" w:hint="eastAsia"/>
          <w:kern w:val="0"/>
          <w:sz w:val="24"/>
          <w:szCs w:val="24"/>
        </w:rPr>
        <w:t>内部质</w:t>
      </w:r>
      <w:proofErr w:type="gramEnd"/>
      <w:r w:rsidRPr="002E6979">
        <w:rPr>
          <w:rFonts w:asciiTheme="minorEastAsia" w:hAnsiTheme="minorEastAsia" w:cs="宋体" w:hint="eastAsia"/>
          <w:kern w:val="0"/>
          <w:sz w:val="24"/>
          <w:szCs w:val="24"/>
        </w:rPr>
        <w:t>控，也可自制质控样品，但均需确保样品的稳定性和均匀性，并保留样品验证记录。质控样品，经过适当确认后，也可作为核查标准，以保证内部质量控制活动的有效性。</w:t>
      </w:r>
    </w:p>
    <w:p w14:paraId="7DAE2851" w14:textId="7072C0E1" w:rsidR="003869EF" w:rsidRPr="003869EF" w:rsidRDefault="003869EF" w:rsidP="003869EF">
      <w:pPr>
        <w:widowControl/>
        <w:spacing w:afterLines="50" w:after="156"/>
        <w:jc w:val="left"/>
        <w:rPr>
          <w:rFonts w:ascii="宋体" w:eastAsia="宋体" w:hAnsi="宋体" w:cs="宋体"/>
          <w:color w:val="000000"/>
          <w:kern w:val="0"/>
          <w:szCs w:val="21"/>
        </w:rPr>
      </w:pPr>
      <w:r w:rsidRPr="003869EF">
        <w:rPr>
          <w:rFonts w:ascii="宋体" w:eastAsia="宋体" w:hAnsi="宋体" w:cs="宋体" w:hint="eastAsia"/>
          <w:color w:val="000000"/>
          <w:kern w:val="0"/>
          <w:szCs w:val="21"/>
        </w:rPr>
        <w:t>注：如实验室采用自制的质控样品时，应满足CNAS-GL005：2018《实验室内部研制质量控制样品的指南》的要求；如采用外购质控样品时，应向提供样品方索要样品的准确性稳定性的证明。</w:t>
      </w:r>
    </w:p>
    <w:p w14:paraId="4432967D"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4.4.3.1.5 内部质量控制人员的确定</w:t>
      </w:r>
    </w:p>
    <w:p w14:paraId="63C419D7"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 xml:space="preserve">    应尽量保证在一个评审周期内，使实验室所有检测人员都能参加一次或一次以上的内部质量控制活动，重要项目（参数）或新进人员应加大参加内部质量控制活动的频率。针对参加能力验证活动出现不满意的人员以及多次</w:t>
      </w:r>
      <w:proofErr w:type="gramStart"/>
      <w:r w:rsidRPr="00055437">
        <w:rPr>
          <w:rFonts w:asciiTheme="minorEastAsia" w:hAnsiTheme="minorEastAsia" w:cs="宋体" w:hint="eastAsia"/>
          <w:kern w:val="0"/>
          <w:sz w:val="24"/>
          <w:szCs w:val="24"/>
        </w:rPr>
        <w:t>内部质控活动</w:t>
      </w:r>
      <w:proofErr w:type="gramEnd"/>
      <w:r w:rsidRPr="00055437">
        <w:rPr>
          <w:rFonts w:asciiTheme="minorEastAsia" w:hAnsiTheme="minorEastAsia" w:cs="宋体" w:hint="eastAsia"/>
          <w:kern w:val="0"/>
          <w:sz w:val="24"/>
          <w:szCs w:val="24"/>
        </w:rPr>
        <w:t>出现问题的人员，应加强日常培训和监督。</w:t>
      </w:r>
    </w:p>
    <w:p w14:paraId="7520448A"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 内部质量控制效果评价</w:t>
      </w:r>
    </w:p>
    <w:p w14:paraId="71F25080"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 内部质量控制限</w:t>
      </w:r>
    </w:p>
    <w:p w14:paraId="78072DC4"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4.5.1.1 合理确定内部质量控制限</w:t>
      </w:r>
    </w:p>
    <w:p w14:paraId="4673AE5D"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实验室应根据制定的内部质量控制实施内容及内部质量控制方式，结合相应的方法标准，制定合理的内部质量控制限，用以评价内部质量控制实施结果的符合性。内部质量控制限的制定应考虑到行业平均水平及实验室自身能力水平，既要达到保证检测工作质量的目的，又不可因内部质量控制限过高而影响检测工作的正常开展。</w:t>
      </w:r>
    </w:p>
    <w:p w14:paraId="5EF510DB"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4.5.1.2 影响内部质量控制限的因素</w:t>
      </w:r>
    </w:p>
    <w:p w14:paraId="7A94910C"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内部质量控制限的制定可根据检测方法标准中相关要求、检测项目的测量不确定度、或利用实验室同期检测结果数据并采用数理统计方法来制定。</w:t>
      </w:r>
    </w:p>
    <w:p w14:paraId="308D845A"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4.5.1.2.1 实验室可根据标准、</w:t>
      </w:r>
      <w:r w:rsidRPr="00055437">
        <w:rPr>
          <w:rFonts w:asciiTheme="minorEastAsia" w:hAnsiTheme="minorEastAsia" w:cs="宋体"/>
          <w:kern w:val="0"/>
          <w:sz w:val="24"/>
          <w:szCs w:val="24"/>
        </w:rPr>
        <w:t>文献中给出的检测最大允许误差</w:t>
      </w:r>
      <w:r w:rsidRPr="00055437">
        <w:rPr>
          <w:rFonts w:asciiTheme="minorEastAsia" w:hAnsiTheme="minorEastAsia" w:cs="宋体" w:hint="eastAsia"/>
          <w:kern w:val="0"/>
          <w:sz w:val="24"/>
          <w:szCs w:val="24"/>
        </w:rPr>
        <w:t>、该项目（参数）的能力验证结果或</w:t>
      </w:r>
      <w:r w:rsidRPr="00055437">
        <w:rPr>
          <w:rFonts w:asciiTheme="minorEastAsia" w:hAnsiTheme="minorEastAsia" w:cs="宋体"/>
          <w:kern w:val="0"/>
          <w:sz w:val="24"/>
          <w:szCs w:val="24"/>
        </w:rPr>
        <w:t>实验室测量不确定度</w:t>
      </w:r>
      <w:r w:rsidRPr="00055437">
        <w:rPr>
          <w:rFonts w:asciiTheme="minorEastAsia" w:hAnsiTheme="minorEastAsia" w:cs="宋体" w:hint="eastAsia"/>
          <w:kern w:val="0"/>
          <w:sz w:val="24"/>
          <w:szCs w:val="24"/>
        </w:rPr>
        <w:t>制定质量控制限。</w:t>
      </w:r>
    </w:p>
    <w:p w14:paraId="401B4870"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 xml:space="preserve">4.5.1.2.2 </w:t>
      </w:r>
      <w:proofErr w:type="gramStart"/>
      <w:r w:rsidRPr="00055437">
        <w:rPr>
          <w:rFonts w:asciiTheme="minorEastAsia" w:hAnsiTheme="minorEastAsia" w:cs="宋体" w:hint="eastAsia"/>
          <w:kern w:val="0"/>
          <w:sz w:val="24"/>
          <w:szCs w:val="24"/>
        </w:rPr>
        <w:t>若</w:t>
      </w:r>
      <w:r w:rsidRPr="00055437">
        <w:rPr>
          <w:rFonts w:asciiTheme="minorEastAsia" w:hAnsiTheme="minorEastAsia" w:cs="宋体"/>
          <w:kern w:val="0"/>
          <w:sz w:val="24"/>
          <w:szCs w:val="24"/>
        </w:rPr>
        <w:t>标准</w:t>
      </w:r>
      <w:proofErr w:type="gramEnd"/>
      <w:r w:rsidRPr="00055437">
        <w:rPr>
          <w:rFonts w:asciiTheme="minorEastAsia" w:hAnsiTheme="minorEastAsia" w:cs="宋体"/>
          <w:kern w:val="0"/>
          <w:sz w:val="24"/>
          <w:szCs w:val="24"/>
        </w:rPr>
        <w:t>内没有特定要求，</w:t>
      </w:r>
      <w:r w:rsidRPr="00055437">
        <w:rPr>
          <w:rFonts w:asciiTheme="minorEastAsia" w:hAnsiTheme="minorEastAsia" w:cs="宋体" w:hint="eastAsia"/>
          <w:kern w:val="0"/>
          <w:sz w:val="24"/>
          <w:szCs w:val="24"/>
        </w:rPr>
        <w:t>可参考</w:t>
      </w:r>
      <w:r w:rsidRPr="00055437">
        <w:rPr>
          <w:rFonts w:asciiTheme="minorEastAsia" w:hAnsiTheme="minorEastAsia" w:cs="宋体"/>
          <w:kern w:val="0"/>
          <w:sz w:val="24"/>
          <w:szCs w:val="24"/>
        </w:rPr>
        <w:t>附录A</w:t>
      </w:r>
      <w:r w:rsidRPr="00055437">
        <w:rPr>
          <w:rFonts w:asciiTheme="minorEastAsia" w:hAnsiTheme="minorEastAsia" w:cs="宋体" w:hint="eastAsia"/>
          <w:kern w:val="0"/>
          <w:sz w:val="24"/>
          <w:szCs w:val="24"/>
        </w:rPr>
        <w:t>中</w:t>
      </w:r>
      <w:r w:rsidRPr="00055437">
        <w:rPr>
          <w:rFonts w:asciiTheme="minorEastAsia" w:hAnsiTheme="minorEastAsia" w:cs="宋体"/>
          <w:kern w:val="0"/>
          <w:sz w:val="24"/>
          <w:szCs w:val="24"/>
        </w:rPr>
        <w:t>的要求。</w:t>
      </w:r>
    </w:p>
    <w:p w14:paraId="71B6BF0F"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4.5.1.2.3 当使用能力验证剩余样品作为质控样品时，可在确认样品稳定性的前提下，使用能力验证的</w:t>
      </w:r>
      <w:proofErr w:type="gramStart"/>
      <w:r w:rsidRPr="00055437">
        <w:rPr>
          <w:rFonts w:asciiTheme="minorEastAsia" w:hAnsiTheme="minorEastAsia" w:cs="宋体" w:hint="eastAsia"/>
          <w:kern w:val="0"/>
          <w:sz w:val="24"/>
          <w:szCs w:val="24"/>
        </w:rPr>
        <w:t>指定值</w:t>
      </w:r>
      <w:proofErr w:type="gramEnd"/>
      <w:r w:rsidRPr="00055437">
        <w:rPr>
          <w:rFonts w:asciiTheme="minorEastAsia" w:hAnsiTheme="minorEastAsia" w:cs="宋体" w:hint="eastAsia"/>
          <w:kern w:val="0"/>
          <w:sz w:val="24"/>
          <w:szCs w:val="24"/>
        </w:rPr>
        <w:t>及其标准偏差作为内部质量控制限。相关案例见附录B。</w:t>
      </w:r>
    </w:p>
    <w:p w14:paraId="0ACCA281"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4.5.1.2.4 实验室可根据检测项目（参数）的测量不确定度，结合数理统计方法制定质量控制限。</w:t>
      </w:r>
    </w:p>
    <w:p w14:paraId="6782F2AC"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lastRenderedPageBreak/>
        <w:t>由稳健统计，能力统计量E</w:t>
      </w:r>
      <w:r w:rsidRPr="00055437">
        <w:rPr>
          <w:rFonts w:asciiTheme="minorEastAsia" w:hAnsiTheme="minorEastAsia" w:cs="宋体"/>
          <w:kern w:val="0"/>
          <w:sz w:val="24"/>
          <w:szCs w:val="24"/>
          <w:vertAlign w:val="subscript"/>
        </w:rPr>
        <w:t>n</w:t>
      </w:r>
      <w:r w:rsidRPr="00055437">
        <w:rPr>
          <w:rFonts w:asciiTheme="minorEastAsia" w:hAnsiTheme="minorEastAsia" w:cs="宋体" w:hint="eastAsia"/>
          <w:kern w:val="0"/>
          <w:sz w:val="24"/>
          <w:szCs w:val="24"/>
        </w:rPr>
        <w:t>值的表达式是：</w:t>
      </w:r>
    </w:p>
    <w:p w14:paraId="25A49916" w14:textId="77777777" w:rsidR="00F7665C" w:rsidRPr="00055437" w:rsidRDefault="00F7665C" w:rsidP="00A0527B">
      <w:pPr>
        <w:autoSpaceDE w:val="0"/>
        <w:autoSpaceDN w:val="0"/>
        <w:adjustRightInd w:val="0"/>
        <w:spacing w:line="360" w:lineRule="auto"/>
        <w:jc w:val="center"/>
        <w:rPr>
          <w:rFonts w:asciiTheme="minorEastAsia" w:hAnsiTheme="minorEastAsia" w:cs="宋体"/>
          <w:kern w:val="0"/>
          <w:sz w:val="24"/>
          <w:szCs w:val="24"/>
        </w:rPr>
      </w:pPr>
      <w:r w:rsidRPr="00055437">
        <w:rPr>
          <w:rFonts w:asciiTheme="minorEastAsia" w:hAnsiTheme="minorEastAsia" w:cs="宋体"/>
          <w:noProof/>
          <w:kern w:val="0"/>
          <w:sz w:val="24"/>
          <w:szCs w:val="24"/>
        </w:rPr>
        <w:drawing>
          <wp:inline distT="0" distB="0" distL="0" distR="0" wp14:anchorId="6E72E5DD" wp14:editId="48E94020">
            <wp:extent cx="1051348" cy="469075"/>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118156" cy="498882"/>
                    </a:xfrm>
                    <a:prstGeom prst="rect">
                      <a:avLst/>
                    </a:prstGeom>
                  </pic:spPr>
                </pic:pic>
              </a:graphicData>
            </a:graphic>
          </wp:inline>
        </w:drawing>
      </w:r>
    </w:p>
    <w:p w14:paraId="3691AA59"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U</w:t>
      </w:r>
      <w:r w:rsidRPr="00055437">
        <w:rPr>
          <w:rFonts w:asciiTheme="minorEastAsia" w:hAnsiTheme="minorEastAsia" w:cs="宋体"/>
          <w:kern w:val="0"/>
          <w:sz w:val="24"/>
          <w:szCs w:val="24"/>
          <w:vertAlign w:val="subscript"/>
        </w:rPr>
        <w:t>ref</w:t>
      </w:r>
      <w:r w:rsidRPr="00055437">
        <w:rPr>
          <w:rFonts w:asciiTheme="minorEastAsia" w:hAnsiTheme="minorEastAsia" w:cs="宋体" w:hint="eastAsia"/>
          <w:kern w:val="0"/>
          <w:sz w:val="24"/>
          <w:szCs w:val="24"/>
        </w:rPr>
        <w:t>：参考值X的扩展不确定度；</w:t>
      </w:r>
    </w:p>
    <w:p w14:paraId="0D40EB81"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U</w:t>
      </w:r>
      <w:r w:rsidRPr="00055437">
        <w:rPr>
          <w:rFonts w:asciiTheme="minorEastAsia" w:hAnsiTheme="minorEastAsia" w:cs="宋体"/>
          <w:kern w:val="0"/>
          <w:sz w:val="24"/>
          <w:szCs w:val="24"/>
          <w:vertAlign w:val="subscript"/>
        </w:rPr>
        <w:t>l</w:t>
      </w:r>
      <w:r w:rsidRPr="00055437">
        <w:rPr>
          <w:rFonts w:asciiTheme="minorEastAsia" w:hAnsiTheme="minorEastAsia" w:cs="宋体" w:hint="eastAsia"/>
          <w:kern w:val="0"/>
          <w:sz w:val="24"/>
          <w:szCs w:val="24"/>
        </w:rPr>
        <w:t>：质量控制时测量值</w:t>
      </w:r>
      <w:r w:rsidRPr="00055437">
        <w:rPr>
          <w:rFonts w:asciiTheme="minorEastAsia" w:hAnsiTheme="minorEastAsia" w:cs="宋体"/>
          <w:kern w:val="0"/>
          <w:sz w:val="24"/>
          <w:szCs w:val="24"/>
        </w:rPr>
        <w:t>x</w:t>
      </w:r>
      <w:r w:rsidRPr="00055437">
        <w:rPr>
          <w:rFonts w:asciiTheme="minorEastAsia" w:hAnsiTheme="minorEastAsia" w:cs="宋体" w:hint="eastAsia"/>
          <w:kern w:val="0"/>
          <w:sz w:val="24"/>
          <w:szCs w:val="24"/>
        </w:rPr>
        <w:t>的扩展不确定度</w:t>
      </w:r>
    </w:p>
    <w:p w14:paraId="0E977F2B"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必须说明，对于</w:t>
      </w:r>
      <w:r w:rsidRPr="00055437">
        <w:rPr>
          <w:rFonts w:asciiTheme="minorEastAsia" w:hAnsiTheme="minorEastAsia" w:cs="宋体"/>
          <w:kern w:val="0"/>
          <w:sz w:val="24"/>
          <w:szCs w:val="24"/>
        </w:rPr>
        <w:t>同一实验室，</w:t>
      </w:r>
      <w:r w:rsidRPr="00055437">
        <w:rPr>
          <w:rFonts w:asciiTheme="minorEastAsia" w:hAnsiTheme="minorEastAsia" w:cs="宋体" w:hint="eastAsia"/>
          <w:kern w:val="0"/>
          <w:sz w:val="24"/>
          <w:szCs w:val="24"/>
        </w:rPr>
        <w:t>由于两次测量中一般被核查仪器、测量方法、测量人员和测量的环境等条件完全或</w:t>
      </w:r>
      <w:r w:rsidRPr="00055437">
        <w:rPr>
          <w:rFonts w:asciiTheme="minorEastAsia" w:hAnsiTheme="minorEastAsia" w:cs="宋体"/>
          <w:kern w:val="0"/>
          <w:sz w:val="24"/>
          <w:szCs w:val="24"/>
        </w:rPr>
        <w:t>基本</w:t>
      </w:r>
      <w:r w:rsidRPr="00055437">
        <w:rPr>
          <w:rFonts w:asciiTheme="minorEastAsia" w:hAnsiTheme="minorEastAsia" w:cs="宋体" w:hint="eastAsia"/>
          <w:kern w:val="0"/>
          <w:sz w:val="24"/>
          <w:szCs w:val="24"/>
        </w:rPr>
        <w:t>相同，所以一般情况下两次测量结果的扩展不确定度（置信概率95％）是相同的，即U</w:t>
      </w:r>
      <w:r w:rsidRPr="00055437">
        <w:rPr>
          <w:rFonts w:asciiTheme="minorEastAsia" w:hAnsiTheme="minorEastAsia" w:cs="宋体"/>
          <w:kern w:val="0"/>
          <w:sz w:val="24"/>
          <w:szCs w:val="24"/>
          <w:vertAlign w:val="subscript"/>
        </w:rPr>
        <w:t>ref</w:t>
      </w:r>
      <w:r w:rsidRPr="00055437">
        <w:rPr>
          <w:rFonts w:asciiTheme="minorEastAsia" w:hAnsiTheme="minorEastAsia" w:cs="宋体" w:hint="eastAsia"/>
          <w:kern w:val="0"/>
          <w:sz w:val="24"/>
          <w:szCs w:val="24"/>
        </w:rPr>
        <w:t>=U</w:t>
      </w:r>
      <w:r w:rsidRPr="00055437">
        <w:rPr>
          <w:rFonts w:asciiTheme="minorEastAsia" w:hAnsiTheme="minorEastAsia" w:cs="宋体"/>
          <w:kern w:val="0"/>
          <w:sz w:val="24"/>
          <w:szCs w:val="24"/>
          <w:vertAlign w:val="subscript"/>
        </w:rPr>
        <w:t>l</w:t>
      </w:r>
      <w:r w:rsidRPr="00055437">
        <w:rPr>
          <w:rFonts w:asciiTheme="minorEastAsia" w:hAnsiTheme="minorEastAsia" w:cs="宋体" w:hint="eastAsia"/>
          <w:kern w:val="0"/>
          <w:sz w:val="24"/>
          <w:szCs w:val="24"/>
        </w:rPr>
        <w:t>=U。因此，上式可写为：</w:t>
      </w:r>
    </w:p>
    <w:p w14:paraId="64F65D26" w14:textId="77777777" w:rsidR="00F7665C" w:rsidRPr="00055437" w:rsidRDefault="00F7665C" w:rsidP="00A0527B">
      <w:pPr>
        <w:autoSpaceDE w:val="0"/>
        <w:autoSpaceDN w:val="0"/>
        <w:adjustRightInd w:val="0"/>
        <w:spacing w:line="360" w:lineRule="auto"/>
        <w:jc w:val="center"/>
        <w:rPr>
          <w:rFonts w:asciiTheme="minorEastAsia" w:hAnsiTheme="minorEastAsia" w:cs="宋体"/>
          <w:kern w:val="0"/>
          <w:sz w:val="24"/>
          <w:szCs w:val="24"/>
        </w:rPr>
      </w:pPr>
      <w:r w:rsidRPr="00055437">
        <w:rPr>
          <w:rFonts w:asciiTheme="minorEastAsia" w:hAnsiTheme="minorEastAsia" w:cs="宋体"/>
          <w:noProof/>
          <w:kern w:val="0"/>
          <w:sz w:val="24"/>
          <w:szCs w:val="24"/>
        </w:rPr>
        <w:drawing>
          <wp:inline distT="0" distB="0" distL="0" distR="0" wp14:anchorId="374DFA98" wp14:editId="4593736F">
            <wp:extent cx="1704109" cy="45131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778121" cy="470911"/>
                    </a:xfrm>
                    <a:prstGeom prst="rect">
                      <a:avLst/>
                    </a:prstGeom>
                  </pic:spPr>
                </pic:pic>
              </a:graphicData>
            </a:graphic>
          </wp:inline>
        </w:drawing>
      </w:r>
    </w:p>
    <w:p w14:paraId="5A607469"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其判据是：</w:t>
      </w:r>
    </w:p>
    <w:p w14:paraId="415ED8C8"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若 |En|≤1 ，则结果满意，</w:t>
      </w:r>
      <w:r w:rsidRPr="00055437">
        <w:rPr>
          <w:rFonts w:asciiTheme="minorEastAsia" w:hAnsiTheme="minorEastAsia" w:cs="宋体"/>
          <w:kern w:val="0"/>
          <w:sz w:val="24"/>
          <w:szCs w:val="24"/>
        </w:rPr>
        <w:t>或者</w:t>
      </w:r>
      <w:r w:rsidRPr="00055437">
        <w:rPr>
          <w:rFonts w:asciiTheme="minorEastAsia" w:hAnsiTheme="minorEastAsia" w:cs="宋体" w:hint="eastAsia"/>
          <w:kern w:val="0"/>
          <w:sz w:val="24"/>
          <w:szCs w:val="24"/>
        </w:rPr>
        <w:t>实验室</w:t>
      </w:r>
      <w:r w:rsidRPr="00055437">
        <w:rPr>
          <w:rFonts w:asciiTheme="minorEastAsia" w:hAnsiTheme="minorEastAsia" w:cs="宋体"/>
          <w:kern w:val="0"/>
          <w:sz w:val="24"/>
          <w:szCs w:val="24"/>
        </w:rPr>
        <w:t>检测结果符合所声明的</w:t>
      </w:r>
      <w:r w:rsidRPr="00055437">
        <w:rPr>
          <w:rFonts w:asciiTheme="minorEastAsia" w:hAnsiTheme="minorEastAsia" w:cs="宋体" w:hint="eastAsia"/>
          <w:kern w:val="0"/>
          <w:sz w:val="24"/>
          <w:szCs w:val="24"/>
        </w:rPr>
        <w:t>测量</w:t>
      </w:r>
      <w:r w:rsidRPr="00055437">
        <w:rPr>
          <w:rFonts w:asciiTheme="minorEastAsia" w:hAnsiTheme="minorEastAsia" w:cs="宋体"/>
          <w:kern w:val="0"/>
          <w:sz w:val="24"/>
          <w:szCs w:val="24"/>
        </w:rPr>
        <w:t>不确定度</w:t>
      </w:r>
      <w:r w:rsidRPr="00055437">
        <w:rPr>
          <w:rFonts w:asciiTheme="minorEastAsia" w:hAnsiTheme="minorEastAsia" w:cs="宋体" w:hint="eastAsia"/>
          <w:kern w:val="0"/>
          <w:sz w:val="24"/>
          <w:szCs w:val="24"/>
        </w:rPr>
        <w:t>；</w:t>
      </w:r>
    </w:p>
    <w:p w14:paraId="6EAF3510"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若 |En|&gt;1 ，则结果不满意，</w:t>
      </w:r>
      <w:r w:rsidRPr="00055437">
        <w:rPr>
          <w:rFonts w:asciiTheme="minorEastAsia" w:hAnsiTheme="minorEastAsia" w:cs="宋体"/>
          <w:kern w:val="0"/>
          <w:sz w:val="24"/>
          <w:szCs w:val="24"/>
        </w:rPr>
        <w:t>或者</w:t>
      </w:r>
      <w:r w:rsidRPr="00055437">
        <w:rPr>
          <w:rFonts w:asciiTheme="minorEastAsia" w:hAnsiTheme="minorEastAsia" w:cs="宋体" w:hint="eastAsia"/>
          <w:kern w:val="0"/>
          <w:sz w:val="24"/>
          <w:szCs w:val="24"/>
        </w:rPr>
        <w:t>实验室</w:t>
      </w:r>
      <w:r w:rsidRPr="00055437">
        <w:rPr>
          <w:rFonts w:asciiTheme="minorEastAsia" w:hAnsiTheme="minorEastAsia" w:cs="宋体"/>
          <w:kern w:val="0"/>
          <w:sz w:val="24"/>
          <w:szCs w:val="24"/>
        </w:rPr>
        <w:t>检测结果</w:t>
      </w:r>
      <w:r w:rsidRPr="00055437">
        <w:rPr>
          <w:rFonts w:asciiTheme="minorEastAsia" w:hAnsiTheme="minorEastAsia" w:cs="宋体" w:hint="eastAsia"/>
          <w:kern w:val="0"/>
          <w:sz w:val="24"/>
          <w:szCs w:val="24"/>
        </w:rPr>
        <w:t>不</w:t>
      </w:r>
      <w:r w:rsidRPr="00055437">
        <w:rPr>
          <w:rFonts w:asciiTheme="minorEastAsia" w:hAnsiTheme="minorEastAsia" w:cs="宋体"/>
          <w:kern w:val="0"/>
          <w:sz w:val="24"/>
          <w:szCs w:val="24"/>
        </w:rPr>
        <w:t>符合所声明的</w:t>
      </w:r>
      <w:r w:rsidRPr="00055437">
        <w:rPr>
          <w:rFonts w:asciiTheme="minorEastAsia" w:hAnsiTheme="minorEastAsia" w:cs="宋体" w:hint="eastAsia"/>
          <w:kern w:val="0"/>
          <w:sz w:val="24"/>
          <w:szCs w:val="24"/>
        </w:rPr>
        <w:t>测量</w:t>
      </w:r>
      <w:r w:rsidRPr="00055437">
        <w:rPr>
          <w:rFonts w:asciiTheme="minorEastAsia" w:hAnsiTheme="minorEastAsia" w:cs="宋体"/>
          <w:kern w:val="0"/>
          <w:sz w:val="24"/>
          <w:szCs w:val="24"/>
        </w:rPr>
        <w:t>不确定度</w:t>
      </w:r>
      <w:r w:rsidRPr="00055437">
        <w:rPr>
          <w:rFonts w:asciiTheme="minorEastAsia" w:hAnsiTheme="minorEastAsia" w:cs="宋体" w:hint="eastAsia"/>
          <w:kern w:val="0"/>
          <w:sz w:val="24"/>
          <w:szCs w:val="24"/>
        </w:rPr>
        <w:t>，实验室应寻找问题，分析原因，制定纠正措施并加以实施。</w:t>
      </w:r>
    </w:p>
    <w:p w14:paraId="5293A0CC"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对于一般的期间核查，上述公式也可直接转换为以下公式进行判断：</w:t>
      </w:r>
    </w:p>
    <w:p w14:paraId="048C80DD"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m:oMathPara>
        <m:oMath>
          <m:r>
            <m:rPr>
              <m:sty m:val="p"/>
            </m:rPr>
            <w:rPr>
              <w:rFonts w:ascii="Cambria Math" w:hAnsi="Cambria Math" w:cs="宋体"/>
              <w:kern w:val="0"/>
              <w:sz w:val="24"/>
              <w:szCs w:val="24"/>
            </w:rPr>
            <m:t>x-X≤</m:t>
          </m:r>
          <m:rad>
            <m:radPr>
              <m:degHide m:val="1"/>
              <m:ctrlPr>
                <w:rPr>
                  <w:rFonts w:ascii="Cambria Math" w:hAnsi="Cambria Math" w:cs="宋体"/>
                  <w:kern w:val="0"/>
                  <w:sz w:val="24"/>
                  <w:szCs w:val="24"/>
                </w:rPr>
              </m:ctrlPr>
            </m:radPr>
            <m:deg/>
            <m:e>
              <m:r>
                <w:rPr>
                  <w:rFonts w:ascii="Cambria Math" w:hAnsi="Cambria Math" w:cs="宋体"/>
                  <w:kern w:val="0"/>
                  <w:sz w:val="24"/>
                  <w:szCs w:val="24"/>
                </w:rPr>
                <m:t>2</m:t>
              </m:r>
            </m:e>
          </m:rad>
          <m:r>
            <w:rPr>
              <w:rFonts w:ascii="Cambria Math" w:hAnsi="Cambria Math" w:cs="宋体"/>
              <w:kern w:val="0"/>
              <w:sz w:val="24"/>
              <w:szCs w:val="24"/>
            </w:rPr>
            <m:t>U</m:t>
          </m:r>
        </m:oMath>
      </m:oMathPara>
    </w:p>
    <w:p w14:paraId="1D384E18"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相关案例见</w:t>
      </w:r>
      <w:r w:rsidRPr="003869EF">
        <w:rPr>
          <w:rFonts w:asciiTheme="minorEastAsia" w:hAnsiTheme="minorEastAsia" w:cs="宋体" w:hint="eastAsia"/>
          <w:kern w:val="0"/>
          <w:sz w:val="24"/>
          <w:szCs w:val="24"/>
        </w:rPr>
        <w:t>附录C</w:t>
      </w:r>
      <w:r w:rsidRPr="00055437">
        <w:rPr>
          <w:rFonts w:asciiTheme="minorEastAsia" w:hAnsiTheme="minorEastAsia" w:cs="宋体" w:hint="eastAsia"/>
          <w:kern w:val="0"/>
          <w:sz w:val="24"/>
          <w:szCs w:val="24"/>
        </w:rPr>
        <w:t>。</w:t>
      </w:r>
    </w:p>
    <w:p w14:paraId="14189DDA"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4.5.2质量控制图</w:t>
      </w:r>
    </w:p>
    <w:p w14:paraId="0F6C7157"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实验室应尽可能使用质量控制图，以及时监控实验室内部质量控制数据，当发现质控数据将要超出预先确定的判据时，应采取有计划的措施来纠正出现的问题，并防止报告错误的结果。</w:t>
      </w:r>
    </w:p>
    <w:p w14:paraId="4E44D279" w14:textId="5999E7F9"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质量控制图的建立需要使用购买的</w:t>
      </w:r>
      <w:r w:rsidRPr="003869EF">
        <w:rPr>
          <w:rFonts w:asciiTheme="minorEastAsia" w:hAnsiTheme="minorEastAsia" w:cs="宋体" w:hint="eastAsia"/>
          <w:kern w:val="0"/>
          <w:sz w:val="24"/>
          <w:szCs w:val="24"/>
        </w:rPr>
        <w:t>标准样品或经过确认的核查标准</w:t>
      </w:r>
      <w:r w:rsidRPr="00055437">
        <w:rPr>
          <w:rFonts w:asciiTheme="minorEastAsia" w:hAnsiTheme="minorEastAsia" w:cs="宋体" w:hint="eastAsia"/>
          <w:kern w:val="0"/>
          <w:sz w:val="24"/>
          <w:szCs w:val="24"/>
        </w:rPr>
        <w:t>，通过使用同一测试方法对该样品进行测试，监控每一次测试结果的准确度，亦可以检查重复性或中间精密度的稳定性。</w:t>
      </w:r>
    </w:p>
    <w:p w14:paraId="414B4AD1"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4.5.3 内部质量控制责任人和实施人</w:t>
      </w:r>
    </w:p>
    <w:p w14:paraId="00820C1F"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实验室应对每个内部质量控制实施内容设立负责人</w:t>
      </w:r>
      <w:r w:rsidRPr="00055437">
        <w:rPr>
          <w:rFonts w:asciiTheme="minorEastAsia" w:hAnsiTheme="minorEastAsia" w:cs="宋体"/>
          <w:kern w:val="0"/>
          <w:sz w:val="24"/>
          <w:szCs w:val="24"/>
        </w:rPr>
        <w:t>，</w:t>
      </w:r>
      <w:r w:rsidRPr="00055437">
        <w:rPr>
          <w:rFonts w:asciiTheme="minorEastAsia" w:hAnsiTheme="minorEastAsia" w:cs="宋体" w:hint="eastAsia"/>
          <w:kern w:val="0"/>
          <w:sz w:val="24"/>
          <w:szCs w:val="24"/>
        </w:rPr>
        <w:t>负责人应充分了解其</w:t>
      </w:r>
      <w:r w:rsidRPr="00055437">
        <w:rPr>
          <w:rFonts w:asciiTheme="minorEastAsia" w:hAnsiTheme="minorEastAsia" w:cs="宋体"/>
          <w:kern w:val="0"/>
          <w:sz w:val="24"/>
          <w:szCs w:val="24"/>
        </w:rPr>
        <w:t>职责</w:t>
      </w:r>
      <w:r w:rsidRPr="00055437">
        <w:rPr>
          <w:rFonts w:asciiTheme="minorEastAsia" w:hAnsiTheme="minorEastAsia" w:cs="宋体" w:hint="eastAsia"/>
          <w:kern w:val="0"/>
          <w:sz w:val="24"/>
          <w:szCs w:val="24"/>
        </w:rPr>
        <w:t>，</w:t>
      </w:r>
      <w:r w:rsidRPr="00055437">
        <w:rPr>
          <w:rFonts w:asciiTheme="minorEastAsia" w:hAnsiTheme="minorEastAsia" w:cs="宋体"/>
          <w:kern w:val="0"/>
          <w:sz w:val="24"/>
          <w:szCs w:val="24"/>
        </w:rPr>
        <w:t>及</w:t>
      </w:r>
      <w:r w:rsidRPr="00055437">
        <w:rPr>
          <w:rFonts w:asciiTheme="minorEastAsia" w:hAnsiTheme="minorEastAsia" w:cs="宋体" w:hint="eastAsia"/>
          <w:kern w:val="0"/>
          <w:sz w:val="24"/>
          <w:szCs w:val="24"/>
        </w:rPr>
        <w:t>时掌握内部质量控制开展情况和实施进度</w:t>
      </w:r>
      <w:r w:rsidRPr="00055437">
        <w:rPr>
          <w:rFonts w:asciiTheme="minorEastAsia" w:hAnsiTheme="minorEastAsia" w:cs="宋体"/>
          <w:kern w:val="0"/>
          <w:sz w:val="24"/>
          <w:szCs w:val="24"/>
        </w:rPr>
        <w:t>。</w:t>
      </w:r>
    </w:p>
    <w:p w14:paraId="1817ACB9"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 xml:space="preserve">    实验室应明确每个内部质量控制实施内容的参加人员，以保证实验室人员参加内部质量控制活动的覆盖性。</w:t>
      </w:r>
    </w:p>
    <w:p w14:paraId="5F49F62B" w14:textId="77777777" w:rsidR="00F7665C" w:rsidRPr="00055437" w:rsidRDefault="00F7665C" w:rsidP="00A0527B">
      <w:pPr>
        <w:autoSpaceDE w:val="0"/>
        <w:autoSpaceDN w:val="0"/>
        <w:adjustRightInd w:val="0"/>
        <w:spacing w:line="360" w:lineRule="auto"/>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lastRenderedPageBreak/>
        <w:t>4.5.4 内部质量控制效果评价</w:t>
      </w:r>
    </w:p>
    <w:p w14:paraId="3375C778"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实验室应使用恰当的评价方法对已开展的质量控制活动进行评价，以及时掌握了解实验室的检测水平，从而达到对测试结果准确性和符合性进行有效控制，对测试人员的检测水平进行正确评价，对仪器设备的稳定性进行及时核查等效果。</w:t>
      </w:r>
    </w:p>
    <w:p w14:paraId="487221C8"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当内部质量控制出现以下情况时，应进行原因分析，并采取纠正、纠正</w:t>
      </w:r>
      <w:r w:rsidRPr="00055437">
        <w:rPr>
          <w:rFonts w:asciiTheme="minorEastAsia" w:hAnsiTheme="minorEastAsia" w:cs="宋体"/>
          <w:kern w:val="0"/>
          <w:sz w:val="24"/>
          <w:szCs w:val="24"/>
        </w:rPr>
        <w:t>措施</w:t>
      </w:r>
      <w:r w:rsidRPr="00055437">
        <w:rPr>
          <w:rFonts w:asciiTheme="minorEastAsia" w:hAnsiTheme="minorEastAsia" w:cs="宋体" w:hint="eastAsia"/>
          <w:kern w:val="0"/>
          <w:sz w:val="24"/>
          <w:szCs w:val="24"/>
        </w:rPr>
        <w:t>，必要时采取风险监控</w:t>
      </w:r>
      <w:r w:rsidRPr="00055437">
        <w:rPr>
          <w:rFonts w:asciiTheme="minorEastAsia" w:hAnsiTheme="minorEastAsia" w:cs="宋体"/>
          <w:kern w:val="0"/>
          <w:sz w:val="24"/>
          <w:szCs w:val="24"/>
        </w:rPr>
        <w:t>。</w:t>
      </w:r>
    </w:p>
    <w:p w14:paraId="5D86D1AB" w14:textId="77777777" w:rsidR="00F7665C" w:rsidRPr="00055437" w:rsidRDefault="00F7665C" w:rsidP="00A0527B">
      <w:pPr>
        <w:pStyle w:val="ad"/>
        <w:numPr>
          <w:ilvl w:val="0"/>
          <w:numId w:val="1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测试数据超过上下控制限或上下警戒限时；</w:t>
      </w:r>
    </w:p>
    <w:p w14:paraId="18266910" w14:textId="77777777" w:rsidR="00F7665C" w:rsidRPr="00055437" w:rsidRDefault="00F7665C" w:rsidP="00A0527B">
      <w:pPr>
        <w:pStyle w:val="ad"/>
        <w:numPr>
          <w:ilvl w:val="0"/>
          <w:numId w:val="1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检测人员的操作比对结果接近临界值时；</w:t>
      </w:r>
    </w:p>
    <w:p w14:paraId="1499396C" w14:textId="77777777" w:rsidR="00F7665C" w:rsidRPr="00055437" w:rsidRDefault="00F7665C" w:rsidP="00A0527B">
      <w:pPr>
        <w:pStyle w:val="ad"/>
        <w:numPr>
          <w:ilvl w:val="0"/>
          <w:numId w:val="16"/>
        </w:numPr>
        <w:autoSpaceDE w:val="0"/>
        <w:autoSpaceDN w:val="0"/>
        <w:adjustRightInd w:val="0"/>
        <w:spacing w:line="360" w:lineRule="auto"/>
        <w:ind w:firstLineChars="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结果出现不满意时；</w:t>
      </w:r>
    </w:p>
    <w:p w14:paraId="553C96F6" w14:textId="77777777" w:rsidR="00F7665C" w:rsidRPr="00055437" w:rsidRDefault="00F7665C" w:rsidP="00A0527B">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055437">
        <w:rPr>
          <w:rFonts w:asciiTheme="minorEastAsia" w:hAnsiTheme="minorEastAsia" w:cs="宋体" w:hint="eastAsia"/>
          <w:kern w:val="0"/>
          <w:sz w:val="24"/>
          <w:szCs w:val="24"/>
        </w:rPr>
        <w:t>反之，如果内部质量控制的结果持续满意，对核查结果进行分析后，该趋势的预期可以作为调整校准周期、期间核查及人员监督的频次依据。</w:t>
      </w:r>
    </w:p>
    <w:p w14:paraId="10783416" w14:textId="77777777" w:rsidR="00F7665C" w:rsidRPr="00055437" w:rsidRDefault="00F7665C" w:rsidP="00F7665C">
      <w:pPr>
        <w:autoSpaceDE w:val="0"/>
        <w:autoSpaceDN w:val="0"/>
        <w:adjustRightInd w:val="0"/>
        <w:spacing w:line="300" w:lineRule="auto"/>
        <w:ind w:firstLineChars="200" w:firstLine="480"/>
        <w:jc w:val="left"/>
        <w:rPr>
          <w:rFonts w:asciiTheme="minorEastAsia" w:hAnsiTheme="minorEastAsia" w:cs="宋体"/>
          <w:kern w:val="0"/>
          <w:sz w:val="24"/>
          <w:szCs w:val="24"/>
        </w:rPr>
      </w:pPr>
    </w:p>
    <w:p w14:paraId="5B2038A8" w14:textId="77777777" w:rsidR="00ED26E7" w:rsidRPr="00055437" w:rsidRDefault="00ED26E7" w:rsidP="00DD0EBA">
      <w:pPr>
        <w:autoSpaceDE w:val="0"/>
        <w:autoSpaceDN w:val="0"/>
        <w:adjustRightInd w:val="0"/>
        <w:spacing w:line="300" w:lineRule="auto"/>
        <w:ind w:firstLineChars="200" w:firstLine="480"/>
        <w:jc w:val="left"/>
        <w:rPr>
          <w:rFonts w:asciiTheme="minorEastAsia" w:hAnsiTheme="minorEastAsia" w:cs="宋体"/>
          <w:kern w:val="0"/>
          <w:sz w:val="24"/>
          <w:szCs w:val="24"/>
        </w:rPr>
      </w:pPr>
    </w:p>
    <w:p w14:paraId="7E2A7173" w14:textId="77777777" w:rsidR="007206C3" w:rsidRPr="00055437" w:rsidRDefault="007206C3" w:rsidP="00DD0EBA">
      <w:pPr>
        <w:autoSpaceDE w:val="0"/>
        <w:autoSpaceDN w:val="0"/>
        <w:adjustRightInd w:val="0"/>
        <w:spacing w:line="300" w:lineRule="auto"/>
        <w:ind w:firstLineChars="200" w:firstLine="480"/>
        <w:jc w:val="left"/>
        <w:rPr>
          <w:rFonts w:asciiTheme="minorEastAsia" w:hAnsiTheme="minorEastAsia" w:cs="宋体"/>
          <w:kern w:val="0"/>
          <w:sz w:val="24"/>
          <w:szCs w:val="24"/>
        </w:rPr>
      </w:pPr>
    </w:p>
    <w:p w14:paraId="3D4F429C" w14:textId="77777777" w:rsidR="00F112FD" w:rsidRPr="00055437" w:rsidRDefault="00F112FD">
      <w:pPr>
        <w:widowControl/>
        <w:jc w:val="left"/>
        <w:rPr>
          <w:rFonts w:asciiTheme="minorEastAsia" w:hAnsiTheme="minorEastAsia" w:cs="宋体"/>
          <w:kern w:val="0"/>
          <w:sz w:val="24"/>
          <w:szCs w:val="24"/>
        </w:rPr>
      </w:pPr>
      <w:r w:rsidRPr="00055437">
        <w:rPr>
          <w:rFonts w:asciiTheme="minorEastAsia" w:hAnsiTheme="minorEastAsia" w:cs="宋体"/>
          <w:kern w:val="0"/>
          <w:sz w:val="24"/>
          <w:szCs w:val="24"/>
        </w:rPr>
        <w:br w:type="page"/>
      </w:r>
    </w:p>
    <w:p w14:paraId="3EDFBFFC" w14:textId="14C7675F" w:rsidR="00ED26E7" w:rsidRPr="009132D9" w:rsidRDefault="00ED26E7" w:rsidP="009132D9">
      <w:pPr>
        <w:autoSpaceDE w:val="0"/>
        <w:autoSpaceDN w:val="0"/>
        <w:adjustRightInd w:val="0"/>
        <w:spacing w:line="300" w:lineRule="auto"/>
        <w:jc w:val="center"/>
        <w:rPr>
          <w:rFonts w:asciiTheme="minorEastAsia" w:hAnsiTheme="minorEastAsia" w:cs="宋体"/>
          <w:b/>
          <w:kern w:val="0"/>
          <w:sz w:val="24"/>
          <w:szCs w:val="24"/>
        </w:rPr>
      </w:pPr>
      <w:r w:rsidRPr="009132D9">
        <w:rPr>
          <w:rFonts w:asciiTheme="minorEastAsia" w:hAnsiTheme="minorEastAsia" w:cs="宋体" w:hint="eastAsia"/>
          <w:b/>
          <w:kern w:val="0"/>
          <w:sz w:val="24"/>
          <w:szCs w:val="24"/>
        </w:rPr>
        <w:lastRenderedPageBreak/>
        <w:t>附录</w:t>
      </w:r>
      <w:r w:rsidRPr="009132D9">
        <w:rPr>
          <w:rFonts w:asciiTheme="minorEastAsia" w:hAnsiTheme="minorEastAsia" w:cs="宋体"/>
          <w:b/>
          <w:kern w:val="0"/>
          <w:sz w:val="24"/>
          <w:szCs w:val="24"/>
        </w:rPr>
        <w:t>A</w:t>
      </w:r>
      <w:r w:rsidR="000E1F8C" w:rsidRPr="009132D9">
        <w:rPr>
          <w:rFonts w:asciiTheme="minorEastAsia" w:hAnsiTheme="minorEastAsia" w:cs="宋体"/>
          <w:b/>
          <w:kern w:val="0"/>
          <w:sz w:val="24"/>
          <w:szCs w:val="24"/>
        </w:rPr>
        <w:t xml:space="preserve"> </w:t>
      </w:r>
      <w:r w:rsidR="004657CC" w:rsidRPr="009132D9">
        <w:rPr>
          <w:rFonts w:asciiTheme="minorEastAsia" w:hAnsiTheme="minorEastAsia" w:cs="宋体" w:hint="eastAsia"/>
          <w:b/>
          <w:kern w:val="0"/>
          <w:sz w:val="24"/>
          <w:szCs w:val="24"/>
        </w:rPr>
        <w:t>电气</w:t>
      </w:r>
      <w:r w:rsidRPr="009132D9">
        <w:rPr>
          <w:rFonts w:asciiTheme="minorEastAsia" w:hAnsiTheme="minorEastAsia" w:cs="宋体" w:hint="eastAsia"/>
          <w:b/>
          <w:kern w:val="0"/>
          <w:sz w:val="24"/>
          <w:szCs w:val="24"/>
        </w:rPr>
        <w:t>实验室常规</w:t>
      </w:r>
      <w:r w:rsidR="00F112FD" w:rsidRPr="009132D9">
        <w:rPr>
          <w:rFonts w:asciiTheme="minorEastAsia" w:hAnsiTheme="minorEastAsia" w:cs="宋体" w:hint="eastAsia"/>
          <w:b/>
          <w:kern w:val="0"/>
          <w:sz w:val="24"/>
          <w:szCs w:val="24"/>
        </w:rPr>
        <w:t>检测参数最大允许</w:t>
      </w:r>
      <w:r w:rsidR="00F112FD" w:rsidRPr="009132D9">
        <w:rPr>
          <w:rFonts w:asciiTheme="minorEastAsia" w:hAnsiTheme="minorEastAsia" w:cs="宋体"/>
          <w:b/>
          <w:kern w:val="0"/>
          <w:sz w:val="24"/>
          <w:szCs w:val="24"/>
        </w:rPr>
        <w:t>误差</w:t>
      </w:r>
    </w:p>
    <w:tbl>
      <w:tblPr>
        <w:tblStyle w:val="ac"/>
        <w:tblW w:w="0" w:type="auto"/>
        <w:jc w:val="center"/>
        <w:tblLook w:val="04A0" w:firstRow="1" w:lastRow="0" w:firstColumn="1" w:lastColumn="0" w:noHBand="0" w:noVBand="1"/>
      </w:tblPr>
      <w:tblGrid>
        <w:gridCol w:w="1471"/>
        <w:gridCol w:w="1651"/>
        <w:gridCol w:w="1780"/>
        <w:gridCol w:w="1476"/>
      </w:tblGrid>
      <w:tr w:rsidR="009132D9" w:rsidRPr="009132D9" w14:paraId="3BF1E66C" w14:textId="77777777" w:rsidTr="009132D9">
        <w:trPr>
          <w:jc w:val="center"/>
        </w:trPr>
        <w:tc>
          <w:tcPr>
            <w:tcW w:w="0" w:type="auto"/>
          </w:tcPr>
          <w:p w14:paraId="28D4F30D"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测量参数</w:t>
            </w:r>
          </w:p>
        </w:tc>
        <w:tc>
          <w:tcPr>
            <w:tcW w:w="0" w:type="auto"/>
          </w:tcPr>
          <w:p w14:paraId="0C7CFEA9"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量程</w:t>
            </w:r>
          </w:p>
        </w:tc>
        <w:tc>
          <w:tcPr>
            <w:tcW w:w="0" w:type="auto"/>
          </w:tcPr>
          <w:p w14:paraId="32425111"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准确度等级</w:t>
            </w:r>
          </w:p>
          <w:p w14:paraId="352CD171"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（安全检测）</w:t>
            </w:r>
          </w:p>
        </w:tc>
        <w:tc>
          <w:tcPr>
            <w:tcW w:w="0" w:type="auto"/>
          </w:tcPr>
          <w:p w14:paraId="136BB4D8"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准确度等级</w:t>
            </w:r>
          </w:p>
          <w:p w14:paraId="26057F50" w14:textId="77777777" w:rsidR="00F112FD" w:rsidRPr="009132D9" w:rsidRDefault="00F112FD" w:rsidP="00F112FD">
            <w:pPr>
              <w:autoSpaceDE w:val="0"/>
              <w:autoSpaceDN w:val="0"/>
              <w:adjustRightInd w:val="0"/>
              <w:jc w:val="center"/>
              <w:rPr>
                <w:rFonts w:ascii="宋体" w:eastAsia="宋体" w:hAnsi="Arial" w:cs="宋体"/>
                <w:kern w:val="0"/>
                <w:szCs w:val="21"/>
              </w:rPr>
            </w:pPr>
            <w:r w:rsidRPr="009132D9">
              <w:rPr>
                <w:rFonts w:ascii="宋体" w:eastAsia="宋体" w:hAnsi="Arial" w:cs="宋体" w:hint="eastAsia"/>
                <w:kern w:val="0"/>
                <w:szCs w:val="21"/>
              </w:rPr>
              <w:t>（能效检测）</w:t>
            </w:r>
          </w:p>
        </w:tc>
      </w:tr>
      <w:tr w:rsidR="009132D9" w:rsidRPr="009132D9" w14:paraId="0326C2AD" w14:textId="77777777" w:rsidTr="009132D9">
        <w:trPr>
          <w:jc w:val="center"/>
        </w:trPr>
        <w:tc>
          <w:tcPr>
            <w:tcW w:w="0" w:type="auto"/>
            <w:gridSpan w:val="4"/>
          </w:tcPr>
          <w:p w14:paraId="4A218637" w14:textId="77777777" w:rsidR="00F112FD" w:rsidRPr="009132D9" w:rsidRDefault="00F112FD" w:rsidP="00F112FD">
            <w:pPr>
              <w:autoSpaceDE w:val="0"/>
              <w:autoSpaceDN w:val="0"/>
              <w:adjustRightInd w:val="0"/>
              <w:jc w:val="left"/>
              <w:rPr>
                <w:rFonts w:ascii="宋体" w:eastAsia="宋体" w:hAnsi="Arial" w:cs="宋体"/>
                <w:kern w:val="0"/>
                <w:szCs w:val="21"/>
              </w:rPr>
            </w:pPr>
            <w:r w:rsidRPr="009132D9">
              <w:rPr>
                <w:rFonts w:ascii="宋体" w:eastAsia="宋体" w:hAnsi="Arial" w:cs="宋体" w:hint="eastAsia"/>
                <w:kern w:val="0"/>
                <w:szCs w:val="21"/>
              </w:rPr>
              <w:t>电压</w:t>
            </w:r>
          </w:p>
        </w:tc>
      </w:tr>
      <w:tr w:rsidR="009132D9" w:rsidRPr="009132D9" w14:paraId="5D4FDE01" w14:textId="77777777" w:rsidTr="009132D9">
        <w:trPr>
          <w:jc w:val="center"/>
        </w:trPr>
        <w:tc>
          <w:tcPr>
            <w:tcW w:w="0" w:type="auto"/>
          </w:tcPr>
          <w:p w14:paraId="01072066" w14:textId="77777777" w:rsidR="00F112FD" w:rsidRPr="009132D9" w:rsidRDefault="00D97730"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不超过</w:t>
            </w:r>
            <w:r w:rsidR="00F112FD" w:rsidRPr="009132D9">
              <w:rPr>
                <w:rFonts w:ascii="Times New Roman" w:hAnsi="Times New Roman" w:cs="Times New Roman"/>
                <w:kern w:val="0"/>
                <w:szCs w:val="21"/>
              </w:rPr>
              <w:t>1000 V</w:t>
            </w:r>
          </w:p>
        </w:tc>
        <w:tc>
          <w:tcPr>
            <w:tcW w:w="0" w:type="auto"/>
          </w:tcPr>
          <w:p w14:paraId="0972895B"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DC</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1 kHz </w:t>
            </w:r>
          </w:p>
        </w:tc>
        <w:tc>
          <w:tcPr>
            <w:tcW w:w="0" w:type="auto"/>
          </w:tcPr>
          <w:p w14:paraId="0A0C1730"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0CE23675"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w:t>
            </w:r>
          </w:p>
        </w:tc>
      </w:tr>
      <w:tr w:rsidR="009132D9" w:rsidRPr="009132D9" w14:paraId="5C42B6A5" w14:textId="77777777" w:rsidTr="009132D9">
        <w:trPr>
          <w:jc w:val="center"/>
        </w:trPr>
        <w:tc>
          <w:tcPr>
            <w:tcW w:w="0" w:type="auto"/>
          </w:tcPr>
          <w:p w14:paraId="5C04C4E7"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3E02BD97"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1kHz</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5 kHz </w:t>
            </w:r>
          </w:p>
        </w:tc>
        <w:tc>
          <w:tcPr>
            <w:tcW w:w="0" w:type="auto"/>
          </w:tcPr>
          <w:p w14:paraId="0A30245F"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w:t>
            </w:r>
          </w:p>
        </w:tc>
        <w:tc>
          <w:tcPr>
            <w:tcW w:w="0" w:type="auto"/>
          </w:tcPr>
          <w:p w14:paraId="73F0142B"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w:t>
            </w:r>
          </w:p>
        </w:tc>
      </w:tr>
      <w:tr w:rsidR="009132D9" w:rsidRPr="009132D9" w14:paraId="16B5CC0F" w14:textId="77777777" w:rsidTr="009132D9">
        <w:trPr>
          <w:jc w:val="center"/>
        </w:trPr>
        <w:tc>
          <w:tcPr>
            <w:tcW w:w="0" w:type="auto"/>
          </w:tcPr>
          <w:p w14:paraId="0665D00E"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0AEB6316" w14:textId="77777777" w:rsidR="00F112FD" w:rsidRPr="009132D9" w:rsidRDefault="00F112FD" w:rsidP="00F112FD">
            <w:pPr>
              <w:rPr>
                <w:rFonts w:ascii="Times New Roman" w:hAnsi="Times New Roman" w:cs="Times New Roman"/>
                <w:kern w:val="0"/>
                <w:szCs w:val="21"/>
              </w:rPr>
            </w:pPr>
            <w:r w:rsidRPr="009132D9">
              <w:rPr>
                <w:rFonts w:ascii="Times New Roman" w:hAnsi="Times New Roman" w:cs="Times New Roman"/>
                <w:kern w:val="0"/>
                <w:szCs w:val="21"/>
              </w:rPr>
              <w:t xml:space="preserve">5 kHz </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20 kHz</w:t>
            </w:r>
          </w:p>
        </w:tc>
        <w:tc>
          <w:tcPr>
            <w:tcW w:w="0" w:type="auto"/>
          </w:tcPr>
          <w:p w14:paraId="0344E6BD"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c>
          <w:tcPr>
            <w:tcW w:w="0" w:type="auto"/>
          </w:tcPr>
          <w:p w14:paraId="0554866E"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r>
      <w:tr w:rsidR="009132D9" w:rsidRPr="009132D9" w14:paraId="61667DBA" w14:textId="77777777" w:rsidTr="009132D9">
        <w:trPr>
          <w:jc w:val="center"/>
        </w:trPr>
        <w:tc>
          <w:tcPr>
            <w:tcW w:w="0" w:type="auto"/>
          </w:tcPr>
          <w:p w14:paraId="5762185B"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694D3F7F"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20 kHz</w:t>
            </w:r>
            <w:r w:rsidRPr="009132D9">
              <w:rPr>
                <w:rFonts w:ascii="Times New Roman" w:hAnsi="Times New Roman" w:cs="Times New Roman" w:hint="eastAsia"/>
                <w:kern w:val="0"/>
                <w:szCs w:val="21"/>
              </w:rPr>
              <w:t>以上</w:t>
            </w:r>
          </w:p>
        </w:tc>
        <w:tc>
          <w:tcPr>
            <w:tcW w:w="0" w:type="auto"/>
          </w:tcPr>
          <w:p w14:paraId="5389EAF7"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c>
          <w:tcPr>
            <w:tcW w:w="0" w:type="auto"/>
          </w:tcPr>
          <w:p w14:paraId="6D07DAEC"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r>
      <w:tr w:rsidR="009132D9" w:rsidRPr="009132D9" w14:paraId="6714D3CC" w14:textId="77777777" w:rsidTr="009132D9">
        <w:trPr>
          <w:jc w:val="center"/>
        </w:trPr>
        <w:tc>
          <w:tcPr>
            <w:tcW w:w="0" w:type="auto"/>
          </w:tcPr>
          <w:p w14:paraId="33F23B49"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1000V</w:t>
            </w:r>
            <w:r w:rsidRPr="009132D9">
              <w:rPr>
                <w:rFonts w:ascii="Times New Roman" w:hAnsi="Times New Roman" w:cs="Times New Roman" w:hint="eastAsia"/>
                <w:kern w:val="0"/>
                <w:szCs w:val="21"/>
              </w:rPr>
              <w:t>以上</w:t>
            </w:r>
          </w:p>
        </w:tc>
        <w:tc>
          <w:tcPr>
            <w:tcW w:w="0" w:type="auto"/>
          </w:tcPr>
          <w:p w14:paraId="6ED93CE1"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DC</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20 kHz</w:t>
            </w:r>
          </w:p>
        </w:tc>
        <w:tc>
          <w:tcPr>
            <w:tcW w:w="0" w:type="auto"/>
          </w:tcPr>
          <w:p w14:paraId="1F016A05"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c>
          <w:tcPr>
            <w:tcW w:w="0" w:type="auto"/>
          </w:tcPr>
          <w:p w14:paraId="144CF30C"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r>
      <w:tr w:rsidR="009132D9" w:rsidRPr="009132D9" w14:paraId="762C67EF" w14:textId="77777777" w:rsidTr="009132D9">
        <w:trPr>
          <w:jc w:val="center"/>
        </w:trPr>
        <w:tc>
          <w:tcPr>
            <w:tcW w:w="0" w:type="auto"/>
          </w:tcPr>
          <w:p w14:paraId="250E1B0B"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293037FC"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20 kHz</w:t>
            </w:r>
            <w:r w:rsidRPr="009132D9">
              <w:rPr>
                <w:rFonts w:ascii="Times New Roman" w:hAnsi="Times New Roman" w:cs="Times New Roman" w:hint="eastAsia"/>
                <w:kern w:val="0"/>
                <w:szCs w:val="21"/>
              </w:rPr>
              <w:t>以上</w:t>
            </w:r>
          </w:p>
        </w:tc>
        <w:tc>
          <w:tcPr>
            <w:tcW w:w="0" w:type="auto"/>
          </w:tcPr>
          <w:p w14:paraId="39E080DC"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c>
          <w:tcPr>
            <w:tcW w:w="0" w:type="auto"/>
          </w:tcPr>
          <w:p w14:paraId="74BC483E"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r>
      <w:tr w:rsidR="009132D9" w:rsidRPr="009132D9" w14:paraId="229B429B" w14:textId="77777777" w:rsidTr="009132D9">
        <w:trPr>
          <w:jc w:val="center"/>
        </w:trPr>
        <w:tc>
          <w:tcPr>
            <w:tcW w:w="0" w:type="auto"/>
            <w:gridSpan w:val="4"/>
          </w:tcPr>
          <w:p w14:paraId="209C2DF1" w14:textId="77777777" w:rsidR="00D97730" w:rsidRPr="009132D9" w:rsidRDefault="00D97730" w:rsidP="00F112FD">
            <w:pPr>
              <w:autoSpaceDE w:val="0"/>
              <w:autoSpaceDN w:val="0"/>
              <w:adjustRightInd w:val="0"/>
              <w:jc w:val="left"/>
              <w:rPr>
                <w:rFonts w:ascii="宋体" w:eastAsia="宋体" w:hAnsi="Arial" w:cs="宋体"/>
                <w:kern w:val="0"/>
                <w:szCs w:val="21"/>
              </w:rPr>
            </w:pPr>
            <w:r w:rsidRPr="009132D9">
              <w:rPr>
                <w:rFonts w:ascii="宋体" w:eastAsia="宋体" w:hAnsi="Arial" w:cs="宋体" w:hint="eastAsia"/>
                <w:kern w:val="0"/>
                <w:szCs w:val="21"/>
              </w:rPr>
              <w:t>电流</w:t>
            </w:r>
          </w:p>
        </w:tc>
      </w:tr>
      <w:tr w:rsidR="009132D9" w:rsidRPr="009132D9" w14:paraId="74A6BADF" w14:textId="77777777" w:rsidTr="009132D9">
        <w:trPr>
          <w:jc w:val="center"/>
        </w:trPr>
        <w:tc>
          <w:tcPr>
            <w:tcW w:w="0" w:type="auto"/>
          </w:tcPr>
          <w:p w14:paraId="3956F5CC" w14:textId="77777777" w:rsidR="00F112FD" w:rsidRPr="009132D9" w:rsidRDefault="00D97730"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不超过</w:t>
            </w:r>
            <w:r w:rsidR="00F112FD" w:rsidRPr="009132D9">
              <w:rPr>
                <w:rFonts w:ascii="Times New Roman" w:hAnsi="Times New Roman" w:cs="Times New Roman"/>
                <w:kern w:val="0"/>
                <w:szCs w:val="21"/>
              </w:rPr>
              <w:t>5A</w:t>
            </w:r>
          </w:p>
        </w:tc>
        <w:tc>
          <w:tcPr>
            <w:tcW w:w="0" w:type="auto"/>
          </w:tcPr>
          <w:p w14:paraId="58206382"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DC</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60 Hz </w:t>
            </w:r>
          </w:p>
        </w:tc>
        <w:tc>
          <w:tcPr>
            <w:tcW w:w="0" w:type="auto"/>
          </w:tcPr>
          <w:p w14:paraId="6D96483E"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395E6072"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0.5%</w:t>
            </w:r>
          </w:p>
        </w:tc>
      </w:tr>
      <w:tr w:rsidR="009132D9" w:rsidRPr="009132D9" w14:paraId="551D1A08" w14:textId="77777777" w:rsidTr="009132D9">
        <w:trPr>
          <w:jc w:val="center"/>
        </w:trPr>
        <w:tc>
          <w:tcPr>
            <w:tcW w:w="0" w:type="auto"/>
          </w:tcPr>
          <w:p w14:paraId="3B5BE576"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4F7EC1CC"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60 Hz</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5 kHz </w:t>
            </w:r>
          </w:p>
        </w:tc>
        <w:tc>
          <w:tcPr>
            <w:tcW w:w="0" w:type="auto"/>
          </w:tcPr>
          <w:p w14:paraId="4CDD9875"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6C2EA92D"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2.5%</w:t>
            </w:r>
          </w:p>
        </w:tc>
      </w:tr>
      <w:tr w:rsidR="009132D9" w:rsidRPr="009132D9" w14:paraId="1B8C396D" w14:textId="77777777" w:rsidTr="009132D9">
        <w:trPr>
          <w:jc w:val="center"/>
        </w:trPr>
        <w:tc>
          <w:tcPr>
            <w:tcW w:w="0" w:type="auto"/>
          </w:tcPr>
          <w:p w14:paraId="587C9A51"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3F390778"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5 kHz</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20 kHz </w:t>
            </w:r>
          </w:p>
        </w:tc>
        <w:tc>
          <w:tcPr>
            <w:tcW w:w="0" w:type="auto"/>
          </w:tcPr>
          <w:p w14:paraId="09E04B9B"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7CC137F2"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3.5%</w:t>
            </w:r>
          </w:p>
        </w:tc>
      </w:tr>
      <w:tr w:rsidR="009132D9" w:rsidRPr="009132D9" w14:paraId="45C519E9" w14:textId="77777777" w:rsidTr="009132D9">
        <w:trPr>
          <w:jc w:val="center"/>
        </w:trPr>
        <w:tc>
          <w:tcPr>
            <w:tcW w:w="0" w:type="auto"/>
          </w:tcPr>
          <w:p w14:paraId="6D83BD79"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7208B19B" w14:textId="77777777" w:rsidR="00F112FD" w:rsidRPr="009132D9" w:rsidRDefault="00F112FD" w:rsidP="00F112FD">
            <w:pPr>
              <w:rPr>
                <w:rFonts w:ascii="Times New Roman" w:hAnsi="Times New Roman" w:cs="Times New Roman"/>
                <w:kern w:val="0"/>
                <w:szCs w:val="21"/>
              </w:rPr>
            </w:pPr>
            <w:r w:rsidRPr="009132D9">
              <w:rPr>
                <w:rFonts w:ascii="Times New Roman" w:hAnsi="Times New Roman" w:cs="Times New Roman"/>
                <w:kern w:val="0"/>
                <w:szCs w:val="21"/>
              </w:rPr>
              <w:t xml:space="preserve">20 kHz </w:t>
            </w:r>
            <w:r w:rsidRPr="009132D9">
              <w:rPr>
                <w:rFonts w:ascii="Times New Roman" w:hAnsi="Times New Roman" w:cs="Times New Roman" w:hint="eastAsia"/>
                <w:kern w:val="0"/>
                <w:szCs w:val="21"/>
              </w:rPr>
              <w:t>以上</w:t>
            </w:r>
          </w:p>
        </w:tc>
        <w:tc>
          <w:tcPr>
            <w:tcW w:w="0" w:type="auto"/>
          </w:tcPr>
          <w:p w14:paraId="529281D1"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c>
          <w:tcPr>
            <w:tcW w:w="0" w:type="auto"/>
          </w:tcPr>
          <w:p w14:paraId="598B082A"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r>
      <w:tr w:rsidR="009132D9" w:rsidRPr="009132D9" w14:paraId="46B42227" w14:textId="77777777" w:rsidTr="009132D9">
        <w:trPr>
          <w:jc w:val="center"/>
        </w:trPr>
        <w:tc>
          <w:tcPr>
            <w:tcW w:w="0" w:type="auto"/>
          </w:tcPr>
          <w:p w14:paraId="357FD3A4"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5A</w:t>
            </w:r>
            <w:r w:rsidRPr="009132D9">
              <w:rPr>
                <w:rFonts w:ascii="Times New Roman" w:hAnsi="Times New Roman" w:cs="Times New Roman" w:hint="eastAsia"/>
                <w:kern w:val="0"/>
                <w:szCs w:val="21"/>
              </w:rPr>
              <w:t>以上</w:t>
            </w:r>
          </w:p>
        </w:tc>
        <w:tc>
          <w:tcPr>
            <w:tcW w:w="0" w:type="auto"/>
          </w:tcPr>
          <w:p w14:paraId="03E705CF"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DC</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5 kHz </w:t>
            </w:r>
          </w:p>
        </w:tc>
        <w:tc>
          <w:tcPr>
            <w:tcW w:w="0" w:type="auto"/>
          </w:tcPr>
          <w:p w14:paraId="50D697C3"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5388EB35"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0.5%</w:t>
            </w:r>
          </w:p>
        </w:tc>
      </w:tr>
      <w:tr w:rsidR="009132D9" w:rsidRPr="009132D9" w14:paraId="5B08D937" w14:textId="77777777" w:rsidTr="009132D9">
        <w:trPr>
          <w:jc w:val="center"/>
        </w:trPr>
        <w:tc>
          <w:tcPr>
            <w:tcW w:w="0" w:type="auto"/>
          </w:tcPr>
          <w:p w14:paraId="078EFA1A"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131D794F"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5 kHz</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20 kHz </w:t>
            </w:r>
          </w:p>
        </w:tc>
        <w:tc>
          <w:tcPr>
            <w:tcW w:w="0" w:type="auto"/>
          </w:tcPr>
          <w:p w14:paraId="6CC39893"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r w:rsidR="00D97730" w:rsidRPr="009132D9">
              <w:rPr>
                <w:rFonts w:ascii="Times New Roman" w:hAnsi="Times New Roman" w:cs="Times New Roman"/>
                <w:kern w:val="0"/>
                <w:szCs w:val="21"/>
              </w:rPr>
              <w:t>.5</w:t>
            </w:r>
            <w:r w:rsidRPr="009132D9">
              <w:rPr>
                <w:rFonts w:ascii="Times New Roman" w:hAnsi="Times New Roman" w:cs="Times New Roman"/>
                <w:kern w:val="0"/>
                <w:szCs w:val="21"/>
              </w:rPr>
              <w:t>%</w:t>
            </w:r>
          </w:p>
        </w:tc>
        <w:tc>
          <w:tcPr>
            <w:tcW w:w="0" w:type="auto"/>
          </w:tcPr>
          <w:p w14:paraId="26C1272E"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3.5%</w:t>
            </w:r>
          </w:p>
        </w:tc>
      </w:tr>
      <w:tr w:rsidR="009132D9" w:rsidRPr="009132D9" w14:paraId="022A08B3" w14:textId="77777777" w:rsidTr="009132D9">
        <w:trPr>
          <w:jc w:val="center"/>
        </w:trPr>
        <w:tc>
          <w:tcPr>
            <w:tcW w:w="0" w:type="auto"/>
          </w:tcPr>
          <w:p w14:paraId="7D81F416" w14:textId="77777777" w:rsidR="00F112FD" w:rsidRPr="009132D9" w:rsidRDefault="00F112FD" w:rsidP="00F112FD">
            <w:pPr>
              <w:autoSpaceDE w:val="0"/>
              <w:autoSpaceDN w:val="0"/>
              <w:adjustRightInd w:val="0"/>
              <w:jc w:val="left"/>
              <w:rPr>
                <w:rFonts w:ascii="Times New Roman" w:hAnsi="Times New Roman" w:cs="Times New Roman"/>
                <w:kern w:val="0"/>
                <w:szCs w:val="21"/>
              </w:rPr>
            </w:pPr>
          </w:p>
        </w:tc>
        <w:tc>
          <w:tcPr>
            <w:tcW w:w="0" w:type="auto"/>
          </w:tcPr>
          <w:p w14:paraId="7D7DD96A" w14:textId="77777777" w:rsidR="00F112FD" w:rsidRPr="009132D9" w:rsidRDefault="00F112FD" w:rsidP="00F112FD">
            <w:pPr>
              <w:rPr>
                <w:rFonts w:ascii="Times New Roman" w:hAnsi="Times New Roman" w:cs="Times New Roman"/>
                <w:kern w:val="0"/>
                <w:szCs w:val="21"/>
              </w:rPr>
            </w:pPr>
            <w:r w:rsidRPr="009132D9">
              <w:rPr>
                <w:rFonts w:ascii="Times New Roman" w:hAnsi="Times New Roman" w:cs="Times New Roman"/>
                <w:kern w:val="0"/>
                <w:szCs w:val="21"/>
              </w:rPr>
              <w:t>20 kHz</w:t>
            </w:r>
            <w:r w:rsidRPr="009132D9">
              <w:rPr>
                <w:rFonts w:ascii="Times New Roman" w:hAnsi="Times New Roman" w:cs="Times New Roman" w:hint="eastAsia"/>
                <w:kern w:val="0"/>
                <w:szCs w:val="21"/>
              </w:rPr>
              <w:t>以上</w:t>
            </w:r>
          </w:p>
        </w:tc>
        <w:tc>
          <w:tcPr>
            <w:tcW w:w="0" w:type="auto"/>
          </w:tcPr>
          <w:p w14:paraId="600AA739"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c>
          <w:tcPr>
            <w:tcW w:w="0" w:type="auto"/>
          </w:tcPr>
          <w:p w14:paraId="13BE2F52"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r>
      <w:tr w:rsidR="009132D9" w:rsidRPr="009132D9" w14:paraId="0BD1BF50" w14:textId="77777777" w:rsidTr="009132D9">
        <w:trPr>
          <w:jc w:val="center"/>
        </w:trPr>
        <w:tc>
          <w:tcPr>
            <w:tcW w:w="0" w:type="auto"/>
            <w:gridSpan w:val="4"/>
          </w:tcPr>
          <w:p w14:paraId="219C7F70" w14:textId="77777777" w:rsidR="00F112FD" w:rsidRPr="009132D9" w:rsidRDefault="00F112FD"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注：若使用互感器，互感器准确度等级不低于</w:t>
            </w:r>
            <w:r w:rsidRPr="009132D9">
              <w:rPr>
                <w:rFonts w:ascii="Times New Roman" w:hAnsi="Times New Roman" w:cs="Times New Roman"/>
                <w:kern w:val="0"/>
                <w:szCs w:val="21"/>
              </w:rPr>
              <w:t>0.2</w:t>
            </w:r>
            <w:r w:rsidRPr="009132D9">
              <w:rPr>
                <w:rFonts w:ascii="Times New Roman" w:hAnsi="Times New Roman" w:cs="Times New Roman" w:hint="eastAsia"/>
                <w:kern w:val="0"/>
                <w:szCs w:val="21"/>
              </w:rPr>
              <w:t>级（满量程）</w:t>
            </w:r>
          </w:p>
        </w:tc>
      </w:tr>
      <w:tr w:rsidR="009132D9" w:rsidRPr="009132D9" w14:paraId="41B4723E" w14:textId="77777777" w:rsidTr="009132D9">
        <w:trPr>
          <w:jc w:val="center"/>
        </w:trPr>
        <w:tc>
          <w:tcPr>
            <w:tcW w:w="0" w:type="auto"/>
            <w:gridSpan w:val="4"/>
          </w:tcPr>
          <w:p w14:paraId="08A51F75" w14:textId="77777777" w:rsidR="00D97730" w:rsidRPr="009132D9" w:rsidRDefault="00D97730" w:rsidP="00F112FD">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泄漏</w:t>
            </w:r>
            <w:r w:rsidRPr="009132D9">
              <w:rPr>
                <w:rFonts w:ascii="Times New Roman" w:hAnsi="Times New Roman" w:cs="Times New Roman"/>
                <w:kern w:val="0"/>
                <w:szCs w:val="21"/>
              </w:rPr>
              <w:t>电流</w:t>
            </w:r>
          </w:p>
        </w:tc>
      </w:tr>
      <w:tr w:rsidR="009C65B7" w:rsidRPr="009132D9" w14:paraId="34676948" w14:textId="77777777" w:rsidTr="009132D9">
        <w:trPr>
          <w:jc w:val="center"/>
        </w:trPr>
        <w:tc>
          <w:tcPr>
            <w:tcW w:w="0" w:type="auto"/>
          </w:tcPr>
          <w:p w14:paraId="428F8AD7"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不超过</w:t>
            </w:r>
            <w:r w:rsidRPr="009132D9">
              <w:rPr>
                <w:rFonts w:ascii="Times New Roman" w:hAnsi="Times New Roman" w:cs="Times New Roman" w:hint="eastAsia"/>
                <w:kern w:val="0"/>
                <w:szCs w:val="21"/>
              </w:rPr>
              <w:t>30</w:t>
            </w:r>
            <w:r w:rsidRPr="009132D9">
              <w:rPr>
                <w:rFonts w:ascii="Times New Roman" w:hAnsi="Times New Roman" w:cs="Times New Roman"/>
                <w:kern w:val="0"/>
                <w:szCs w:val="21"/>
              </w:rPr>
              <w:t>mA</w:t>
            </w:r>
          </w:p>
        </w:tc>
        <w:tc>
          <w:tcPr>
            <w:tcW w:w="0" w:type="auto"/>
          </w:tcPr>
          <w:p w14:paraId="17CE3D8A"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0/60Hz</w:t>
            </w:r>
          </w:p>
        </w:tc>
        <w:tc>
          <w:tcPr>
            <w:tcW w:w="0" w:type="auto"/>
          </w:tcPr>
          <w:p w14:paraId="5E1B8C08"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3.5%</w:t>
            </w:r>
          </w:p>
        </w:tc>
        <w:tc>
          <w:tcPr>
            <w:tcW w:w="0" w:type="auto"/>
          </w:tcPr>
          <w:p w14:paraId="61D7F1E3" w14:textId="40D55A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3.5%</w:t>
            </w:r>
          </w:p>
        </w:tc>
      </w:tr>
      <w:tr w:rsidR="009C65B7" w:rsidRPr="009132D9" w14:paraId="4AAF5986" w14:textId="77777777" w:rsidTr="009132D9">
        <w:trPr>
          <w:jc w:val="center"/>
        </w:trPr>
        <w:tc>
          <w:tcPr>
            <w:tcW w:w="0" w:type="auto"/>
          </w:tcPr>
          <w:p w14:paraId="7E3EC47F"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30</w:t>
            </w:r>
            <w:r w:rsidRPr="009132D9">
              <w:rPr>
                <w:rFonts w:ascii="Times New Roman" w:hAnsi="Times New Roman" w:cs="Times New Roman"/>
                <w:kern w:val="0"/>
                <w:szCs w:val="21"/>
              </w:rPr>
              <w:t>mA</w:t>
            </w:r>
            <w:r w:rsidRPr="009132D9">
              <w:rPr>
                <w:rFonts w:ascii="Times New Roman" w:hAnsi="Times New Roman" w:cs="Times New Roman"/>
                <w:kern w:val="0"/>
                <w:szCs w:val="21"/>
              </w:rPr>
              <w:t>以上</w:t>
            </w:r>
          </w:p>
        </w:tc>
        <w:tc>
          <w:tcPr>
            <w:tcW w:w="0" w:type="auto"/>
          </w:tcPr>
          <w:p w14:paraId="49053811"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50</w:t>
            </w:r>
            <w:r w:rsidRPr="009132D9">
              <w:rPr>
                <w:rFonts w:ascii="Times New Roman" w:hAnsi="Times New Roman" w:cs="Times New Roman"/>
                <w:kern w:val="0"/>
                <w:szCs w:val="21"/>
              </w:rPr>
              <w:t>Hz~5kHz</w:t>
            </w:r>
          </w:p>
        </w:tc>
        <w:tc>
          <w:tcPr>
            <w:tcW w:w="0" w:type="auto"/>
          </w:tcPr>
          <w:p w14:paraId="6844CECC"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5%</w:t>
            </w:r>
          </w:p>
        </w:tc>
        <w:tc>
          <w:tcPr>
            <w:tcW w:w="0" w:type="auto"/>
          </w:tcPr>
          <w:p w14:paraId="32BE5428" w14:textId="53FC4E7D"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5%</w:t>
            </w:r>
          </w:p>
        </w:tc>
      </w:tr>
      <w:tr w:rsidR="009C65B7" w:rsidRPr="009132D9" w14:paraId="58237E9E" w14:textId="77777777" w:rsidTr="009132D9">
        <w:trPr>
          <w:jc w:val="center"/>
        </w:trPr>
        <w:tc>
          <w:tcPr>
            <w:tcW w:w="0" w:type="auto"/>
            <w:gridSpan w:val="4"/>
          </w:tcPr>
          <w:p w14:paraId="440A3F19"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功率</w:t>
            </w:r>
          </w:p>
        </w:tc>
      </w:tr>
      <w:tr w:rsidR="009C65B7" w:rsidRPr="009132D9" w14:paraId="5A006732" w14:textId="77777777" w:rsidTr="009132D9">
        <w:trPr>
          <w:jc w:val="center"/>
        </w:trPr>
        <w:tc>
          <w:tcPr>
            <w:tcW w:w="0" w:type="auto"/>
          </w:tcPr>
          <w:p w14:paraId="64BD59C0"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0</w:t>
            </w: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10W</w:t>
            </w:r>
          </w:p>
        </w:tc>
        <w:tc>
          <w:tcPr>
            <w:tcW w:w="0" w:type="auto"/>
          </w:tcPr>
          <w:p w14:paraId="4F28F93C"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0/60Hz</w:t>
            </w:r>
          </w:p>
        </w:tc>
        <w:tc>
          <w:tcPr>
            <w:tcW w:w="0" w:type="auto"/>
          </w:tcPr>
          <w:p w14:paraId="71EE4E82"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c>
          <w:tcPr>
            <w:tcW w:w="0" w:type="auto"/>
          </w:tcPr>
          <w:p w14:paraId="5E46B7A7"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w:t>
            </w:r>
          </w:p>
        </w:tc>
      </w:tr>
      <w:tr w:rsidR="009C65B7" w:rsidRPr="009132D9" w14:paraId="4590E9C3" w14:textId="77777777" w:rsidTr="009132D9">
        <w:trPr>
          <w:jc w:val="center"/>
        </w:trPr>
        <w:tc>
          <w:tcPr>
            <w:tcW w:w="0" w:type="auto"/>
          </w:tcPr>
          <w:p w14:paraId="5C83C7B9"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10</w:t>
            </w: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3kW</w:t>
            </w:r>
          </w:p>
        </w:tc>
        <w:tc>
          <w:tcPr>
            <w:tcW w:w="0" w:type="auto"/>
          </w:tcPr>
          <w:p w14:paraId="4691E6E3"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0/60Hz</w:t>
            </w:r>
          </w:p>
        </w:tc>
        <w:tc>
          <w:tcPr>
            <w:tcW w:w="0" w:type="auto"/>
          </w:tcPr>
          <w:p w14:paraId="665374C5"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c>
          <w:tcPr>
            <w:tcW w:w="0" w:type="auto"/>
          </w:tcPr>
          <w:p w14:paraId="2AB38F65"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2%</w:t>
            </w:r>
          </w:p>
        </w:tc>
      </w:tr>
      <w:tr w:rsidR="009C65B7" w:rsidRPr="009132D9" w14:paraId="441F761D" w14:textId="77777777" w:rsidTr="009132D9">
        <w:trPr>
          <w:jc w:val="center"/>
        </w:trPr>
        <w:tc>
          <w:tcPr>
            <w:tcW w:w="0" w:type="auto"/>
          </w:tcPr>
          <w:p w14:paraId="6364B009"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3kW</w:t>
            </w:r>
            <w:r w:rsidRPr="009132D9">
              <w:rPr>
                <w:rFonts w:ascii="Times New Roman" w:hAnsi="Times New Roman" w:cs="Times New Roman" w:hint="eastAsia"/>
                <w:kern w:val="0"/>
                <w:szCs w:val="21"/>
              </w:rPr>
              <w:t>以上</w:t>
            </w:r>
          </w:p>
        </w:tc>
        <w:tc>
          <w:tcPr>
            <w:tcW w:w="0" w:type="auto"/>
          </w:tcPr>
          <w:p w14:paraId="28C22D13"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0/60Hz</w:t>
            </w:r>
          </w:p>
        </w:tc>
        <w:tc>
          <w:tcPr>
            <w:tcW w:w="0" w:type="auto"/>
          </w:tcPr>
          <w:p w14:paraId="3C4809A5"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5%</w:t>
            </w:r>
          </w:p>
        </w:tc>
        <w:tc>
          <w:tcPr>
            <w:tcW w:w="0" w:type="auto"/>
          </w:tcPr>
          <w:p w14:paraId="32A6CD51"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3%</w:t>
            </w:r>
          </w:p>
        </w:tc>
      </w:tr>
      <w:tr w:rsidR="009C65B7" w:rsidRPr="009132D9" w14:paraId="4107C87C" w14:textId="77777777" w:rsidTr="009132D9">
        <w:trPr>
          <w:jc w:val="center"/>
        </w:trPr>
        <w:tc>
          <w:tcPr>
            <w:tcW w:w="0" w:type="auto"/>
            <w:gridSpan w:val="4"/>
          </w:tcPr>
          <w:p w14:paraId="060320A3"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功率</w:t>
            </w:r>
            <w:r w:rsidRPr="009132D9">
              <w:rPr>
                <w:rFonts w:ascii="Times New Roman" w:hAnsi="Times New Roman" w:cs="Times New Roman"/>
                <w:kern w:val="0"/>
                <w:szCs w:val="21"/>
              </w:rPr>
              <w:t>因数</w:t>
            </w:r>
          </w:p>
        </w:tc>
      </w:tr>
      <w:tr w:rsidR="009C65B7" w:rsidRPr="009132D9" w14:paraId="15E48324" w14:textId="77777777" w:rsidTr="009132D9">
        <w:trPr>
          <w:jc w:val="center"/>
        </w:trPr>
        <w:tc>
          <w:tcPr>
            <w:tcW w:w="0" w:type="auto"/>
          </w:tcPr>
          <w:p w14:paraId="62A30A85" w14:textId="77777777" w:rsidR="009C65B7" w:rsidRPr="009132D9" w:rsidRDefault="009C65B7" w:rsidP="00D97730">
            <w:pPr>
              <w:autoSpaceDE w:val="0"/>
              <w:autoSpaceDN w:val="0"/>
              <w:adjustRightInd w:val="0"/>
              <w:jc w:val="left"/>
              <w:rPr>
                <w:rFonts w:ascii="Times New Roman" w:hAnsi="Times New Roman" w:cs="Times New Roman"/>
                <w:kern w:val="0"/>
                <w:szCs w:val="21"/>
              </w:rPr>
            </w:pPr>
          </w:p>
        </w:tc>
        <w:tc>
          <w:tcPr>
            <w:tcW w:w="0" w:type="auto"/>
          </w:tcPr>
          <w:p w14:paraId="23D7897A"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0/60Hz</w:t>
            </w:r>
          </w:p>
        </w:tc>
        <w:tc>
          <w:tcPr>
            <w:tcW w:w="0" w:type="auto"/>
          </w:tcPr>
          <w:p w14:paraId="1EC1DC26"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0.05</w:t>
            </w:r>
          </w:p>
        </w:tc>
        <w:tc>
          <w:tcPr>
            <w:tcW w:w="0" w:type="auto"/>
          </w:tcPr>
          <w:p w14:paraId="0E275495"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0.05</w:t>
            </w:r>
          </w:p>
        </w:tc>
      </w:tr>
      <w:tr w:rsidR="009C65B7" w:rsidRPr="009132D9" w14:paraId="43E7DAEE" w14:textId="77777777" w:rsidTr="009132D9">
        <w:trPr>
          <w:jc w:val="center"/>
        </w:trPr>
        <w:tc>
          <w:tcPr>
            <w:tcW w:w="0" w:type="auto"/>
            <w:gridSpan w:val="4"/>
          </w:tcPr>
          <w:p w14:paraId="7A87B997"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电能</w:t>
            </w:r>
          </w:p>
        </w:tc>
      </w:tr>
      <w:tr w:rsidR="009C65B7" w:rsidRPr="009132D9" w14:paraId="2B5921D0" w14:textId="77777777" w:rsidTr="009132D9">
        <w:trPr>
          <w:jc w:val="center"/>
        </w:trPr>
        <w:tc>
          <w:tcPr>
            <w:tcW w:w="0" w:type="auto"/>
          </w:tcPr>
          <w:p w14:paraId="30C6A6B7" w14:textId="77777777" w:rsidR="009C65B7" w:rsidRPr="009132D9" w:rsidRDefault="009C65B7" w:rsidP="00D97730">
            <w:pPr>
              <w:autoSpaceDE w:val="0"/>
              <w:autoSpaceDN w:val="0"/>
              <w:adjustRightInd w:val="0"/>
              <w:jc w:val="left"/>
              <w:rPr>
                <w:rFonts w:ascii="Times New Roman" w:hAnsi="Times New Roman" w:cs="Times New Roman"/>
                <w:kern w:val="0"/>
                <w:szCs w:val="21"/>
              </w:rPr>
            </w:pPr>
          </w:p>
        </w:tc>
        <w:tc>
          <w:tcPr>
            <w:tcW w:w="0" w:type="auto"/>
          </w:tcPr>
          <w:p w14:paraId="4FF6948B" w14:textId="77777777" w:rsidR="009C65B7" w:rsidRPr="009132D9" w:rsidRDefault="009C65B7" w:rsidP="00D97730">
            <w:pPr>
              <w:autoSpaceDE w:val="0"/>
              <w:autoSpaceDN w:val="0"/>
              <w:adjustRightInd w:val="0"/>
              <w:jc w:val="left"/>
              <w:rPr>
                <w:rFonts w:ascii="Times New Roman" w:hAnsi="Times New Roman" w:cs="Times New Roman"/>
                <w:kern w:val="0"/>
                <w:szCs w:val="21"/>
              </w:rPr>
            </w:pPr>
          </w:p>
        </w:tc>
        <w:tc>
          <w:tcPr>
            <w:tcW w:w="0" w:type="auto"/>
          </w:tcPr>
          <w:p w14:paraId="41AD7F13"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分辨率高于</w:t>
            </w:r>
            <w:r w:rsidRPr="009132D9">
              <w:rPr>
                <w:rFonts w:ascii="Times New Roman" w:hAnsi="Times New Roman" w:cs="Times New Roman" w:hint="eastAsia"/>
                <w:kern w:val="0"/>
                <w:szCs w:val="21"/>
              </w:rPr>
              <w:t>1W</w:t>
            </w: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h</w:t>
            </w:r>
          </w:p>
        </w:tc>
        <w:tc>
          <w:tcPr>
            <w:tcW w:w="0" w:type="auto"/>
          </w:tcPr>
          <w:p w14:paraId="37F0C8EE"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w:t>
            </w:r>
          </w:p>
        </w:tc>
      </w:tr>
      <w:tr w:rsidR="009C65B7" w:rsidRPr="009132D9" w14:paraId="747E45A3" w14:textId="77777777" w:rsidTr="009132D9">
        <w:trPr>
          <w:jc w:val="center"/>
        </w:trPr>
        <w:tc>
          <w:tcPr>
            <w:tcW w:w="0" w:type="auto"/>
            <w:gridSpan w:val="4"/>
          </w:tcPr>
          <w:p w14:paraId="1572E9C1"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频率</w:t>
            </w:r>
          </w:p>
        </w:tc>
      </w:tr>
      <w:tr w:rsidR="009C65B7" w:rsidRPr="009132D9" w14:paraId="5BDA017D" w14:textId="77777777" w:rsidTr="009132D9">
        <w:trPr>
          <w:jc w:val="center"/>
        </w:trPr>
        <w:tc>
          <w:tcPr>
            <w:tcW w:w="0" w:type="auto"/>
          </w:tcPr>
          <w:p w14:paraId="2B4264B8" w14:textId="77777777" w:rsidR="009C65B7" w:rsidRPr="009132D9" w:rsidRDefault="009C65B7" w:rsidP="00D97730">
            <w:pPr>
              <w:autoSpaceDE w:val="0"/>
              <w:autoSpaceDN w:val="0"/>
              <w:adjustRightInd w:val="0"/>
              <w:jc w:val="left"/>
              <w:rPr>
                <w:rFonts w:ascii="Times New Roman" w:hAnsi="Times New Roman" w:cs="Times New Roman"/>
                <w:kern w:val="0"/>
                <w:szCs w:val="21"/>
              </w:rPr>
            </w:pPr>
          </w:p>
        </w:tc>
        <w:tc>
          <w:tcPr>
            <w:tcW w:w="0" w:type="auto"/>
          </w:tcPr>
          <w:p w14:paraId="2D1EACE7"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DC</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10 kHz</w:t>
            </w:r>
          </w:p>
        </w:tc>
        <w:tc>
          <w:tcPr>
            <w:tcW w:w="0" w:type="auto"/>
          </w:tcPr>
          <w:p w14:paraId="0CDBED64"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0.2%</w:t>
            </w:r>
          </w:p>
        </w:tc>
        <w:tc>
          <w:tcPr>
            <w:tcW w:w="0" w:type="auto"/>
          </w:tcPr>
          <w:p w14:paraId="6C2ED624"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1Hz</w:t>
            </w:r>
          </w:p>
        </w:tc>
      </w:tr>
      <w:tr w:rsidR="009C65B7" w:rsidRPr="009132D9" w14:paraId="74D1DBB7" w14:textId="77777777" w:rsidTr="009132D9">
        <w:trPr>
          <w:jc w:val="center"/>
        </w:trPr>
        <w:tc>
          <w:tcPr>
            <w:tcW w:w="0" w:type="auto"/>
            <w:gridSpan w:val="4"/>
          </w:tcPr>
          <w:p w14:paraId="5577ED27" w14:textId="77777777" w:rsidR="009C65B7" w:rsidRPr="009132D9" w:rsidRDefault="009C65B7" w:rsidP="00D97730">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电阻</w:t>
            </w:r>
          </w:p>
        </w:tc>
      </w:tr>
      <w:tr w:rsidR="009C65B7" w:rsidRPr="009132D9" w14:paraId="266701A9" w14:textId="77777777" w:rsidTr="009132D9">
        <w:trPr>
          <w:jc w:val="center"/>
        </w:trPr>
        <w:tc>
          <w:tcPr>
            <w:tcW w:w="0" w:type="auto"/>
          </w:tcPr>
          <w:p w14:paraId="31E6E08F" w14:textId="77777777" w:rsidR="009C65B7" w:rsidRPr="009132D9" w:rsidRDefault="009C65B7" w:rsidP="00647AA1">
            <w:pPr>
              <w:autoSpaceDE w:val="0"/>
              <w:autoSpaceDN w:val="0"/>
              <w:adjustRightInd w:val="0"/>
              <w:jc w:val="left"/>
              <w:rPr>
                <w:rFonts w:ascii="Times New Roman" w:hAnsi="Times New Roman" w:cs="Times New Roman"/>
                <w:kern w:val="0"/>
                <w:szCs w:val="21"/>
              </w:rPr>
            </w:pPr>
          </w:p>
        </w:tc>
        <w:tc>
          <w:tcPr>
            <w:tcW w:w="0" w:type="auto"/>
          </w:tcPr>
          <w:p w14:paraId="0141A924" w14:textId="77777777"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w:t>
            </w:r>
            <w:r w:rsidRPr="009132D9">
              <w:rPr>
                <w:rFonts w:ascii="Times New Roman" w:hAnsi="Times New Roman" w:cs="Times New Roman"/>
                <w:kern w:val="0"/>
                <w:szCs w:val="21"/>
              </w:rPr>
              <w:t>mΩ~100 mΩ</w:t>
            </w:r>
          </w:p>
        </w:tc>
        <w:tc>
          <w:tcPr>
            <w:tcW w:w="0" w:type="auto"/>
          </w:tcPr>
          <w:p w14:paraId="4F027FBA" w14:textId="77777777"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5</w:t>
            </w:r>
            <w:r w:rsidRPr="009132D9">
              <w:rPr>
                <w:rFonts w:ascii="Times New Roman" w:hAnsi="Times New Roman" w:cs="Times New Roman"/>
                <w:kern w:val="0"/>
                <w:szCs w:val="21"/>
              </w:rPr>
              <w:t>%</w:t>
            </w:r>
          </w:p>
        </w:tc>
        <w:tc>
          <w:tcPr>
            <w:tcW w:w="0" w:type="auto"/>
          </w:tcPr>
          <w:p w14:paraId="2DEADE83" w14:textId="115BE149"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5</w:t>
            </w:r>
            <w:r w:rsidRPr="009132D9">
              <w:rPr>
                <w:rFonts w:ascii="Times New Roman" w:hAnsi="Times New Roman" w:cs="Times New Roman"/>
                <w:kern w:val="0"/>
                <w:szCs w:val="21"/>
              </w:rPr>
              <w:t>%</w:t>
            </w:r>
          </w:p>
        </w:tc>
      </w:tr>
      <w:tr w:rsidR="009C65B7" w:rsidRPr="009132D9" w14:paraId="64C7DF82" w14:textId="77777777" w:rsidTr="009132D9">
        <w:trPr>
          <w:jc w:val="center"/>
        </w:trPr>
        <w:tc>
          <w:tcPr>
            <w:tcW w:w="0" w:type="auto"/>
          </w:tcPr>
          <w:p w14:paraId="58B78177" w14:textId="77777777" w:rsidR="009C65B7" w:rsidRPr="009132D9" w:rsidRDefault="009C65B7" w:rsidP="00647AA1">
            <w:pPr>
              <w:autoSpaceDE w:val="0"/>
              <w:autoSpaceDN w:val="0"/>
              <w:adjustRightInd w:val="0"/>
              <w:jc w:val="left"/>
              <w:rPr>
                <w:rFonts w:ascii="Times New Roman" w:hAnsi="Times New Roman" w:cs="Times New Roman"/>
                <w:kern w:val="0"/>
                <w:szCs w:val="21"/>
              </w:rPr>
            </w:pPr>
          </w:p>
        </w:tc>
        <w:tc>
          <w:tcPr>
            <w:tcW w:w="0" w:type="auto"/>
          </w:tcPr>
          <w:p w14:paraId="12EEA09A" w14:textId="77777777"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w:t>
            </w:r>
            <w:r w:rsidRPr="009132D9">
              <w:rPr>
                <w:rFonts w:ascii="Times New Roman" w:hAnsi="Times New Roman" w:cs="Times New Roman"/>
                <w:kern w:val="0"/>
                <w:szCs w:val="21"/>
              </w:rPr>
              <w:t>M</w:t>
            </w:r>
            <w:r w:rsidRPr="009132D9">
              <w:rPr>
                <w:rFonts w:ascii="Times New Roman" w:hAnsi="Times New Roman" w:cs="Times New Roman" w:hint="eastAsia"/>
                <w:kern w:val="0"/>
                <w:szCs w:val="21"/>
              </w:rPr>
              <w:t>Ω</w:t>
            </w:r>
            <w:r w:rsidRPr="009132D9">
              <w:rPr>
                <w:rFonts w:ascii="Times New Roman" w:hAnsi="Times New Roman" w:cs="Times New Roman"/>
                <w:kern w:val="0"/>
                <w:szCs w:val="21"/>
              </w:rPr>
              <w:t>~1TΩ</w:t>
            </w:r>
          </w:p>
        </w:tc>
        <w:tc>
          <w:tcPr>
            <w:tcW w:w="0" w:type="auto"/>
          </w:tcPr>
          <w:p w14:paraId="6793FCC6"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c>
          <w:tcPr>
            <w:tcW w:w="0" w:type="auto"/>
          </w:tcPr>
          <w:p w14:paraId="3355270D" w14:textId="0CDE7920"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r>
      <w:tr w:rsidR="009C65B7" w:rsidRPr="009132D9" w14:paraId="0FF0005A" w14:textId="77777777" w:rsidTr="009132D9">
        <w:trPr>
          <w:jc w:val="center"/>
        </w:trPr>
        <w:tc>
          <w:tcPr>
            <w:tcW w:w="0" w:type="auto"/>
          </w:tcPr>
          <w:p w14:paraId="62D66A7F" w14:textId="77777777" w:rsidR="009C65B7" w:rsidRPr="009132D9" w:rsidRDefault="009C65B7" w:rsidP="00647AA1">
            <w:pPr>
              <w:autoSpaceDE w:val="0"/>
              <w:autoSpaceDN w:val="0"/>
              <w:adjustRightInd w:val="0"/>
              <w:jc w:val="left"/>
              <w:rPr>
                <w:rFonts w:ascii="Times New Roman" w:hAnsi="Times New Roman" w:cs="Times New Roman"/>
                <w:kern w:val="0"/>
                <w:szCs w:val="21"/>
              </w:rPr>
            </w:pPr>
          </w:p>
        </w:tc>
        <w:tc>
          <w:tcPr>
            <w:tcW w:w="0" w:type="auto"/>
          </w:tcPr>
          <w:p w14:paraId="56C07608" w14:textId="77777777"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其它</w:t>
            </w:r>
          </w:p>
        </w:tc>
        <w:tc>
          <w:tcPr>
            <w:tcW w:w="0" w:type="auto"/>
          </w:tcPr>
          <w:p w14:paraId="307D0053"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p>
        </w:tc>
        <w:tc>
          <w:tcPr>
            <w:tcW w:w="0" w:type="auto"/>
          </w:tcPr>
          <w:p w14:paraId="46824DD0" w14:textId="4DD97EAA"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p>
        </w:tc>
      </w:tr>
      <w:tr w:rsidR="009C65B7" w:rsidRPr="009132D9" w14:paraId="0D1517E8" w14:textId="77777777" w:rsidTr="009132D9">
        <w:trPr>
          <w:jc w:val="center"/>
        </w:trPr>
        <w:tc>
          <w:tcPr>
            <w:tcW w:w="0" w:type="auto"/>
            <w:gridSpan w:val="4"/>
          </w:tcPr>
          <w:p w14:paraId="054A43BB" w14:textId="77777777" w:rsidR="009C65B7" w:rsidRPr="009132D9" w:rsidRDefault="009C65B7" w:rsidP="00647AA1">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温度</w:t>
            </w:r>
          </w:p>
        </w:tc>
      </w:tr>
      <w:tr w:rsidR="009C65B7" w:rsidRPr="009132D9" w14:paraId="787FCEBE" w14:textId="77777777" w:rsidTr="009132D9">
        <w:trPr>
          <w:jc w:val="center"/>
        </w:trPr>
        <w:tc>
          <w:tcPr>
            <w:tcW w:w="0" w:type="auto"/>
          </w:tcPr>
          <w:p w14:paraId="7D42D0E1"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温度计</w:t>
            </w:r>
          </w:p>
        </w:tc>
        <w:tc>
          <w:tcPr>
            <w:tcW w:w="0" w:type="auto"/>
          </w:tcPr>
          <w:p w14:paraId="07545163"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48C2EA01"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p>
        </w:tc>
        <w:tc>
          <w:tcPr>
            <w:tcW w:w="0" w:type="auto"/>
          </w:tcPr>
          <w:p w14:paraId="7897F430"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0.5</w:t>
            </w:r>
            <w:r w:rsidRPr="009132D9">
              <w:rPr>
                <w:rFonts w:ascii="宋体" w:eastAsia="宋体" w:hAnsi="宋体" w:cs="Times New Roman" w:hint="eastAsia"/>
                <w:kern w:val="0"/>
                <w:szCs w:val="21"/>
              </w:rPr>
              <w:t>℃</w:t>
            </w:r>
          </w:p>
        </w:tc>
      </w:tr>
      <w:tr w:rsidR="009C65B7" w:rsidRPr="009132D9" w14:paraId="2B3E4A03" w14:textId="77777777" w:rsidTr="009132D9">
        <w:trPr>
          <w:jc w:val="center"/>
        </w:trPr>
        <w:tc>
          <w:tcPr>
            <w:tcW w:w="0" w:type="auto"/>
          </w:tcPr>
          <w:p w14:paraId="5A2B5239"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温度记录仪</w:t>
            </w:r>
          </w:p>
        </w:tc>
        <w:tc>
          <w:tcPr>
            <w:tcW w:w="0" w:type="auto"/>
          </w:tcPr>
          <w:p w14:paraId="4AFE30A5"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149CFEEA"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p>
        </w:tc>
        <w:tc>
          <w:tcPr>
            <w:tcW w:w="0" w:type="auto"/>
          </w:tcPr>
          <w:p w14:paraId="65EC09BB"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kern w:val="0"/>
                <w:szCs w:val="21"/>
              </w:rPr>
              <w:t xml:space="preserve"> 1</w:t>
            </w:r>
            <w:r w:rsidRPr="009132D9">
              <w:rPr>
                <w:rFonts w:ascii="宋体" w:eastAsia="宋体" w:hAnsi="宋体" w:cs="Times New Roman" w:hint="eastAsia"/>
                <w:kern w:val="0"/>
                <w:szCs w:val="21"/>
              </w:rPr>
              <w:t>℃</w:t>
            </w:r>
          </w:p>
        </w:tc>
      </w:tr>
      <w:tr w:rsidR="009C65B7" w:rsidRPr="009132D9" w14:paraId="5C014CCF" w14:textId="77777777" w:rsidTr="009132D9">
        <w:trPr>
          <w:jc w:val="center"/>
        </w:trPr>
        <w:tc>
          <w:tcPr>
            <w:tcW w:w="0" w:type="auto"/>
          </w:tcPr>
          <w:p w14:paraId="0FAA3154"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0F332DFF"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低于</w:t>
            </w:r>
            <w:r w:rsidRPr="009132D9">
              <w:rPr>
                <w:rFonts w:ascii="Times New Roman" w:hAnsi="Times New Roman" w:cs="Times New Roman" w:hint="eastAsia"/>
                <w:kern w:val="0"/>
                <w:szCs w:val="21"/>
              </w:rPr>
              <w:t>100</w:t>
            </w:r>
            <w:r w:rsidRPr="009132D9">
              <w:rPr>
                <w:rFonts w:ascii="Times New Roman" w:hAnsi="Times New Roman" w:cs="Times New Roman" w:hint="eastAsia"/>
                <w:kern w:val="0"/>
                <w:szCs w:val="21"/>
              </w:rPr>
              <w:t>℃</w:t>
            </w:r>
          </w:p>
        </w:tc>
        <w:tc>
          <w:tcPr>
            <w:tcW w:w="0" w:type="auto"/>
          </w:tcPr>
          <w:p w14:paraId="3978583E"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2</w:t>
            </w:r>
            <w:r w:rsidRPr="009132D9">
              <w:rPr>
                <w:rFonts w:ascii="Times New Roman" w:hAnsi="Times New Roman" w:cs="Times New Roman" w:hint="eastAsia"/>
                <w:kern w:val="0"/>
                <w:szCs w:val="21"/>
              </w:rPr>
              <w:t>℃</w:t>
            </w:r>
          </w:p>
        </w:tc>
        <w:tc>
          <w:tcPr>
            <w:tcW w:w="0" w:type="auto"/>
          </w:tcPr>
          <w:p w14:paraId="58DE1CBC" w14:textId="2BDD28E2"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2</w:t>
            </w:r>
            <w:r w:rsidRPr="009132D9">
              <w:rPr>
                <w:rFonts w:ascii="Times New Roman" w:hAnsi="Times New Roman" w:cs="Times New Roman" w:hint="eastAsia"/>
                <w:kern w:val="0"/>
                <w:szCs w:val="21"/>
              </w:rPr>
              <w:t>℃</w:t>
            </w:r>
          </w:p>
        </w:tc>
      </w:tr>
      <w:tr w:rsidR="009C65B7" w:rsidRPr="009132D9" w14:paraId="10481E1A" w14:textId="77777777" w:rsidTr="009132D9">
        <w:trPr>
          <w:jc w:val="center"/>
        </w:trPr>
        <w:tc>
          <w:tcPr>
            <w:tcW w:w="0" w:type="auto"/>
          </w:tcPr>
          <w:p w14:paraId="38EC8C59"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65D1026E"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100</w:t>
            </w: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5</w:t>
            </w:r>
            <w:r w:rsidRPr="009132D9">
              <w:rPr>
                <w:rFonts w:ascii="Times New Roman" w:hAnsi="Times New Roman" w:cs="Times New Roman" w:hint="eastAsia"/>
                <w:kern w:val="0"/>
                <w:szCs w:val="21"/>
              </w:rPr>
              <w:t>00</w:t>
            </w:r>
            <w:r w:rsidRPr="009132D9">
              <w:rPr>
                <w:rFonts w:ascii="Times New Roman" w:hAnsi="Times New Roman" w:cs="Times New Roman" w:hint="eastAsia"/>
                <w:kern w:val="0"/>
                <w:szCs w:val="21"/>
              </w:rPr>
              <w:t>℃</w:t>
            </w:r>
          </w:p>
        </w:tc>
        <w:tc>
          <w:tcPr>
            <w:tcW w:w="0" w:type="auto"/>
          </w:tcPr>
          <w:p w14:paraId="1E571679"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p>
        </w:tc>
        <w:tc>
          <w:tcPr>
            <w:tcW w:w="0" w:type="auto"/>
          </w:tcPr>
          <w:p w14:paraId="0E05D1A3" w14:textId="5E7639DF"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p>
        </w:tc>
      </w:tr>
      <w:tr w:rsidR="009C65B7" w:rsidRPr="009132D9" w14:paraId="08E7DA62" w14:textId="77777777" w:rsidTr="009132D9">
        <w:trPr>
          <w:jc w:val="center"/>
        </w:trPr>
        <w:tc>
          <w:tcPr>
            <w:tcW w:w="0" w:type="auto"/>
          </w:tcPr>
          <w:p w14:paraId="39B794A7"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52CE8FE7"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-50</w:t>
            </w: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-35</w:t>
            </w:r>
            <w:r w:rsidRPr="009132D9">
              <w:rPr>
                <w:rFonts w:ascii="Times New Roman" w:hAnsi="Times New Roman" w:cs="Times New Roman" w:hint="eastAsia"/>
                <w:kern w:val="0"/>
                <w:szCs w:val="21"/>
              </w:rPr>
              <w:t>℃</w:t>
            </w:r>
          </w:p>
        </w:tc>
        <w:tc>
          <w:tcPr>
            <w:tcW w:w="0" w:type="auto"/>
          </w:tcPr>
          <w:p w14:paraId="59736476"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r w:rsidRPr="009132D9">
              <w:rPr>
                <w:rFonts w:ascii="Times New Roman" w:hAnsi="Times New Roman" w:cs="Times New Roman" w:hint="eastAsia"/>
                <w:kern w:val="0"/>
                <w:szCs w:val="21"/>
              </w:rPr>
              <w:t>℃</w:t>
            </w:r>
          </w:p>
        </w:tc>
        <w:tc>
          <w:tcPr>
            <w:tcW w:w="0" w:type="auto"/>
          </w:tcPr>
          <w:p w14:paraId="3AE1F103" w14:textId="7896FCB2"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3</w:t>
            </w:r>
            <w:r w:rsidRPr="009132D9">
              <w:rPr>
                <w:rFonts w:ascii="Times New Roman" w:hAnsi="Times New Roman" w:cs="Times New Roman" w:hint="eastAsia"/>
                <w:kern w:val="0"/>
                <w:szCs w:val="21"/>
              </w:rPr>
              <w:t>℃</w:t>
            </w:r>
          </w:p>
        </w:tc>
      </w:tr>
      <w:tr w:rsidR="009C65B7" w:rsidRPr="009132D9" w14:paraId="53FBDA16" w14:textId="77777777" w:rsidTr="009132D9">
        <w:trPr>
          <w:jc w:val="center"/>
        </w:trPr>
        <w:tc>
          <w:tcPr>
            <w:tcW w:w="0" w:type="auto"/>
            <w:gridSpan w:val="4"/>
          </w:tcPr>
          <w:p w14:paraId="41B1905B"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时间</w:t>
            </w:r>
          </w:p>
        </w:tc>
      </w:tr>
      <w:tr w:rsidR="009C65B7" w:rsidRPr="009132D9" w14:paraId="66D9F75B" w14:textId="77777777" w:rsidTr="009132D9">
        <w:trPr>
          <w:jc w:val="center"/>
        </w:trPr>
        <w:tc>
          <w:tcPr>
            <w:tcW w:w="0" w:type="auto"/>
          </w:tcPr>
          <w:p w14:paraId="7FEA4E76"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5AD10837"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10</w:t>
            </w:r>
            <w:r w:rsidRPr="009132D9">
              <w:rPr>
                <w:rFonts w:ascii="Times New Roman" w:hAnsi="Times New Roman" w:cs="Times New Roman"/>
                <w:kern w:val="0"/>
                <w:szCs w:val="21"/>
              </w:rPr>
              <w:t>ms~200ms</w:t>
            </w:r>
          </w:p>
        </w:tc>
        <w:tc>
          <w:tcPr>
            <w:tcW w:w="0" w:type="auto"/>
          </w:tcPr>
          <w:p w14:paraId="20350FDB"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5</w:t>
            </w:r>
            <w:r w:rsidRPr="009132D9">
              <w:rPr>
                <w:rFonts w:ascii="Times New Roman" w:hAnsi="Times New Roman" w:cs="Times New Roman"/>
                <w:kern w:val="0"/>
                <w:szCs w:val="21"/>
              </w:rPr>
              <w:t>%</w:t>
            </w:r>
          </w:p>
        </w:tc>
        <w:tc>
          <w:tcPr>
            <w:tcW w:w="0" w:type="auto"/>
          </w:tcPr>
          <w:p w14:paraId="2EAE1149"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5</w:t>
            </w:r>
            <w:r w:rsidRPr="009132D9">
              <w:rPr>
                <w:rFonts w:ascii="Times New Roman" w:hAnsi="Times New Roman" w:cs="Times New Roman"/>
                <w:kern w:val="0"/>
                <w:szCs w:val="21"/>
              </w:rPr>
              <w:t>%</w:t>
            </w:r>
          </w:p>
        </w:tc>
      </w:tr>
      <w:tr w:rsidR="009C65B7" w:rsidRPr="009132D9" w14:paraId="2355852E" w14:textId="77777777" w:rsidTr="009132D9">
        <w:trPr>
          <w:jc w:val="center"/>
        </w:trPr>
        <w:tc>
          <w:tcPr>
            <w:tcW w:w="0" w:type="auto"/>
          </w:tcPr>
          <w:p w14:paraId="52F35618"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5C3AB01B"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200ms~1s</w:t>
            </w:r>
          </w:p>
        </w:tc>
        <w:tc>
          <w:tcPr>
            <w:tcW w:w="0" w:type="auto"/>
          </w:tcPr>
          <w:p w14:paraId="5282F065"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10</w:t>
            </w:r>
            <w:r w:rsidRPr="009132D9">
              <w:rPr>
                <w:rFonts w:ascii="Times New Roman" w:hAnsi="Times New Roman" w:cs="Times New Roman"/>
                <w:kern w:val="0"/>
                <w:szCs w:val="21"/>
              </w:rPr>
              <w:t>ms</w:t>
            </w:r>
          </w:p>
        </w:tc>
        <w:tc>
          <w:tcPr>
            <w:tcW w:w="0" w:type="auto"/>
          </w:tcPr>
          <w:p w14:paraId="044D44D0"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10</w:t>
            </w:r>
            <w:r w:rsidRPr="009132D9">
              <w:rPr>
                <w:rFonts w:ascii="Times New Roman" w:hAnsi="Times New Roman" w:cs="Times New Roman"/>
                <w:kern w:val="0"/>
                <w:szCs w:val="21"/>
              </w:rPr>
              <w:t>ms</w:t>
            </w:r>
          </w:p>
        </w:tc>
      </w:tr>
      <w:tr w:rsidR="009C65B7" w:rsidRPr="009132D9" w14:paraId="1478F372" w14:textId="77777777" w:rsidTr="009132D9">
        <w:trPr>
          <w:jc w:val="center"/>
        </w:trPr>
        <w:tc>
          <w:tcPr>
            <w:tcW w:w="0" w:type="auto"/>
          </w:tcPr>
          <w:p w14:paraId="22E2F03B"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7726DBF3"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w:t>
            </w:r>
            <w:r w:rsidRPr="009132D9">
              <w:rPr>
                <w:rFonts w:ascii="Times New Roman" w:hAnsi="Times New Roman" w:cs="Times New Roman"/>
                <w:kern w:val="0"/>
                <w:szCs w:val="21"/>
              </w:rPr>
              <w:t>s</w:t>
            </w:r>
            <w:r w:rsidRPr="009132D9">
              <w:rPr>
                <w:rFonts w:ascii="Times New Roman" w:hAnsi="Times New Roman" w:cs="Times New Roman"/>
                <w:kern w:val="0"/>
                <w:szCs w:val="21"/>
              </w:rPr>
              <w:t>以上</w:t>
            </w:r>
          </w:p>
        </w:tc>
        <w:tc>
          <w:tcPr>
            <w:tcW w:w="0" w:type="auto"/>
          </w:tcPr>
          <w:p w14:paraId="28D0F549"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w:t>
            </w:r>
          </w:p>
        </w:tc>
        <w:tc>
          <w:tcPr>
            <w:tcW w:w="0" w:type="auto"/>
          </w:tcPr>
          <w:p w14:paraId="735EBCAB"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10</w:t>
            </w:r>
            <w:r w:rsidRPr="009132D9">
              <w:rPr>
                <w:rFonts w:ascii="Times New Roman" w:hAnsi="Times New Roman" w:cs="Times New Roman"/>
                <w:kern w:val="0"/>
                <w:szCs w:val="21"/>
              </w:rPr>
              <w:t>ms</w:t>
            </w:r>
          </w:p>
        </w:tc>
      </w:tr>
      <w:tr w:rsidR="009C65B7" w:rsidRPr="009132D9" w14:paraId="0C536C66" w14:textId="77777777" w:rsidTr="009132D9">
        <w:trPr>
          <w:jc w:val="center"/>
        </w:trPr>
        <w:tc>
          <w:tcPr>
            <w:tcW w:w="0" w:type="auto"/>
            <w:gridSpan w:val="4"/>
          </w:tcPr>
          <w:p w14:paraId="7F2011AF"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长度</w:t>
            </w:r>
            <w:r w:rsidRPr="009132D9">
              <w:rPr>
                <w:rFonts w:ascii="Times New Roman" w:hAnsi="Times New Roman" w:cs="Times New Roman"/>
                <w:kern w:val="0"/>
                <w:szCs w:val="21"/>
              </w:rPr>
              <w:t>（线性）</w:t>
            </w:r>
          </w:p>
        </w:tc>
      </w:tr>
      <w:tr w:rsidR="009C65B7" w:rsidRPr="009132D9" w14:paraId="08153B9D" w14:textId="77777777" w:rsidTr="009132D9">
        <w:trPr>
          <w:jc w:val="center"/>
        </w:trPr>
        <w:tc>
          <w:tcPr>
            <w:tcW w:w="0" w:type="auto"/>
          </w:tcPr>
          <w:p w14:paraId="7772486A"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7650EFA8"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w:t>
            </w:r>
            <w:r w:rsidRPr="009132D9">
              <w:rPr>
                <w:rFonts w:ascii="Times New Roman" w:hAnsi="Times New Roman" w:cs="Times New Roman"/>
                <w:kern w:val="0"/>
                <w:szCs w:val="21"/>
              </w:rPr>
              <w:t>mm</w:t>
            </w:r>
            <w:r w:rsidRPr="009132D9">
              <w:rPr>
                <w:rFonts w:ascii="Times New Roman" w:hAnsi="Times New Roman" w:cs="Times New Roman"/>
                <w:kern w:val="0"/>
                <w:szCs w:val="21"/>
              </w:rPr>
              <w:t>及以下</w:t>
            </w:r>
          </w:p>
        </w:tc>
        <w:tc>
          <w:tcPr>
            <w:tcW w:w="0" w:type="auto"/>
          </w:tcPr>
          <w:p w14:paraId="1A0708A1"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0.05</w:t>
            </w:r>
            <w:r w:rsidRPr="009132D9">
              <w:rPr>
                <w:rFonts w:ascii="Times New Roman" w:hAnsi="Times New Roman" w:cs="Times New Roman"/>
                <w:kern w:val="0"/>
                <w:szCs w:val="21"/>
              </w:rPr>
              <w:t>mm</w:t>
            </w:r>
          </w:p>
        </w:tc>
        <w:tc>
          <w:tcPr>
            <w:tcW w:w="0" w:type="auto"/>
          </w:tcPr>
          <w:p w14:paraId="1AE2C110"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0.0</w:t>
            </w:r>
            <w:r w:rsidRPr="009132D9">
              <w:rPr>
                <w:rFonts w:ascii="Times New Roman" w:hAnsi="Times New Roman" w:cs="Times New Roman"/>
                <w:kern w:val="0"/>
                <w:szCs w:val="21"/>
              </w:rPr>
              <w:t>2mm</w:t>
            </w:r>
          </w:p>
        </w:tc>
      </w:tr>
      <w:tr w:rsidR="009C65B7" w:rsidRPr="009132D9" w14:paraId="31861DDF" w14:textId="77777777" w:rsidTr="009132D9">
        <w:trPr>
          <w:jc w:val="center"/>
        </w:trPr>
        <w:tc>
          <w:tcPr>
            <w:tcW w:w="0" w:type="auto"/>
          </w:tcPr>
          <w:p w14:paraId="319C9D60"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604E2D36"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w:t>
            </w:r>
            <w:r w:rsidRPr="009132D9">
              <w:rPr>
                <w:rFonts w:ascii="Times New Roman" w:hAnsi="Times New Roman" w:cs="Times New Roman"/>
                <w:kern w:val="0"/>
                <w:szCs w:val="21"/>
              </w:rPr>
              <w:t>mm~25mm</w:t>
            </w:r>
          </w:p>
        </w:tc>
        <w:tc>
          <w:tcPr>
            <w:tcW w:w="0" w:type="auto"/>
          </w:tcPr>
          <w:p w14:paraId="32295971"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0.1</w:t>
            </w:r>
            <w:r w:rsidRPr="009132D9">
              <w:rPr>
                <w:rFonts w:ascii="Times New Roman" w:hAnsi="Times New Roman" w:cs="Times New Roman"/>
                <w:kern w:val="0"/>
                <w:szCs w:val="21"/>
              </w:rPr>
              <w:t>mm</w:t>
            </w:r>
          </w:p>
        </w:tc>
        <w:tc>
          <w:tcPr>
            <w:tcW w:w="0" w:type="auto"/>
          </w:tcPr>
          <w:p w14:paraId="7759224F"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0.05</w:t>
            </w:r>
            <w:r w:rsidRPr="009132D9">
              <w:rPr>
                <w:rFonts w:ascii="Times New Roman" w:hAnsi="Times New Roman" w:cs="Times New Roman"/>
                <w:kern w:val="0"/>
                <w:szCs w:val="21"/>
              </w:rPr>
              <w:t>mm</w:t>
            </w:r>
          </w:p>
        </w:tc>
      </w:tr>
      <w:tr w:rsidR="009C65B7" w:rsidRPr="009132D9" w14:paraId="59652048" w14:textId="77777777" w:rsidTr="009132D9">
        <w:trPr>
          <w:jc w:val="center"/>
        </w:trPr>
        <w:tc>
          <w:tcPr>
            <w:tcW w:w="0" w:type="auto"/>
          </w:tcPr>
          <w:p w14:paraId="0134C085"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5FCA4CE3"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kern w:val="0"/>
                <w:szCs w:val="21"/>
              </w:rPr>
              <w:t>25mm</w:t>
            </w:r>
            <w:r w:rsidRPr="009132D9">
              <w:rPr>
                <w:rFonts w:ascii="Times New Roman" w:hAnsi="Times New Roman" w:cs="Times New Roman" w:hint="eastAsia"/>
                <w:kern w:val="0"/>
                <w:szCs w:val="21"/>
              </w:rPr>
              <w:t>及</w:t>
            </w:r>
            <w:r w:rsidRPr="009132D9">
              <w:rPr>
                <w:rFonts w:ascii="Times New Roman" w:hAnsi="Times New Roman" w:cs="Times New Roman"/>
                <w:kern w:val="0"/>
                <w:szCs w:val="21"/>
              </w:rPr>
              <w:t>以上</w:t>
            </w:r>
          </w:p>
        </w:tc>
        <w:tc>
          <w:tcPr>
            <w:tcW w:w="0" w:type="auto"/>
          </w:tcPr>
          <w:p w14:paraId="6EF47E80"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0.</w:t>
            </w:r>
            <w:r w:rsidRPr="009132D9">
              <w:rPr>
                <w:rFonts w:ascii="Times New Roman" w:hAnsi="Times New Roman" w:cs="Times New Roman" w:hint="eastAsia"/>
                <w:kern w:val="0"/>
                <w:szCs w:val="21"/>
              </w:rPr>
              <w:t>5</w:t>
            </w:r>
            <w:r w:rsidRPr="009132D9">
              <w:rPr>
                <w:rFonts w:ascii="Times New Roman" w:hAnsi="Times New Roman" w:cs="Times New Roman"/>
                <w:kern w:val="0"/>
                <w:szCs w:val="21"/>
              </w:rPr>
              <w:t>%</w:t>
            </w:r>
          </w:p>
        </w:tc>
        <w:tc>
          <w:tcPr>
            <w:tcW w:w="0" w:type="auto"/>
          </w:tcPr>
          <w:p w14:paraId="34A5D83B"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0.</w:t>
            </w:r>
            <w:r w:rsidRPr="009132D9">
              <w:rPr>
                <w:rFonts w:ascii="Times New Roman" w:hAnsi="Times New Roman" w:cs="Times New Roman" w:hint="eastAsia"/>
                <w:kern w:val="0"/>
                <w:szCs w:val="21"/>
              </w:rPr>
              <w:t>5</w:t>
            </w:r>
            <w:r w:rsidRPr="009132D9">
              <w:rPr>
                <w:rFonts w:ascii="Times New Roman" w:hAnsi="Times New Roman" w:cs="Times New Roman"/>
                <w:kern w:val="0"/>
                <w:szCs w:val="21"/>
              </w:rPr>
              <w:t>%</w:t>
            </w:r>
          </w:p>
        </w:tc>
      </w:tr>
      <w:tr w:rsidR="009C65B7" w:rsidRPr="009132D9" w14:paraId="2DF2FFF5" w14:textId="77777777" w:rsidTr="009132D9">
        <w:trPr>
          <w:jc w:val="center"/>
        </w:trPr>
        <w:tc>
          <w:tcPr>
            <w:tcW w:w="0" w:type="auto"/>
            <w:gridSpan w:val="4"/>
          </w:tcPr>
          <w:p w14:paraId="179443A0"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质量</w:t>
            </w:r>
          </w:p>
        </w:tc>
      </w:tr>
      <w:tr w:rsidR="009C65B7" w:rsidRPr="009132D9" w14:paraId="10A01B61" w14:textId="77777777" w:rsidTr="009132D9">
        <w:trPr>
          <w:jc w:val="center"/>
        </w:trPr>
        <w:tc>
          <w:tcPr>
            <w:tcW w:w="0" w:type="auto"/>
          </w:tcPr>
          <w:p w14:paraId="5E5221A2"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0FE13692"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10g~100</w:t>
            </w:r>
            <w:r w:rsidRPr="009132D9">
              <w:rPr>
                <w:rFonts w:ascii="Times New Roman" w:hAnsi="Times New Roman" w:cs="Times New Roman"/>
                <w:kern w:val="0"/>
                <w:szCs w:val="21"/>
              </w:rPr>
              <w:t>g</w:t>
            </w:r>
          </w:p>
        </w:tc>
        <w:tc>
          <w:tcPr>
            <w:tcW w:w="0" w:type="auto"/>
          </w:tcPr>
          <w:p w14:paraId="4DF73609"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w:t>
            </w:r>
          </w:p>
        </w:tc>
        <w:tc>
          <w:tcPr>
            <w:tcW w:w="0" w:type="auto"/>
          </w:tcPr>
          <w:p w14:paraId="1FE0DD8D"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w:t>
            </w:r>
          </w:p>
        </w:tc>
      </w:tr>
      <w:tr w:rsidR="009C65B7" w:rsidRPr="009132D9" w14:paraId="35AECD9F" w14:textId="77777777" w:rsidTr="009132D9">
        <w:trPr>
          <w:jc w:val="center"/>
        </w:trPr>
        <w:tc>
          <w:tcPr>
            <w:tcW w:w="0" w:type="auto"/>
          </w:tcPr>
          <w:p w14:paraId="694711B5"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667F32CE"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100</w:t>
            </w:r>
            <w:r w:rsidRPr="009132D9">
              <w:rPr>
                <w:rFonts w:ascii="Times New Roman" w:hAnsi="Times New Roman" w:cs="Times New Roman"/>
                <w:kern w:val="0"/>
                <w:szCs w:val="21"/>
              </w:rPr>
              <w:t>g~5kg</w:t>
            </w:r>
          </w:p>
        </w:tc>
        <w:tc>
          <w:tcPr>
            <w:tcW w:w="0" w:type="auto"/>
          </w:tcPr>
          <w:p w14:paraId="38CCF1D0"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2%</w:t>
            </w:r>
          </w:p>
        </w:tc>
        <w:tc>
          <w:tcPr>
            <w:tcW w:w="0" w:type="auto"/>
          </w:tcPr>
          <w:p w14:paraId="29657E66"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2%</w:t>
            </w:r>
          </w:p>
        </w:tc>
      </w:tr>
      <w:tr w:rsidR="009C65B7" w:rsidRPr="009132D9" w14:paraId="02909B11" w14:textId="77777777" w:rsidTr="009132D9">
        <w:trPr>
          <w:jc w:val="center"/>
        </w:trPr>
        <w:tc>
          <w:tcPr>
            <w:tcW w:w="0" w:type="auto"/>
          </w:tcPr>
          <w:p w14:paraId="0E1319F1" w14:textId="77777777" w:rsidR="009C65B7" w:rsidRPr="009132D9" w:rsidRDefault="009C65B7" w:rsidP="004117C2">
            <w:pPr>
              <w:autoSpaceDE w:val="0"/>
              <w:autoSpaceDN w:val="0"/>
              <w:adjustRightInd w:val="0"/>
              <w:jc w:val="left"/>
              <w:rPr>
                <w:rFonts w:ascii="Times New Roman" w:hAnsi="Times New Roman" w:cs="Times New Roman"/>
                <w:kern w:val="0"/>
                <w:szCs w:val="21"/>
              </w:rPr>
            </w:pPr>
          </w:p>
        </w:tc>
        <w:tc>
          <w:tcPr>
            <w:tcW w:w="0" w:type="auto"/>
          </w:tcPr>
          <w:p w14:paraId="0DD6E97A"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5</w:t>
            </w:r>
            <w:r w:rsidRPr="009132D9">
              <w:rPr>
                <w:rFonts w:ascii="Times New Roman" w:hAnsi="Times New Roman" w:cs="Times New Roman"/>
                <w:kern w:val="0"/>
                <w:szCs w:val="21"/>
              </w:rPr>
              <w:t>kg</w:t>
            </w:r>
            <w:r w:rsidRPr="009132D9">
              <w:rPr>
                <w:rFonts w:ascii="Times New Roman" w:hAnsi="Times New Roman" w:cs="Times New Roman" w:hint="eastAsia"/>
                <w:kern w:val="0"/>
                <w:szCs w:val="21"/>
              </w:rPr>
              <w:t>及</w:t>
            </w:r>
            <w:r w:rsidRPr="009132D9">
              <w:rPr>
                <w:rFonts w:ascii="Times New Roman" w:hAnsi="Times New Roman" w:cs="Times New Roman"/>
                <w:kern w:val="0"/>
                <w:szCs w:val="21"/>
              </w:rPr>
              <w:t>以上</w:t>
            </w:r>
          </w:p>
        </w:tc>
        <w:tc>
          <w:tcPr>
            <w:tcW w:w="0" w:type="auto"/>
          </w:tcPr>
          <w:p w14:paraId="08C7A645"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5%</w:t>
            </w:r>
          </w:p>
        </w:tc>
        <w:tc>
          <w:tcPr>
            <w:tcW w:w="0" w:type="auto"/>
          </w:tcPr>
          <w:p w14:paraId="6E425A57"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2%</w:t>
            </w:r>
          </w:p>
        </w:tc>
      </w:tr>
      <w:tr w:rsidR="009C65B7" w:rsidRPr="009132D9" w14:paraId="2063D2ED" w14:textId="77777777" w:rsidTr="009132D9">
        <w:trPr>
          <w:jc w:val="center"/>
        </w:trPr>
        <w:tc>
          <w:tcPr>
            <w:tcW w:w="0" w:type="auto"/>
            <w:gridSpan w:val="4"/>
          </w:tcPr>
          <w:p w14:paraId="00999E8A" w14:textId="77777777" w:rsidR="009C65B7" w:rsidRPr="009132D9" w:rsidRDefault="009C65B7" w:rsidP="004117C2">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力</w:t>
            </w:r>
          </w:p>
        </w:tc>
      </w:tr>
      <w:tr w:rsidR="009C65B7" w:rsidRPr="009132D9" w14:paraId="6C47E9C3" w14:textId="77777777" w:rsidTr="009132D9">
        <w:trPr>
          <w:jc w:val="center"/>
        </w:trPr>
        <w:tc>
          <w:tcPr>
            <w:tcW w:w="0" w:type="auto"/>
          </w:tcPr>
          <w:p w14:paraId="309FA0D0"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76E926A3"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所有</w:t>
            </w:r>
            <w:r w:rsidRPr="009132D9">
              <w:rPr>
                <w:rFonts w:ascii="Times New Roman" w:hAnsi="Times New Roman" w:cs="Times New Roman"/>
                <w:kern w:val="0"/>
                <w:szCs w:val="21"/>
              </w:rPr>
              <w:t>量程</w:t>
            </w:r>
          </w:p>
        </w:tc>
        <w:tc>
          <w:tcPr>
            <w:tcW w:w="0" w:type="auto"/>
          </w:tcPr>
          <w:p w14:paraId="697C1FF4"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6</w:t>
            </w:r>
            <w:r w:rsidRPr="009132D9">
              <w:rPr>
                <w:rFonts w:ascii="Times New Roman" w:hAnsi="Times New Roman" w:cs="Times New Roman"/>
                <w:kern w:val="0"/>
                <w:szCs w:val="21"/>
              </w:rPr>
              <w:t>%</w:t>
            </w:r>
          </w:p>
        </w:tc>
        <w:tc>
          <w:tcPr>
            <w:tcW w:w="0" w:type="auto"/>
          </w:tcPr>
          <w:p w14:paraId="59E2C90D"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6</w:t>
            </w:r>
            <w:r w:rsidRPr="009132D9">
              <w:rPr>
                <w:rFonts w:ascii="Times New Roman" w:hAnsi="Times New Roman" w:cs="Times New Roman"/>
                <w:kern w:val="0"/>
                <w:szCs w:val="21"/>
              </w:rPr>
              <w:t>%</w:t>
            </w:r>
          </w:p>
        </w:tc>
      </w:tr>
      <w:tr w:rsidR="009C65B7" w:rsidRPr="009132D9" w14:paraId="2D3701B2" w14:textId="77777777" w:rsidTr="009132D9">
        <w:trPr>
          <w:jc w:val="center"/>
        </w:trPr>
        <w:tc>
          <w:tcPr>
            <w:tcW w:w="0" w:type="auto"/>
            <w:gridSpan w:val="4"/>
          </w:tcPr>
          <w:p w14:paraId="1DDFC937"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机械能</w:t>
            </w:r>
          </w:p>
        </w:tc>
      </w:tr>
      <w:tr w:rsidR="009C65B7" w:rsidRPr="009132D9" w14:paraId="3AAD3F4A" w14:textId="77777777" w:rsidTr="009132D9">
        <w:trPr>
          <w:jc w:val="center"/>
        </w:trPr>
        <w:tc>
          <w:tcPr>
            <w:tcW w:w="0" w:type="auto"/>
          </w:tcPr>
          <w:p w14:paraId="3248E4C7"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317D7B56"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所有</w:t>
            </w:r>
            <w:r w:rsidRPr="009132D9">
              <w:rPr>
                <w:rFonts w:ascii="Times New Roman" w:hAnsi="Times New Roman" w:cs="Times New Roman"/>
                <w:kern w:val="0"/>
                <w:szCs w:val="21"/>
              </w:rPr>
              <w:t>量程</w:t>
            </w:r>
          </w:p>
        </w:tc>
        <w:tc>
          <w:tcPr>
            <w:tcW w:w="0" w:type="auto"/>
          </w:tcPr>
          <w:p w14:paraId="35F1724D"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c>
          <w:tcPr>
            <w:tcW w:w="0" w:type="auto"/>
          </w:tcPr>
          <w:p w14:paraId="0ABAC892"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r>
      <w:tr w:rsidR="009C65B7" w:rsidRPr="009132D9" w14:paraId="782FD277" w14:textId="77777777" w:rsidTr="009132D9">
        <w:trPr>
          <w:jc w:val="center"/>
        </w:trPr>
        <w:tc>
          <w:tcPr>
            <w:tcW w:w="0" w:type="auto"/>
            <w:gridSpan w:val="4"/>
          </w:tcPr>
          <w:p w14:paraId="2361C0D8"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转矩（拉扭试验</w:t>
            </w:r>
            <w:r w:rsidRPr="009132D9">
              <w:rPr>
                <w:rFonts w:ascii="Times New Roman" w:hAnsi="Times New Roman" w:cs="Times New Roman"/>
                <w:kern w:val="0"/>
                <w:szCs w:val="21"/>
              </w:rPr>
              <w:t>）</w:t>
            </w:r>
          </w:p>
        </w:tc>
      </w:tr>
      <w:tr w:rsidR="009C65B7" w:rsidRPr="009132D9" w14:paraId="62632E97" w14:textId="77777777" w:rsidTr="009132D9">
        <w:trPr>
          <w:jc w:val="center"/>
        </w:trPr>
        <w:tc>
          <w:tcPr>
            <w:tcW w:w="0" w:type="auto"/>
          </w:tcPr>
          <w:p w14:paraId="5DAA21AE"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62DAF330"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所有</w:t>
            </w:r>
            <w:r w:rsidRPr="009132D9">
              <w:rPr>
                <w:rFonts w:ascii="Times New Roman" w:hAnsi="Times New Roman" w:cs="Times New Roman"/>
                <w:kern w:val="0"/>
                <w:szCs w:val="21"/>
              </w:rPr>
              <w:t>量程</w:t>
            </w:r>
          </w:p>
        </w:tc>
        <w:tc>
          <w:tcPr>
            <w:tcW w:w="0" w:type="auto"/>
          </w:tcPr>
          <w:p w14:paraId="04B0769F"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c>
          <w:tcPr>
            <w:tcW w:w="0" w:type="auto"/>
          </w:tcPr>
          <w:p w14:paraId="00C360BF"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w:t>
            </w:r>
          </w:p>
        </w:tc>
      </w:tr>
      <w:tr w:rsidR="009C65B7" w:rsidRPr="009132D9" w14:paraId="087A1D18" w14:textId="77777777" w:rsidTr="009132D9">
        <w:trPr>
          <w:jc w:val="center"/>
        </w:trPr>
        <w:tc>
          <w:tcPr>
            <w:tcW w:w="0" w:type="auto"/>
            <w:gridSpan w:val="4"/>
          </w:tcPr>
          <w:p w14:paraId="11FF4155"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扭矩</w:t>
            </w:r>
          </w:p>
        </w:tc>
      </w:tr>
      <w:tr w:rsidR="009C65B7" w:rsidRPr="009132D9" w14:paraId="6AE6089A" w14:textId="77777777" w:rsidTr="009132D9">
        <w:trPr>
          <w:jc w:val="center"/>
        </w:trPr>
        <w:tc>
          <w:tcPr>
            <w:tcW w:w="0" w:type="auto"/>
          </w:tcPr>
          <w:p w14:paraId="4FBAD292"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4D2D155D"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所有</w:t>
            </w:r>
            <w:r w:rsidRPr="009132D9">
              <w:rPr>
                <w:rFonts w:ascii="Times New Roman" w:hAnsi="Times New Roman" w:cs="Times New Roman"/>
                <w:kern w:val="0"/>
                <w:szCs w:val="21"/>
              </w:rPr>
              <w:t>量程</w:t>
            </w:r>
          </w:p>
        </w:tc>
        <w:tc>
          <w:tcPr>
            <w:tcW w:w="0" w:type="auto"/>
          </w:tcPr>
          <w:p w14:paraId="559960F5"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0.5</w:t>
            </w:r>
            <w:r w:rsidRPr="009132D9">
              <w:rPr>
                <w:rFonts w:ascii="Times New Roman" w:hAnsi="Times New Roman" w:cs="Times New Roman"/>
                <w:kern w:val="0"/>
                <w:szCs w:val="21"/>
              </w:rPr>
              <w:t>%</w:t>
            </w:r>
          </w:p>
        </w:tc>
        <w:tc>
          <w:tcPr>
            <w:tcW w:w="0" w:type="auto"/>
          </w:tcPr>
          <w:p w14:paraId="78297E7A"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0.</w:t>
            </w:r>
            <w:r w:rsidRPr="009132D9">
              <w:rPr>
                <w:rFonts w:ascii="Times New Roman" w:hAnsi="Times New Roman" w:cs="Times New Roman"/>
                <w:kern w:val="0"/>
                <w:szCs w:val="21"/>
              </w:rPr>
              <w:t>2%</w:t>
            </w:r>
          </w:p>
        </w:tc>
      </w:tr>
      <w:tr w:rsidR="009C65B7" w:rsidRPr="009132D9" w14:paraId="096E34CD" w14:textId="77777777" w:rsidTr="009132D9">
        <w:trPr>
          <w:jc w:val="center"/>
        </w:trPr>
        <w:tc>
          <w:tcPr>
            <w:tcW w:w="0" w:type="auto"/>
            <w:gridSpan w:val="4"/>
          </w:tcPr>
          <w:p w14:paraId="15E4E692"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角度</w:t>
            </w:r>
          </w:p>
        </w:tc>
      </w:tr>
      <w:tr w:rsidR="009C65B7" w:rsidRPr="009132D9" w14:paraId="74DA9E60" w14:textId="77777777" w:rsidTr="009132D9">
        <w:trPr>
          <w:jc w:val="center"/>
        </w:trPr>
        <w:tc>
          <w:tcPr>
            <w:tcW w:w="0" w:type="auto"/>
          </w:tcPr>
          <w:p w14:paraId="63EC5411"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7C6207D5"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0</w:t>
            </w:r>
            <w:r w:rsidRPr="009132D9">
              <w:rPr>
                <w:rFonts w:ascii="Times New Roman" w:hAnsi="Times New Roman" w:cs="Times New Roman" w:hint="eastAsia"/>
                <w:kern w:val="0"/>
                <w:szCs w:val="21"/>
              </w:rPr>
              <w:t>°</w:t>
            </w:r>
            <w:r w:rsidRPr="009132D9">
              <w:rPr>
                <w:rFonts w:ascii="Times New Roman" w:hAnsi="Times New Roman" w:cs="Times New Roman"/>
                <w:kern w:val="0"/>
                <w:szCs w:val="21"/>
              </w:rPr>
              <w:t>~360°</w:t>
            </w:r>
          </w:p>
        </w:tc>
        <w:tc>
          <w:tcPr>
            <w:tcW w:w="0" w:type="auto"/>
          </w:tcPr>
          <w:p w14:paraId="57D379A7"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1</w:t>
            </w:r>
            <w:r w:rsidRPr="009132D9">
              <w:rPr>
                <w:rFonts w:ascii="Times New Roman" w:hAnsi="Times New Roman" w:cs="Times New Roman" w:hint="eastAsia"/>
                <w:kern w:val="0"/>
                <w:szCs w:val="21"/>
              </w:rPr>
              <w:t>°</w:t>
            </w:r>
          </w:p>
        </w:tc>
        <w:tc>
          <w:tcPr>
            <w:tcW w:w="0" w:type="auto"/>
          </w:tcPr>
          <w:p w14:paraId="66EEDE7F"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1</w:t>
            </w:r>
            <w:r w:rsidRPr="009132D9">
              <w:rPr>
                <w:rFonts w:ascii="Times New Roman" w:hAnsi="Times New Roman" w:cs="Times New Roman" w:hint="eastAsia"/>
                <w:kern w:val="0"/>
                <w:szCs w:val="21"/>
              </w:rPr>
              <w:t>°</w:t>
            </w:r>
          </w:p>
        </w:tc>
      </w:tr>
      <w:tr w:rsidR="009C65B7" w:rsidRPr="009132D9" w14:paraId="0D908F8D" w14:textId="77777777" w:rsidTr="009132D9">
        <w:trPr>
          <w:jc w:val="center"/>
        </w:trPr>
        <w:tc>
          <w:tcPr>
            <w:tcW w:w="0" w:type="auto"/>
            <w:gridSpan w:val="4"/>
          </w:tcPr>
          <w:p w14:paraId="01FACCD4"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相对</w:t>
            </w:r>
            <w:r w:rsidRPr="009132D9">
              <w:rPr>
                <w:rFonts w:ascii="Times New Roman" w:hAnsi="Times New Roman" w:cs="Times New Roman"/>
                <w:kern w:val="0"/>
                <w:szCs w:val="21"/>
              </w:rPr>
              <w:t>湿度</w:t>
            </w:r>
          </w:p>
        </w:tc>
      </w:tr>
      <w:tr w:rsidR="009C65B7" w:rsidRPr="009132D9" w14:paraId="2B99B7DC" w14:textId="77777777" w:rsidTr="009132D9">
        <w:trPr>
          <w:jc w:val="center"/>
        </w:trPr>
        <w:tc>
          <w:tcPr>
            <w:tcW w:w="0" w:type="auto"/>
          </w:tcPr>
          <w:p w14:paraId="7DDFBFFB"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0BD4F407"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35</w:t>
            </w:r>
            <w:r w:rsidRPr="009132D9">
              <w:rPr>
                <w:rFonts w:ascii="Times New Roman" w:hAnsi="Times New Roman" w:cs="Times New Roman"/>
                <w:kern w:val="0"/>
                <w:szCs w:val="21"/>
              </w:rPr>
              <w:t>%~95%RH</w:t>
            </w:r>
          </w:p>
        </w:tc>
        <w:tc>
          <w:tcPr>
            <w:tcW w:w="0" w:type="auto"/>
          </w:tcPr>
          <w:p w14:paraId="03A25D21"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6%RH</w:t>
            </w:r>
          </w:p>
        </w:tc>
        <w:tc>
          <w:tcPr>
            <w:tcW w:w="0" w:type="auto"/>
          </w:tcPr>
          <w:p w14:paraId="06DB7164"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6%RH</w:t>
            </w:r>
          </w:p>
        </w:tc>
      </w:tr>
      <w:tr w:rsidR="009C65B7" w:rsidRPr="009132D9" w14:paraId="077893D6" w14:textId="77777777" w:rsidTr="009132D9">
        <w:trPr>
          <w:jc w:val="center"/>
        </w:trPr>
        <w:tc>
          <w:tcPr>
            <w:tcW w:w="0" w:type="auto"/>
            <w:gridSpan w:val="4"/>
          </w:tcPr>
          <w:p w14:paraId="432F450B"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大气压</w:t>
            </w:r>
          </w:p>
        </w:tc>
      </w:tr>
      <w:tr w:rsidR="009C65B7" w:rsidRPr="009132D9" w14:paraId="69C5A761" w14:textId="77777777" w:rsidTr="009132D9">
        <w:trPr>
          <w:jc w:val="center"/>
        </w:trPr>
        <w:tc>
          <w:tcPr>
            <w:tcW w:w="0" w:type="auto"/>
          </w:tcPr>
          <w:p w14:paraId="37CC2E3E"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2F16CE86"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18FDC7E5" w14:textId="77777777" w:rsidR="009C65B7" w:rsidRPr="009132D9" w:rsidRDefault="009C65B7" w:rsidP="00D42605">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10kPa</w:t>
            </w:r>
          </w:p>
        </w:tc>
        <w:tc>
          <w:tcPr>
            <w:tcW w:w="0" w:type="auto"/>
          </w:tcPr>
          <w:p w14:paraId="5AEA4E2B"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10kPa</w:t>
            </w:r>
          </w:p>
        </w:tc>
      </w:tr>
      <w:tr w:rsidR="009C65B7" w:rsidRPr="009132D9" w14:paraId="16F91DE3" w14:textId="77777777" w:rsidTr="009132D9">
        <w:trPr>
          <w:jc w:val="center"/>
        </w:trPr>
        <w:tc>
          <w:tcPr>
            <w:tcW w:w="0" w:type="auto"/>
            <w:gridSpan w:val="4"/>
          </w:tcPr>
          <w:p w14:paraId="5EB31352"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气压</w:t>
            </w:r>
            <w:r w:rsidRPr="009132D9">
              <w:rPr>
                <w:rFonts w:ascii="Times New Roman" w:hAnsi="Times New Roman" w:cs="Times New Roman"/>
                <w:kern w:val="0"/>
                <w:szCs w:val="21"/>
              </w:rPr>
              <w:t>、液压</w:t>
            </w:r>
          </w:p>
        </w:tc>
      </w:tr>
      <w:tr w:rsidR="009C65B7" w:rsidRPr="009132D9" w14:paraId="2B5D06F2" w14:textId="77777777" w:rsidTr="009132D9">
        <w:trPr>
          <w:jc w:val="center"/>
        </w:trPr>
        <w:tc>
          <w:tcPr>
            <w:tcW w:w="0" w:type="auto"/>
          </w:tcPr>
          <w:p w14:paraId="6DFC52EC" w14:textId="77777777" w:rsidR="009C65B7" w:rsidRPr="009132D9" w:rsidRDefault="009C65B7" w:rsidP="00316B54">
            <w:pPr>
              <w:autoSpaceDE w:val="0"/>
              <w:autoSpaceDN w:val="0"/>
              <w:adjustRightInd w:val="0"/>
              <w:jc w:val="left"/>
              <w:rPr>
                <w:rFonts w:ascii="Times New Roman" w:hAnsi="Times New Roman" w:cs="Times New Roman"/>
                <w:kern w:val="0"/>
                <w:szCs w:val="21"/>
              </w:rPr>
            </w:pPr>
          </w:p>
        </w:tc>
        <w:tc>
          <w:tcPr>
            <w:tcW w:w="0" w:type="auto"/>
          </w:tcPr>
          <w:p w14:paraId="04061030"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静态测量</w:t>
            </w:r>
          </w:p>
        </w:tc>
        <w:tc>
          <w:tcPr>
            <w:tcW w:w="0" w:type="auto"/>
          </w:tcPr>
          <w:p w14:paraId="77A7BD01"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5%</w:t>
            </w:r>
          </w:p>
        </w:tc>
        <w:tc>
          <w:tcPr>
            <w:tcW w:w="0" w:type="auto"/>
          </w:tcPr>
          <w:p w14:paraId="790AB8B6" w14:textId="77777777" w:rsidR="009C65B7" w:rsidRPr="009132D9" w:rsidRDefault="009C65B7" w:rsidP="00316B54">
            <w:pPr>
              <w:autoSpaceDE w:val="0"/>
              <w:autoSpaceDN w:val="0"/>
              <w:adjustRightInd w:val="0"/>
              <w:jc w:val="left"/>
              <w:rPr>
                <w:rFonts w:ascii="Times New Roman" w:hAnsi="Times New Roman" w:cs="Times New Roman"/>
                <w:kern w:val="0"/>
                <w:szCs w:val="21"/>
              </w:rPr>
            </w:pPr>
            <w:r w:rsidRPr="009132D9">
              <w:rPr>
                <w:rFonts w:ascii="Times New Roman" w:hAnsi="Times New Roman" w:cs="Times New Roman" w:hint="eastAsia"/>
                <w:kern w:val="0"/>
                <w:szCs w:val="21"/>
              </w:rPr>
              <w:t>±</w:t>
            </w:r>
            <w:r w:rsidRPr="009132D9">
              <w:rPr>
                <w:rFonts w:ascii="Times New Roman" w:hAnsi="Times New Roman" w:cs="Times New Roman" w:hint="eastAsia"/>
                <w:kern w:val="0"/>
                <w:szCs w:val="21"/>
              </w:rPr>
              <w:t xml:space="preserve"> </w:t>
            </w:r>
            <w:r w:rsidRPr="009132D9">
              <w:rPr>
                <w:rFonts w:ascii="Times New Roman" w:hAnsi="Times New Roman" w:cs="Times New Roman"/>
                <w:kern w:val="0"/>
                <w:szCs w:val="21"/>
              </w:rPr>
              <w:t>5%</w:t>
            </w:r>
          </w:p>
        </w:tc>
      </w:tr>
    </w:tbl>
    <w:p w14:paraId="2AE029E3" w14:textId="170B48A7" w:rsidR="00A95BB2" w:rsidRDefault="00A95BB2" w:rsidP="004D2FBD">
      <w:pPr>
        <w:autoSpaceDE w:val="0"/>
        <w:autoSpaceDN w:val="0"/>
        <w:adjustRightInd w:val="0"/>
        <w:spacing w:line="300" w:lineRule="auto"/>
        <w:jc w:val="left"/>
        <w:rPr>
          <w:rFonts w:asciiTheme="minorEastAsia" w:hAnsiTheme="minorEastAsia" w:cs="宋体"/>
          <w:kern w:val="0"/>
          <w:sz w:val="24"/>
          <w:szCs w:val="24"/>
        </w:rPr>
      </w:pPr>
    </w:p>
    <w:p w14:paraId="26EEFEEB" w14:textId="77777777" w:rsidR="00A95BB2" w:rsidRDefault="00A95BB2">
      <w:pPr>
        <w:widowControl/>
        <w:jc w:val="left"/>
        <w:rPr>
          <w:rFonts w:asciiTheme="minorEastAsia" w:hAnsiTheme="minorEastAsia" w:cs="宋体"/>
          <w:kern w:val="0"/>
          <w:sz w:val="24"/>
          <w:szCs w:val="24"/>
        </w:rPr>
      </w:pPr>
      <w:r>
        <w:rPr>
          <w:rFonts w:asciiTheme="minorEastAsia" w:hAnsiTheme="minorEastAsia" w:cs="宋体"/>
          <w:kern w:val="0"/>
          <w:sz w:val="24"/>
          <w:szCs w:val="24"/>
        </w:rPr>
        <w:br w:type="page"/>
      </w:r>
    </w:p>
    <w:p w14:paraId="1D82B5BB" w14:textId="4AD386C1" w:rsidR="00BE25BE" w:rsidRDefault="00BE25BE" w:rsidP="00BE25BE">
      <w:pPr>
        <w:spacing w:beforeLines="50" w:before="156" w:line="360" w:lineRule="auto"/>
        <w:outlineLvl w:val="0"/>
        <w:rPr>
          <w:rFonts w:ascii="黑体" w:eastAsia="黑体" w:hAnsi="宋体"/>
          <w:sz w:val="28"/>
          <w:szCs w:val="28"/>
        </w:rPr>
      </w:pPr>
      <w:bookmarkStart w:id="0" w:name="_Toc461129912"/>
      <w:r w:rsidRPr="00062FBF">
        <w:rPr>
          <w:rFonts w:ascii="黑体" w:eastAsia="黑体" w:hAnsi="宋体" w:hint="eastAsia"/>
          <w:sz w:val="28"/>
          <w:szCs w:val="28"/>
        </w:rPr>
        <w:lastRenderedPageBreak/>
        <w:t>附</w:t>
      </w:r>
      <w:r w:rsidRPr="00062FBF">
        <w:rPr>
          <w:rFonts w:ascii="黑体" w:eastAsia="黑体" w:hAnsi="宋体"/>
          <w:sz w:val="28"/>
          <w:szCs w:val="28"/>
        </w:rPr>
        <w:t xml:space="preserve"> </w:t>
      </w:r>
      <w:r w:rsidRPr="00062FBF">
        <w:rPr>
          <w:rFonts w:ascii="黑体" w:eastAsia="黑体" w:hAnsi="宋体" w:hint="eastAsia"/>
          <w:sz w:val="28"/>
          <w:szCs w:val="28"/>
        </w:rPr>
        <w:t>录</w:t>
      </w:r>
      <w:r>
        <w:rPr>
          <w:rFonts w:ascii="黑体" w:eastAsia="黑体" w:hAnsi="宋体" w:hint="eastAsia"/>
          <w:sz w:val="28"/>
          <w:szCs w:val="28"/>
        </w:rPr>
        <w:t>B</w:t>
      </w:r>
      <w:r w:rsidRPr="00062FBF">
        <w:rPr>
          <w:rFonts w:ascii="黑体" w:eastAsia="黑体" w:hAnsi="宋体" w:hint="eastAsia"/>
          <w:sz w:val="28"/>
          <w:szCs w:val="28"/>
        </w:rPr>
        <w:t>（资料性附录）</w:t>
      </w:r>
      <w:bookmarkEnd w:id="0"/>
    </w:p>
    <w:p w14:paraId="3A827923" w14:textId="77777777" w:rsidR="00BE25BE" w:rsidRPr="0078765A" w:rsidRDefault="00BE25BE" w:rsidP="00BE25BE">
      <w:pPr>
        <w:spacing w:line="360" w:lineRule="auto"/>
        <w:jc w:val="center"/>
        <w:outlineLvl w:val="0"/>
        <w:rPr>
          <w:rFonts w:ascii="黑体" w:eastAsia="黑体" w:hAnsi="黑体"/>
          <w:b/>
          <w:sz w:val="28"/>
          <w:szCs w:val="28"/>
        </w:rPr>
      </w:pPr>
      <w:bookmarkStart w:id="1" w:name="_Toc461129913"/>
      <w:r w:rsidRPr="0078765A">
        <w:rPr>
          <w:rFonts w:ascii="黑体" w:eastAsia="黑体" w:hAnsi="黑体" w:hint="eastAsia"/>
          <w:b/>
          <w:sz w:val="28"/>
          <w:szCs w:val="28"/>
        </w:rPr>
        <w:t>功率表(待机功耗)期间核查操作规程</w:t>
      </w:r>
      <w:bookmarkEnd w:id="1"/>
    </w:p>
    <w:p w14:paraId="3A6E0204" w14:textId="1E7D4095" w:rsidR="00BE25BE" w:rsidRPr="0078765A" w:rsidRDefault="00BE25BE" w:rsidP="00DD0EBA">
      <w:pPr>
        <w:spacing w:line="360" w:lineRule="auto"/>
        <w:ind w:firstLineChars="1664" w:firstLine="4677"/>
        <w:jc w:val="right"/>
        <w:outlineLvl w:val="0"/>
        <w:rPr>
          <w:rFonts w:ascii="黑体" w:eastAsia="黑体" w:hAnsi="黑体"/>
          <w:b/>
          <w:sz w:val="28"/>
          <w:szCs w:val="28"/>
        </w:rPr>
      </w:pPr>
      <w:bookmarkStart w:id="2" w:name="_Toc461129914"/>
      <w:r w:rsidRPr="0078765A">
        <w:rPr>
          <w:rFonts w:ascii="黑体" w:eastAsia="黑体" w:hAnsi="黑体" w:hint="eastAsia"/>
          <w:b/>
          <w:sz w:val="28"/>
          <w:szCs w:val="28"/>
        </w:rPr>
        <w:t>——</w:t>
      </w:r>
      <w:proofErr w:type="gramStart"/>
      <w:r w:rsidRPr="0078765A">
        <w:rPr>
          <w:rFonts w:ascii="黑体" w:eastAsia="黑体" w:hAnsi="黑体" w:hint="eastAsia"/>
          <w:b/>
          <w:sz w:val="28"/>
          <w:szCs w:val="28"/>
        </w:rPr>
        <w:t>—</w:t>
      </w:r>
      <w:r w:rsidR="00121BC9">
        <w:rPr>
          <w:rFonts w:ascii="黑体" w:eastAsia="黑体" w:hAnsi="黑体" w:hint="eastAsia"/>
          <w:b/>
          <w:sz w:val="28"/>
          <w:szCs w:val="28"/>
        </w:rPr>
        <w:t>内部质</w:t>
      </w:r>
      <w:proofErr w:type="gramEnd"/>
      <w:r w:rsidR="00121BC9">
        <w:rPr>
          <w:rFonts w:ascii="黑体" w:eastAsia="黑体" w:hAnsi="黑体" w:hint="eastAsia"/>
          <w:b/>
          <w:sz w:val="28"/>
          <w:szCs w:val="28"/>
        </w:rPr>
        <w:t>控样品</w:t>
      </w:r>
      <w:r w:rsidRPr="0078765A">
        <w:rPr>
          <w:rFonts w:ascii="黑体" w:eastAsia="黑体" w:hAnsi="黑体" w:hint="eastAsia"/>
          <w:b/>
          <w:sz w:val="28"/>
          <w:szCs w:val="28"/>
        </w:rPr>
        <w:t>法</w:t>
      </w:r>
      <w:bookmarkEnd w:id="2"/>
    </w:p>
    <w:p w14:paraId="2950262D" w14:textId="77777777" w:rsidR="00BE25BE" w:rsidRPr="00764047" w:rsidRDefault="00BE25BE" w:rsidP="00BE25BE">
      <w:pPr>
        <w:snapToGrid w:val="0"/>
        <w:spacing w:line="360" w:lineRule="auto"/>
        <w:rPr>
          <w:b/>
          <w:sz w:val="24"/>
        </w:rPr>
      </w:pPr>
      <w:r>
        <w:rPr>
          <w:rFonts w:hint="eastAsia"/>
          <w:b/>
          <w:sz w:val="24"/>
        </w:rPr>
        <w:t>1</w:t>
      </w:r>
      <w:r w:rsidRPr="00764047">
        <w:rPr>
          <w:rFonts w:hint="eastAsia"/>
          <w:b/>
          <w:sz w:val="24"/>
        </w:rPr>
        <w:t>、</w:t>
      </w:r>
      <w:r>
        <w:rPr>
          <w:rFonts w:hint="eastAsia"/>
          <w:b/>
          <w:sz w:val="24"/>
        </w:rPr>
        <w:t>适用</w:t>
      </w:r>
      <w:r w:rsidRPr="00764047">
        <w:rPr>
          <w:rFonts w:hint="eastAsia"/>
          <w:b/>
          <w:sz w:val="24"/>
        </w:rPr>
        <w:t>范围</w:t>
      </w:r>
    </w:p>
    <w:p w14:paraId="02D55435" w14:textId="77777777" w:rsidR="00BE25BE" w:rsidRPr="000933EF" w:rsidRDefault="00BE25BE" w:rsidP="00BE25BE">
      <w:pPr>
        <w:snapToGrid w:val="0"/>
        <w:spacing w:line="360" w:lineRule="auto"/>
        <w:ind w:firstLineChars="200" w:firstLine="480"/>
        <w:rPr>
          <w:rFonts w:ascii="宋体" w:hAnsi="宋体"/>
          <w:sz w:val="24"/>
        </w:rPr>
      </w:pPr>
      <w:r w:rsidRPr="000933EF">
        <w:rPr>
          <w:rFonts w:ascii="宋体" w:hAnsi="宋体" w:hint="eastAsia"/>
          <w:sz w:val="24"/>
        </w:rPr>
        <w:t>本操作规程适用于</w:t>
      </w:r>
      <w:r>
        <w:rPr>
          <w:rFonts w:ascii="宋体" w:hAnsi="宋体" w:hint="eastAsia"/>
          <w:sz w:val="24"/>
        </w:rPr>
        <w:t>进行待机功耗（&lt;20W）测量</w:t>
      </w:r>
      <w:r w:rsidRPr="000933EF">
        <w:rPr>
          <w:rFonts w:ascii="宋体" w:hAnsi="宋体" w:hint="eastAsia"/>
          <w:sz w:val="24"/>
        </w:rPr>
        <w:t>的</w:t>
      </w:r>
      <w:r>
        <w:rPr>
          <w:rFonts w:ascii="宋体" w:hAnsi="宋体" w:hint="eastAsia"/>
          <w:sz w:val="24"/>
        </w:rPr>
        <w:t>功率表的</w:t>
      </w:r>
      <w:r w:rsidRPr="000933EF">
        <w:rPr>
          <w:rFonts w:ascii="宋体" w:hAnsi="宋体" w:hint="eastAsia"/>
          <w:sz w:val="24"/>
        </w:rPr>
        <w:t>期间核查，以确认其校准或检定状态的可信度，或及时发现其校准状态的偏离。</w:t>
      </w:r>
    </w:p>
    <w:p w14:paraId="4D0C3026" w14:textId="77777777" w:rsidR="00BE25BE" w:rsidRPr="000933EF" w:rsidRDefault="00BE25BE" w:rsidP="00BE25BE">
      <w:pPr>
        <w:snapToGrid w:val="0"/>
        <w:spacing w:line="360" w:lineRule="auto"/>
        <w:rPr>
          <w:rFonts w:ascii="宋体" w:hAnsi="宋体"/>
          <w:b/>
          <w:sz w:val="24"/>
        </w:rPr>
      </w:pPr>
      <w:r w:rsidRPr="000933EF">
        <w:rPr>
          <w:rFonts w:ascii="宋体" w:hAnsi="宋体" w:hint="eastAsia"/>
          <w:b/>
          <w:sz w:val="24"/>
        </w:rPr>
        <w:t>2、核查项目和环境条件</w:t>
      </w:r>
    </w:p>
    <w:p w14:paraId="679FF2CD" w14:textId="77777777" w:rsidR="00BE25BE" w:rsidRPr="000933EF" w:rsidRDefault="00BE25BE" w:rsidP="00BE25BE">
      <w:pPr>
        <w:snapToGrid w:val="0"/>
        <w:spacing w:line="360" w:lineRule="auto"/>
        <w:ind w:firstLineChars="200" w:firstLine="480"/>
        <w:rPr>
          <w:rFonts w:ascii="宋体" w:hAnsi="宋体"/>
          <w:sz w:val="24"/>
        </w:rPr>
      </w:pPr>
      <w:r w:rsidRPr="000933EF">
        <w:rPr>
          <w:rFonts w:ascii="宋体" w:hAnsi="宋体" w:hint="eastAsia"/>
          <w:sz w:val="24"/>
        </w:rPr>
        <w:t>仪器型号：</w:t>
      </w:r>
      <w:r>
        <w:rPr>
          <w:rFonts w:ascii="宋体" w:hAnsi="宋体" w:hint="eastAsia"/>
          <w:sz w:val="24"/>
        </w:rPr>
        <w:t>WT210</w:t>
      </w:r>
    </w:p>
    <w:p w14:paraId="7E32A0E0" w14:textId="77777777" w:rsidR="00BE25BE" w:rsidRPr="000933EF" w:rsidRDefault="00BE25BE" w:rsidP="00BE25BE">
      <w:pPr>
        <w:snapToGrid w:val="0"/>
        <w:spacing w:line="360" w:lineRule="auto"/>
        <w:ind w:firstLineChars="200" w:firstLine="480"/>
        <w:rPr>
          <w:rFonts w:ascii="宋体" w:hAnsi="宋体"/>
          <w:sz w:val="24"/>
        </w:rPr>
      </w:pPr>
      <w:r w:rsidRPr="000933EF">
        <w:rPr>
          <w:rFonts w:ascii="宋体" w:hAnsi="宋体" w:hint="eastAsia"/>
          <w:sz w:val="24"/>
        </w:rPr>
        <w:t>核查项目：</w:t>
      </w:r>
      <w:r>
        <w:rPr>
          <w:rFonts w:ascii="宋体" w:hAnsi="宋体" w:hint="eastAsia"/>
          <w:sz w:val="24"/>
        </w:rPr>
        <w:t>功率，0-20W</w:t>
      </w:r>
    </w:p>
    <w:p w14:paraId="77529B9F" w14:textId="77777777" w:rsidR="00BE25BE" w:rsidRPr="000933EF" w:rsidRDefault="00BE25BE" w:rsidP="00BE25BE">
      <w:pPr>
        <w:snapToGrid w:val="0"/>
        <w:spacing w:line="360" w:lineRule="auto"/>
        <w:ind w:firstLineChars="200" w:firstLine="480"/>
        <w:rPr>
          <w:rFonts w:ascii="宋体" w:hAnsi="宋体"/>
          <w:sz w:val="24"/>
        </w:rPr>
      </w:pPr>
      <w:r w:rsidRPr="000933EF">
        <w:rPr>
          <w:rFonts w:ascii="宋体" w:hAnsi="宋体" w:hint="eastAsia"/>
          <w:sz w:val="24"/>
        </w:rPr>
        <w:t>环境温湿度：2</w:t>
      </w:r>
      <w:r>
        <w:rPr>
          <w:rFonts w:ascii="宋体" w:hAnsi="宋体" w:hint="eastAsia"/>
          <w:sz w:val="24"/>
        </w:rPr>
        <w:t>3</w:t>
      </w:r>
      <w:r w:rsidRPr="000933EF">
        <w:rPr>
          <w:rFonts w:ascii="宋体" w:hAnsi="宋体" w:hint="eastAsia"/>
          <w:sz w:val="24"/>
        </w:rPr>
        <w:t>±</w:t>
      </w:r>
      <w:r>
        <w:rPr>
          <w:rFonts w:ascii="宋体" w:hAnsi="宋体" w:hint="eastAsia"/>
          <w:sz w:val="24"/>
        </w:rPr>
        <w:t>2</w:t>
      </w:r>
      <w:r w:rsidRPr="000933EF">
        <w:rPr>
          <w:rFonts w:ascii="宋体" w:hAnsi="宋体" w:hint="eastAsia"/>
          <w:sz w:val="24"/>
        </w:rPr>
        <w:t>℃，</w:t>
      </w:r>
      <w:r>
        <w:rPr>
          <w:rFonts w:ascii="宋体" w:hAnsi="宋体" w:hint="eastAsia"/>
          <w:sz w:val="24"/>
        </w:rPr>
        <w:t xml:space="preserve">&lt;75 </w:t>
      </w:r>
      <w:r w:rsidRPr="000933EF">
        <w:rPr>
          <w:rFonts w:ascii="宋体" w:hAnsi="宋体" w:hint="eastAsia"/>
          <w:sz w:val="24"/>
        </w:rPr>
        <w:t>%R.H.</w:t>
      </w:r>
    </w:p>
    <w:p w14:paraId="37291255" w14:textId="77777777" w:rsidR="00BE25BE" w:rsidRPr="00764047" w:rsidRDefault="00BE25BE" w:rsidP="00BE25BE">
      <w:pPr>
        <w:snapToGrid w:val="0"/>
        <w:spacing w:line="360" w:lineRule="auto"/>
        <w:rPr>
          <w:b/>
          <w:sz w:val="24"/>
        </w:rPr>
      </w:pPr>
      <w:r>
        <w:rPr>
          <w:rFonts w:hint="eastAsia"/>
          <w:b/>
          <w:sz w:val="24"/>
        </w:rPr>
        <w:t>3</w:t>
      </w:r>
      <w:r w:rsidRPr="00764047">
        <w:rPr>
          <w:rFonts w:hint="eastAsia"/>
          <w:b/>
          <w:sz w:val="24"/>
        </w:rPr>
        <w:t>、</w:t>
      </w:r>
      <w:r>
        <w:rPr>
          <w:rFonts w:hint="eastAsia"/>
          <w:b/>
          <w:sz w:val="24"/>
        </w:rPr>
        <w:t>核查标准及</w:t>
      </w:r>
      <w:r w:rsidRPr="00764047">
        <w:rPr>
          <w:rFonts w:hint="eastAsia"/>
          <w:b/>
          <w:sz w:val="24"/>
        </w:rPr>
        <w:t>使用仪器</w:t>
      </w:r>
    </w:p>
    <w:p w14:paraId="3DB10C30" w14:textId="77777777" w:rsidR="00BE25BE" w:rsidRDefault="00BE25BE" w:rsidP="00BE25BE">
      <w:pPr>
        <w:snapToGrid w:val="0"/>
        <w:spacing w:line="360" w:lineRule="auto"/>
        <w:ind w:firstLineChars="200" w:firstLine="480"/>
        <w:rPr>
          <w:sz w:val="24"/>
        </w:rPr>
      </w:pPr>
      <w:r>
        <w:rPr>
          <w:rFonts w:hint="eastAsia"/>
          <w:sz w:val="24"/>
        </w:rPr>
        <w:t>核查标准：参考样品（待机功率核查样品）</w:t>
      </w:r>
    </w:p>
    <w:p w14:paraId="4C2D67F3" w14:textId="77777777" w:rsidR="00BE25BE" w:rsidRDefault="00BE25BE" w:rsidP="00BE25BE">
      <w:pPr>
        <w:snapToGrid w:val="0"/>
        <w:spacing w:line="360" w:lineRule="auto"/>
        <w:ind w:firstLineChars="200" w:firstLine="480"/>
        <w:rPr>
          <w:sz w:val="24"/>
        </w:rPr>
      </w:pPr>
      <w:r>
        <w:rPr>
          <w:rFonts w:hint="eastAsia"/>
          <w:sz w:val="24"/>
        </w:rPr>
        <w:t>使用其他仪器：稳压电源</w:t>
      </w:r>
    </w:p>
    <w:p w14:paraId="04F9BF4E" w14:textId="77777777" w:rsidR="00BE25BE" w:rsidRPr="00764047" w:rsidRDefault="00BE25BE" w:rsidP="00BE25BE">
      <w:pPr>
        <w:snapToGrid w:val="0"/>
        <w:spacing w:line="360" w:lineRule="auto"/>
        <w:rPr>
          <w:b/>
          <w:sz w:val="24"/>
        </w:rPr>
      </w:pPr>
      <w:r>
        <w:rPr>
          <w:rFonts w:hint="eastAsia"/>
          <w:b/>
          <w:sz w:val="24"/>
        </w:rPr>
        <w:t>4</w:t>
      </w:r>
      <w:r w:rsidRPr="00764047">
        <w:rPr>
          <w:rFonts w:hint="eastAsia"/>
          <w:b/>
          <w:sz w:val="24"/>
        </w:rPr>
        <w:t>、核查方法</w:t>
      </w:r>
    </w:p>
    <w:p w14:paraId="7C2CC7A2" w14:textId="77777777" w:rsidR="00BE25BE" w:rsidRPr="00911731" w:rsidRDefault="00BE25BE" w:rsidP="00BE25BE">
      <w:pPr>
        <w:snapToGrid w:val="0"/>
        <w:spacing w:line="360" w:lineRule="auto"/>
        <w:rPr>
          <w:rFonts w:ascii="宋体" w:hAnsi="宋体"/>
          <w:sz w:val="24"/>
        </w:rPr>
      </w:pPr>
      <w:r w:rsidRPr="00911731">
        <w:rPr>
          <w:rFonts w:ascii="宋体" w:hAnsi="宋体" w:hint="eastAsia"/>
          <w:sz w:val="24"/>
        </w:rPr>
        <w:t>4.1 采用参考样品对功率表在核查时间段进行核查。</w:t>
      </w:r>
    </w:p>
    <w:p w14:paraId="5CF389CF" w14:textId="77777777" w:rsidR="00BE25BE" w:rsidRPr="00911731" w:rsidRDefault="00BE25BE" w:rsidP="00BE25BE">
      <w:pPr>
        <w:snapToGrid w:val="0"/>
        <w:spacing w:line="360" w:lineRule="auto"/>
        <w:rPr>
          <w:rFonts w:ascii="宋体" w:hAnsi="宋体"/>
          <w:sz w:val="24"/>
        </w:rPr>
      </w:pPr>
      <w:r w:rsidRPr="00911731">
        <w:rPr>
          <w:rFonts w:ascii="宋体" w:hAnsi="宋体" w:hint="eastAsia"/>
          <w:sz w:val="24"/>
        </w:rPr>
        <w:t>4.2根据日常测试的需要，选择以下标准中适用的标准进行期间核查。</w:t>
      </w:r>
    </w:p>
    <w:p w14:paraId="05FAC310" w14:textId="503E1C92" w:rsidR="00BE25BE" w:rsidRPr="00911731" w:rsidRDefault="00BE25BE" w:rsidP="00BE25BE">
      <w:pPr>
        <w:snapToGrid w:val="0"/>
        <w:spacing w:line="360" w:lineRule="auto"/>
        <w:rPr>
          <w:rFonts w:ascii="宋体" w:hAnsi="宋体"/>
          <w:sz w:val="24"/>
        </w:rPr>
      </w:pPr>
      <w:r w:rsidRPr="00911731">
        <w:rPr>
          <w:rFonts w:ascii="宋体" w:hAnsi="宋体" w:hint="eastAsia"/>
          <w:sz w:val="24"/>
        </w:rPr>
        <w:t xml:space="preserve">(1) </w:t>
      </w:r>
      <w:r>
        <w:rPr>
          <w:rFonts w:ascii="宋体" w:hAnsi="宋体" w:hint="eastAsia"/>
          <w:sz w:val="24"/>
        </w:rPr>
        <w:t>GB 12021.6</w:t>
      </w:r>
      <w:r w:rsidRPr="00911731">
        <w:rPr>
          <w:rFonts w:ascii="宋体" w:hAnsi="宋体" w:hint="eastAsia"/>
          <w:sz w:val="24"/>
        </w:rPr>
        <w:t xml:space="preserve"> 自动电饭锅能效限定值及能效等级； </w:t>
      </w:r>
    </w:p>
    <w:p w14:paraId="0019EFC5" w14:textId="79DAF962" w:rsidR="00BE25BE" w:rsidRPr="00911731" w:rsidRDefault="00BE25BE" w:rsidP="00BE25BE">
      <w:pPr>
        <w:snapToGrid w:val="0"/>
        <w:spacing w:line="360" w:lineRule="auto"/>
        <w:rPr>
          <w:rFonts w:ascii="宋体" w:hAnsi="宋体"/>
          <w:sz w:val="24"/>
        </w:rPr>
      </w:pPr>
      <w:r w:rsidRPr="00911731">
        <w:rPr>
          <w:rFonts w:ascii="宋体" w:hAnsi="宋体" w:hint="eastAsia"/>
          <w:sz w:val="24"/>
        </w:rPr>
        <w:t xml:space="preserve">(2) GB 12021.7 彩色电视广播接收机能效限定值及节能评价值； </w:t>
      </w:r>
    </w:p>
    <w:p w14:paraId="7E0FF975" w14:textId="5A75CD66" w:rsidR="00BE25BE" w:rsidRPr="00911731" w:rsidRDefault="00BE25BE" w:rsidP="00BE25BE">
      <w:pPr>
        <w:snapToGrid w:val="0"/>
        <w:spacing w:line="360" w:lineRule="auto"/>
        <w:rPr>
          <w:rFonts w:ascii="宋体" w:hAnsi="宋体"/>
          <w:sz w:val="24"/>
        </w:rPr>
      </w:pPr>
      <w:r w:rsidRPr="00911731">
        <w:rPr>
          <w:rFonts w:ascii="宋体" w:hAnsi="宋体" w:hint="eastAsia"/>
          <w:sz w:val="24"/>
        </w:rPr>
        <w:t xml:space="preserve">(3) GB 21520 计算机显示器能效限定值及能效等级； </w:t>
      </w:r>
    </w:p>
    <w:p w14:paraId="45E1F3BE" w14:textId="7813566F" w:rsidR="00BE25BE" w:rsidRPr="00911731" w:rsidRDefault="00BE25BE" w:rsidP="00BE25BE">
      <w:pPr>
        <w:snapToGrid w:val="0"/>
        <w:spacing w:line="360" w:lineRule="auto"/>
        <w:rPr>
          <w:rFonts w:ascii="宋体" w:hAnsi="宋体"/>
          <w:sz w:val="24"/>
        </w:rPr>
      </w:pPr>
      <w:r w:rsidRPr="00911731">
        <w:rPr>
          <w:rFonts w:ascii="宋体" w:hAnsi="宋体" w:hint="eastAsia"/>
          <w:sz w:val="24"/>
        </w:rPr>
        <w:t xml:space="preserve">(4) GB 21521 复印机能效限定值及能效等级； </w:t>
      </w:r>
    </w:p>
    <w:p w14:paraId="08509944" w14:textId="590AB893" w:rsidR="00BE25BE" w:rsidRPr="00911731" w:rsidRDefault="00BE25BE" w:rsidP="00BE25BE">
      <w:pPr>
        <w:snapToGrid w:val="0"/>
        <w:spacing w:line="360" w:lineRule="auto"/>
        <w:rPr>
          <w:rFonts w:ascii="宋体" w:hAnsi="宋体"/>
          <w:sz w:val="24"/>
        </w:rPr>
      </w:pPr>
      <w:r w:rsidRPr="00911731">
        <w:rPr>
          <w:rFonts w:ascii="宋体" w:hAnsi="宋体" w:hint="eastAsia"/>
          <w:sz w:val="24"/>
        </w:rPr>
        <w:t>(5) GB 21456 家用电磁灶能效限定值及能源效率等级；</w:t>
      </w:r>
    </w:p>
    <w:p w14:paraId="171485FF" w14:textId="453A7C51" w:rsidR="00BE25BE" w:rsidRPr="00911731" w:rsidRDefault="00BE25BE" w:rsidP="00BE25BE">
      <w:pPr>
        <w:snapToGrid w:val="0"/>
        <w:spacing w:line="360" w:lineRule="auto"/>
        <w:rPr>
          <w:rFonts w:ascii="宋体" w:hAnsi="宋体"/>
          <w:sz w:val="24"/>
        </w:rPr>
      </w:pPr>
      <w:r w:rsidRPr="00911731">
        <w:rPr>
          <w:rFonts w:ascii="宋体" w:hAnsi="宋体" w:hint="eastAsia"/>
          <w:sz w:val="24"/>
        </w:rPr>
        <w:t>(6) GB 24849 家用和类似用途微波炉能效限定值及能效等级；</w:t>
      </w:r>
    </w:p>
    <w:p w14:paraId="09653546" w14:textId="6E6101D6" w:rsidR="00BE25BE" w:rsidRPr="00911731" w:rsidRDefault="00BE25BE" w:rsidP="00BE25BE">
      <w:pPr>
        <w:snapToGrid w:val="0"/>
        <w:spacing w:line="360" w:lineRule="auto"/>
        <w:rPr>
          <w:rFonts w:ascii="宋体" w:hAnsi="宋体"/>
          <w:sz w:val="24"/>
        </w:rPr>
      </w:pPr>
      <w:r w:rsidRPr="00911731">
        <w:rPr>
          <w:rFonts w:ascii="宋体" w:hAnsi="宋体" w:hint="eastAsia"/>
          <w:sz w:val="24"/>
        </w:rPr>
        <w:t>(7) GB 24850 平板电视能效限定值及能效等级；</w:t>
      </w:r>
    </w:p>
    <w:p w14:paraId="0AB9634C" w14:textId="2C754B6D" w:rsidR="00BE25BE" w:rsidRPr="00911731" w:rsidRDefault="00BE25BE" w:rsidP="00BE25BE">
      <w:pPr>
        <w:snapToGrid w:val="0"/>
        <w:spacing w:line="360" w:lineRule="auto"/>
        <w:rPr>
          <w:rFonts w:ascii="宋体" w:hAnsi="宋体"/>
          <w:sz w:val="24"/>
        </w:rPr>
      </w:pPr>
      <w:r w:rsidRPr="00911731">
        <w:rPr>
          <w:rFonts w:ascii="宋体" w:hAnsi="宋体" w:hint="eastAsia"/>
          <w:sz w:val="24"/>
        </w:rPr>
        <w:t>(8) IEC 62301 Household electrical appliances - Measurement of standby power；</w:t>
      </w:r>
    </w:p>
    <w:p w14:paraId="05231C2D" w14:textId="7BA57A70" w:rsidR="00BE25BE" w:rsidRPr="00911731" w:rsidRDefault="00BE25BE" w:rsidP="00BE25BE">
      <w:pPr>
        <w:snapToGrid w:val="0"/>
        <w:spacing w:line="360" w:lineRule="auto"/>
        <w:rPr>
          <w:rFonts w:ascii="宋体" w:hAnsi="宋体"/>
          <w:sz w:val="24"/>
        </w:rPr>
      </w:pPr>
      <w:r w:rsidRPr="00911731">
        <w:rPr>
          <w:rFonts w:ascii="宋体" w:hAnsi="宋体" w:hint="eastAsia"/>
          <w:sz w:val="24"/>
        </w:rPr>
        <w:t>(9)IEC 62087 Methods of measurement for the power consumption of audio, video and related equipment；</w:t>
      </w:r>
    </w:p>
    <w:p w14:paraId="2EFC9B5A" w14:textId="77777777" w:rsidR="00BE25BE" w:rsidRPr="00911731" w:rsidRDefault="00BE25BE" w:rsidP="00BE25BE">
      <w:pPr>
        <w:snapToGrid w:val="0"/>
        <w:spacing w:line="360" w:lineRule="auto"/>
        <w:rPr>
          <w:rFonts w:ascii="宋体" w:hAnsi="宋体"/>
          <w:sz w:val="24"/>
        </w:rPr>
      </w:pPr>
      <w:r w:rsidRPr="00911731">
        <w:rPr>
          <w:rFonts w:ascii="宋体" w:hAnsi="宋体" w:hint="eastAsia"/>
          <w:sz w:val="24"/>
        </w:rPr>
        <w:t>4.3试验开始前，将参考样品放置在温度20℃±5℃，相对湿度低于75％的稳定环境下2个小时以上。</w:t>
      </w:r>
    </w:p>
    <w:p w14:paraId="2BE09D98" w14:textId="77777777" w:rsidR="00BE25BE" w:rsidRPr="00911731" w:rsidRDefault="00BE25BE" w:rsidP="00BE25BE">
      <w:pPr>
        <w:snapToGrid w:val="0"/>
        <w:spacing w:line="360" w:lineRule="auto"/>
        <w:rPr>
          <w:rFonts w:ascii="宋体" w:hAnsi="宋体"/>
          <w:sz w:val="24"/>
        </w:rPr>
      </w:pPr>
      <w:r w:rsidRPr="00911731">
        <w:rPr>
          <w:rFonts w:ascii="宋体" w:hAnsi="宋体" w:hint="eastAsia"/>
          <w:sz w:val="24"/>
        </w:rPr>
        <w:t>4.4试验环境条件：温度23℃±2℃，相对湿度低于75％的稳定环境，无外来辐射热及</w:t>
      </w:r>
      <w:r w:rsidRPr="00911731">
        <w:rPr>
          <w:rFonts w:ascii="宋体" w:hAnsi="宋体" w:hint="eastAsia"/>
          <w:sz w:val="24"/>
        </w:rPr>
        <w:lastRenderedPageBreak/>
        <w:t>气流影响。</w:t>
      </w:r>
    </w:p>
    <w:p w14:paraId="630A9826" w14:textId="77777777" w:rsidR="00BE25BE" w:rsidRPr="00911731" w:rsidRDefault="00BE25BE" w:rsidP="00BE25BE">
      <w:pPr>
        <w:snapToGrid w:val="0"/>
        <w:spacing w:line="360" w:lineRule="auto"/>
        <w:rPr>
          <w:rFonts w:ascii="宋体" w:hAnsi="宋体"/>
          <w:sz w:val="24"/>
        </w:rPr>
      </w:pPr>
      <w:r w:rsidRPr="00911731">
        <w:rPr>
          <w:rFonts w:ascii="宋体" w:hAnsi="宋体" w:hint="eastAsia"/>
          <w:sz w:val="24"/>
        </w:rPr>
        <w:t>4.5将样品放置在水平测试台面上。底面紧靠测试台面，四周距离墙壁及测试仪表30cm以上。样品电源开关置于“off”位置。根据图1功率表（待机功耗）期间核查接线示意图连接电源及仪表，仪表端使用样品附带的接线夹与功率测试仪表连接。开启电源和仪表，预热30分钟以上。</w:t>
      </w:r>
    </w:p>
    <w:p w14:paraId="287BD208" w14:textId="336AB400" w:rsidR="00BE25BE" w:rsidRDefault="00BE25BE" w:rsidP="00BE25BE">
      <w:pPr>
        <w:snapToGrid w:val="0"/>
        <w:spacing w:line="360" w:lineRule="auto"/>
        <w:jc w:val="center"/>
        <w:rPr>
          <w:noProof/>
        </w:rPr>
      </w:pPr>
      <w:r>
        <w:rPr>
          <w:noProof/>
        </w:rPr>
        <w:drawing>
          <wp:inline distT="0" distB="0" distL="0" distR="0" wp14:anchorId="1833FD22" wp14:editId="40024DAD">
            <wp:extent cx="4500245" cy="2313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245" cy="2313940"/>
                    </a:xfrm>
                    <a:prstGeom prst="rect">
                      <a:avLst/>
                    </a:prstGeom>
                    <a:noFill/>
                    <a:ln>
                      <a:noFill/>
                    </a:ln>
                  </pic:spPr>
                </pic:pic>
              </a:graphicData>
            </a:graphic>
          </wp:inline>
        </w:drawing>
      </w:r>
    </w:p>
    <w:p w14:paraId="313549C9" w14:textId="77777777" w:rsidR="00BE25BE" w:rsidRPr="00BF7BE3" w:rsidRDefault="00BE25BE" w:rsidP="00BE25BE">
      <w:pPr>
        <w:snapToGrid w:val="0"/>
        <w:spacing w:line="360" w:lineRule="auto"/>
        <w:jc w:val="center"/>
        <w:rPr>
          <w:rFonts w:ascii="宋体" w:hAnsi="宋体"/>
          <w:sz w:val="22"/>
        </w:rPr>
      </w:pPr>
      <w:r w:rsidRPr="00BF7BE3">
        <w:rPr>
          <w:rFonts w:ascii="宋体" w:hAnsi="宋体" w:hint="eastAsia"/>
          <w:sz w:val="22"/>
        </w:rPr>
        <w:t>图1</w:t>
      </w:r>
      <w:r>
        <w:rPr>
          <w:rFonts w:ascii="宋体" w:hAnsi="宋体" w:hint="eastAsia"/>
          <w:sz w:val="22"/>
        </w:rPr>
        <w:t xml:space="preserve"> </w:t>
      </w:r>
      <w:r w:rsidRPr="00BF7BE3">
        <w:rPr>
          <w:rFonts w:ascii="宋体" w:hAnsi="宋体" w:hint="eastAsia"/>
          <w:sz w:val="22"/>
        </w:rPr>
        <w:t>功率表（待机功耗）期间核查接线示意图</w:t>
      </w:r>
    </w:p>
    <w:p w14:paraId="645C656E" w14:textId="77777777" w:rsidR="00BE25BE" w:rsidRPr="00392714" w:rsidRDefault="00BE25BE" w:rsidP="00BE25BE">
      <w:pPr>
        <w:snapToGrid w:val="0"/>
        <w:spacing w:line="360" w:lineRule="auto"/>
        <w:rPr>
          <w:rFonts w:ascii="宋体" w:hAnsi="宋体"/>
          <w:sz w:val="24"/>
        </w:rPr>
      </w:pPr>
      <w:r>
        <w:rPr>
          <w:rFonts w:ascii="宋体" w:hAnsi="宋体" w:hint="eastAsia"/>
          <w:sz w:val="24"/>
        </w:rPr>
        <w:t>4</w:t>
      </w:r>
      <w:r w:rsidRPr="00392714">
        <w:rPr>
          <w:rFonts w:ascii="宋体" w:hAnsi="宋体" w:hint="eastAsia"/>
          <w:sz w:val="24"/>
        </w:rPr>
        <w:t>.</w:t>
      </w:r>
      <w:r>
        <w:rPr>
          <w:rFonts w:ascii="宋体" w:hAnsi="宋体" w:hint="eastAsia"/>
          <w:sz w:val="24"/>
        </w:rPr>
        <w:t>6</w:t>
      </w:r>
      <w:r w:rsidRPr="00392714">
        <w:rPr>
          <w:rFonts w:ascii="宋体" w:hAnsi="宋体" w:hint="eastAsia"/>
          <w:sz w:val="24"/>
        </w:rPr>
        <w:t>将“切换开关”拨至“待机模式1”档位，对样品输入220V，50Hz交流电压，将电气盒侧面的电源开关拨至“on”位置，对样品预热供电60分钟以上，在待机模式1下，1个指示灯亮。</w:t>
      </w:r>
    </w:p>
    <w:p w14:paraId="47AC1CC1" w14:textId="77777777" w:rsidR="00BE25BE" w:rsidRPr="00392714" w:rsidRDefault="00BE25BE" w:rsidP="00BE25BE">
      <w:pPr>
        <w:snapToGrid w:val="0"/>
        <w:spacing w:line="360" w:lineRule="auto"/>
        <w:rPr>
          <w:rFonts w:ascii="宋体" w:hAnsi="宋体"/>
          <w:sz w:val="24"/>
        </w:rPr>
      </w:pPr>
      <w:r w:rsidRPr="00392714">
        <w:rPr>
          <w:rFonts w:ascii="宋体" w:hAnsi="宋体" w:hint="eastAsia"/>
          <w:sz w:val="24"/>
        </w:rPr>
        <w:t>4.</w:t>
      </w:r>
      <w:r>
        <w:rPr>
          <w:rFonts w:ascii="宋体" w:hAnsi="宋体" w:hint="eastAsia"/>
          <w:sz w:val="24"/>
        </w:rPr>
        <w:t>7</w:t>
      </w:r>
      <w:r w:rsidRPr="00392714">
        <w:rPr>
          <w:rFonts w:ascii="宋体" w:hAnsi="宋体" w:hint="eastAsia"/>
          <w:sz w:val="24"/>
        </w:rPr>
        <w:t>样品预热完成后，使用功率表自带的计时</w:t>
      </w:r>
      <w:r>
        <w:rPr>
          <w:rFonts w:ascii="宋体" w:hAnsi="宋体" w:hint="eastAsia"/>
          <w:sz w:val="24"/>
        </w:rPr>
        <w:t>和积分</w:t>
      </w:r>
      <w:r w:rsidRPr="00392714">
        <w:rPr>
          <w:rFonts w:ascii="宋体" w:hAnsi="宋体" w:hint="eastAsia"/>
          <w:sz w:val="24"/>
        </w:rPr>
        <w:t>功能。计时60分钟，测量样品在计时开始至结束的耗电量E。分别记录试验开始时的环境温度t1和试验结束时的环境温度t2。按照</w:t>
      </w:r>
      <w:r>
        <w:rPr>
          <w:rFonts w:ascii="宋体" w:hAnsi="宋体" w:hint="eastAsia"/>
          <w:sz w:val="24"/>
        </w:rPr>
        <w:t>期间核查记录表</w:t>
      </w:r>
      <w:r w:rsidRPr="00392714">
        <w:rPr>
          <w:rFonts w:ascii="宋体" w:hAnsi="宋体" w:hint="eastAsia"/>
          <w:sz w:val="24"/>
        </w:rPr>
        <w:t>的要求，记录测量过程中的相关参数。</w:t>
      </w:r>
    </w:p>
    <w:p w14:paraId="30D7F241" w14:textId="77777777" w:rsidR="00BE25BE" w:rsidRPr="00392714" w:rsidRDefault="00BE25BE" w:rsidP="00BE25BE">
      <w:pPr>
        <w:snapToGrid w:val="0"/>
        <w:spacing w:line="360" w:lineRule="auto"/>
        <w:rPr>
          <w:rFonts w:ascii="宋体" w:hAnsi="宋体"/>
          <w:sz w:val="24"/>
        </w:rPr>
      </w:pPr>
      <w:r>
        <w:rPr>
          <w:rFonts w:ascii="宋体" w:hAnsi="宋体" w:hint="eastAsia"/>
          <w:sz w:val="24"/>
        </w:rPr>
        <w:t>4.8</w:t>
      </w:r>
      <w:r w:rsidRPr="00392714">
        <w:rPr>
          <w:rFonts w:ascii="宋体" w:hAnsi="宋体" w:hint="eastAsia"/>
          <w:sz w:val="24"/>
        </w:rPr>
        <w:t>测量完毕，将样品电源开关拨至“off”位置。关闭仪表，切断供电电源。</w:t>
      </w:r>
    </w:p>
    <w:p w14:paraId="67756ECB" w14:textId="77777777" w:rsidR="00BE25BE" w:rsidRPr="00392714" w:rsidRDefault="00BE25BE" w:rsidP="00BE25BE">
      <w:pPr>
        <w:snapToGrid w:val="0"/>
        <w:spacing w:line="360" w:lineRule="auto"/>
        <w:rPr>
          <w:rFonts w:ascii="宋体" w:hAnsi="宋体"/>
          <w:sz w:val="24"/>
        </w:rPr>
      </w:pPr>
      <w:r>
        <w:rPr>
          <w:rFonts w:ascii="宋体" w:hAnsi="宋体" w:hint="eastAsia"/>
          <w:sz w:val="24"/>
        </w:rPr>
        <w:t>4.9</w:t>
      </w:r>
      <w:r w:rsidRPr="00392714">
        <w:rPr>
          <w:rFonts w:ascii="宋体" w:hAnsi="宋体" w:hint="eastAsia"/>
          <w:sz w:val="24"/>
        </w:rPr>
        <w:t>根据平均功率法的计算公式计算样品待机模式1的待机功率，并完成结果表单。</w:t>
      </w:r>
    </w:p>
    <w:p w14:paraId="1F285104" w14:textId="77777777" w:rsidR="00BE25BE" w:rsidRPr="0063767D" w:rsidRDefault="00BE25BE" w:rsidP="00BE25BE">
      <w:pPr>
        <w:snapToGrid w:val="0"/>
        <w:spacing w:line="360" w:lineRule="auto"/>
        <w:rPr>
          <w:rFonts w:ascii="宋体" w:hAnsi="宋体"/>
          <w:sz w:val="24"/>
        </w:rPr>
      </w:pPr>
      <w:r>
        <w:rPr>
          <w:rFonts w:ascii="宋体" w:hAnsi="宋体" w:hint="eastAsia"/>
          <w:sz w:val="24"/>
        </w:rPr>
        <w:t>4.10</w:t>
      </w:r>
      <w:r w:rsidRPr="00392714">
        <w:rPr>
          <w:rFonts w:ascii="宋体" w:hAnsi="宋体" w:hint="eastAsia"/>
          <w:sz w:val="24"/>
        </w:rPr>
        <w:t>将“切换开关”拨至“待机模式2”档位，使用同样的方法，对样品预热、测试并计算样品待机模式2的待机功率。在待机模式2下，2个指示灯同时亮。</w:t>
      </w:r>
      <w:r>
        <w:rPr>
          <w:rFonts w:ascii="宋体" w:hAnsi="宋体" w:hint="eastAsia"/>
          <w:sz w:val="24"/>
        </w:rPr>
        <w:t>。</w:t>
      </w:r>
    </w:p>
    <w:p w14:paraId="68B8D62D" w14:textId="77777777" w:rsidR="00BE25BE" w:rsidRDefault="00BE25BE" w:rsidP="00BE25BE">
      <w:pPr>
        <w:snapToGrid w:val="0"/>
        <w:spacing w:line="360" w:lineRule="auto"/>
        <w:rPr>
          <w:b/>
          <w:sz w:val="24"/>
        </w:rPr>
      </w:pPr>
      <w:r>
        <w:rPr>
          <w:rFonts w:ascii="宋体" w:hAnsi="宋体" w:hint="eastAsia"/>
          <w:sz w:val="24"/>
        </w:rPr>
        <w:t>4.11 每次测量读数后，应使</w:t>
      </w:r>
      <w:r>
        <w:rPr>
          <w:rFonts w:hint="eastAsia"/>
          <w:sz w:val="24"/>
        </w:rPr>
        <w:t>参考样品冷却后，再重新测量</w:t>
      </w:r>
      <w:r>
        <w:rPr>
          <w:rFonts w:ascii="宋体" w:hAnsi="宋体" w:hint="eastAsia"/>
          <w:sz w:val="24"/>
        </w:rPr>
        <w:t>。</w:t>
      </w:r>
    </w:p>
    <w:p w14:paraId="15FD6061" w14:textId="77777777" w:rsidR="00BE25BE" w:rsidRPr="00764047" w:rsidRDefault="00BE25BE" w:rsidP="00BE25BE">
      <w:pPr>
        <w:snapToGrid w:val="0"/>
        <w:spacing w:line="360" w:lineRule="auto"/>
        <w:rPr>
          <w:b/>
          <w:sz w:val="24"/>
        </w:rPr>
      </w:pPr>
      <w:r>
        <w:rPr>
          <w:rFonts w:hint="eastAsia"/>
          <w:b/>
          <w:sz w:val="24"/>
        </w:rPr>
        <w:t>5</w:t>
      </w:r>
      <w:r w:rsidRPr="00764047">
        <w:rPr>
          <w:rFonts w:hint="eastAsia"/>
          <w:b/>
          <w:sz w:val="24"/>
        </w:rPr>
        <w:t>、</w:t>
      </w:r>
      <w:r>
        <w:rPr>
          <w:rFonts w:hint="eastAsia"/>
          <w:b/>
          <w:sz w:val="24"/>
        </w:rPr>
        <w:t>结果</w:t>
      </w:r>
      <w:r w:rsidRPr="00764047">
        <w:rPr>
          <w:rFonts w:hint="eastAsia"/>
          <w:b/>
          <w:sz w:val="24"/>
        </w:rPr>
        <w:t>判定</w:t>
      </w:r>
    </w:p>
    <w:p w14:paraId="13CAB3E3" w14:textId="77777777" w:rsidR="00BE25BE" w:rsidRDefault="00BE25BE" w:rsidP="00DD0EBA">
      <w:pPr>
        <w:snapToGrid w:val="0"/>
        <w:spacing w:line="360" w:lineRule="auto"/>
        <w:ind w:firstLine="482"/>
        <w:rPr>
          <w:rFonts w:ascii="宋体" w:hAnsi="宋体"/>
          <w:sz w:val="24"/>
        </w:rPr>
      </w:pPr>
      <w:r>
        <w:rPr>
          <w:rFonts w:ascii="宋体" w:hAnsi="宋体" w:hint="eastAsia"/>
          <w:sz w:val="24"/>
        </w:rPr>
        <w:t>当核查结果与参考值之间的误差小于表1最大允许误差时，判定核查结果合格，否则为不合格。</w:t>
      </w:r>
    </w:p>
    <w:p w14:paraId="7596E9B0" w14:textId="6263C096" w:rsidR="00BE25BE" w:rsidRPr="00911731" w:rsidRDefault="00BE25BE" w:rsidP="00DD0EBA">
      <w:pPr>
        <w:snapToGrid w:val="0"/>
        <w:spacing w:line="360" w:lineRule="auto"/>
        <w:ind w:firstLine="482"/>
        <w:jc w:val="center"/>
        <w:rPr>
          <w:rFonts w:ascii="宋体" w:hAnsi="宋体"/>
          <w:szCs w:val="21"/>
        </w:rPr>
      </w:pPr>
      <w:r w:rsidRPr="00911731">
        <w:rPr>
          <w:rFonts w:ascii="宋体" w:hAnsi="宋体" w:hint="eastAsia"/>
          <w:szCs w:val="21"/>
        </w:rPr>
        <w:t>表1 功率表（待机功耗）期间核查限值</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8"/>
        <w:gridCol w:w="1185"/>
        <w:gridCol w:w="1815"/>
      </w:tblGrid>
      <w:tr w:rsidR="00BE25BE" w:rsidRPr="00BF7BE3" w14:paraId="118D87F1" w14:textId="77777777" w:rsidTr="00492284">
        <w:trPr>
          <w:trHeight w:val="329"/>
          <w:jc w:val="center"/>
        </w:trPr>
        <w:tc>
          <w:tcPr>
            <w:tcW w:w="0" w:type="auto"/>
            <w:shd w:val="clear" w:color="auto" w:fill="auto"/>
            <w:vAlign w:val="center"/>
          </w:tcPr>
          <w:p w14:paraId="3990061D" w14:textId="77777777" w:rsidR="00BE25BE" w:rsidRPr="0078765A" w:rsidRDefault="00BE25BE" w:rsidP="00BE25BE">
            <w:pPr>
              <w:spacing w:beforeLines="50" w:before="156" w:afterLines="50" w:after="156"/>
              <w:jc w:val="center"/>
              <w:rPr>
                <w:rFonts w:ascii="Arial" w:hAnsi="Arial" w:cs="Arial"/>
                <w:szCs w:val="21"/>
              </w:rPr>
            </w:pPr>
            <w:r w:rsidRPr="0078765A">
              <w:rPr>
                <w:rFonts w:ascii="Arial" w:hAnsi="宋体" w:cs="Arial"/>
                <w:szCs w:val="21"/>
              </w:rPr>
              <w:lastRenderedPageBreak/>
              <w:t>测试项目</w:t>
            </w:r>
          </w:p>
        </w:tc>
        <w:tc>
          <w:tcPr>
            <w:tcW w:w="0" w:type="auto"/>
            <w:shd w:val="clear" w:color="auto" w:fill="auto"/>
            <w:vAlign w:val="center"/>
          </w:tcPr>
          <w:p w14:paraId="65476611"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hint="eastAsia"/>
                <w:szCs w:val="21"/>
              </w:rPr>
              <w:t>参考值</w:t>
            </w:r>
            <w:r w:rsidRPr="0078765A">
              <w:rPr>
                <w:rFonts w:ascii="Arial" w:hAnsi="宋体" w:cs="Arial" w:hint="eastAsia"/>
                <w:szCs w:val="21"/>
              </w:rPr>
              <w:t>(W)</w:t>
            </w:r>
          </w:p>
        </w:tc>
        <w:tc>
          <w:tcPr>
            <w:tcW w:w="0" w:type="auto"/>
            <w:shd w:val="clear" w:color="auto" w:fill="auto"/>
            <w:vAlign w:val="center"/>
          </w:tcPr>
          <w:p w14:paraId="7F238AB7"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hint="eastAsia"/>
                <w:szCs w:val="21"/>
              </w:rPr>
              <w:t>最大允许误差</w:t>
            </w:r>
            <w:r w:rsidRPr="0078765A">
              <w:rPr>
                <w:rFonts w:ascii="Arial" w:hAnsi="宋体" w:cs="Arial" w:hint="eastAsia"/>
                <w:szCs w:val="21"/>
              </w:rPr>
              <w:t>(W)</w:t>
            </w:r>
          </w:p>
        </w:tc>
      </w:tr>
      <w:tr w:rsidR="00BE25BE" w:rsidRPr="00BF7BE3" w14:paraId="0ED0E2CF" w14:textId="77777777" w:rsidTr="00492284">
        <w:trPr>
          <w:trHeight w:val="330"/>
          <w:jc w:val="center"/>
        </w:trPr>
        <w:tc>
          <w:tcPr>
            <w:tcW w:w="0" w:type="auto"/>
            <w:shd w:val="clear" w:color="auto" w:fill="auto"/>
            <w:vAlign w:val="center"/>
          </w:tcPr>
          <w:p w14:paraId="7DA4ECF5" w14:textId="77777777" w:rsidR="00BE25BE" w:rsidRPr="0078765A" w:rsidRDefault="00BE25BE" w:rsidP="00492284">
            <w:pPr>
              <w:jc w:val="center"/>
              <w:rPr>
                <w:rFonts w:ascii="Arial" w:hAnsi="Arial" w:cs="Arial"/>
                <w:szCs w:val="21"/>
              </w:rPr>
            </w:pPr>
            <w:r w:rsidRPr="0078765A">
              <w:rPr>
                <w:rFonts w:ascii="Arial" w:hAnsi="宋体" w:cs="Arial"/>
                <w:szCs w:val="21"/>
              </w:rPr>
              <w:t>待机模式</w:t>
            </w:r>
            <w:r w:rsidRPr="0078765A">
              <w:rPr>
                <w:rFonts w:ascii="Arial" w:hAnsi="Arial" w:cs="Arial"/>
                <w:szCs w:val="21"/>
              </w:rPr>
              <w:t>1</w:t>
            </w:r>
            <w:r w:rsidRPr="0078765A">
              <w:rPr>
                <w:rFonts w:ascii="Arial" w:hAnsi="宋体" w:cs="Arial"/>
                <w:szCs w:val="21"/>
              </w:rPr>
              <w:t>的功率值</w:t>
            </w:r>
          </w:p>
          <w:p w14:paraId="3B236CFD" w14:textId="77777777" w:rsidR="00BE25BE" w:rsidRPr="0078765A" w:rsidRDefault="00BE25BE" w:rsidP="00492284">
            <w:pPr>
              <w:jc w:val="center"/>
              <w:rPr>
                <w:rFonts w:ascii="Arial" w:hAnsi="Arial" w:cs="Arial"/>
                <w:szCs w:val="21"/>
              </w:rPr>
            </w:pPr>
            <w:r w:rsidRPr="0078765A">
              <w:rPr>
                <w:rFonts w:ascii="Arial" w:hAnsi="宋体" w:cs="Arial"/>
                <w:szCs w:val="21"/>
              </w:rPr>
              <w:t>（</w:t>
            </w:r>
            <w:r w:rsidRPr="0078765A">
              <w:rPr>
                <w:rFonts w:ascii="Arial" w:hAnsi="Arial" w:cs="Arial"/>
                <w:szCs w:val="21"/>
              </w:rPr>
              <w:t>P</w:t>
            </w:r>
            <w:r w:rsidRPr="0078765A">
              <w:rPr>
                <w:rFonts w:ascii="Arial" w:hAnsi="Arial" w:cs="Arial"/>
                <w:szCs w:val="21"/>
                <w:vertAlign w:val="subscript"/>
              </w:rPr>
              <w:t>1</w:t>
            </w:r>
            <w:r w:rsidRPr="0078765A">
              <w:rPr>
                <w:rFonts w:ascii="Arial" w:hAnsi="宋体" w:cs="Arial"/>
                <w:szCs w:val="21"/>
              </w:rPr>
              <w:t>）</w:t>
            </w:r>
          </w:p>
        </w:tc>
        <w:tc>
          <w:tcPr>
            <w:tcW w:w="0" w:type="auto"/>
            <w:shd w:val="clear" w:color="auto" w:fill="auto"/>
            <w:vAlign w:val="center"/>
          </w:tcPr>
          <w:p w14:paraId="5918F4A9"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szCs w:val="21"/>
              </w:rPr>
              <w:t>1.126</w:t>
            </w:r>
          </w:p>
        </w:tc>
        <w:tc>
          <w:tcPr>
            <w:tcW w:w="0" w:type="auto"/>
            <w:shd w:val="clear" w:color="auto" w:fill="auto"/>
            <w:vAlign w:val="center"/>
          </w:tcPr>
          <w:p w14:paraId="2D6ECD90"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hint="eastAsia"/>
                <w:szCs w:val="21"/>
              </w:rPr>
              <w:t>0.006</w:t>
            </w:r>
          </w:p>
        </w:tc>
      </w:tr>
      <w:tr w:rsidR="00BE25BE" w:rsidRPr="00BF7BE3" w14:paraId="0922B960" w14:textId="77777777" w:rsidTr="00492284">
        <w:trPr>
          <w:trHeight w:val="330"/>
          <w:jc w:val="center"/>
        </w:trPr>
        <w:tc>
          <w:tcPr>
            <w:tcW w:w="0" w:type="auto"/>
            <w:shd w:val="clear" w:color="auto" w:fill="auto"/>
            <w:vAlign w:val="center"/>
          </w:tcPr>
          <w:p w14:paraId="7E99DC56" w14:textId="77777777" w:rsidR="00BE25BE" w:rsidRPr="0078765A" w:rsidRDefault="00BE25BE" w:rsidP="00492284">
            <w:pPr>
              <w:jc w:val="center"/>
              <w:rPr>
                <w:rFonts w:ascii="Arial" w:hAnsi="Arial" w:cs="Arial"/>
                <w:szCs w:val="21"/>
              </w:rPr>
            </w:pPr>
            <w:r w:rsidRPr="0078765A">
              <w:rPr>
                <w:rFonts w:ascii="Arial" w:hAnsi="宋体" w:cs="Arial"/>
                <w:szCs w:val="21"/>
              </w:rPr>
              <w:t>待机模式</w:t>
            </w:r>
            <w:r w:rsidRPr="0078765A">
              <w:rPr>
                <w:rFonts w:ascii="Arial" w:hAnsi="Arial" w:cs="Arial"/>
                <w:szCs w:val="21"/>
              </w:rPr>
              <w:t>2</w:t>
            </w:r>
            <w:r w:rsidRPr="0078765A">
              <w:rPr>
                <w:rFonts w:ascii="Arial" w:hAnsi="宋体" w:cs="Arial"/>
                <w:szCs w:val="21"/>
              </w:rPr>
              <w:t>的功率值</w:t>
            </w:r>
          </w:p>
          <w:p w14:paraId="6FA6D7D5" w14:textId="77777777" w:rsidR="00BE25BE" w:rsidRPr="0078765A" w:rsidRDefault="00BE25BE" w:rsidP="00492284">
            <w:pPr>
              <w:jc w:val="center"/>
              <w:rPr>
                <w:rFonts w:ascii="Arial" w:hAnsi="Arial" w:cs="Arial"/>
                <w:szCs w:val="21"/>
              </w:rPr>
            </w:pPr>
            <w:r w:rsidRPr="0078765A">
              <w:rPr>
                <w:rFonts w:ascii="Arial" w:hAnsi="宋体" w:cs="Arial"/>
                <w:szCs w:val="21"/>
              </w:rPr>
              <w:t>（</w:t>
            </w:r>
            <w:r w:rsidRPr="0078765A">
              <w:rPr>
                <w:rFonts w:ascii="Arial" w:hAnsi="Arial" w:cs="Arial"/>
                <w:szCs w:val="21"/>
              </w:rPr>
              <w:t>P</w:t>
            </w:r>
            <w:r w:rsidRPr="0078765A">
              <w:rPr>
                <w:rFonts w:ascii="Arial" w:hAnsi="Arial" w:cs="Arial"/>
                <w:szCs w:val="21"/>
                <w:vertAlign w:val="subscript"/>
              </w:rPr>
              <w:t>2</w:t>
            </w:r>
            <w:r w:rsidRPr="0078765A">
              <w:rPr>
                <w:rFonts w:ascii="Arial" w:hAnsi="宋体" w:cs="Arial"/>
                <w:szCs w:val="21"/>
              </w:rPr>
              <w:t>）</w:t>
            </w:r>
          </w:p>
        </w:tc>
        <w:tc>
          <w:tcPr>
            <w:tcW w:w="0" w:type="auto"/>
            <w:shd w:val="clear" w:color="auto" w:fill="auto"/>
            <w:vAlign w:val="center"/>
          </w:tcPr>
          <w:p w14:paraId="6EB30BAC"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szCs w:val="21"/>
              </w:rPr>
              <w:t>2.22</w:t>
            </w:r>
            <w:r w:rsidRPr="0078765A">
              <w:rPr>
                <w:rFonts w:ascii="Arial" w:hAnsi="宋体" w:cs="Arial" w:hint="eastAsia"/>
                <w:szCs w:val="21"/>
              </w:rPr>
              <w:t>8</w:t>
            </w:r>
          </w:p>
        </w:tc>
        <w:tc>
          <w:tcPr>
            <w:tcW w:w="0" w:type="auto"/>
            <w:shd w:val="clear" w:color="auto" w:fill="auto"/>
            <w:vAlign w:val="center"/>
          </w:tcPr>
          <w:p w14:paraId="65D3CB14" w14:textId="77777777" w:rsidR="00BE25BE" w:rsidRPr="0078765A" w:rsidRDefault="00BE25BE" w:rsidP="00BE25BE">
            <w:pPr>
              <w:spacing w:beforeLines="50" w:before="156" w:afterLines="50" w:after="156"/>
              <w:jc w:val="center"/>
              <w:rPr>
                <w:rFonts w:ascii="Arial" w:hAnsi="宋体" w:cs="Arial"/>
                <w:szCs w:val="21"/>
              </w:rPr>
            </w:pPr>
            <w:r w:rsidRPr="0078765A">
              <w:rPr>
                <w:rFonts w:ascii="Arial" w:hAnsi="宋体" w:cs="Arial" w:hint="eastAsia"/>
                <w:szCs w:val="21"/>
              </w:rPr>
              <w:t>0.010</w:t>
            </w:r>
          </w:p>
        </w:tc>
      </w:tr>
    </w:tbl>
    <w:p w14:paraId="142E5C10" w14:textId="77777777" w:rsidR="00BE25BE" w:rsidRDefault="00BE25BE" w:rsidP="00BE25BE">
      <w:pPr>
        <w:snapToGrid w:val="0"/>
        <w:spacing w:line="360" w:lineRule="auto"/>
        <w:rPr>
          <w:rFonts w:ascii="宋体" w:hAnsi="宋体"/>
          <w:sz w:val="24"/>
        </w:rPr>
      </w:pPr>
    </w:p>
    <w:p w14:paraId="518E9087" w14:textId="77777777" w:rsidR="00BE25BE" w:rsidRDefault="00BE25BE" w:rsidP="00BE25BE">
      <w:pPr>
        <w:snapToGrid w:val="0"/>
        <w:spacing w:line="360" w:lineRule="auto"/>
        <w:rPr>
          <w:b/>
          <w:sz w:val="24"/>
        </w:rPr>
      </w:pPr>
      <w:r>
        <w:rPr>
          <w:rFonts w:hint="eastAsia"/>
          <w:b/>
          <w:sz w:val="24"/>
        </w:rPr>
        <w:t>7</w:t>
      </w:r>
      <w:r>
        <w:rPr>
          <w:rFonts w:hint="eastAsia"/>
          <w:b/>
          <w:sz w:val="24"/>
        </w:rPr>
        <w:t>、核</w:t>
      </w:r>
      <w:r w:rsidRPr="00764047">
        <w:rPr>
          <w:rFonts w:hint="eastAsia"/>
          <w:b/>
          <w:sz w:val="24"/>
        </w:rPr>
        <w:t>查频次</w:t>
      </w:r>
    </w:p>
    <w:p w14:paraId="654B6627" w14:textId="77777777" w:rsidR="00BE25BE" w:rsidRDefault="00BE25BE" w:rsidP="00BE25BE">
      <w:pPr>
        <w:snapToGrid w:val="0"/>
        <w:spacing w:line="360" w:lineRule="auto"/>
        <w:ind w:firstLine="482"/>
        <w:rPr>
          <w:rFonts w:ascii="宋体" w:hAnsi="宋体" w:cs="宋体"/>
          <w:bCs/>
          <w:kern w:val="0"/>
          <w:sz w:val="24"/>
        </w:rPr>
      </w:pPr>
      <w:r w:rsidRPr="00F53C56">
        <w:rPr>
          <w:rFonts w:ascii="宋体" w:hAnsi="宋体"/>
          <w:sz w:val="24"/>
        </w:rPr>
        <w:t>正常情况下每</w:t>
      </w:r>
      <w:r>
        <w:rPr>
          <w:rFonts w:ascii="宋体" w:hAnsi="宋体" w:hint="eastAsia"/>
          <w:sz w:val="24"/>
        </w:rPr>
        <w:t>3个月核查</w:t>
      </w:r>
      <w:r w:rsidRPr="00F53C56">
        <w:rPr>
          <w:rFonts w:ascii="宋体" w:hAnsi="宋体"/>
          <w:sz w:val="24"/>
        </w:rPr>
        <w:t>一次</w:t>
      </w:r>
      <w:r>
        <w:rPr>
          <w:rFonts w:ascii="宋体" w:hAnsi="宋体" w:hint="eastAsia"/>
          <w:sz w:val="24"/>
        </w:rPr>
        <w:t>。如果发现</w:t>
      </w:r>
      <w:r w:rsidRPr="00374530">
        <w:rPr>
          <w:rFonts w:ascii="宋体" w:hAnsi="宋体" w:cs="宋体" w:hint="eastAsia"/>
          <w:bCs/>
          <w:kern w:val="0"/>
          <w:sz w:val="24"/>
        </w:rPr>
        <w:t>测量结果</w:t>
      </w:r>
      <w:r>
        <w:rPr>
          <w:rFonts w:ascii="宋体" w:hAnsi="宋体" w:cs="宋体" w:hint="eastAsia"/>
          <w:bCs/>
          <w:kern w:val="0"/>
          <w:sz w:val="24"/>
        </w:rPr>
        <w:t>出现偶然异常、</w:t>
      </w:r>
      <w:r w:rsidRPr="00374530">
        <w:rPr>
          <w:rFonts w:ascii="宋体" w:hAnsi="宋体" w:cs="宋体" w:hint="eastAsia"/>
          <w:bCs/>
          <w:kern w:val="0"/>
          <w:sz w:val="24"/>
        </w:rPr>
        <w:t>仪器经过搬运</w:t>
      </w:r>
      <w:r>
        <w:rPr>
          <w:rFonts w:ascii="宋体" w:hAnsi="宋体" w:cs="宋体" w:hint="eastAsia"/>
          <w:bCs/>
          <w:kern w:val="0"/>
          <w:sz w:val="24"/>
        </w:rPr>
        <w:t>、改变地点等情况，可以临时进行核查。</w:t>
      </w:r>
    </w:p>
    <w:p w14:paraId="189AE194" w14:textId="77777777" w:rsidR="00BE25BE" w:rsidRDefault="00BE25BE" w:rsidP="00BE25BE">
      <w:pPr>
        <w:snapToGrid w:val="0"/>
        <w:spacing w:line="360" w:lineRule="auto"/>
        <w:ind w:firstLine="482"/>
        <w:rPr>
          <w:rFonts w:ascii="宋体" w:hAnsi="宋体"/>
          <w:sz w:val="24"/>
        </w:rPr>
      </w:pPr>
    </w:p>
    <w:p w14:paraId="08CCA477" w14:textId="77777777" w:rsidR="00BE25BE" w:rsidRPr="00F53C56" w:rsidRDefault="00BE25BE" w:rsidP="00BE25BE">
      <w:pPr>
        <w:spacing w:line="360" w:lineRule="auto"/>
        <w:jc w:val="center"/>
        <w:rPr>
          <w:b/>
          <w:sz w:val="32"/>
        </w:rPr>
      </w:pPr>
      <w:r>
        <w:rPr>
          <w:b/>
          <w:sz w:val="24"/>
        </w:rPr>
        <w:br w:type="page"/>
      </w:r>
      <w:r>
        <w:rPr>
          <w:rFonts w:hint="eastAsia"/>
          <w:b/>
          <w:sz w:val="24"/>
        </w:rPr>
        <w:lastRenderedPageBreak/>
        <w:t>表</w:t>
      </w:r>
      <w:r>
        <w:rPr>
          <w:rFonts w:hint="eastAsia"/>
          <w:b/>
          <w:sz w:val="24"/>
        </w:rPr>
        <w:t xml:space="preserve">1 </w:t>
      </w:r>
      <w:r w:rsidRPr="00E10810">
        <w:rPr>
          <w:rFonts w:hint="eastAsia"/>
          <w:b/>
          <w:sz w:val="24"/>
        </w:rPr>
        <w:t>待机功率</w:t>
      </w:r>
      <w:r>
        <w:rPr>
          <w:rFonts w:hint="eastAsia"/>
          <w:b/>
          <w:sz w:val="24"/>
        </w:rPr>
        <w:t>期间</w:t>
      </w:r>
      <w:r w:rsidRPr="00F53C56">
        <w:rPr>
          <w:b/>
          <w:sz w:val="24"/>
        </w:rPr>
        <w:t>核查记录表</w:t>
      </w:r>
    </w:p>
    <w:p w14:paraId="2DCE1776" w14:textId="77777777" w:rsidR="00BE25BE" w:rsidRDefault="00BE25BE" w:rsidP="00BE25BE">
      <w:pPr>
        <w:jc w:val="center"/>
        <w:rPr>
          <w:bCs/>
          <w:sz w:val="24"/>
        </w:rPr>
      </w:pPr>
    </w:p>
    <w:p w14:paraId="5666E67A" w14:textId="77777777" w:rsidR="00BE25BE" w:rsidRDefault="00BE25BE" w:rsidP="00BE25BE">
      <w:pPr>
        <w:rPr>
          <w:sz w:val="24"/>
        </w:rPr>
      </w:pPr>
      <w:r w:rsidRPr="00D61A38">
        <w:rPr>
          <w:b/>
          <w:sz w:val="24"/>
        </w:rPr>
        <w:t xml:space="preserve">1.1 </w:t>
      </w:r>
      <w:r>
        <w:rPr>
          <w:rFonts w:hint="eastAsia"/>
          <w:sz w:val="24"/>
        </w:rPr>
        <w:t>基本信息</w:t>
      </w:r>
    </w:p>
    <w:p w14:paraId="44A4C3A4" w14:textId="77777777" w:rsidR="00BE25BE" w:rsidRPr="00D4629B" w:rsidRDefault="00BE25BE" w:rsidP="00BE25BE">
      <w:pPr>
        <w:rPr>
          <w:sz w:val="24"/>
        </w:rPr>
      </w:pPr>
    </w:p>
    <w:tbl>
      <w:tblPr>
        <w:tblW w:w="900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2700"/>
        <w:gridCol w:w="1620"/>
        <w:gridCol w:w="540"/>
        <w:gridCol w:w="2160"/>
      </w:tblGrid>
      <w:tr w:rsidR="00BE25BE" w14:paraId="4E512932" w14:textId="77777777" w:rsidTr="00492284">
        <w:tc>
          <w:tcPr>
            <w:tcW w:w="1980" w:type="dxa"/>
            <w:tcBorders>
              <w:top w:val="single" w:sz="12" w:space="0" w:color="auto"/>
              <w:left w:val="single" w:sz="12" w:space="0" w:color="auto"/>
              <w:bottom w:val="single" w:sz="4" w:space="0" w:color="auto"/>
            </w:tcBorders>
            <w:vAlign w:val="center"/>
          </w:tcPr>
          <w:p w14:paraId="7FF244F0" w14:textId="77777777" w:rsidR="00BE25BE" w:rsidRDefault="00BE25BE" w:rsidP="00492284">
            <w:pPr>
              <w:spacing w:line="480" w:lineRule="atLeast"/>
              <w:jc w:val="center"/>
              <w:rPr>
                <w:rFonts w:ascii="宋体" w:hAnsi="宋体"/>
                <w:sz w:val="24"/>
              </w:rPr>
            </w:pPr>
            <w:r>
              <w:rPr>
                <w:rFonts w:ascii="宋体" w:hAnsi="宋体" w:hint="eastAsia"/>
                <w:sz w:val="24"/>
              </w:rPr>
              <w:t>设备名称</w:t>
            </w:r>
          </w:p>
        </w:tc>
        <w:tc>
          <w:tcPr>
            <w:tcW w:w="7020" w:type="dxa"/>
            <w:gridSpan w:val="4"/>
            <w:tcBorders>
              <w:top w:val="single" w:sz="12" w:space="0" w:color="auto"/>
              <w:bottom w:val="single" w:sz="4" w:space="0" w:color="auto"/>
              <w:right w:val="single" w:sz="12" w:space="0" w:color="auto"/>
            </w:tcBorders>
            <w:vAlign w:val="center"/>
          </w:tcPr>
          <w:p w14:paraId="0C4BADA4" w14:textId="77777777" w:rsidR="00BE25BE" w:rsidRDefault="00BE25BE" w:rsidP="00492284">
            <w:pPr>
              <w:spacing w:line="480" w:lineRule="atLeast"/>
              <w:rPr>
                <w:rFonts w:ascii="宋体" w:hAnsi="宋体"/>
                <w:sz w:val="24"/>
              </w:rPr>
            </w:pPr>
          </w:p>
        </w:tc>
      </w:tr>
      <w:tr w:rsidR="00BE25BE" w14:paraId="4A40CC8D" w14:textId="77777777" w:rsidTr="00492284">
        <w:tc>
          <w:tcPr>
            <w:tcW w:w="1980" w:type="dxa"/>
            <w:tcBorders>
              <w:left w:val="single" w:sz="12" w:space="0" w:color="auto"/>
              <w:bottom w:val="single" w:sz="4" w:space="0" w:color="auto"/>
            </w:tcBorders>
            <w:vAlign w:val="center"/>
          </w:tcPr>
          <w:p w14:paraId="1AA63AFC" w14:textId="77777777" w:rsidR="00BE25BE" w:rsidRDefault="00BE25BE" w:rsidP="00492284">
            <w:pPr>
              <w:spacing w:line="480" w:lineRule="atLeast"/>
              <w:jc w:val="center"/>
              <w:rPr>
                <w:rFonts w:ascii="宋体" w:hAnsi="宋体"/>
                <w:sz w:val="24"/>
              </w:rPr>
            </w:pPr>
            <w:r>
              <w:rPr>
                <w:rFonts w:ascii="宋体" w:hAnsi="宋体" w:hint="eastAsia"/>
                <w:sz w:val="24"/>
              </w:rPr>
              <w:t>型号规格</w:t>
            </w:r>
          </w:p>
        </w:tc>
        <w:tc>
          <w:tcPr>
            <w:tcW w:w="2700" w:type="dxa"/>
            <w:tcBorders>
              <w:bottom w:val="single" w:sz="4" w:space="0" w:color="auto"/>
            </w:tcBorders>
            <w:vAlign w:val="center"/>
          </w:tcPr>
          <w:p w14:paraId="76318486" w14:textId="77777777" w:rsidR="00BE25BE" w:rsidRDefault="00BE25BE" w:rsidP="00492284">
            <w:pPr>
              <w:spacing w:line="480" w:lineRule="atLeast"/>
              <w:rPr>
                <w:rFonts w:ascii="宋体" w:hAnsi="宋体"/>
                <w:sz w:val="24"/>
              </w:rPr>
            </w:pPr>
          </w:p>
        </w:tc>
        <w:tc>
          <w:tcPr>
            <w:tcW w:w="2160" w:type="dxa"/>
            <w:gridSpan w:val="2"/>
            <w:tcBorders>
              <w:bottom w:val="single" w:sz="4" w:space="0" w:color="auto"/>
            </w:tcBorders>
            <w:vAlign w:val="center"/>
          </w:tcPr>
          <w:p w14:paraId="64B6049C" w14:textId="77777777" w:rsidR="00BE25BE" w:rsidRDefault="00BE25BE" w:rsidP="00492284">
            <w:pPr>
              <w:spacing w:line="480" w:lineRule="atLeast"/>
              <w:jc w:val="center"/>
              <w:rPr>
                <w:rFonts w:ascii="宋体" w:hAnsi="宋体"/>
                <w:sz w:val="24"/>
              </w:rPr>
            </w:pPr>
            <w:r>
              <w:rPr>
                <w:rFonts w:ascii="宋体" w:hAnsi="宋体" w:hint="eastAsia"/>
                <w:sz w:val="24"/>
              </w:rPr>
              <w:t>设备编号</w:t>
            </w:r>
          </w:p>
        </w:tc>
        <w:tc>
          <w:tcPr>
            <w:tcW w:w="2160" w:type="dxa"/>
            <w:tcBorders>
              <w:bottom w:val="single" w:sz="4" w:space="0" w:color="auto"/>
              <w:right w:val="single" w:sz="12" w:space="0" w:color="auto"/>
            </w:tcBorders>
            <w:vAlign w:val="center"/>
          </w:tcPr>
          <w:p w14:paraId="35DBBF25" w14:textId="77777777" w:rsidR="00BE25BE" w:rsidRDefault="00BE25BE" w:rsidP="00492284">
            <w:pPr>
              <w:spacing w:line="480" w:lineRule="atLeast"/>
              <w:jc w:val="center"/>
              <w:rPr>
                <w:rFonts w:ascii="宋体" w:hAnsi="宋体"/>
                <w:sz w:val="24"/>
              </w:rPr>
            </w:pPr>
          </w:p>
        </w:tc>
      </w:tr>
      <w:tr w:rsidR="00BE25BE" w14:paraId="361F2554" w14:textId="77777777" w:rsidTr="00492284">
        <w:tc>
          <w:tcPr>
            <w:tcW w:w="1980" w:type="dxa"/>
            <w:tcBorders>
              <w:left w:val="single" w:sz="12" w:space="0" w:color="auto"/>
              <w:bottom w:val="single" w:sz="4" w:space="0" w:color="auto"/>
            </w:tcBorders>
            <w:vAlign w:val="center"/>
          </w:tcPr>
          <w:p w14:paraId="32F41C75" w14:textId="77777777" w:rsidR="00BE25BE" w:rsidRDefault="00BE25BE" w:rsidP="00492284">
            <w:pPr>
              <w:spacing w:line="480" w:lineRule="atLeast"/>
              <w:jc w:val="center"/>
              <w:rPr>
                <w:rFonts w:ascii="宋体" w:hAnsi="宋体"/>
                <w:sz w:val="24"/>
              </w:rPr>
            </w:pPr>
            <w:r>
              <w:rPr>
                <w:rFonts w:ascii="宋体" w:hAnsi="宋体" w:hint="eastAsia"/>
                <w:sz w:val="24"/>
              </w:rPr>
              <w:t>核查项目</w:t>
            </w:r>
          </w:p>
        </w:tc>
        <w:tc>
          <w:tcPr>
            <w:tcW w:w="2700" w:type="dxa"/>
            <w:tcBorders>
              <w:bottom w:val="single" w:sz="4" w:space="0" w:color="auto"/>
            </w:tcBorders>
            <w:vAlign w:val="center"/>
          </w:tcPr>
          <w:p w14:paraId="59F4892C" w14:textId="77777777" w:rsidR="00BE25BE" w:rsidRDefault="00BE25BE" w:rsidP="00492284">
            <w:pPr>
              <w:spacing w:line="480" w:lineRule="atLeast"/>
              <w:jc w:val="center"/>
              <w:rPr>
                <w:rFonts w:ascii="宋体" w:hAnsi="宋体"/>
                <w:sz w:val="24"/>
              </w:rPr>
            </w:pPr>
            <w:r>
              <w:rPr>
                <w:rFonts w:ascii="宋体" w:hAnsi="宋体" w:hint="eastAsia"/>
                <w:sz w:val="24"/>
              </w:rPr>
              <w:t>待机功率</w:t>
            </w:r>
          </w:p>
        </w:tc>
        <w:tc>
          <w:tcPr>
            <w:tcW w:w="2160" w:type="dxa"/>
            <w:gridSpan w:val="2"/>
            <w:tcBorders>
              <w:bottom w:val="single" w:sz="4" w:space="0" w:color="auto"/>
            </w:tcBorders>
            <w:vAlign w:val="center"/>
          </w:tcPr>
          <w:p w14:paraId="153F4091" w14:textId="77777777" w:rsidR="00BE25BE" w:rsidRDefault="00BE25BE" w:rsidP="00492284">
            <w:pPr>
              <w:spacing w:line="480" w:lineRule="atLeast"/>
              <w:jc w:val="center"/>
              <w:rPr>
                <w:rFonts w:ascii="宋体" w:hAnsi="宋体"/>
                <w:sz w:val="24"/>
              </w:rPr>
            </w:pPr>
            <w:r>
              <w:rPr>
                <w:rFonts w:ascii="宋体" w:hAnsi="宋体" w:hint="eastAsia"/>
                <w:sz w:val="24"/>
              </w:rPr>
              <w:t>核查地点</w:t>
            </w:r>
          </w:p>
        </w:tc>
        <w:tc>
          <w:tcPr>
            <w:tcW w:w="2160" w:type="dxa"/>
            <w:tcBorders>
              <w:bottom w:val="single" w:sz="4" w:space="0" w:color="auto"/>
              <w:right w:val="single" w:sz="12" w:space="0" w:color="auto"/>
            </w:tcBorders>
            <w:vAlign w:val="center"/>
          </w:tcPr>
          <w:p w14:paraId="369CBD83" w14:textId="77777777" w:rsidR="00BE25BE" w:rsidRDefault="00BE25BE" w:rsidP="00492284">
            <w:pPr>
              <w:spacing w:line="480" w:lineRule="atLeast"/>
              <w:jc w:val="center"/>
              <w:rPr>
                <w:rFonts w:ascii="宋体" w:hAnsi="宋体"/>
                <w:sz w:val="24"/>
              </w:rPr>
            </w:pPr>
          </w:p>
        </w:tc>
      </w:tr>
      <w:tr w:rsidR="00BE25BE" w14:paraId="6C8099B7" w14:textId="77777777" w:rsidTr="00492284">
        <w:tc>
          <w:tcPr>
            <w:tcW w:w="1980" w:type="dxa"/>
            <w:tcBorders>
              <w:left w:val="single" w:sz="12" w:space="0" w:color="auto"/>
              <w:bottom w:val="single" w:sz="4" w:space="0" w:color="auto"/>
            </w:tcBorders>
            <w:vAlign w:val="center"/>
          </w:tcPr>
          <w:p w14:paraId="63E7E014" w14:textId="77777777" w:rsidR="00BE25BE" w:rsidRDefault="00BE25BE" w:rsidP="00492284">
            <w:pPr>
              <w:spacing w:line="480" w:lineRule="atLeast"/>
              <w:jc w:val="center"/>
              <w:rPr>
                <w:rFonts w:ascii="宋体" w:hAnsi="宋体"/>
                <w:sz w:val="24"/>
              </w:rPr>
            </w:pPr>
            <w:r>
              <w:rPr>
                <w:rFonts w:ascii="宋体" w:hAnsi="宋体" w:hint="eastAsia"/>
                <w:sz w:val="24"/>
              </w:rPr>
              <w:t>环境温度(℃)</w:t>
            </w:r>
          </w:p>
        </w:tc>
        <w:tc>
          <w:tcPr>
            <w:tcW w:w="2700" w:type="dxa"/>
            <w:tcBorders>
              <w:bottom w:val="single" w:sz="4" w:space="0" w:color="auto"/>
            </w:tcBorders>
            <w:vAlign w:val="center"/>
          </w:tcPr>
          <w:p w14:paraId="518C53EE" w14:textId="77777777" w:rsidR="00BE25BE" w:rsidRDefault="00BE25BE" w:rsidP="00492284">
            <w:pPr>
              <w:spacing w:line="480" w:lineRule="atLeast"/>
              <w:jc w:val="center"/>
              <w:rPr>
                <w:rFonts w:ascii="宋体" w:hAnsi="宋体"/>
                <w:sz w:val="24"/>
              </w:rPr>
            </w:pPr>
          </w:p>
        </w:tc>
        <w:tc>
          <w:tcPr>
            <w:tcW w:w="2160" w:type="dxa"/>
            <w:gridSpan w:val="2"/>
            <w:tcBorders>
              <w:bottom w:val="single" w:sz="4" w:space="0" w:color="auto"/>
            </w:tcBorders>
            <w:vAlign w:val="center"/>
          </w:tcPr>
          <w:p w14:paraId="0F7CA42F" w14:textId="77777777" w:rsidR="00BE25BE" w:rsidRDefault="00BE25BE" w:rsidP="00492284">
            <w:pPr>
              <w:spacing w:line="480" w:lineRule="atLeast"/>
              <w:jc w:val="center"/>
              <w:rPr>
                <w:rFonts w:ascii="宋体" w:hAnsi="宋体"/>
                <w:sz w:val="24"/>
              </w:rPr>
            </w:pPr>
            <w:r>
              <w:rPr>
                <w:rFonts w:ascii="宋体" w:hAnsi="宋体" w:hint="eastAsia"/>
                <w:sz w:val="24"/>
              </w:rPr>
              <w:t>环境湿度(%R.H.)</w:t>
            </w:r>
          </w:p>
        </w:tc>
        <w:tc>
          <w:tcPr>
            <w:tcW w:w="2160" w:type="dxa"/>
            <w:tcBorders>
              <w:bottom w:val="single" w:sz="4" w:space="0" w:color="auto"/>
              <w:right w:val="single" w:sz="12" w:space="0" w:color="auto"/>
            </w:tcBorders>
            <w:vAlign w:val="center"/>
          </w:tcPr>
          <w:p w14:paraId="3BB366EE" w14:textId="77777777" w:rsidR="00BE25BE" w:rsidRDefault="00BE25BE" w:rsidP="00492284">
            <w:pPr>
              <w:spacing w:line="480" w:lineRule="atLeast"/>
              <w:jc w:val="center"/>
              <w:rPr>
                <w:rFonts w:ascii="宋体" w:hAnsi="宋体"/>
                <w:sz w:val="24"/>
              </w:rPr>
            </w:pPr>
          </w:p>
        </w:tc>
      </w:tr>
      <w:tr w:rsidR="00BE25BE" w14:paraId="5EF9230C" w14:textId="77777777" w:rsidTr="00492284">
        <w:tc>
          <w:tcPr>
            <w:tcW w:w="1980" w:type="dxa"/>
            <w:tcBorders>
              <w:left w:val="single" w:sz="12" w:space="0" w:color="auto"/>
              <w:bottom w:val="single" w:sz="12" w:space="0" w:color="auto"/>
            </w:tcBorders>
            <w:vAlign w:val="center"/>
          </w:tcPr>
          <w:p w14:paraId="1C95F8D8" w14:textId="77777777" w:rsidR="00BE25BE" w:rsidRDefault="00BE25BE" w:rsidP="00492284">
            <w:pPr>
              <w:spacing w:line="480" w:lineRule="atLeast"/>
              <w:jc w:val="center"/>
              <w:rPr>
                <w:rFonts w:ascii="宋体" w:hAnsi="宋体"/>
                <w:sz w:val="24"/>
              </w:rPr>
            </w:pPr>
            <w:r>
              <w:rPr>
                <w:rFonts w:ascii="宋体" w:hAnsi="宋体" w:hint="eastAsia"/>
                <w:sz w:val="24"/>
              </w:rPr>
              <w:t>校准/检定周期</w:t>
            </w:r>
          </w:p>
        </w:tc>
        <w:tc>
          <w:tcPr>
            <w:tcW w:w="7020" w:type="dxa"/>
            <w:gridSpan w:val="4"/>
            <w:tcBorders>
              <w:bottom w:val="single" w:sz="12" w:space="0" w:color="auto"/>
              <w:right w:val="single" w:sz="12" w:space="0" w:color="auto"/>
            </w:tcBorders>
            <w:vAlign w:val="center"/>
          </w:tcPr>
          <w:p w14:paraId="40783795" w14:textId="77777777" w:rsidR="00BE25BE" w:rsidRDefault="00BE25BE" w:rsidP="00492284">
            <w:pPr>
              <w:spacing w:line="480" w:lineRule="atLeast"/>
              <w:ind w:firstLineChars="50" w:firstLine="120"/>
              <w:rPr>
                <w:rFonts w:ascii="宋体" w:hAnsi="宋体"/>
                <w:sz w:val="24"/>
              </w:rPr>
            </w:pPr>
            <w:r>
              <w:rPr>
                <w:rFonts w:ascii="宋体" w:hAnsi="宋体" w:hint="eastAsia"/>
                <w:sz w:val="24"/>
              </w:rPr>
              <w:t xml:space="preserve">自       年   月    日 至        年   月    日 </w:t>
            </w:r>
          </w:p>
        </w:tc>
      </w:tr>
      <w:tr w:rsidR="00BE25BE" w14:paraId="38E8086D" w14:textId="77777777" w:rsidTr="00492284">
        <w:tc>
          <w:tcPr>
            <w:tcW w:w="1980" w:type="dxa"/>
            <w:tcBorders>
              <w:top w:val="single" w:sz="12" w:space="0" w:color="auto"/>
              <w:left w:val="nil"/>
              <w:bottom w:val="single" w:sz="12" w:space="0" w:color="auto"/>
              <w:right w:val="nil"/>
            </w:tcBorders>
            <w:vAlign w:val="center"/>
          </w:tcPr>
          <w:p w14:paraId="16C26DFC" w14:textId="77777777" w:rsidR="00BE25BE" w:rsidRDefault="00BE25BE" w:rsidP="00492284">
            <w:pPr>
              <w:spacing w:line="0" w:lineRule="atLeast"/>
              <w:jc w:val="center"/>
              <w:rPr>
                <w:rFonts w:ascii="宋体" w:hAnsi="宋体"/>
                <w:sz w:val="10"/>
              </w:rPr>
            </w:pPr>
          </w:p>
        </w:tc>
        <w:tc>
          <w:tcPr>
            <w:tcW w:w="7020" w:type="dxa"/>
            <w:gridSpan w:val="4"/>
            <w:tcBorders>
              <w:top w:val="single" w:sz="12" w:space="0" w:color="auto"/>
              <w:left w:val="nil"/>
              <w:bottom w:val="single" w:sz="12" w:space="0" w:color="auto"/>
              <w:right w:val="nil"/>
            </w:tcBorders>
            <w:vAlign w:val="center"/>
          </w:tcPr>
          <w:p w14:paraId="3C02223B" w14:textId="77777777" w:rsidR="00BE25BE" w:rsidRDefault="00BE25BE" w:rsidP="00492284">
            <w:pPr>
              <w:spacing w:line="0" w:lineRule="atLeast"/>
              <w:jc w:val="center"/>
              <w:rPr>
                <w:rFonts w:ascii="宋体" w:hAnsi="宋体"/>
                <w:sz w:val="10"/>
              </w:rPr>
            </w:pPr>
          </w:p>
        </w:tc>
      </w:tr>
      <w:tr w:rsidR="00BE25BE" w14:paraId="50E23C43" w14:textId="77777777" w:rsidTr="00492284">
        <w:tc>
          <w:tcPr>
            <w:tcW w:w="1980" w:type="dxa"/>
            <w:tcBorders>
              <w:top w:val="single" w:sz="12" w:space="0" w:color="auto"/>
              <w:left w:val="single" w:sz="12" w:space="0" w:color="auto"/>
            </w:tcBorders>
            <w:vAlign w:val="center"/>
          </w:tcPr>
          <w:p w14:paraId="38981304" w14:textId="77777777" w:rsidR="00BE25BE" w:rsidRDefault="00BE25BE" w:rsidP="00492284">
            <w:pPr>
              <w:spacing w:line="480" w:lineRule="atLeast"/>
              <w:jc w:val="center"/>
              <w:rPr>
                <w:rFonts w:ascii="宋体" w:hAnsi="宋体"/>
                <w:sz w:val="24"/>
              </w:rPr>
            </w:pPr>
            <w:r>
              <w:rPr>
                <w:rFonts w:ascii="宋体" w:hAnsi="宋体" w:hint="eastAsia"/>
                <w:sz w:val="24"/>
              </w:rPr>
              <w:t>核查方法</w:t>
            </w:r>
          </w:p>
        </w:tc>
        <w:tc>
          <w:tcPr>
            <w:tcW w:w="7020" w:type="dxa"/>
            <w:gridSpan w:val="4"/>
            <w:tcBorders>
              <w:top w:val="single" w:sz="12" w:space="0" w:color="auto"/>
              <w:bottom w:val="single" w:sz="4" w:space="0" w:color="auto"/>
              <w:right w:val="single" w:sz="12" w:space="0" w:color="auto"/>
            </w:tcBorders>
            <w:vAlign w:val="center"/>
          </w:tcPr>
          <w:p w14:paraId="3D1E5CFD" w14:textId="77777777" w:rsidR="00BE25BE" w:rsidRDefault="00BE25BE" w:rsidP="00492284">
            <w:pPr>
              <w:spacing w:line="480" w:lineRule="atLeast"/>
              <w:ind w:firstLineChars="800" w:firstLine="1920"/>
              <w:rPr>
                <w:rFonts w:ascii="宋体" w:hAnsi="宋体"/>
                <w:sz w:val="24"/>
              </w:rPr>
            </w:pPr>
            <w:r>
              <w:rPr>
                <w:rFonts w:ascii="宋体" w:hAnsi="宋体" w:hint="eastAsia"/>
                <w:sz w:val="24"/>
              </w:rPr>
              <w:t>核查标准核查法</w:t>
            </w:r>
          </w:p>
        </w:tc>
      </w:tr>
      <w:tr w:rsidR="00BE25BE" w14:paraId="60742650" w14:textId="77777777" w:rsidTr="00492284">
        <w:tc>
          <w:tcPr>
            <w:tcW w:w="1980" w:type="dxa"/>
            <w:tcBorders>
              <w:left w:val="single" w:sz="12" w:space="0" w:color="auto"/>
            </w:tcBorders>
            <w:vAlign w:val="center"/>
          </w:tcPr>
          <w:p w14:paraId="122EB4D4" w14:textId="77777777" w:rsidR="00BE25BE" w:rsidRDefault="00BE25BE" w:rsidP="00492284">
            <w:pPr>
              <w:spacing w:line="480" w:lineRule="atLeast"/>
              <w:jc w:val="center"/>
              <w:rPr>
                <w:rFonts w:ascii="宋体" w:hAnsi="宋体"/>
                <w:sz w:val="24"/>
              </w:rPr>
            </w:pPr>
            <w:r>
              <w:rPr>
                <w:rFonts w:ascii="宋体" w:hAnsi="宋体" w:hint="eastAsia"/>
                <w:sz w:val="24"/>
              </w:rPr>
              <w:t>核查标准</w:t>
            </w:r>
          </w:p>
        </w:tc>
        <w:tc>
          <w:tcPr>
            <w:tcW w:w="2700" w:type="dxa"/>
            <w:tcBorders>
              <w:right w:val="single" w:sz="4" w:space="0" w:color="auto"/>
            </w:tcBorders>
            <w:vAlign w:val="center"/>
          </w:tcPr>
          <w:p w14:paraId="24DBDE5E" w14:textId="77777777" w:rsidR="00BE25BE" w:rsidRDefault="00BE25BE" w:rsidP="00492284">
            <w:pPr>
              <w:spacing w:line="480" w:lineRule="atLeast"/>
              <w:jc w:val="left"/>
              <w:rPr>
                <w:sz w:val="24"/>
              </w:rPr>
            </w:pPr>
            <w:r>
              <w:rPr>
                <w:rFonts w:hint="eastAsia"/>
                <w:sz w:val="24"/>
              </w:rPr>
              <w:t>待机功率核查样品</w:t>
            </w:r>
          </w:p>
          <w:p w14:paraId="21EE7C37" w14:textId="77777777" w:rsidR="00BE25BE" w:rsidRDefault="00BE25BE" w:rsidP="00492284">
            <w:pPr>
              <w:spacing w:line="480" w:lineRule="atLeast"/>
              <w:jc w:val="left"/>
              <w:rPr>
                <w:rFonts w:ascii="宋体" w:hAnsi="宋体"/>
                <w:sz w:val="24"/>
              </w:rPr>
            </w:pPr>
            <w:r>
              <w:rPr>
                <w:rFonts w:hint="eastAsia"/>
                <w:sz w:val="24"/>
              </w:rPr>
              <w:t>编号：</w:t>
            </w:r>
          </w:p>
        </w:tc>
        <w:tc>
          <w:tcPr>
            <w:tcW w:w="1620" w:type="dxa"/>
            <w:tcBorders>
              <w:left w:val="single" w:sz="4" w:space="0" w:color="auto"/>
              <w:right w:val="single" w:sz="4" w:space="0" w:color="auto"/>
            </w:tcBorders>
            <w:vAlign w:val="center"/>
          </w:tcPr>
          <w:p w14:paraId="55200912" w14:textId="77777777" w:rsidR="00BE25BE" w:rsidRDefault="00BE25BE" w:rsidP="00492284">
            <w:pPr>
              <w:spacing w:line="480" w:lineRule="atLeast"/>
              <w:jc w:val="center"/>
              <w:rPr>
                <w:rFonts w:ascii="宋体" w:hAnsi="宋体"/>
                <w:sz w:val="24"/>
              </w:rPr>
            </w:pPr>
            <w:r>
              <w:rPr>
                <w:rFonts w:ascii="宋体" w:hAnsi="宋体" w:hint="eastAsia"/>
                <w:sz w:val="24"/>
              </w:rPr>
              <w:t>参考值</w:t>
            </w:r>
          </w:p>
        </w:tc>
        <w:tc>
          <w:tcPr>
            <w:tcW w:w="2700" w:type="dxa"/>
            <w:gridSpan w:val="2"/>
            <w:tcBorders>
              <w:left w:val="single" w:sz="4" w:space="0" w:color="auto"/>
              <w:right w:val="single" w:sz="12" w:space="0" w:color="auto"/>
            </w:tcBorders>
            <w:vAlign w:val="center"/>
          </w:tcPr>
          <w:p w14:paraId="4908CF21" w14:textId="77777777" w:rsidR="00BE25BE" w:rsidRDefault="00BE25BE" w:rsidP="00492284">
            <w:pPr>
              <w:spacing w:line="480" w:lineRule="atLeast"/>
              <w:jc w:val="center"/>
              <w:rPr>
                <w:rFonts w:ascii="宋体" w:hAnsi="宋体"/>
                <w:sz w:val="24"/>
              </w:rPr>
            </w:pPr>
            <w:r>
              <w:rPr>
                <w:rFonts w:ascii="宋体" w:hAnsi="宋体" w:hint="eastAsia"/>
                <w:sz w:val="24"/>
              </w:rPr>
              <w:t>模式1：1.126W±0.006W；</w:t>
            </w:r>
          </w:p>
          <w:p w14:paraId="71FF0BCA" w14:textId="77777777" w:rsidR="00BE25BE" w:rsidRDefault="00BE25BE" w:rsidP="00492284">
            <w:pPr>
              <w:spacing w:line="480" w:lineRule="atLeast"/>
              <w:jc w:val="center"/>
              <w:rPr>
                <w:rFonts w:ascii="宋体" w:hAnsi="宋体"/>
                <w:sz w:val="24"/>
              </w:rPr>
            </w:pPr>
            <w:r>
              <w:rPr>
                <w:rFonts w:ascii="宋体" w:hAnsi="宋体" w:hint="eastAsia"/>
                <w:sz w:val="24"/>
              </w:rPr>
              <w:t>模式2：2.228±0.010W</w:t>
            </w:r>
          </w:p>
        </w:tc>
      </w:tr>
    </w:tbl>
    <w:p w14:paraId="62EEB47C" w14:textId="77777777" w:rsidR="00BE25BE" w:rsidRDefault="00BE25BE" w:rsidP="00BE25BE">
      <w:pPr>
        <w:rPr>
          <w:b/>
          <w:sz w:val="24"/>
        </w:rPr>
      </w:pPr>
    </w:p>
    <w:p w14:paraId="7A8EE8B0" w14:textId="77777777" w:rsidR="00BE25BE" w:rsidRPr="00D61A38" w:rsidRDefault="00BE25BE" w:rsidP="00BE25BE">
      <w:pPr>
        <w:rPr>
          <w:sz w:val="24"/>
        </w:rPr>
      </w:pPr>
      <w:r w:rsidRPr="00D61A38">
        <w:rPr>
          <w:b/>
          <w:sz w:val="24"/>
        </w:rPr>
        <w:t xml:space="preserve">1.2 </w:t>
      </w:r>
      <w:r w:rsidRPr="00D61A38">
        <w:rPr>
          <w:rFonts w:hAnsi="宋体"/>
          <w:sz w:val="24"/>
        </w:rPr>
        <w:t>结果记录</w:t>
      </w:r>
    </w:p>
    <w:p w14:paraId="57819A80" w14:textId="77777777" w:rsidR="00BE25BE" w:rsidRDefault="00BE25BE" w:rsidP="00BE25BE"/>
    <w:tbl>
      <w:tblPr>
        <w:tblW w:w="88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
        <w:gridCol w:w="1704"/>
        <w:gridCol w:w="1260"/>
        <w:gridCol w:w="1717"/>
        <w:gridCol w:w="1918"/>
        <w:gridCol w:w="1626"/>
      </w:tblGrid>
      <w:tr w:rsidR="00BE25BE" w:rsidRPr="00991324" w14:paraId="5A34A5CE" w14:textId="77777777" w:rsidTr="00492284">
        <w:trPr>
          <w:cantSplit/>
        </w:trPr>
        <w:tc>
          <w:tcPr>
            <w:tcW w:w="651" w:type="dxa"/>
            <w:tcBorders>
              <w:top w:val="single" w:sz="12" w:space="0" w:color="auto"/>
              <w:left w:val="single" w:sz="12" w:space="0" w:color="auto"/>
              <w:bottom w:val="single" w:sz="4" w:space="0" w:color="auto"/>
            </w:tcBorders>
            <w:vAlign w:val="center"/>
          </w:tcPr>
          <w:p w14:paraId="2211165D"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序号</w:t>
            </w:r>
          </w:p>
        </w:tc>
        <w:tc>
          <w:tcPr>
            <w:tcW w:w="1704" w:type="dxa"/>
            <w:tcBorders>
              <w:top w:val="single" w:sz="12" w:space="0" w:color="auto"/>
              <w:bottom w:val="single" w:sz="4" w:space="0" w:color="auto"/>
            </w:tcBorders>
            <w:vAlign w:val="center"/>
          </w:tcPr>
          <w:p w14:paraId="0493BCEA" w14:textId="77777777" w:rsidR="00BE25BE" w:rsidRDefault="00BE25BE" w:rsidP="00492284">
            <w:pPr>
              <w:spacing w:line="480" w:lineRule="atLeast"/>
              <w:jc w:val="center"/>
              <w:rPr>
                <w:rFonts w:ascii="宋体" w:hAnsi="宋体"/>
                <w:szCs w:val="21"/>
              </w:rPr>
            </w:pPr>
            <w:r>
              <w:rPr>
                <w:rFonts w:ascii="宋体" w:hAnsi="宋体" w:hint="eastAsia"/>
                <w:szCs w:val="21"/>
              </w:rPr>
              <w:t>模式1</w:t>
            </w:r>
          </w:p>
          <w:p w14:paraId="32C3094B"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核查结果</w:t>
            </w:r>
          </w:p>
        </w:tc>
        <w:tc>
          <w:tcPr>
            <w:tcW w:w="1260" w:type="dxa"/>
            <w:tcBorders>
              <w:top w:val="single" w:sz="12" w:space="0" w:color="auto"/>
              <w:bottom w:val="single" w:sz="4" w:space="0" w:color="auto"/>
            </w:tcBorders>
            <w:shd w:val="clear" w:color="auto" w:fill="auto"/>
            <w:vAlign w:val="center"/>
          </w:tcPr>
          <w:p w14:paraId="7F484321"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判定</w:t>
            </w:r>
          </w:p>
        </w:tc>
        <w:tc>
          <w:tcPr>
            <w:tcW w:w="1717" w:type="dxa"/>
            <w:tcBorders>
              <w:top w:val="single" w:sz="12" w:space="0" w:color="auto"/>
              <w:bottom w:val="single" w:sz="4" w:space="0" w:color="auto"/>
            </w:tcBorders>
            <w:vAlign w:val="center"/>
          </w:tcPr>
          <w:p w14:paraId="124454BC" w14:textId="77777777" w:rsidR="00BE25BE" w:rsidRDefault="00BE25BE" w:rsidP="00492284">
            <w:pPr>
              <w:spacing w:line="480" w:lineRule="atLeast"/>
              <w:jc w:val="center"/>
              <w:rPr>
                <w:rFonts w:ascii="宋体" w:hAnsi="宋体"/>
                <w:szCs w:val="21"/>
              </w:rPr>
            </w:pPr>
            <w:r>
              <w:rPr>
                <w:rFonts w:ascii="宋体" w:hAnsi="宋体" w:hint="eastAsia"/>
                <w:szCs w:val="21"/>
              </w:rPr>
              <w:t>模式2</w:t>
            </w:r>
          </w:p>
          <w:p w14:paraId="62735AA1"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核查结果</w:t>
            </w:r>
          </w:p>
        </w:tc>
        <w:tc>
          <w:tcPr>
            <w:tcW w:w="1918" w:type="dxa"/>
            <w:tcBorders>
              <w:top w:val="single" w:sz="12" w:space="0" w:color="auto"/>
              <w:bottom w:val="single" w:sz="4" w:space="0" w:color="auto"/>
            </w:tcBorders>
            <w:shd w:val="clear" w:color="auto" w:fill="auto"/>
            <w:vAlign w:val="center"/>
          </w:tcPr>
          <w:p w14:paraId="7E68C460"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判定</w:t>
            </w:r>
          </w:p>
        </w:tc>
        <w:tc>
          <w:tcPr>
            <w:tcW w:w="1626" w:type="dxa"/>
            <w:tcBorders>
              <w:top w:val="single" w:sz="12" w:space="0" w:color="auto"/>
              <w:bottom w:val="single" w:sz="4" w:space="0" w:color="auto"/>
              <w:right w:val="single" w:sz="12" w:space="0" w:color="auto"/>
            </w:tcBorders>
            <w:vAlign w:val="center"/>
          </w:tcPr>
          <w:p w14:paraId="14429AAD" w14:textId="77777777" w:rsidR="00BE25BE" w:rsidRPr="00991324" w:rsidRDefault="00BE25BE" w:rsidP="00492284">
            <w:pPr>
              <w:spacing w:line="480" w:lineRule="atLeast"/>
              <w:jc w:val="center"/>
              <w:rPr>
                <w:rFonts w:ascii="宋体" w:hAnsi="宋体"/>
                <w:szCs w:val="21"/>
              </w:rPr>
            </w:pPr>
            <w:r w:rsidRPr="00991324">
              <w:rPr>
                <w:rFonts w:ascii="宋体" w:hAnsi="宋体" w:hint="eastAsia"/>
                <w:szCs w:val="21"/>
              </w:rPr>
              <w:t>核查日期</w:t>
            </w:r>
          </w:p>
        </w:tc>
      </w:tr>
      <w:tr w:rsidR="00BE25BE" w:rsidRPr="00991324" w14:paraId="29D36B39" w14:textId="77777777" w:rsidTr="00492284">
        <w:trPr>
          <w:cantSplit/>
          <w:trHeight w:val="535"/>
        </w:trPr>
        <w:tc>
          <w:tcPr>
            <w:tcW w:w="651" w:type="dxa"/>
            <w:tcBorders>
              <w:left w:val="single" w:sz="12" w:space="0" w:color="auto"/>
            </w:tcBorders>
            <w:vAlign w:val="center"/>
          </w:tcPr>
          <w:p w14:paraId="30C9AA33" w14:textId="77777777" w:rsidR="00BE25BE" w:rsidRPr="00991324" w:rsidRDefault="00BE25BE" w:rsidP="00492284">
            <w:pPr>
              <w:spacing w:line="480" w:lineRule="atLeast"/>
              <w:jc w:val="center"/>
              <w:rPr>
                <w:rFonts w:ascii="宋体" w:hAnsi="宋体"/>
                <w:sz w:val="28"/>
                <w:szCs w:val="28"/>
              </w:rPr>
            </w:pPr>
            <w:r w:rsidRPr="00991324">
              <w:rPr>
                <w:rFonts w:ascii="宋体" w:hAnsi="宋体"/>
                <w:sz w:val="28"/>
                <w:szCs w:val="28"/>
              </w:rPr>
              <w:t>X</w:t>
            </w:r>
            <w:r>
              <w:rPr>
                <w:rFonts w:ascii="宋体" w:hAnsi="宋体" w:hint="eastAsia"/>
                <w:sz w:val="28"/>
                <w:szCs w:val="28"/>
                <w:vertAlign w:val="subscript"/>
              </w:rPr>
              <w:t>0</w:t>
            </w:r>
          </w:p>
        </w:tc>
        <w:tc>
          <w:tcPr>
            <w:tcW w:w="1704" w:type="dxa"/>
            <w:vAlign w:val="center"/>
          </w:tcPr>
          <w:p w14:paraId="4393429D" w14:textId="77777777" w:rsidR="00BE25BE" w:rsidRDefault="00BE25BE" w:rsidP="00492284">
            <w:pPr>
              <w:jc w:val="left"/>
            </w:pPr>
            <w:r w:rsidRPr="003201A4">
              <w:rPr>
                <w:rFonts w:ascii="Arial" w:hAnsi="Arial" w:cs="Arial"/>
                <w:sz w:val="24"/>
              </w:rPr>
              <w:t>P</w:t>
            </w:r>
            <w:r w:rsidRPr="003201A4">
              <w:rPr>
                <w:rFonts w:ascii="Arial" w:hAnsi="Arial" w:cs="Arial"/>
                <w:sz w:val="24"/>
                <w:vertAlign w:val="subscript"/>
              </w:rPr>
              <w:t>1</w:t>
            </w:r>
            <w:r w:rsidRPr="00E10810">
              <w:rPr>
                <w:rFonts w:ascii="Arial" w:hAnsi="Arial" w:cs="Arial" w:hint="eastAsia"/>
                <w:sz w:val="24"/>
              </w:rPr>
              <w:t>=</w:t>
            </w:r>
          </w:p>
        </w:tc>
        <w:tc>
          <w:tcPr>
            <w:tcW w:w="1260" w:type="dxa"/>
            <w:shd w:val="clear" w:color="auto" w:fill="auto"/>
            <w:vAlign w:val="center"/>
          </w:tcPr>
          <w:p w14:paraId="036F63F2" w14:textId="77777777" w:rsidR="00BE25BE" w:rsidRDefault="00BE25BE" w:rsidP="00492284">
            <w:pPr>
              <w:jc w:val="center"/>
            </w:pPr>
          </w:p>
        </w:tc>
        <w:tc>
          <w:tcPr>
            <w:tcW w:w="1717" w:type="dxa"/>
            <w:vAlign w:val="center"/>
          </w:tcPr>
          <w:p w14:paraId="6359E566" w14:textId="77777777" w:rsidR="00BE25BE" w:rsidRPr="00991324" w:rsidRDefault="00BE25BE" w:rsidP="00492284">
            <w:pPr>
              <w:spacing w:line="480" w:lineRule="atLeast"/>
              <w:jc w:val="center"/>
              <w:rPr>
                <w:rFonts w:ascii="宋体" w:hAnsi="宋体"/>
                <w:sz w:val="18"/>
                <w:szCs w:val="18"/>
              </w:rPr>
            </w:pPr>
            <w:r w:rsidRPr="003201A4">
              <w:rPr>
                <w:rFonts w:ascii="Arial" w:hAnsi="Arial" w:cs="Arial"/>
                <w:sz w:val="24"/>
              </w:rPr>
              <w:t>P</w:t>
            </w:r>
            <w:r>
              <w:rPr>
                <w:rFonts w:ascii="Arial" w:hAnsi="Arial" w:cs="Arial" w:hint="eastAsia"/>
                <w:sz w:val="24"/>
                <w:vertAlign w:val="subscript"/>
              </w:rPr>
              <w:t>2</w:t>
            </w:r>
            <w:r w:rsidRPr="00E10810">
              <w:rPr>
                <w:rFonts w:ascii="Arial" w:hAnsi="Arial" w:cs="Arial" w:hint="eastAsia"/>
                <w:sz w:val="24"/>
              </w:rPr>
              <w:t>=</w:t>
            </w:r>
          </w:p>
        </w:tc>
        <w:tc>
          <w:tcPr>
            <w:tcW w:w="1918" w:type="dxa"/>
            <w:shd w:val="clear" w:color="auto" w:fill="auto"/>
            <w:vAlign w:val="center"/>
          </w:tcPr>
          <w:p w14:paraId="0AC25386" w14:textId="77777777" w:rsidR="00BE25BE" w:rsidRPr="00991324" w:rsidRDefault="00BE25BE" w:rsidP="00492284">
            <w:pPr>
              <w:spacing w:line="480" w:lineRule="atLeast"/>
              <w:jc w:val="center"/>
              <w:rPr>
                <w:rFonts w:ascii="宋体" w:hAnsi="宋体"/>
                <w:sz w:val="18"/>
                <w:szCs w:val="18"/>
              </w:rPr>
            </w:pPr>
          </w:p>
        </w:tc>
        <w:tc>
          <w:tcPr>
            <w:tcW w:w="1626" w:type="dxa"/>
            <w:tcBorders>
              <w:right w:val="single" w:sz="12" w:space="0" w:color="auto"/>
            </w:tcBorders>
            <w:vAlign w:val="center"/>
          </w:tcPr>
          <w:p w14:paraId="5C0AEA82" w14:textId="77777777" w:rsidR="00BE25BE" w:rsidRPr="00991324" w:rsidRDefault="00BE25BE" w:rsidP="00492284">
            <w:pPr>
              <w:spacing w:line="480" w:lineRule="atLeast"/>
              <w:jc w:val="center"/>
              <w:rPr>
                <w:rFonts w:ascii="宋体" w:hAnsi="宋体"/>
                <w:sz w:val="18"/>
                <w:szCs w:val="18"/>
              </w:rPr>
            </w:pPr>
          </w:p>
        </w:tc>
      </w:tr>
      <w:tr w:rsidR="00BE25BE" w:rsidRPr="00991324" w14:paraId="211D451E" w14:textId="77777777" w:rsidTr="00492284">
        <w:trPr>
          <w:cantSplit/>
          <w:trHeight w:val="970"/>
        </w:trPr>
        <w:tc>
          <w:tcPr>
            <w:tcW w:w="651" w:type="dxa"/>
            <w:tcBorders>
              <w:left w:val="single" w:sz="12" w:space="0" w:color="auto"/>
            </w:tcBorders>
            <w:vAlign w:val="center"/>
          </w:tcPr>
          <w:p w14:paraId="2EC5360F" w14:textId="77777777" w:rsidR="00BE25BE" w:rsidRPr="00991324" w:rsidRDefault="00BE25BE" w:rsidP="00492284">
            <w:pPr>
              <w:spacing w:line="480" w:lineRule="atLeast"/>
              <w:jc w:val="center"/>
              <w:rPr>
                <w:rFonts w:ascii="宋体" w:hAnsi="宋体"/>
                <w:sz w:val="28"/>
                <w:szCs w:val="28"/>
              </w:rPr>
            </w:pPr>
            <w:r w:rsidRPr="00991324">
              <w:rPr>
                <w:rFonts w:ascii="宋体" w:hAnsi="宋体"/>
                <w:sz w:val="28"/>
                <w:szCs w:val="28"/>
              </w:rPr>
              <w:t>X</w:t>
            </w:r>
            <w:r>
              <w:rPr>
                <w:rFonts w:ascii="宋体" w:hAnsi="宋体" w:hint="eastAsia"/>
                <w:sz w:val="28"/>
                <w:szCs w:val="28"/>
                <w:vertAlign w:val="subscript"/>
              </w:rPr>
              <w:t>1</w:t>
            </w:r>
          </w:p>
        </w:tc>
        <w:tc>
          <w:tcPr>
            <w:tcW w:w="1704" w:type="dxa"/>
            <w:vAlign w:val="center"/>
          </w:tcPr>
          <w:p w14:paraId="5EB7BACF" w14:textId="77777777" w:rsidR="00BE25BE" w:rsidRDefault="00BE25BE" w:rsidP="00492284">
            <w:pPr>
              <w:jc w:val="left"/>
            </w:pPr>
            <w:r w:rsidRPr="003201A4">
              <w:rPr>
                <w:rFonts w:ascii="Arial" w:hAnsi="Arial" w:cs="Arial"/>
                <w:sz w:val="24"/>
              </w:rPr>
              <w:t>P</w:t>
            </w:r>
            <w:r w:rsidRPr="003201A4">
              <w:rPr>
                <w:rFonts w:ascii="Arial" w:hAnsi="Arial" w:cs="Arial"/>
                <w:sz w:val="24"/>
                <w:vertAlign w:val="subscript"/>
              </w:rPr>
              <w:t>1</w:t>
            </w:r>
            <w:r w:rsidRPr="00E10810">
              <w:rPr>
                <w:rFonts w:ascii="Arial" w:hAnsi="Arial" w:cs="Arial" w:hint="eastAsia"/>
                <w:sz w:val="24"/>
              </w:rPr>
              <w:t>=</w:t>
            </w:r>
          </w:p>
        </w:tc>
        <w:tc>
          <w:tcPr>
            <w:tcW w:w="1260" w:type="dxa"/>
            <w:shd w:val="clear" w:color="auto" w:fill="auto"/>
            <w:vAlign w:val="center"/>
          </w:tcPr>
          <w:p w14:paraId="49867D7A" w14:textId="77777777" w:rsidR="00BE25BE" w:rsidRDefault="00BE25BE" w:rsidP="00492284">
            <w:pPr>
              <w:jc w:val="center"/>
            </w:pPr>
          </w:p>
        </w:tc>
        <w:tc>
          <w:tcPr>
            <w:tcW w:w="1717" w:type="dxa"/>
            <w:vAlign w:val="center"/>
          </w:tcPr>
          <w:p w14:paraId="478888D6" w14:textId="77777777" w:rsidR="00BE25BE" w:rsidRPr="00991324" w:rsidRDefault="00BE25BE" w:rsidP="00492284">
            <w:pPr>
              <w:spacing w:line="480" w:lineRule="atLeast"/>
              <w:jc w:val="center"/>
              <w:rPr>
                <w:rFonts w:ascii="宋体" w:hAnsi="宋体"/>
                <w:sz w:val="18"/>
                <w:szCs w:val="18"/>
              </w:rPr>
            </w:pPr>
            <w:r w:rsidRPr="003201A4">
              <w:rPr>
                <w:rFonts w:ascii="Arial" w:hAnsi="Arial" w:cs="Arial"/>
                <w:sz w:val="24"/>
              </w:rPr>
              <w:t>P</w:t>
            </w:r>
            <w:r>
              <w:rPr>
                <w:rFonts w:ascii="Arial" w:hAnsi="Arial" w:cs="Arial" w:hint="eastAsia"/>
                <w:sz w:val="24"/>
                <w:vertAlign w:val="subscript"/>
              </w:rPr>
              <w:t>2</w:t>
            </w:r>
            <w:r w:rsidRPr="00E10810">
              <w:rPr>
                <w:rFonts w:ascii="Arial" w:hAnsi="Arial" w:cs="Arial" w:hint="eastAsia"/>
                <w:sz w:val="24"/>
              </w:rPr>
              <w:t>=</w:t>
            </w:r>
          </w:p>
        </w:tc>
        <w:tc>
          <w:tcPr>
            <w:tcW w:w="1918" w:type="dxa"/>
            <w:shd w:val="clear" w:color="auto" w:fill="auto"/>
            <w:vAlign w:val="center"/>
          </w:tcPr>
          <w:p w14:paraId="5BF65993" w14:textId="77777777" w:rsidR="00BE25BE" w:rsidRPr="00991324" w:rsidRDefault="00BE25BE" w:rsidP="00492284">
            <w:pPr>
              <w:spacing w:line="480" w:lineRule="atLeast"/>
              <w:jc w:val="center"/>
              <w:rPr>
                <w:rFonts w:ascii="宋体" w:hAnsi="宋体"/>
                <w:sz w:val="18"/>
                <w:szCs w:val="18"/>
              </w:rPr>
            </w:pPr>
          </w:p>
        </w:tc>
        <w:tc>
          <w:tcPr>
            <w:tcW w:w="1626" w:type="dxa"/>
            <w:tcBorders>
              <w:right w:val="single" w:sz="12" w:space="0" w:color="auto"/>
            </w:tcBorders>
            <w:vAlign w:val="center"/>
          </w:tcPr>
          <w:p w14:paraId="14D74275" w14:textId="77777777" w:rsidR="00BE25BE" w:rsidRPr="00991324" w:rsidRDefault="00BE25BE" w:rsidP="00492284">
            <w:pPr>
              <w:spacing w:line="480" w:lineRule="atLeast"/>
              <w:jc w:val="center"/>
              <w:rPr>
                <w:rFonts w:ascii="宋体" w:hAnsi="宋体"/>
                <w:sz w:val="18"/>
                <w:szCs w:val="18"/>
              </w:rPr>
            </w:pPr>
          </w:p>
        </w:tc>
      </w:tr>
      <w:tr w:rsidR="00BE25BE" w:rsidRPr="00991324" w14:paraId="067D59D6" w14:textId="77777777" w:rsidTr="00492284">
        <w:trPr>
          <w:cantSplit/>
        </w:trPr>
        <w:tc>
          <w:tcPr>
            <w:tcW w:w="651" w:type="dxa"/>
            <w:tcBorders>
              <w:left w:val="single" w:sz="12" w:space="0" w:color="auto"/>
            </w:tcBorders>
            <w:vAlign w:val="center"/>
          </w:tcPr>
          <w:p w14:paraId="7AF155BA" w14:textId="77777777" w:rsidR="00BE25BE" w:rsidRPr="00991324" w:rsidRDefault="00BE25BE" w:rsidP="00492284">
            <w:pPr>
              <w:spacing w:line="480" w:lineRule="atLeast"/>
              <w:jc w:val="center"/>
              <w:rPr>
                <w:rFonts w:ascii="宋体" w:hAnsi="宋体"/>
                <w:sz w:val="28"/>
                <w:szCs w:val="28"/>
              </w:rPr>
            </w:pPr>
            <w:r w:rsidRPr="00991324">
              <w:rPr>
                <w:rFonts w:ascii="宋体" w:hAnsi="宋体"/>
                <w:sz w:val="28"/>
                <w:szCs w:val="28"/>
              </w:rPr>
              <w:t>X</w:t>
            </w:r>
            <w:r>
              <w:rPr>
                <w:rFonts w:ascii="宋体" w:hAnsi="宋体" w:hint="eastAsia"/>
                <w:sz w:val="28"/>
                <w:szCs w:val="28"/>
                <w:vertAlign w:val="subscript"/>
              </w:rPr>
              <w:t>2</w:t>
            </w:r>
          </w:p>
        </w:tc>
        <w:tc>
          <w:tcPr>
            <w:tcW w:w="1704" w:type="dxa"/>
            <w:tcBorders>
              <w:bottom w:val="single" w:sz="4" w:space="0" w:color="auto"/>
            </w:tcBorders>
            <w:vAlign w:val="center"/>
          </w:tcPr>
          <w:p w14:paraId="1772CBDD" w14:textId="77777777" w:rsidR="00BE25BE" w:rsidRDefault="00BE25BE" w:rsidP="00492284">
            <w:pPr>
              <w:jc w:val="left"/>
            </w:pPr>
            <w:r w:rsidRPr="003201A4">
              <w:rPr>
                <w:rFonts w:ascii="Arial" w:hAnsi="Arial" w:cs="Arial"/>
                <w:sz w:val="24"/>
              </w:rPr>
              <w:t>P</w:t>
            </w:r>
            <w:r w:rsidRPr="003201A4">
              <w:rPr>
                <w:rFonts w:ascii="Arial" w:hAnsi="Arial" w:cs="Arial"/>
                <w:sz w:val="24"/>
                <w:vertAlign w:val="subscript"/>
              </w:rPr>
              <w:t>1</w:t>
            </w:r>
            <w:r w:rsidRPr="00E10810">
              <w:rPr>
                <w:rFonts w:ascii="Arial" w:hAnsi="Arial" w:cs="Arial" w:hint="eastAsia"/>
                <w:sz w:val="24"/>
              </w:rPr>
              <w:t>=</w:t>
            </w:r>
          </w:p>
        </w:tc>
        <w:tc>
          <w:tcPr>
            <w:tcW w:w="1260" w:type="dxa"/>
            <w:shd w:val="clear" w:color="auto" w:fill="auto"/>
            <w:vAlign w:val="center"/>
          </w:tcPr>
          <w:p w14:paraId="2A03AA8A" w14:textId="77777777" w:rsidR="00BE25BE" w:rsidRDefault="00BE25BE" w:rsidP="00492284">
            <w:pPr>
              <w:jc w:val="center"/>
            </w:pPr>
          </w:p>
        </w:tc>
        <w:tc>
          <w:tcPr>
            <w:tcW w:w="1717" w:type="dxa"/>
            <w:vAlign w:val="center"/>
          </w:tcPr>
          <w:p w14:paraId="69B22E05" w14:textId="77777777" w:rsidR="00BE25BE" w:rsidRPr="00991324" w:rsidRDefault="00BE25BE" w:rsidP="00492284">
            <w:pPr>
              <w:spacing w:line="480" w:lineRule="atLeast"/>
              <w:jc w:val="center"/>
              <w:rPr>
                <w:rFonts w:ascii="宋体" w:hAnsi="宋体"/>
                <w:sz w:val="18"/>
                <w:szCs w:val="18"/>
              </w:rPr>
            </w:pPr>
            <w:r w:rsidRPr="003201A4">
              <w:rPr>
                <w:rFonts w:ascii="Arial" w:hAnsi="Arial" w:cs="Arial"/>
                <w:sz w:val="24"/>
              </w:rPr>
              <w:t>P</w:t>
            </w:r>
            <w:r>
              <w:rPr>
                <w:rFonts w:ascii="Arial" w:hAnsi="Arial" w:cs="Arial" w:hint="eastAsia"/>
                <w:sz w:val="24"/>
                <w:vertAlign w:val="subscript"/>
              </w:rPr>
              <w:t>2</w:t>
            </w:r>
            <w:r w:rsidRPr="00E10810">
              <w:rPr>
                <w:rFonts w:ascii="Arial" w:hAnsi="Arial" w:cs="Arial" w:hint="eastAsia"/>
                <w:sz w:val="24"/>
              </w:rPr>
              <w:t>=</w:t>
            </w:r>
          </w:p>
        </w:tc>
        <w:tc>
          <w:tcPr>
            <w:tcW w:w="1918" w:type="dxa"/>
            <w:shd w:val="clear" w:color="auto" w:fill="auto"/>
            <w:vAlign w:val="center"/>
          </w:tcPr>
          <w:p w14:paraId="739C775D" w14:textId="77777777" w:rsidR="00BE25BE" w:rsidRPr="00991324" w:rsidRDefault="00BE25BE" w:rsidP="00492284">
            <w:pPr>
              <w:spacing w:line="480" w:lineRule="atLeast"/>
              <w:jc w:val="center"/>
              <w:rPr>
                <w:rFonts w:ascii="宋体" w:hAnsi="宋体"/>
                <w:sz w:val="18"/>
                <w:szCs w:val="18"/>
              </w:rPr>
            </w:pPr>
          </w:p>
        </w:tc>
        <w:tc>
          <w:tcPr>
            <w:tcW w:w="1626" w:type="dxa"/>
            <w:tcBorders>
              <w:right w:val="single" w:sz="12" w:space="0" w:color="auto"/>
            </w:tcBorders>
            <w:vAlign w:val="center"/>
          </w:tcPr>
          <w:p w14:paraId="549C2D29" w14:textId="77777777" w:rsidR="00BE25BE" w:rsidRPr="00991324" w:rsidRDefault="00BE25BE" w:rsidP="00492284">
            <w:pPr>
              <w:spacing w:line="480" w:lineRule="atLeast"/>
              <w:jc w:val="center"/>
              <w:rPr>
                <w:rFonts w:ascii="宋体" w:hAnsi="宋体"/>
                <w:sz w:val="18"/>
                <w:szCs w:val="18"/>
              </w:rPr>
            </w:pPr>
          </w:p>
        </w:tc>
      </w:tr>
    </w:tbl>
    <w:p w14:paraId="11EC155A" w14:textId="77777777" w:rsidR="00BE25BE" w:rsidRDefault="00BE25BE" w:rsidP="00BE25BE">
      <w:pPr>
        <w:rPr>
          <w:rFonts w:ascii="宋体" w:hAnsi="宋体"/>
          <w:sz w:val="24"/>
        </w:rPr>
      </w:pPr>
    </w:p>
    <w:p w14:paraId="28FBD06C" w14:textId="77777777" w:rsidR="00BE25BE" w:rsidRDefault="00BE25BE" w:rsidP="00BE25BE">
      <w:pPr>
        <w:rPr>
          <w:rFonts w:ascii="宋体" w:hAnsi="宋体"/>
          <w:sz w:val="18"/>
          <w:szCs w:val="18"/>
        </w:rPr>
      </w:pPr>
      <w:r w:rsidRPr="003E45EA">
        <w:rPr>
          <w:rFonts w:ascii="宋体" w:hAnsi="宋体" w:hint="eastAsia"/>
          <w:sz w:val="24"/>
        </w:rPr>
        <w:t xml:space="preserve">核查人： </w:t>
      </w:r>
      <w:r>
        <w:rPr>
          <w:rFonts w:ascii="宋体" w:hAnsi="宋体" w:hint="eastAsia"/>
          <w:sz w:val="24"/>
        </w:rPr>
        <w:t xml:space="preserve">   </w:t>
      </w:r>
      <w:r w:rsidRPr="003E45EA">
        <w:rPr>
          <w:rFonts w:ascii="宋体" w:hAnsi="宋体" w:hint="eastAsia"/>
          <w:sz w:val="24"/>
        </w:rPr>
        <w:t xml:space="preserve">             审核人：   </w:t>
      </w:r>
      <w:r>
        <w:rPr>
          <w:rFonts w:ascii="宋体" w:hAnsi="宋体" w:hint="eastAsia"/>
          <w:sz w:val="24"/>
        </w:rPr>
        <w:t xml:space="preserve">    </w:t>
      </w:r>
      <w:r w:rsidRPr="003E45EA">
        <w:rPr>
          <w:rFonts w:ascii="宋体" w:hAnsi="宋体" w:hint="eastAsia"/>
          <w:sz w:val="24"/>
        </w:rPr>
        <w:t xml:space="preserve">         </w:t>
      </w:r>
      <w:r>
        <w:rPr>
          <w:rFonts w:ascii="宋体" w:hAnsi="宋体" w:hint="eastAsia"/>
          <w:sz w:val="24"/>
        </w:rPr>
        <w:t>末次</w:t>
      </w:r>
      <w:r w:rsidRPr="003E45EA">
        <w:rPr>
          <w:rFonts w:ascii="宋体" w:hAnsi="宋体" w:hint="eastAsia"/>
          <w:sz w:val="24"/>
        </w:rPr>
        <w:t>日期：</w:t>
      </w:r>
    </w:p>
    <w:p w14:paraId="5F7797F3" w14:textId="77777777" w:rsidR="00BE25BE" w:rsidRPr="0056665B" w:rsidRDefault="00BE25BE" w:rsidP="00BE25BE">
      <w:pPr>
        <w:rPr>
          <w:rFonts w:ascii="宋体" w:hAnsi="宋体"/>
          <w:sz w:val="24"/>
        </w:rPr>
      </w:pPr>
    </w:p>
    <w:p w14:paraId="08DCBB54" w14:textId="1F88372C" w:rsidR="00BE25BE" w:rsidRDefault="00BE25BE">
      <w:pPr>
        <w:widowControl/>
        <w:jc w:val="left"/>
        <w:rPr>
          <w:rFonts w:asciiTheme="minorEastAsia" w:hAnsiTheme="minorEastAsia" w:cs="宋体"/>
          <w:kern w:val="0"/>
          <w:sz w:val="24"/>
          <w:szCs w:val="24"/>
        </w:rPr>
      </w:pPr>
      <w:r>
        <w:rPr>
          <w:rFonts w:asciiTheme="minorEastAsia" w:hAnsiTheme="minorEastAsia" w:cs="宋体"/>
          <w:kern w:val="0"/>
          <w:sz w:val="24"/>
          <w:szCs w:val="24"/>
        </w:rPr>
        <w:br w:type="page"/>
      </w:r>
    </w:p>
    <w:p w14:paraId="5D1DE231" w14:textId="48545490" w:rsidR="00176DAF" w:rsidRPr="00DD0EBA" w:rsidRDefault="007A1015" w:rsidP="00DD0EBA">
      <w:pPr>
        <w:autoSpaceDE w:val="0"/>
        <w:autoSpaceDN w:val="0"/>
        <w:adjustRightInd w:val="0"/>
        <w:spacing w:line="300" w:lineRule="auto"/>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lastRenderedPageBreak/>
        <w:t>附录</w:t>
      </w:r>
      <w:r w:rsidR="00BE25BE">
        <w:rPr>
          <w:rFonts w:asciiTheme="minorEastAsia" w:hAnsiTheme="minorEastAsia" w:cs="宋体" w:hint="eastAsia"/>
          <w:kern w:val="0"/>
          <w:sz w:val="24"/>
          <w:szCs w:val="24"/>
        </w:rPr>
        <w:t>C</w:t>
      </w:r>
      <w:bookmarkStart w:id="3" w:name="_Toc461129885"/>
      <w:r w:rsidR="00176DAF" w:rsidRPr="00DD0EBA">
        <w:rPr>
          <w:rFonts w:asciiTheme="minorEastAsia" w:hAnsiTheme="minorEastAsia" w:cs="宋体" w:hint="eastAsia"/>
          <w:kern w:val="0"/>
          <w:sz w:val="24"/>
          <w:szCs w:val="24"/>
        </w:rPr>
        <w:t>（资料性附录）</w:t>
      </w:r>
      <w:bookmarkEnd w:id="3"/>
    </w:p>
    <w:p w14:paraId="5E7B6291" w14:textId="77777777" w:rsidR="00176DAF" w:rsidRPr="0078765A" w:rsidRDefault="00176DAF" w:rsidP="00176DAF">
      <w:pPr>
        <w:spacing w:line="360" w:lineRule="auto"/>
        <w:jc w:val="center"/>
        <w:outlineLvl w:val="0"/>
        <w:rPr>
          <w:rFonts w:ascii="黑体" w:eastAsia="黑体" w:hAnsi="黑体"/>
          <w:b/>
          <w:sz w:val="28"/>
          <w:szCs w:val="28"/>
        </w:rPr>
      </w:pPr>
      <w:bookmarkStart w:id="4" w:name="_Toc461129886"/>
      <w:r>
        <w:rPr>
          <w:rFonts w:ascii="黑体" w:eastAsia="黑体" w:hAnsi="黑体" w:hint="eastAsia"/>
          <w:b/>
          <w:sz w:val="28"/>
          <w:szCs w:val="28"/>
        </w:rPr>
        <w:t>温度记录仪</w:t>
      </w:r>
      <w:r w:rsidRPr="0078765A">
        <w:rPr>
          <w:rFonts w:ascii="黑体" w:eastAsia="黑体" w:hAnsi="黑体" w:hint="eastAsia"/>
          <w:b/>
          <w:sz w:val="28"/>
          <w:szCs w:val="28"/>
        </w:rPr>
        <w:t>期间核查操作规程</w:t>
      </w:r>
      <w:bookmarkEnd w:id="4"/>
    </w:p>
    <w:p w14:paraId="3E813CAD" w14:textId="7705906D" w:rsidR="00176DAF" w:rsidRPr="0078765A" w:rsidRDefault="00176DAF" w:rsidP="00DD0EBA">
      <w:pPr>
        <w:spacing w:line="360" w:lineRule="auto"/>
        <w:ind w:firstLineChars="1095" w:firstLine="3078"/>
        <w:jc w:val="right"/>
        <w:outlineLvl w:val="0"/>
        <w:rPr>
          <w:rFonts w:ascii="黑体" w:eastAsia="黑体" w:hAnsi="黑体"/>
          <w:b/>
          <w:sz w:val="28"/>
          <w:szCs w:val="28"/>
        </w:rPr>
      </w:pPr>
      <w:bookmarkStart w:id="5" w:name="_Toc461129887"/>
      <w:r w:rsidRPr="0078765A">
        <w:rPr>
          <w:rFonts w:ascii="黑体" w:eastAsia="黑体" w:hAnsi="黑体" w:hint="eastAsia"/>
          <w:b/>
          <w:sz w:val="28"/>
          <w:szCs w:val="28"/>
        </w:rPr>
        <w:t>———核查标准法</w:t>
      </w:r>
      <w:bookmarkEnd w:id="5"/>
    </w:p>
    <w:p w14:paraId="7F01972E" w14:textId="77777777" w:rsidR="00176DAF" w:rsidRPr="001A2187" w:rsidRDefault="00176DAF" w:rsidP="00176DAF">
      <w:pPr>
        <w:autoSpaceDE w:val="0"/>
        <w:autoSpaceDN w:val="0"/>
        <w:adjustRightInd w:val="0"/>
        <w:spacing w:line="360" w:lineRule="auto"/>
        <w:jc w:val="left"/>
        <w:rPr>
          <w:rFonts w:ascii="宋体" w:hAnsi="宋体"/>
          <w:b/>
          <w:sz w:val="24"/>
        </w:rPr>
      </w:pPr>
      <w:r w:rsidRPr="001A2187">
        <w:rPr>
          <w:rFonts w:ascii="宋体" w:hAnsi="宋体"/>
          <w:b/>
          <w:sz w:val="24"/>
        </w:rPr>
        <w:t>1</w:t>
      </w:r>
      <w:r w:rsidRPr="001A2187">
        <w:rPr>
          <w:rFonts w:ascii="宋体" w:hAnsi="宋体" w:hint="eastAsia"/>
          <w:b/>
          <w:sz w:val="24"/>
        </w:rPr>
        <w:t>、适用范围</w:t>
      </w:r>
    </w:p>
    <w:p w14:paraId="7B11B3D9"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本规程适用于</w:t>
      </w:r>
      <w:r w:rsidRPr="001A2187">
        <w:rPr>
          <w:rFonts w:ascii="宋体" w:hAnsi="宋体"/>
          <w:sz w:val="24"/>
        </w:rPr>
        <w:t>GB4706/IEC60335</w:t>
      </w:r>
      <w:r w:rsidRPr="001A2187">
        <w:rPr>
          <w:rFonts w:ascii="宋体" w:hAnsi="宋体" w:hint="eastAsia"/>
          <w:sz w:val="24"/>
        </w:rPr>
        <w:t>、</w:t>
      </w:r>
      <w:r w:rsidRPr="001A2187">
        <w:rPr>
          <w:rFonts w:ascii="宋体" w:hAnsi="宋体"/>
          <w:sz w:val="24"/>
        </w:rPr>
        <w:t>GB8898/IEC60065</w:t>
      </w:r>
      <w:r w:rsidRPr="001A2187">
        <w:rPr>
          <w:rFonts w:ascii="宋体" w:hAnsi="宋体" w:hint="eastAsia"/>
          <w:sz w:val="24"/>
        </w:rPr>
        <w:t>、</w:t>
      </w:r>
      <w:r w:rsidRPr="001A2187">
        <w:rPr>
          <w:rFonts w:ascii="宋体" w:hAnsi="宋体"/>
          <w:sz w:val="24"/>
        </w:rPr>
        <w:t>GB4943/IEC60950</w:t>
      </w:r>
      <w:r w:rsidRPr="001A2187">
        <w:rPr>
          <w:rFonts w:ascii="宋体" w:hAnsi="宋体" w:hint="eastAsia"/>
          <w:sz w:val="24"/>
        </w:rPr>
        <w:t>、</w:t>
      </w:r>
      <w:r w:rsidRPr="001A2187">
        <w:rPr>
          <w:rFonts w:ascii="宋体" w:hAnsi="宋体"/>
          <w:sz w:val="24"/>
        </w:rPr>
        <w:t xml:space="preserve">GB7000/IEC60598 </w:t>
      </w:r>
      <w:r w:rsidRPr="001A2187">
        <w:rPr>
          <w:rFonts w:ascii="宋体" w:hAnsi="宋体" w:hint="eastAsia"/>
          <w:sz w:val="24"/>
        </w:rPr>
        <w:t>等标准的温升试验中，温度记录仪整体系统的期间核查。</w:t>
      </w:r>
    </w:p>
    <w:p w14:paraId="712D7A80" w14:textId="77777777" w:rsidR="00176DAF" w:rsidRPr="001A2187" w:rsidRDefault="00176DAF" w:rsidP="00176DAF">
      <w:pPr>
        <w:autoSpaceDE w:val="0"/>
        <w:autoSpaceDN w:val="0"/>
        <w:adjustRightInd w:val="0"/>
        <w:spacing w:line="360" w:lineRule="auto"/>
        <w:jc w:val="left"/>
        <w:rPr>
          <w:rFonts w:ascii="宋体" w:hAnsi="宋体"/>
          <w:b/>
          <w:sz w:val="24"/>
        </w:rPr>
      </w:pPr>
      <w:r w:rsidRPr="001A2187">
        <w:rPr>
          <w:rFonts w:ascii="宋体" w:hAnsi="宋体"/>
          <w:b/>
          <w:sz w:val="24"/>
        </w:rPr>
        <w:t>2</w:t>
      </w:r>
      <w:r w:rsidRPr="001A2187">
        <w:rPr>
          <w:rFonts w:ascii="宋体" w:hAnsi="宋体" w:hint="eastAsia"/>
          <w:b/>
          <w:sz w:val="24"/>
        </w:rPr>
        <w:t>、测量范围及主要技术参数</w:t>
      </w:r>
    </w:p>
    <w:p w14:paraId="78C16547"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温度记录仪：型号、编号、热电偶类型对应各领域检测实验室设备信息。</w:t>
      </w:r>
    </w:p>
    <w:p w14:paraId="2E573A79"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测量范围：记录仪的测量范围，本规程在</w:t>
      </w:r>
      <w:r w:rsidRPr="001A2187">
        <w:rPr>
          <w:rFonts w:ascii="宋体" w:hAnsi="宋体"/>
          <w:sz w:val="24"/>
        </w:rPr>
        <w:t>0</w:t>
      </w:r>
      <w:r w:rsidRPr="001A2187">
        <w:rPr>
          <w:rFonts w:ascii="宋体" w:hAnsi="宋体" w:hint="eastAsia"/>
          <w:sz w:val="24"/>
        </w:rPr>
        <w:t>℃（冰水混合物）、</w:t>
      </w:r>
      <w:r w:rsidRPr="001A2187">
        <w:rPr>
          <w:rFonts w:ascii="宋体" w:hAnsi="宋体"/>
          <w:sz w:val="24"/>
        </w:rPr>
        <w:t>100</w:t>
      </w:r>
      <w:r w:rsidRPr="001A2187">
        <w:rPr>
          <w:rFonts w:ascii="宋体" w:hAnsi="宋体" w:hint="eastAsia"/>
          <w:sz w:val="24"/>
        </w:rPr>
        <w:t>℃（沸腾水）两点进行核查。</w:t>
      </w:r>
    </w:p>
    <w:p w14:paraId="636AFA2A"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环境条件：温度</w:t>
      </w:r>
      <w:r w:rsidRPr="001A2187">
        <w:rPr>
          <w:rFonts w:ascii="宋体" w:hAnsi="宋体"/>
          <w:sz w:val="24"/>
        </w:rPr>
        <w:t>5</w:t>
      </w:r>
      <w:r w:rsidRPr="001A2187">
        <w:rPr>
          <w:rFonts w:ascii="宋体" w:hAnsi="宋体" w:hint="eastAsia"/>
          <w:sz w:val="24"/>
        </w:rPr>
        <w:t>～</w:t>
      </w:r>
      <w:r w:rsidRPr="001A2187">
        <w:rPr>
          <w:rFonts w:ascii="宋体" w:hAnsi="宋体"/>
          <w:sz w:val="24"/>
        </w:rPr>
        <w:t>40</w:t>
      </w:r>
      <w:r w:rsidRPr="001A2187">
        <w:rPr>
          <w:rFonts w:ascii="宋体" w:hAnsi="宋体" w:hint="eastAsia"/>
          <w:sz w:val="24"/>
        </w:rPr>
        <w:t>℃，相对湿度</w:t>
      </w:r>
      <w:r w:rsidRPr="001A2187">
        <w:rPr>
          <w:rFonts w:ascii="宋体" w:hAnsi="宋体"/>
          <w:sz w:val="24"/>
        </w:rPr>
        <w:t>40</w:t>
      </w:r>
      <w:r w:rsidRPr="001A2187">
        <w:rPr>
          <w:rFonts w:ascii="宋体" w:hAnsi="宋体" w:hint="eastAsia"/>
          <w:sz w:val="24"/>
        </w:rPr>
        <w:t>～</w:t>
      </w:r>
      <w:r w:rsidRPr="001A2187">
        <w:rPr>
          <w:rFonts w:ascii="宋体" w:hAnsi="宋体"/>
          <w:sz w:val="24"/>
        </w:rPr>
        <w:t>90%R.H.</w:t>
      </w:r>
      <w:r w:rsidRPr="001A2187">
        <w:rPr>
          <w:rFonts w:ascii="宋体" w:hAnsi="宋体" w:hint="eastAsia"/>
          <w:sz w:val="24"/>
        </w:rPr>
        <w:t>，大气压</w:t>
      </w:r>
      <w:r w:rsidRPr="001A2187">
        <w:rPr>
          <w:rFonts w:ascii="宋体" w:hAnsi="宋体"/>
          <w:sz w:val="24"/>
        </w:rPr>
        <w:t>86</w:t>
      </w:r>
      <w:r w:rsidRPr="001A2187">
        <w:rPr>
          <w:rFonts w:ascii="宋体" w:hAnsi="宋体" w:hint="eastAsia"/>
          <w:sz w:val="24"/>
        </w:rPr>
        <w:t>～</w:t>
      </w:r>
      <w:r w:rsidRPr="001A2187">
        <w:rPr>
          <w:rFonts w:ascii="宋体" w:hAnsi="宋体"/>
          <w:sz w:val="24"/>
        </w:rPr>
        <w:t>106kPa</w:t>
      </w:r>
      <w:r w:rsidRPr="001A2187">
        <w:rPr>
          <w:rFonts w:ascii="宋体" w:hAnsi="宋体" w:hint="eastAsia"/>
          <w:sz w:val="24"/>
        </w:rPr>
        <w:t>。</w:t>
      </w:r>
    </w:p>
    <w:p w14:paraId="1A0BFEAB"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其他技术参数详见各温度记录仪说明。</w:t>
      </w:r>
    </w:p>
    <w:p w14:paraId="59359EB1" w14:textId="77777777" w:rsidR="00176DAF" w:rsidRPr="001A2187" w:rsidRDefault="00176DAF" w:rsidP="00176DAF">
      <w:pPr>
        <w:autoSpaceDE w:val="0"/>
        <w:autoSpaceDN w:val="0"/>
        <w:adjustRightInd w:val="0"/>
        <w:spacing w:line="360" w:lineRule="auto"/>
        <w:jc w:val="left"/>
        <w:rPr>
          <w:rFonts w:ascii="宋体" w:hAnsi="宋体"/>
          <w:b/>
          <w:sz w:val="24"/>
        </w:rPr>
      </w:pPr>
      <w:r w:rsidRPr="001A2187">
        <w:rPr>
          <w:rFonts w:ascii="宋体" w:hAnsi="宋体"/>
          <w:b/>
          <w:sz w:val="24"/>
        </w:rPr>
        <w:t>3</w:t>
      </w:r>
      <w:r w:rsidRPr="001A2187">
        <w:rPr>
          <w:rFonts w:ascii="宋体" w:hAnsi="宋体" w:hint="eastAsia"/>
          <w:b/>
          <w:sz w:val="24"/>
        </w:rPr>
        <w:t>、注意事项</w:t>
      </w:r>
    </w:p>
    <w:p w14:paraId="7915CB75"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3.1 </w:t>
      </w:r>
      <w:r w:rsidRPr="001A2187">
        <w:rPr>
          <w:rFonts w:ascii="宋体" w:hAnsi="宋体" w:hint="eastAsia"/>
          <w:sz w:val="24"/>
        </w:rPr>
        <w:t>注意不同热电偶端点焊接对结果的影响；</w:t>
      </w:r>
    </w:p>
    <w:p w14:paraId="542B3B91"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3.2 </w:t>
      </w:r>
      <w:r w:rsidRPr="001A2187">
        <w:rPr>
          <w:rFonts w:ascii="宋体" w:hAnsi="宋体" w:hint="eastAsia"/>
          <w:sz w:val="24"/>
        </w:rPr>
        <w:t>注意不同类型热电偶测量值的偏差，以及不同类型热电偶在仪器中的设置；</w:t>
      </w:r>
    </w:p>
    <w:p w14:paraId="19991174"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3.3 </w:t>
      </w:r>
      <w:r w:rsidRPr="001A2187">
        <w:rPr>
          <w:rFonts w:ascii="宋体" w:hAnsi="宋体" w:hint="eastAsia"/>
          <w:sz w:val="24"/>
        </w:rPr>
        <w:t>试验结果只对进行核查的热电偶通道有代表性，不代表未核查的通道；</w:t>
      </w:r>
    </w:p>
    <w:p w14:paraId="203F5893"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3.4 </w:t>
      </w:r>
      <w:r w:rsidRPr="001A2187">
        <w:rPr>
          <w:rFonts w:ascii="宋体" w:hAnsi="宋体" w:hint="eastAsia"/>
          <w:sz w:val="24"/>
        </w:rPr>
        <w:t>核查的通道尽量覆盖平时使用的通道，尽量多选，可同时或顺序进行试验；</w:t>
      </w:r>
    </w:p>
    <w:p w14:paraId="3935B32E"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3.5 </w:t>
      </w:r>
      <w:r w:rsidRPr="001A2187">
        <w:rPr>
          <w:rFonts w:ascii="宋体" w:hAnsi="宋体" w:hint="eastAsia"/>
          <w:sz w:val="24"/>
        </w:rPr>
        <w:t>参考温度基准的冰水混合物、沸腾水具有足够的位置空间和温度一致性，热电偶端点的放置不在参考基准物质的边沿，避免边沿温度衰减带来的影响；</w:t>
      </w:r>
    </w:p>
    <w:p w14:paraId="5C27B2E4"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3.6 </w:t>
      </w:r>
      <w:r w:rsidRPr="001A2187">
        <w:rPr>
          <w:rFonts w:ascii="宋体" w:hAnsi="宋体" w:hint="eastAsia"/>
          <w:sz w:val="24"/>
        </w:rPr>
        <w:t>注意水质纯度对冰点、沸点的影响，试验数据应考虑（或扣除）其经验数据的偏离；</w:t>
      </w:r>
    </w:p>
    <w:p w14:paraId="7A06C418"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3.7 </w:t>
      </w:r>
      <w:r w:rsidRPr="001A2187">
        <w:rPr>
          <w:rFonts w:ascii="宋体" w:hAnsi="宋体" w:hint="eastAsia"/>
          <w:sz w:val="24"/>
        </w:rPr>
        <w:t>注意不同季节的气候对温度、湿度、大气压的影响，注意海拔高度的影响，即对冰点、沸点基准值的影响，试验数据应考虑（或扣除）其经验数据的偏离；</w:t>
      </w:r>
    </w:p>
    <w:p w14:paraId="709DC2CE" w14:textId="77777777" w:rsidR="00176DAF" w:rsidRPr="001A2187" w:rsidRDefault="00176DAF" w:rsidP="00176DAF">
      <w:pPr>
        <w:autoSpaceDE w:val="0"/>
        <w:autoSpaceDN w:val="0"/>
        <w:adjustRightInd w:val="0"/>
        <w:spacing w:line="360" w:lineRule="auto"/>
        <w:jc w:val="left"/>
        <w:rPr>
          <w:rFonts w:ascii="宋体" w:hAnsi="宋体"/>
          <w:sz w:val="24"/>
        </w:rPr>
      </w:pPr>
      <w:r w:rsidRPr="001A2187">
        <w:rPr>
          <w:rFonts w:ascii="宋体" w:hAnsi="宋体"/>
          <w:sz w:val="24"/>
        </w:rPr>
        <w:t xml:space="preserve">3.8 </w:t>
      </w:r>
      <w:r w:rsidRPr="001A2187">
        <w:rPr>
          <w:rFonts w:ascii="宋体" w:hAnsi="宋体" w:hint="eastAsia"/>
          <w:sz w:val="24"/>
        </w:rPr>
        <w:t>注意多次测量和稳定后数据结果的比较，减少偶然性。</w:t>
      </w:r>
    </w:p>
    <w:p w14:paraId="6F473CDD" w14:textId="77777777" w:rsidR="00176DAF" w:rsidRDefault="00176DAF" w:rsidP="00176DAF">
      <w:pPr>
        <w:autoSpaceDE w:val="0"/>
        <w:autoSpaceDN w:val="0"/>
        <w:adjustRightInd w:val="0"/>
        <w:spacing w:line="360" w:lineRule="auto"/>
        <w:jc w:val="left"/>
        <w:rPr>
          <w:rFonts w:ascii="宋体" w:hAnsi="宋体"/>
          <w:b/>
          <w:sz w:val="24"/>
        </w:rPr>
      </w:pPr>
      <w:r w:rsidRPr="001A2187">
        <w:rPr>
          <w:rFonts w:ascii="宋体" w:hAnsi="宋体"/>
          <w:b/>
          <w:sz w:val="24"/>
        </w:rPr>
        <w:t>4</w:t>
      </w:r>
      <w:r w:rsidRPr="001A2187">
        <w:rPr>
          <w:rFonts w:ascii="宋体" w:hAnsi="宋体" w:hint="eastAsia"/>
          <w:b/>
          <w:sz w:val="24"/>
        </w:rPr>
        <w:t>、核查</w:t>
      </w:r>
      <w:r>
        <w:rPr>
          <w:rFonts w:ascii="宋体" w:hAnsi="宋体" w:hint="eastAsia"/>
          <w:b/>
          <w:sz w:val="24"/>
        </w:rPr>
        <w:t>频次</w:t>
      </w:r>
    </w:p>
    <w:p w14:paraId="1AF6D702" w14:textId="77777777" w:rsidR="00176DAF" w:rsidRDefault="00176DAF" w:rsidP="00176DAF">
      <w:pPr>
        <w:snapToGrid w:val="0"/>
        <w:spacing w:line="360" w:lineRule="auto"/>
        <w:ind w:firstLine="480"/>
        <w:rPr>
          <w:rFonts w:ascii="宋体" w:hAnsi="宋体"/>
          <w:sz w:val="24"/>
        </w:rPr>
      </w:pPr>
      <w:r w:rsidRPr="00F53C56">
        <w:rPr>
          <w:rFonts w:ascii="宋体" w:hAnsi="宋体"/>
          <w:sz w:val="24"/>
        </w:rPr>
        <w:t>正常情况下</w:t>
      </w:r>
      <w:r>
        <w:rPr>
          <w:rFonts w:ascii="宋体" w:hAnsi="宋体" w:hint="eastAsia"/>
          <w:sz w:val="24"/>
        </w:rPr>
        <w:t>实验室每半年核查一次，如果发现</w:t>
      </w:r>
      <w:r w:rsidRPr="00374530">
        <w:rPr>
          <w:rFonts w:ascii="宋体" w:hAnsi="宋体" w:cs="宋体" w:hint="eastAsia"/>
          <w:bCs/>
          <w:kern w:val="0"/>
          <w:sz w:val="24"/>
        </w:rPr>
        <w:t>测量结果</w:t>
      </w:r>
      <w:r>
        <w:rPr>
          <w:rFonts w:ascii="宋体" w:hAnsi="宋体" w:cs="宋体" w:hint="eastAsia"/>
          <w:bCs/>
          <w:kern w:val="0"/>
          <w:sz w:val="24"/>
        </w:rPr>
        <w:t>异常、</w:t>
      </w:r>
      <w:r w:rsidRPr="00374530">
        <w:rPr>
          <w:rFonts w:ascii="宋体" w:hAnsi="宋体" w:cs="宋体" w:hint="eastAsia"/>
          <w:bCs/>
          <w:kern w:val="0"/>
          <w:sz w:val="24"/>
        </w:rPr>
        <w:t>仪器</w:t>
      </w:r>
      <w:r>
        <w:rPr>
          <w:rFonts w:ascii="宋体" w:hAnsi="宋体" w:cs="宋体" w:hint="eastAsia"/>
          <w:bCs/>
          <w:kern w:val="0"/>
          <w:sz w:val="24"/>
        </w:rPr>
        <w:t>偶然</w:t>
      </w:r>
      <w:r w:rsidRPr="00374530">
        <w:rPr>
          <w:rFonts w:ascii="宋体" w:hAnsi="宋体" w:cs="宋体" w:hint="eastAsia"/>
          <w:bCs/>
          <w:kern w:val="0"/>
          <w:sz w:val="24"/>
        </w:rPr>
        <w:t>故障</w:t>
      </w:r>
      <w:r>
        <w:rPr>
          <w:rFonts w:ascii="宋体" w:hAnsi="宋体" w:cs="宋体" w:hint="eastAsia"/>
          <w:bCs/>
          <w:kern w:val="0"/>
          <w:sz w:val="24"/>
        </w:rPr>
        <w:t>、</w:t>
      </w:r>
      <w:r w:rsidRPr="00374530">
        <w:rPr>
          <w:rFonts w:ascii="宋体" w:hAnsi="宋体" w:cs="宋体" w:hint="eastAsia"/>
          <w:bCs/>
          <w:kern w:val="0"/>
          <w:sz w:val="24"/>
        </w:rPr>
        <w:t>仪器经过搬运</w:t>
      </w:r>
      <w:r>
        <w:rPr>
          <w:rFonts w:ascii="宋体" w:hAnsi="宋体" w:cs="宋体" w:hint="eastAsia"/>
          <w:bCs/>
          <w:kern w:val="0"/>
          <w:sz w:val="24"/>
        </w:rPr>
        <w:t>等情况，可以临时</w:t>
      </w:r>
      <w:r>
        <w:rPr>
          <w:rFonts w:ascii="宋体" w:hAnsi="宋体" w:hint="eastAsia"/>
          <w:sz w:val="24"/>
        </w:rPr>
        <w:t>进行核查。</w:t>
      </w:r>
    </w:p>
    <w:p w14:paraId="31934651" w14:textId="77777777" w:rsidR="00176DAF" w:rsidRPr="001A2187" w:rsidRDefault="00176DAF" w:rsidP="00176DAF">
      <w:pPr>
        <w:autoSpaceDE w:val="0"/>
        <w:autoSpaceDN w:val="0"/>
        <w:adjustRightInd w:val="0"/>
        <w:spacing w:line="360" w:lineRule="auto"/>
        <w:jc w:val="left"/>
        <w:rPr>
          <w:rFonts w:ascii="宋体" w:hAnsi="宋体"/>
          <w:b/>
          <w:sz w:val="24"/>
        </w:rPr>
      </w:pPr>
      <w:r>
        <w:rPr>
          <w:rFonts w:ascii="宋体" w:hAnsi="宋体" w:hint="eastAsia"/>
          <w:b/>
          <w:sz w:val="24"/>
        </w:rPr>
        <w:t>5</w:t>
      </w:r>
      <w:r w:rsidRPr="001A2187">
        <w:rPr>
          <w:rFonts w:ascii="宋体" w:hAnsi="宋体" w:hint="eastAsia"/>
          <w:b/>
          <w:sz w:val="24"/>
        </w:rPr>
        <w:t>、核查方法</w:t>
      </w:r>
    </w:p>
    <w:p w14:paraId="79FD6D36"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5</w:t>
      </w:r>
      <w:r w:rsidRPr="001A2187">
        <w:rPr>
          <w:rFonts w:ascii="宋体" w:hAnsi="宋体"/>
          <w:sz w:val="24"/>
        </w:rPr>
        <w:t xml:space="preserve">.1 </w:t>
      </w:r>
      <w:r w:rsidRPr="001A2187">
        <w:rPr>
          <w:rFonts w:ascii="宋体" w:hAnsi="宋体" w:hint="eastAsia"/>
          <w:sz w:val="24"/>
        </w:rPr>
        <w:t>冰点</w:t>
      </w:r>
    </w:p>
    <w:p w14:paraId="0A539E04"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采用实验室易于获得的冰水混合物、沸腾水的自然基准进行期间核查。冰水混合物</w:t>
      </w:r>
      <w:r w:rsidRPr="001A2187">
        <w:rPr>
          <w:rFonts w:ascii="宋体" w:hAnsi="宋体" w:hint="eastAsia"/>
          <w:sz w:val="24"/>
        </w:rPr>
        <w:lastRenderedPageBreak/>
        <w:t>从常温纯净水的状态开始，容器中盛水的体积大于</w:t>
      </w:r>
      <w:r w:rsidRPr="001A2187">
        <w:rPr>
          <w:rFonts w:ascii="宋体" w:hAnsi="宋体"/>
          <w:sz w:val="24"/>
        </w:rPr>
        <w:t>500ml</w:t>
      </w:r>
      <w:r w:rsidRPr="001A2187">
        <w:rPr>
          <w:rFonts w:ascii="宋体" w:hAnsi="宋体" w:hint="eastAsia"/>
          <w:sz w:val="24"/>
        </w:rPr>
        <w:t>，小于</w:t>
      </w:r>
      <w:r w:rsidRPr="001A2187">
        <w:rPr>
          <w:rFonts w:ascii="宋体" w:hAnsi="宋体"/>
          <w:sz w:val="24"/>
        </w:rPr>
        <w:t>1000ml</w:t>
      </w:r>
      <w:r w:rsidRPr="001A2187">
        <w:rPr>
          <w:rFonts w:ascii="宋体" w:hAnsi="宋体" w:hint="eastAsia"/>
          <w:sz w:val="24"/>
        </w:rPr>
        <w:t>，热电偶端点放在水的中央，容器置于密闭的冷冻箱中，冷冻箱中水的降温速度小于</w:t>
      </w:r>
      <w:r w:rsidRPr="001A2187">
        <w:rPr>
          <w:rFonts w:ascii="宋体" w:hAnsi="宋体"/>
          <w:sz w:val="24"/>
        </w:rPr>
        <w:t>1</w:t>
      </w:r>
      <w:r w:rsidRPr="001A2187">
        <w:rPr>
          <w:rFonts w:ascii="宋体" w:hAnsi="宋体" w:hint="eastAsia"/>
          <w:sz w:val="24"/>
        </w:rPr>
        <w:t>℃</w:t>
      </w:r>
      <w:r w:rsidRPr="001A2187">
        <w:rPr>
          <w:rFonts w:ascii="宋体" w:hAnsi="宋体"/>
          <w:sz w:val="24"/>
        </w:rPr>
        <w:t>/min</w:t>
      </w:r>
      <w:r w:rsidRPr="001A2187">
        <w:rPr>
          <w:rFonts w:ascii="宋体" w:hAnsi="宋体" w:hint="eastAsia"/>
          <w:sz w:val="24"/>
        </w:rPr>
        <w:t>，用温度记录仪记录整个降温过程，直到把水结成</w:t>
      </w:r>
      <w:r w:rsidRPr="001A2187">
        <w:rPr>
          <w:rFonts w:ascii="宋体" w:hAnsi="宋体"/>
          <w:sz w:val="24"/>
        </w:rPr>
        <w:t>-10</w:t>
      </w:r>
      <w:r w:rsidRPr="001A2187">
        <w:rPr>
          <w:rFonts w:ascii="宋体" w:hAnsi="宋体" w:hint="eastAsia"/>
          <w:sz w:val="24"/>
        </w:rPr>
        <w:t>℃—</w:t>
      </w:r>
      <w:r w:rsidRPr="001A2187">
        <w:rPr>
          <w:rFonts w:ascii="宋体" w:hAnsi="宋体"/>
          <w:sz w:val="24"/>
        </w:rPr>
        <w:t>-20</w:t>
      </w:r>
      <w:r w:rsidRPr="001A2187">
        <w:rPr>
          <w:rFonts w:ascii="宋体" w:hAnsi="宋体" w:hint="eastAsia"/>
          <w:sz w:val="24"/>
        </w:rPr>
        <w:t>℃的晶莹透明的冰块。记录数据中冰水混合物对应的平坦区数据即为其误差。</w:t>
      </w:r>
    </w:p>
    <w:p w14:paraId="44E1BA6C"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5</w:t>
      </w:r>
      <w:r w:rsidRPr="001A2187">
        <w:rPr>
          <w:rFonts w:ascii="宋体" w:hAnsi="宋体"/>
          <w:sz w:val="24"/>
        </w:rPr>
        <w:t xml:space="preserve">.2 </w:t>
      </w:r>
      <w:r w:rsidRPr="001A2187">
        <w:rPr>
          <w:rFonts w:ascii="宋体" w:hAnsi="宋体" w:hint="eastAsia"/>
          <w:sz w:val="24"/>
        </w:rPr>
        <w:t>沸点</w:t>
      </w:r>
    </w:p>
    <w:p w14:paraId="22B99934" w14:textId="77777777" w:rsidR="00176DAF" w:rsidRPr="001A2187" w:rsidRDefault="00176DAF" w:rsidP="00176DAF">
      <w:pPr>
        <w:autoSpaceDE w:val="0"/>
        <w:autoSpaceDN w:val="0"/>
        <w:adjustRightInd w:val="0"/>
        <w:spacing w:line="360" w:lineRule="auto"/>
        <w:ind w:firstLineChars="150" w:firstLine="360"/>
        <w:jc w:val="left"/>
        <w:rPr>
          <w:rFonts w:ascii="宋体" w:hAnsi="宋体"/>
          <w:sz w:val="24"/>
        </w:rPr>
      </w:pPr>
      <w:r w:rsidRPr="001A2187">
        <w:rPr>
          <w:rFonts w:ascii="宋体" w:hAnsi="宋体" w:hint="eastAsia"/>
          <w:sz w:val="24"/>
        </w:rPr>
        <w:t>容器中盛水的体积大于</w:t>
      </w:r>
      <w:r w:rsidRPr="001A2187">
        <w:rPr>
          <w:rFonts w:ascii="宋体" w:hAnsi="宋体"/>
          <w:sz w:val="24"/>
        </w:rPr>
        <w:t>1.6L</w:t>
      </w:r>
      <w:r w:rsidRPr="001A2187">
        <w:rPr>
          <w:rFonts w:ascii="宋体" w:hAnsi="宋体" w:hint="eastAsia"/>
          <w:sz w:val="24"/>
        </w:rPr>
        <w:t>，热电偶端点布置在容器的中央，远离边沿和发热管。测量记录稳定时的温度值、大气压等数据，根据附录的公式或物理量之间的对应关系，确定理论沸点的温度，实际记录数据与理论沸点的差即为温度记录仪的误差。</w:t>
      </w:r>
    </w:p>
    <w:p w14:paraId="45371CCF" w14:textId="77777777" w:rsidR="00176DAF" w:rsidRPr="001A2187" w:rsidRDefault="00176DAF" w:rsidP="00176DAF">
      <w:pPr>
        <w:autoSpaceDE w:val="0"/>
        <w:autoSpaceDN w:val="0"/>
        <w:adjustRightInd w:val="0"/>
        <w:spacing w:line="360" w:lineRule="auto"/>
        <w:jc w:val="left"/>
        <w:rPr>
          <w:rFonts w:ascii="宋体" w:hAnsi="宋体"/>
          <w:b/>
          <w:sz w:val="24"/>
        </w:rPr>
      </w:pPr>
      <w:r>
        <w:rPr>
          <w:rFonts w:ascii="宋体" w:hAnsi="宋体" w:hint="eastAsia"/>
          <w:b/>
          <w:sz w:val="24"/>
        </w:rPr>
        <w:t>6</w:t>
      </w:r>
      <w:r w:rsidRPr="001A2187">
        <w:rPr>
          <w:rFonts w:ascii="宋体" w:hAnsi="宋体" w:hint="eastAsia"/>
          <w:b/>
          <w:sz w:val="24"/>
        </w:rPr>
        <w:t>、记录</w:t>
      </w:r>
    </w:p>
    <w:p w14:paraId="6E58FE86"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6</w:t>
      </w:r>
      <w:r w:rsidRPr="001A2187">
        <w:rPr>
          <w:rFonts w:ascii="宋体" w:hAnsi="宋体"/>
          <w:sz w:val="24"/>
        </w:rPr>
        <w:t xml:space="preserve">.1 </w:t>
      </w:r>
      <w:r w:rsidRPr="001A2187">
        <w:rPr>
          <w:rFonts w:ascii="宋体" w:hAnsi="宋体" w:hint="eastAsia"/>
          <w:sz w:val="24"/>
        </w:rPr>
        <w:t>记录试验日期、环境温度、环境湿度、大气压、海拔高度；</w:t>
      </w:r>
    </w:p>
    <w:p w14:paraId="672945E6"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6</w:t>
      </w:r>
      <w:r w:rsidRPr="001A2187">
        <w:rPr>
          <w:rFonts w:ascii="宋体" w:hAnsi="宋体"/>
          <w:sz w:val="24"/>
        </w:rPr>
        <w:t xml:space="preserve">.2 </w:t>
      </w:r>
      <w:r w:rsidRPr="001A2187">
        <w:rPr>
          <w:rFonts w:ascii="宋体" w:hAnsi="宋体" w:hint="eastAsia"/>
          <w:sz w:val="24"/>
        </w:rPr>
        <w:t>记录试验的仪器型号、编号、热电偶类型等信息；</w:t>
      </w:r>
    </w:p>
    <w:p w14:paraId="356B860F"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6</w:t>
      </w:r>
      <w:r w:rsidRPr="001A2187">
        <w:rPr>
          <w:rFonts w:ascii="宋体" w:hAnsi="宋体"/>
          <w:sz w:val="24"/>
        </w:rPr>
        <w:t xml:space="preserve">.3 </w:t>
      </w:r>
      <w:r w:rsidRPr="001A2187">
        <w:rPr>
          <w:rFonts w:ascii="宋体" w:hAnsi="宋体" w:hint="eastAsia"/>
          <w:sz w:val="24"/>
        </w:rPr>
        <w:t>记录试验的通道数和编号；</w:t>
      </w:r>
    </w:p>
    <w:p w14:paraId="7902D0CD"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6</w:t>
      </w:r>
      <w:r w:rsidRPr="001A2187">
        <w:rPr>
          <w:rFonts w:ascii="宋体" w:hAnsi="宋体"/>
          <w:sz w:val="24"/>
        </w:rPr>
        <w:t xml:space="preserve">.4 </w:t>
      </w:r>
      <w:r w:rsidRPr="001A2187">
        <w:rPr>
          <w:rFonts w:ascii="宋体" w:hAnsi="宋体" w:hint="eastAsia"/>
          <w:sz w:val="24"/>
        </w:rPr>
        <w:t>记录重复性条件下，冰水混合物、沸腾水样品对应各通道数据；</w:t>
      </w:r>
    </w:p>
    <w:p w14:paraId="7C114320" w14:textId="77777777" w:rsidR="00176DAF" w:rsidRPr="001A2187" w:rsidRDefault="00176DAF" w:rsidP="00176DAF">
      <w:pPr>
        <w:autoSpaceDE w:val="0"/>
        <w:autoSpaceDN w:val="0"/>
        <w:adjustRightInd w:val="0"/>
        <w:spacing w:line="360" w:lineRule="auto"/>
        <w:jc w:val="left"/>
        <w:rPr>
          <w:rFonts w:ascii="宋体" w:hAnsi="宋体"/>
          <w:b/>
          <w:sz w:val="24"/>
        </w:rPr>
      </w:pPr>
      <w:r>
        <w:rPr>
          <w:rFonts w:ascii="宋体" w:hAnsi="宋体" w:hint="eastAsia"/>
          <w:b/>
          <w:sz w:val="24"/>
        </w:rPr>
        <w:t>7</w:t>
      </w:r>
      <w:r w:rsidRPr="001A2187">
        <w:rPr>
          <w:rFonts w:ascii="宋体" w:hAnsi="宋体" w:hint="eastAsia"/>
          <w:b/>
          <w:sz w:val="24"/>
        </w:rPr>
        <w:t>、判定</w:t>
      </w:r>
    </w:p>
    <w:p w14:paraId="3D49302A"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7</w:t>
      </w:r>
      <w:r w:rsidRPr="001A2187">
        <w:rPr>
          <w:rFonts w:ascii="宋体" w:hAnsi="宋体"/>
          <w:sz w:val="24"/>
        </w:rPr>
        <w:t xml:space="preserve">.1 </w:t>
      </w:r>
      <w:r w:rsidRPr="001A2187">
        <w:rPr>
          <w:rFonts w:ascii="宋体" w:hAnsi="宋体" w:hint="eastAsia"/>
          <w:sz w:val="24"/>
        </w:rPr>
        <w:t>在本次核查数据中，同一通道在重复条件下的不同数据之差、不同通道之间的数据之差的绝对值小于被核查记录仪的温度测量不确定度的</w:t>
      </w:r>
      <w:r w:rsidRPr="001A2187">
        <w:rPr>
          <w:rFonts w:ascii="宋体" w:hAnsi="宋体"/>
          <w:position w:val="-6"/>
        </w:rPr>
        <w:object w:dxaOrig="380" w:dyaOrig="340" w14:anchorId="29653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4pt" o:ole="">
            <v:imagedata r:id="rId13" o:title=""/>
          </v:shape>
          <o:OLEObject Type="Embed" ProgID="Equation.3" ShapeID="_x0000_i1025" DrawAspect="Content" ObjectID="_1582801005" r:id="rId14"/>
        </w:object>
      </w:r>
      <w:proofErr w:type="gramStart"/>
      <w:r w:rsidRPr="001A2187">
        <w:rPr>
          <w:rFonts w:ascii="宋体" w:hAnsi="宋体" w:hint="eastAsia"/>
          <w:sz w:val="24"/>
        </w:rPr>
        <w:t>倍</w:t>
      </w:r>
      <w:proofErr w:type="gramEnd"/>
      <w:r w:rsidRPr="001A2187">
        <w:rPr>
          <w:rFonts w:ascii="宋体" w:hAnsi="宋体" w:hint="eastAsia"/>
          <w:sz w:val="24"/>
        </w:rPr>
        <w:t>时，判定被核查温度记录仪合格；（目前实验室暂定控制在</w:t>
      </w:r>
      <w:r w:rsidRPr="001A2187">
        <w:rPr>
          <w:rFonts w:ascii="宋体" w:hAnsi="宋体"/>
          <w:sz w:val="24"/>
        </w:rPr>
        <w:t>0.5</w:t>
      </w:r>
      <w:r w:rsidRPr="001A2187">
        <w:rPr>
          <w:rFonts w:ascii="宋体" w:hAnsi="宋体" w:hint="eastAsia"/>
          <w:sz w:val="24"/>
        </w:rPr>
        <w:t>℃内）</w:t>
      </w:r>
    </w:p>
    <w:p w14:paraId="3BC999BE" w14:textId="77777777" w:rsidR="00176DAF" w:rsidRPr="001A2187" w:rsidRDefault="00176DAF" w:rsidP="00176DAF">
      <w:pPr>
        <w:autoSpaceDE w:val="0"/>
        <w:autoSpaceDN w:val="0"/>
        <w:adjustRightInd w:val="0"/>
        <w:spacing w:line="360" w:lineRule="auto"/>
        <w:jc w:val="left"/>
        <w:rPr>
          <w:rFonts w:ascii="宋体" w:hAnsi="宋体"/>
          <w:sz w:val="24"/>
        </w:rPr>
      </w:pPr>
      <w:r>
        <w:rPr>
          <w:rFonts w:ascii="宋体" w:hAnsi="宋体" w:hint="eastAsia"/>
          <w:sz w:val="24"/>
        </w:rPr>
        <w:t>7</w:t>
      </w:r>
      <w:r w:rsidRPr="001A2187">
        <w:rPr>
          <w:rFonts w:ascii="宋体" w:hAnsi="宋体"/>
          <w:sz w:val="24"/>
        </w:rPr>
        <w:t xml:space="preserve">.2 </w:t>
      </w:r>
      <w:r w:rsidRPr="001A2187">
        <w:rPr>
          <w:rFonts w:ascii="宋体" w:hAnsi="宋体" w:hint="eastAsia"/>
          <w:sz w:val="24"/>
        </w:rPr>
        <w:t>本次核查数据，与上一次核查数据、以及以前各次核查合格的数据之差的绝对值，小于被核查记录仪的温度测量不确定度的</w:t>
      </w:r>
      <w:r w:rsidRPr="001A2187">
        <w:rPr>
          <w:rFonts w:ascii="宋体" w:hAnsi="宋体"/>
          <w:position w:val="-6"/>
        </w:rPr>
        <w:object w:dxaOrig="380" w:dyaOrig="340" w14:anchorId="2B3F3E53">
          <v:shape id="_x0000_i1026" type="#_x0000_t75" style="width:19.2pt;height:17.4pt" o:ole="">
            <v:imagedata r:id="rId13" o:title=""/>
          </v:shape>
          <o:OLEObject Type="Embed" ProgID="Equation.3" ShapeID="_x0000_i1026" DrawAspect="Content" ObjectID="_1582801006" r:id="rId15"/>
        </w:object>
      </w:r>
      <w:proofErr w:type="gramStart"/>
      <w:r w:rsidRPr="001A2187">
        <w:rPr>
          <w:rFonts w:ascii="宋体" w:hAnsi="宋体" w:hint="eastAsia"/>
          <w:sz w:val="24"/>
        </w:rPr>
        <w:t>倍</w:t>
      </w:r>
      <w:proofErr w:type="gramEnd"/>
      <w:r w:rsidRPr="001A2187">
        <w:rPr>
          <w:rFonts w:ascii="宋体" w:hAnsi="宋体" w:hint="eastAsia"/>
          <w:sz w:val="24"/>
        </w:rPr>
        <w:t>时，判定被核查温度记录仪合格；（目前实验室暂定控制在</w:t>
      </w:r>
      <w:r w:rsidRPr="001A2187">
        <w:rPr>
          <w:rFonts w:ascii="宋体" w:hAnsi="宋体"/>
          <w:sz w:val="24"/>
        </w:rPr>
        <w:t>0.5</w:t>
      </w:r>
      <w:r w:rsidRPr="001A2187">
        <w:rPr>
          <w:rFonts w:ascii="宋体" w:hAnsi="宋体" w:hint="eastAsia"/>
          <w:sz w:val="24"/>
        </w:rPr>
        <w:t>℃内）</w:t>
      </w:r>
    </w:p>
    <w:p w14:paraId="401BE9BC" w14:textId="77777777" w:rsidR="00176DAF" w:rsidRPr="001A2187" w:rsidRDefault="00176DAF" w:rsidP="00176DAF">
      <w:pPr>
        <w:autoSpaceDE w:val="0"/>
        <w:autoSpaceDN w:val="0"/>
        <w:adjustRightInd w:val="0"/>
        <w:spacing w:line="360" w:lineRule="auto"/>
        <w:jc w:val="left"/>
        <w:rPr>
          <w:rFonts w:ascii="宋体" w:hAnsi="宋体"/>
          <w:b/>
          <w:sz w:val="24"/>
        </w:rPr>
      </w:pPr>
      <w:r>
        <w:rPr>
          <w:rFonts w:ascii="宋体" w:hAnsi="宋体" w:hint="eastAsia"/>
          <w:b/>
          <w:sz w:val="24"/>
        </w:rPr>
        <w:t>8</w:t>
      </w:r>
      <w:r w:rsidRPr="001A2187">
        <w:rPr>
          <w:rFonts w:ascii="宋体" w:hAnsi="宋体" w:hint="eastAsia"/>
          <w:b/>
          <w:sz w:val="24"/>
        </w:rPr>
        <w:t>、对核查不合格的处理</w:t>
      </w:r>
    </w:p>
    <w:p w14:paraId="09E2B7BA" w14:textId="77777777" w:rsidR="00176DAF" w:rsidRPr="001A2187" w:rsidRDefault="00176DAF" w:rsidP="00176DAF">
      <w:pPr>
        <w:autoSpaceDE w:val="0"/>
        <w:autoSpaceDN w:val="0"/>
        <w:adjustRightInd w:val="0"/>
        <w:spacing w:line="360" w:lineRule="auto"/>
        <w:ind w:firstLineChars="150" w:firstLine="360"/>
        <w:jc w:val="left"/>
        <w:rPr>
          <w:rFonts w:ascii="宋体" w:hAnsi="宋体"/>
          <w:b/>
          <w:sz w:val="32"/>
        </w:rPr>
      </w:pPr>
      <w:r w:rsidRPr="001A2187">
        <w:rPr>
          <w:rFonts w:ascii="宋体" w:hAnsi="宋体" w:hint="eastAsia"/>
          <w:sz w:val="24"/>
        </w:rPr>
        <w:t>对核查试验数据出现异常的，应进行分析、查找原因，可用其他方式再核查；对热电偶不符合要求引起的，应更换合格的热电偶，重新进行核查，合格后才能投入使用；对于确实属于仪器出现误差超标，必须暂停使用，及时送检或维修、校准。</w:t>
      </w:r>
      <w:r>
        <w:rPr>
          <w:rFonts w:ascii="宋体" w:hAnsi="宋体"/>
          <w:sz w:val="24"/>
        </w:rPr>
        <w:br w:type="page"/>
      </w:r>
      <w:r w:rsidRPr="001A2187" w:rsidDel="004373AD">
        <w:rPr>
          <w:rFonts w:ascii="宋体" w:hAnsi="宋体" w:hint="eastAsia"/>
          <w:b/>
          <w:sz w:val="24"/>
        </w:rPr>
        <w:lastRenderedPageBreak/>
        <w:t xml:space="preserve"> </w:t>
      </w:r>
    </w:p>
    <w:p w14:paraId="59AF19A9" w14:textId="77777777" w:rsidR="00176DAF" w:rsidRPr="0078765A" w:rsidRDefault="00176DAF" w:rsidP="00176DAF">
      <w:pPr>
        <w:spacing w:line="360" w:lineRule="auto"/>
        <w:jc w:val="center"/>
        <w:rPr>
          <w:b/>
          <w:sz w:val="24"/>
        </w:rPr>
      </w:pPr>
      <w:r w:rsidRPr="0078765A">
        <w:rPr>
          <w:rFonts w:hint="eastAsia"/>
          <w:b/>
          <w:sz w:val="24"/>
        </w:rPr>
        <w:t>表</w:t>
      </w:r>
      <w:r w:rsidRPr="0078765A">
        <w:rPr>
          <w:rFonts w:hint="eastAsia"/>
          <w:b/>
          <w:sz w:val="24"/>
        </w:rPr>
        <w:t>1</w:t>
      </w:r>
      <w:r w:rsidRPr="0078765A">
        <w:rPr>
          <w:rFonts w:hint="eastAsia"/>
          <w:b/>
          <w:sz w:val="24"/>
        </w:rPr>
        <w:t>期</w:t>
      </w:r>
      <w:r w:rsidRPr="0078765A">
        <w:rPr>
          <w:rFonts w:hint="eastAsia"/>
          <w:b/>
          <w:sz w:val="24"/>
        </w:rPr>
        <w:t xml:space="preserve"> </w:t>
      </w:r>
      <w:r w:rsidRPr="0078765A">
        <w:rPr>
          <w:rFonts w:hint="eastAsia"/>
          <w:b/>
          <w:sz w:val="24"/>
        </w:rPr>
        <w:t>间</w:t>
      </w:r>
      <w:r w:rsidRPr="0078765A">
        <w:rPr>
          <w:rFonts w:hint="eastAsia"/>
          <w:b/>
          <w:sz w:val="24"/>
        </w:rPr>
        <w:t xml:space="preserve"> </w:t>
      </w:r>
      <w:r w:rsidRPr="0078765A">
        <w:rPr>
          <w:rFonts w:hint="eastAsia"/>
          <w:b/>
          <w:sz w:val="24"/>
        </w:rPr>
        <w:t>核</w:t>
      </w:r>
      <w:r w:rsidRPr="0078765A">
        <w:rPr>
          <w:rFonts w:hint="eastAsia"/>
          <w:b/>
          <w:sz w:val="24"/>
        </w:rPr>
        <w:t xml:space="preserve"> </w:t>
      </w:r>
      <w:r w:rsidRPr="0078765A">
        <w:rPr>
          <w:rFonts w:hint="eastAsia"/>
          <w:b/>
          <w:sz w:val="24"/>
        </w:rPr>
        <w:t>查</w:t>
      </w:r>
      <w:r w:rsidRPr="0078765A">
        <w:rPr>
          <w:rFonts w:hint="eastAsia"/>
          <w:b/>
          <w:sz w:val="24"/>
        </w:rPr>
        <w:t xml:space="preserve"> </w:t>
      </w:r>
      <w:r w:rsidRPr="0078765A">
        <w:rPr>
          <w:rFonts w:hint="eastAsia"/>
          <w:b/>
          <w:sz w:val="24"/>
        </w:rPr>
        <w:t>记</w:t>
      </w:r>
      <w:r w:rsidRPr="0078765A">
        <w:rPr>
          <w:rFonts w:hint="eastAsia"/>
          <w:b/>
          <w:sz w:val="24"/>
        </w:rPr>
        <w:t xml:space="preserve"> </w:t>
      </w:r>
      <w:r w:rsidRPr="0078765A">
        <w:rPr>
          <w:rFonts w:hint="eastAsia"/>
          <w:b/>
          <w:sz w:val="24"/>
        </w:rPr>
        <w:t>录</w:t>
      </w:r>
      <w:r w:rsidRPr="0078765A">
        <w:rPr>
          <w:rFonts w:hint="eastAsia"/>
          <w:b/>
          <w:sz w:val="24"/>
        </w:rPr>
        <w:t xml:space="preserve"> </w:t>
      </w:r>
      <w:r w:rsidRPr="0078765A">
        <w:rPr>
          <w:rFonts w:hint="eastAsia"/>
          <w:b/>
          <w:sz w:val="24"/>
        </w:rPr>
        <w:t>表</w:t>
      </w:r>
    </w:p>
    <w:p w14:paraId="2D783FFD" w14:textId="77777777" w:rsidR="00176DAF" w:rsidRPr="001A2187" w:rsidRDefault="00176DAF" w:rsidP="00176DAF">
      <w:pPr>
        <w:rPr>
          <w:rFonts w:ascii="宋体" w:hAnsi="宋体"/>
          <w:sz w:val="24"/>
        </w:rPr>
      </w:pPr>
      <w:r w:rsidRPr="001A2187">
        <w:rPr>
          <w:rFonts w:ascii="宋体" w:hAnsi="宋体"/>
          <w:b/>
          <w:sz w:val="24"/>
        </w:rPr>
        <w:t xml:space="preserve">1.1 </w:t>
      </w:r>
      <w:r w:rsidRPr="001A2187">
        <w:rPr>
          <w:rFonts w:ascii="宋体" w:hAnsi="宋体" w:hint="eastAsia"/>
          <w:sz w:val="24"/>
        </w:rPr>
        <w:t>基本信息</w:t>
      </w:r>
    </w:p>
    <w:p w14:paraId="793B8D58" w14:textId="77777777" w:rsidR="00176DAF" w:rsidRPr="001A2187" w:rsidRDefault="00176DAF" w:rsidP="00176DAF">
      <w:pPr>
        <w:rPr>
          <w:rFonts w:ascii="宋体" w:hAnsi="宋体"/>
          <w:sz w:val="24"/>
        </w:rPr>
      </w:pPr>
    </w:p>
    <w:tbl>
      <w:tblPr>
        <w:tblW w:w="88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0"/>
        <w:gridCol w:w="1980"/>
        <w:gridCol w:w="1080"/>
        <w:gridCol w:w="1440"/>
        <w:gridCol w:w="2160"/>
      </w:tblGrid>
      <w:tr w:rsidR="00176DAF" w:rsidRPr="001A2187" w14:paraId="796AC91E" w14:textId="77777777" w:rsidTr="00492284">
        <w:tc>
          <w:tcPr>
            <w:tcW w:w="2160" w:type="dxa"/>
            <w:tcBorders>
              <w:top w:val="single" w:sz="4" w:space="0" w:color="auto"/>
              <w:left w:val="single" w:sz="4" w:space="0" w:color="auto"/>
              <w:bottom w:val="single" w:sz="4" w:space="0" w:color="auto"/>
              <w:tl2br w:val="single" w:sz="4" w:space="0" w:color="auto"/>
            </w:tcBorders>
            <w:vAlign w:val="center"/>
          </w:tcPr>
          <w:p w14:paraId="7CAA7143" w14:textId="77777777" w:rsidR="00176DAF" w:rsidRPr="001A2187" w:rsidDel="00777425" w:rsidRDefault="00176DAF" w:rsidP="00176DAF">
            <w:pPr>
              <w:adjustRightInd w:val="0"/>
              <w:snapToGrid w:val="0"/>
              <w:spacing w:beforeLines="15" w:before="46" w:afterLines="15" w:after="46"/>
              <w:jc w:val="center"/>
              <w:rPr>
                <w:rFonts w:ascii="宋体" w:hAnsi="宋体"/>
                <w:sz w:val="24"/>
              </w:rPr>
            </w:pPr>
          </w:p>
        </w:tc>
        <w:tc>
          <w:tcPr>
            <w:tcW w:w="3060" w:type="dxa"/>
            <w:gridSpan w:val="2"/>
            <w:tcBorders>
              <w:top w:val="single" w:sz="4" w:space="0" w:color="auto"/>
              <w:bottom w:val="single" w:sz="4" w:space="0" w:color="auto"/>
            </w:tcBorders>
            <w:vAlign w:val="center"/>
          </w:tcPr>
          <w:p w14:paraId="31C800C4"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型号规格</w:t>
            </w:r>
          </w:p>
        </w:tc>
        <w:tc>
          <w:tcPr>
            <w:tcW w:w="3600" w:type="dxa"/>
            <w:gridSpan w:val="2"/>
            <w:tcBorders>
              <w:top w:val="single" w:sz="4" w:space="0" w:color="auto"/>
              <w:bottom w:val="single" w:sz="4" w:space="0" w:color="auto"/>
              <w:right w:val="single" w:sz="4" w:space="0" w:color="auto"/>
            </w:tcBorders>
            <w:vAlign w:val="center"/>
          </w:tcPr>
          <w:p w14:paraId="60D2288E"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设备编号</w:t>
            </w:r>
          </w:p>
        </w:tc>
      </w:tr>
      <w:tr w:rsidR="00176DAF" w:rsidRPr="001A2187" w14:paraId="28BDC2AA" w14:textId="77777777" w:rsidTr="00492284">
        <w:tc>
          <w:tcPr>
            <w:tcW w:w="2160" w:type="dxa"/>
            <w:tcBorders>
              <w:left w:val="single" w:sz="4" w:space="0" w:color="auto"/>
              <w:bottom w:val="single" w:sz="4" w:space="0" w:color="auto"/>
            </w:tcBorders>
            <w:vAlign w:val="center"/>
          </w:tcPr>
          <w:p w14:paraId="10B27591"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被核查设备名称</w:t>
            </w:r>
          </w:p>
        </w:tc>
        <w:tc>
          <w:tcPr>
            <w:tcW w:w="3060" w:type="dxa"/>
            <w:gridSpan w:val="2"/>
            <w:tcBorders>
              <w:bottom w:val="single" w:sz="4" w:space="0" w:color="auto"/>
            </w:tcBorders>
            <w:vAlign w:val="center"/>
          </w:tcPr>
          <w:p w14:paraId="29550448"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数据温升测试仪</w:t>
            </w:r>
          </w:p>
        </w:tc>
        <w:tc>
          <w:tcPr>
            <w:tcW w:w="3600" w:type="dxa"/>
            <w:gridSpan w:val="2"/>
            <w:tcBorders>
              <w:bottom w:val="single" w:sz="4" w:space="0" w:color="auto"/>
              <w:right w:val="single" w:sz="4" w:space="0" w:color="auto"/>
            </w:tcBorders>
            <w:vAlign w:val="center"/>
          </w:tcPr>
          <w:p w14:paraId="3D92185F" w14:textId="5BD38186" w:rsidR="00176DAF" w:rsidRPr="001A2187" w:rsidRDefault="00176DAF" w:rsidP="00176DAF">
            <w:pPr>
              <w:adjustRightInd w:val="0"/>
              <w:snapToGrid w:val="0"/>
              <w:spacing w:beforeLines="15" w:before="46" w:afterLines="15" w:after="46"/>
              <w:jc w:val="center"/>
              <w:rPr>
                <w:rFonts w:ascii="宋体" w:hAnsi="宋体"/>
                <w:sz w:val="24"/>
              </w:rPr>
            </w:pPr>
            <w:r>
              <w:rPr>
                <w:rFonts w:ascii="宋体" w:hAnsi="宋体" w:cs="Arial" w:hint="eastAsia"/>
                <w:szCs w:val="21"/>
              </w:rPr>
              <w:t>XXXXXXX</w:t>
            </w:r>
          </w:p>
        </w:tc>
      </w:tr>
      <w:tr w:rsidR="00176DAF" w:rsidRPr="001A2187" w14:paraId="757950EB" w14:textId="77777777" w:rsidTr="00492284">
        <w:tc>
          <w:tcPr>
            <w:tcW w:w="2160" w:type="dxa"/>
            <w:tcBorders>
              <w:left w:val="single" w:sz="4" w:space="0" w:color="auto"/>
              <w:bottom w:val="single" w:sz="4" w:space="0" w:color="auto"/>
            </w:tcBorders>
            <w:vAlign w:val="center"/>
          </w:tcPr>
          <w:p w14:paraId="12E1B88C"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环境温度(℃)</w:t>
            </w:r>
          </w:p>
        </w:tc>
        <w:tc>
          <w:tcPr>
            <w:tcW w:w="1980" w:type="dxa"/>
            <w:tcBorders>
              <w:bottom w:val="single" w:sz="4" w:space="0" w:color="auto"/>
            </w:tcBorders>
            <w:vAlign w:val="center"/>
          </w:tcPr>
          <w:p w14:paraId="78717C97"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24.3</w:t>
            </w:r>
          </w:p>
        </w:tc>
        <w:tc>
          <w:tcPr>
            <w:tcW w:w="2520" w:type="dxa"/>
            <w:gridSpan w:val="2"/>
            <w:tcBorders>
              <w:bottom w:val="single" w:sz="4" w:space="0" w:color="auto"/>
            </w:tcBorders>
            <w:vAlign w:val="center"/>
          </w:tcPr>
          <w:p w14:paraId="34C5B3BA"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环境湿度(%R.H.)</w:t>
            </w:r>
          </w:p>
        </w:tc>
        <w:tc>
          <w:tcPr>
            <w:tcW w:w="2160" w:type="dxa"/>
            <w:tcBorders>
              <w:bottom w:val="single" w:sz="4" w:space="0" w:color="auto"/>
              <w:right w:val="single" w:sz="4" w:space="0" w:color="auto"/>
            </w:tcBorders>
            <w:vAlign w:val="center"/>
          </w:tcPr>
          <w:p w14:paraId="1F8CBE9D"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65.2</w:t>
            </w:r>
          </w:p>
        </w:tc>
      </w:tr>
      <w:tr w:rsidR="00176DAF" w:rsidRPr="001A2187" w14:paraId="38CE6F12" w14:textId="77777777" w:rsidTr="00492284">
        <w:tc>
          <w:tcPr>
            <w:tcW w:w="2160" w:type="dxa"/>
            <w:tcBorders>
              <w:left w:val="single" w:sz="4" w:space="0" w:color="auto"/>
              <w:bottom w:val="single" w:sz="4" w:space="0" w:color="auto"/>
            </w:tcBorders>
            <w:vAlign w:val="center"/>
          </w:tcPr>
          <w:p w14:paraId="4A2236F0"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大气压力（kPa）</w:t>
            </w:r>
          </w:p>
        </w:tc>
        <w:tc>
          <w:tcPr>
            <w:tcW w:w="1980" w:type="dxa"/>
            <w:tcBorders>
              <w:bottom w:val="single" w:sz="4" w:space="0" w:color="auto"/>
            </w:tcBorders>
            <w:vAlign w:val="center"/>
          </w:tcPr>
          <w:p w14:paraId="1DA280DD"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99.90</w:t>
            </w:r>
          </w:p>
        </w:tc>
        <w:tc>
          <w:tcPr>
            <w:tcW w:w="2520" w:type="dxa"/>
            <w:gridSpan w:val="2"/>
            <w:tcBorders>
              <w:bottom w:val="single" w:sz="4" w:space="0" w:color="auto"/>
            </w:tcBorders>
            <w:vAlign w:val="center"/>
          </w:tcPr>
          <w:p w14:paraId="7E36526F"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温度测量不确定度</w:t>
            </w:r>
          </w:p>
        </w:tc>
        <w:tc>
          <w:tcPr>
            <w:tcW w:w="2160" w:type="dxa"/>
            <w:tcBorders>
              <w:bottom w:val="single" w:sz="4" w:space="0" w:color="auto"/>
              <w:right w:val="single" w:sz="4" w:space="0" w:color="auto"/>
            </w:tcBorders>
            <w:vAlign w:val="center"/>
          </w:tcPr>
          <w:p w14:paraId="0505565A"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0.4℃</w:t>
            </w:r>
          </w:p>
        </w:tc>
      </w:tr>
      <w:tr w:rsidR="00176DAF" w:rsidRPr="001A2187" w14:paraId="0013669F" w14:textId="77777777" w:rsidTr="00492284">
        <w:tc>
          <w:tcPr>
            <w:tcW w:w="2160" w:type="dxa"/>
            <w:tcBorders>
              <w:left w:val="single" w:sz="4" w:space="0" w:color="auto"/>
              <w:bottom w:val="single" w:sz="4" w:space="0" w:color="auto"/>
            </w:tcBorders>
            <w:vAlign w:val="center"/>
          </w:tcPr>
          <w:p w14:paraId="6287DE1A"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核查日期</w:t>
            </w:r>
          </w:p>
        </w:tc>
        <w:tc>
          <w:tcPr>
            <w:tcW w:w="1980" w:type="dxa"/>
            <w:tcBorders>
              <w:bottom w:val="single" w:sz="4" w:space="0" w:color="auto"/>
            </w:tcBorders>
            <w:vAlign w:val="center"/>
          </w:tcPr>
          <w:p w14:paraId="1160801D" w14:textId="4AB86064" w:rsidR="00176DAF" w:rsidRPr="001A2187" w:rsidRDefault="00176DAF">
            <w:pPr>
              <w:adjustRightInd w:val="0"/>
              <w:snapToGrid w:val="0"/>
              <w:spacing w:beforeLines="15" w:before="46" w:afterLines="15" w:after="46"/>
              <w:jc w:val="center"/>
              <w:rPr>
                <w:rFonts w:ascii="宋体" w:hAnsi="宋体"/>
                <w:sz w:val="24"/>
              </w:rPr>
            </w:pPr>
            <w:r w:rsidRPr="001A2187">
              <w:rPr>
                <w:rFonts w:ascii="宋体" w:hAnsi="宋体" w:hint="eastAsia"/>
                <w:sz w:val="24"/>
              </w:rPr>
              <w:t>201</w:t>
            </w:r>
            <w:r>
              <w:rPr>
                <w:rFonts w:ascii="宋体" w:hAnsi="宋体" w:hint="eastAsia"/>
                <w:sz w:val="24"/>
              </w:rPr>
              <w:t>6</w:t>
            </w:r>
            <w:r w:rsidRPr="001A2187">
              <w:rPr>
                <w:rFonts w:ascii="宋体" w:hAnsi="宋体" w:hint="eastAsia"/>
                <w:sz w:val="24"/>
              </w:rPr>
              <w:t>-7-22</w:t>
            </w:r>
          </w:p>
        </w:tc>
        <w:tc>
          <w:tcPr>
            <w:tcW w:w="2520" w:type="dxa"/>
            <w:gridSpan w:val="2"/>
            <w:tcBorders>
              <w:bottom w:val="single" w:sz="4" w:space="0" w:color="auto"/>
            </w:tcBorders>
            <w:vAlign w:val="center"/>
          </w:tcPr>
          <w:p w14:paraId="3E1F84E5" w14:textId="77777777" w:rsidR="00176DAF" w:rsidRPr="001A2187" w:rsidRDefault="00176DAF" w:rsidP="00176DAF">
            <w:pPr>
              <w:adjustRightInd w:val="0"/>
              <w:snapToGrid w:val="0"/>
              <w:spacing w:beforeLines="15" w:before="46" w:afterLines="15" w:after="46"/>
              <w:jc w:val="center"/>
              <w:rPr>
                <w:rFonts w:ascii="宋体" w:hAnsi="宋体"/>
                <w:sz w:val="24"/>
              </w:rPr>
            </w:pPr>
            <w:r w:rsidRPr="001A2187">
              <w:rPr>
                <w:rFonts w:ascii="宋体" w:hAnsi="宋体" w:hint="eastAsia"/>
                <w:sz w:val="24"/>
              </w:rPr>
              <w:t>核查人</w:t>
            </w:r>
          </w:p>
        </w:tc>
        <w:tc>
          <w:tcPr>
            <w:tcW w:w="2160" w:type="dxa"/>
            <w:tcBorders>
              <w:bottom w:val="single" w:sz="4" w:space="0" w:color="auto"/>
              <w:right w:val="single" w:sz="4" w:space="0" w:color="auto"/>
            </w:tcBorders>
            <w:vAlign w:val="center"/>
          </w:tcPr>
          <w:p w14:paraId="5A3A0D0C" w14:textId="77777777" w:rsidR="00176DAF" w:rsidRPr="001A2187" w:rsidRDefault="00176DAF" w:rsidP="00176DAF">
            <w:pPr>
              <w:adjustRightInd w:val="0"/>
              <w:snapToGrid w:val="0"/>
              <w:spacing w:beforeLines="15" w:before="46" w:afterLines="15" w:after="46"/>
              <w:jc w:val="center"/>
              <w:rPr>
                <w:rFonts w:ascii="宋体" w:hAnsi="宋体"/>
                <w:sz w:val="24"/>
              </w:rPr>
            </w:pPr>
            <w:r>
              <w:rPr>
                <w:rFonts w:ascii="宋体" w:hAnsi="宋体"/>
                <w:sz w:val="24"/>
              </w:rPr>
              <w:t>X</w:t>
            </w:r>
            <w:r>
              <w:rPr>
                <w:rFonts w:ascii="宋体" w:hAnsi="宋体" w:hint="eastAsia"/>
                <w:sz w:val="24"/>
              </w:rPr>
              <w:t>XX</w:t>
            </w:r>
          </w:p>
        </w:tc>
      </w:tr>
    </w:tbl>
    <w:p w14:paraId="03548C66" w14:textId="77777777" w:rsidR="00176DAF" w:rsidRPr="001A2187" w:rsidRDefault="00176DAF" w:rsidP="00176DAF">
      <w:pPr>
        <w:rPr>
          <w:rFonts w:ascii="宋体" w:hAnsi="宋体"/>
        </w:rPr>
      </w:pPr>
    </w:p>
    <w:tbl>
      <w:tblPr>
        <w:tblW w:w="900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2700"/>
        <w:gridCol w:w="1620"/>
        <w:gridCol w:w="2700"/>
      </w:tblGrid>
      <w:tr w:rsidR="00176DAF" w:rsidRPr="001A2187" w14:paraId="5591B647" w14:textId="77777777" w:rsidTr="00492284">
        <w:tc>
          <w:tcPr>
            <w:tcW w:w="1980" w:type="dxa"/>
            <w:tcBorders>
              <w:top w:val="single" w:sz="4" w:space="0" w:color="auto"/>
              <w:left w:val="single" w:sz="4" w:space="0" w:color="auto"/>
              <w:right w:val="single" w:sz="4" w:space="0" w:color="auto"/>
            </w:tcBorders>
            <w:vAlign w:val="center"/>
          </w:tcPr>
          <w:p w14:paraId="5D9AE618"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核查方法</w:t>
            </w:r>
          </w:p>
        </w:tc>
        <w:tc>
          <w:tcPr>
            <w:tcW w:w="7020" w:type="dxa"/>
            <w:gridSpan w:val="3"/>
            <w:tcBorders>
              <w:top w:val="single" w:sz="4" w:space="0" w:color="auto"/>
              <w:left w:val="single" w:sz="4" w:space="0" w:color="auto"/>
              <w:bottom w:val="single" w:sz="4" w:space="0" w:color="auto"/>
              <w:right w:val="single" w:sz="4" w:space="0" w:color="auto"/>
            </w:tcBorders>
            <w:vAlign w:val="center"/>
          </w:tcPr>
          <w:p w14:paraId="1A7A0154" w14:textId="77777777" w:rsidR="00176DAF" w:rsidRPr="001A2187" w:rsidRDefault="00176DAF" w:rsidP="00492284">
            <w:pPr>
              <w:spacing w:line="480" w:lineRule="atLeast"/>
              <w:ind w:firstLineChars="800" w:firstLine="1920"/>
              <w:rPr>
                <w:rFonts w:ascii="宋体" w:hAnsi="宋体"/>
                <w:sz w:val="24"/>
              </w:rPr>
            </w:pPr>
            <w:r w:rsidRPr="001A2187">
              <w:rPr>
                <w:rFonts w:ascii="宋体" w:hAnsi="宋体" w:hint="eastAsia"/>
                <w:sz w:val="24"/>
              </w:rPr>
              <w:t>核查标准核查法</w:t>
            </w:r>
          </w:p>
        </w:tc>
      </w:tr>
      <w:tr w:rsidR="00176DAF" w:rsidRPr="001A2187" w14:paraId="3BF76724" w14:textId="77777777" w:rsidTr="00492284">
        <w:tc>
          <w:tcPr>
            <w:tcW w:w="1980" w:type="dxa"/>
            <w:tcBorders>
              <w:left w:val="single" w:sz="4" w:space="0" w:color="auto"/>
            </w:tcBorders>
            <w:vAlign w:val="center"/>
          </w:tcPr>
          <w:p w14:paraId="520A9590"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核查标准</w:t>
            </w:r>
          </w:p>
        </w:tc>
        <w:tc>
          <w:tcPr>
            <w:tcW w:w="2700" w:type="dxa"/>
            <w:tcBorders>
              <w:right w:val="single" w:sz="4" w:space="0" w:color="auto"/>
            </w:tcBorders>
            <w:vAlign w:val="center"/>
          </w:tcPr>
          <w:p w14:paraId="7B1891FF"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参考样品（水）</w:t>
            </w:r>
          </w:p>
        </w:tc>
        <w:tc>
          <w:tcPr>
            <w:tcW w:w="1620" w:type="dxa"/>
            <w:tcBorders>
              <w:left w:val="single" w:sz="4" w:space="0" w:color="auto"/>
              <w:right w:val="single" w:sz="4" w:space="0" w:color="auto"/>
            </w:tcBorders>
            <w:vAlign w:val="center"/>
          </w:tcPr>
          <w:p w14:paraId="78A5D7EC"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参考值</w:t>
            </w:r>
            <w:r w:rsidRPr="001A2187">
              <w:rPr>
                <w:rFonts w:ascii="宋体" w:hAnsi="宋体"/>
                <w:sz w:val="24"/>
              </w:rPr>
              <w:t>X</w:t>
            </w:r>
            <w:r w:rsidRPr="001A2187">
              <w:rPr>
                <w:rFonts w:ascii="宋体" w:hAnsi="宋体"/>
                <w:sz w:val="24"/>
                <w:vertAlign w:val="subscript"/>
              </w:rPr>
              <w:t>0</w:t>
            </w:r>
          </w:p>
        </w:tc>
        <w:tc>
          <w:tcPr>
            <w:tcW w:w="2700" w:type="dxa"/>
            <w:tcBorders>
              <w:left w:val="single" w:sz="4" w:space="0" w:color="auto"/>
              <w:right w:val="single" w:sz="4" w:space="0" w:color="auto"/>
            </w:tcBorders>
            <w:vAlign w:val="center"/>
          </w:tcPr>
          <w:p w14:paraId="0D597558"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99.59℃</w:t>
            </w:r>
          </w:p>
        </w:tc>
      </w:tr>
      <w:tr w:rsidR="00176DAF" w:rsidRPr="001A2187" w14:paraId="7505132C" w14:textId="77777777" w:rsidTr="00492284">
        <w:tc>
          <w:tcPr>
            <w:tcW w:w="1980" w:type="dxa"/>
            <w:tcBorders>
              <w:left w:val="single" w:sz="4" w:space="0" w:color="auto"/>
            </w:tcBorders>
            <w:vAlign w:val="center"/>
          </w:tcPr>
          <w:p w14:paraId="1D3CB66F"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测量不确定度</w:t>
            </w:r>
            <w:r w:rsidRPr="001A2187">
              <w:rPr>
                <w:rFonts w:ascii="宋体" w:hAnsi="宋体"/>
                <w:sz w:val="24"/>
              </w:rPr>
              <w:t>U</w:t>
            </w:r>
            <w:r w:rsidRPr="001A2187">
              <w:rPr>
                <w:rFonts w:ascii="宋体" w:hAnsi="宋体"/>
                <w:sz w:val="24"/>
                <w:vertAlign w:val="subscript"/>
              </w:rPr>
              <w:t>0</w:t>
            </w:r>
          </w:p>
        </w:tc>
        <w:tc>
          <w:tcPr>
            <w:tcW w:w="2700" w:type="dxa"/>
            <w:tcBorders>
              <w:right w:val="single" w:sz="4" w:space="0" w:color="auto"/>
            </w:tcBorders>
            <w:vAlign w:val="center"/>
          </w:tcPr>
          <w:p w14:paraId="3D2F7872" w14:textId="77777777" w:rsidR="00176DAF" w:rsidRPr="001A2187" w:rsidRDefault="00176DAF">
            <w:pPr>
              <w:spacing w:line="480" w:lineRule="atLeast"/>
              <w:jc w:val="center"/>
              <w:rPr>
                <w:rFonts w:ascii="宋体" w:hAnsi="宋体"/>
                <w:sz w:val="24"/>
              </w:rPr>
            </w:pPr>
            <w:r w:rsidRPr="001A2187">
              <w:rPr>
                <w:rFonts w:ascii="宋体" w:hAnsi="宋体" w:hint="eastAsia"/>
                <w:sz w:val="24"/>
              </w:rPr>
              <w:t>0. 5℃</w:t>
            </w:r>
          </w:p>
        </w:tc>
        <w:tc>
          <w:tcPr>
            <w:tcW w:w="1620" w:type="dxa"/>
            <w:tcBorders>
              <w:left w:val="single" w:sz="4" w:space="0" w:color="auto"/>
              <w:right w:val="single" w:sz="4" w:space="0" w:color="auto"/>
            </w:tcBorders>
            <w:vAlign w:val="center"/>
          </w:tcPr>
          <w:p w14:paraId="612C8920" w14:textId="77777777" w:rsidR="00176DAF" w:rsidRPr="001A2187" w:rsidRDefault="00176DAF" w:rsidP="00492284">
            <w:pPr>
              <w:spacing w:line="480" w:lineRule="atLeast"/>
              <w:jc w:val="center"/>
              <w:rPr>
                <w:rFonts w:ascii="宋体" w:hAnsi="宋体"/>
                <w:sz w:val="24"/>
              </w:rPr>
            </w:pPr>
            <w:r w:rsidRPr="001A2187">
              <w:rPr>
                <w:rFonts w:ascii="宋体" w:hAnsi="宋体" w:hint="eastAsia"/>
                <w:sz w:val="24"/>
              </w:rPr>
              <w:t>首测日期</w:t>
            </w:r>
          </w:p>
        </w:tc>
        <w:tc>
          <w:tcPr>
            <w:tcW w:w="2700" w:type="dxa"/>
            <w:tcBorders>
              <w:left w:val="single" w:sz="4" w:space="0" w:color="auto"/>
              <w:right w:val="single" w:sz="4" w:space="0" w:color="auto"/>
            </w:tcBorders>
            <w:vAlign w:val="center"/>
          </w:tcPr>
          <w:p w14:paraId="0495770E" w14:textId="4278A82D" w:rsidR="00176DAF" w:rsidRPr="001A2187" w:rsidRDefault="00176DAF">
            <w:pPr>
              <w:spacing w:line="480" w:lineRule="atLeast"/>
              <w:jc w:val="center"/>
              <w:rPr>
                <w:rFonts w:ascii="宋体" w:hAnsi="宋体"/>
                <w:sz w:val="24"/>
              </w:rPr>
            </w:pPr>
            <w:r w:rsidRPr="001A2187">
              <w:rPr>
                <w:rFonts w:ascii="宋体" w:hAnsi="宋体" w:hint="eastAsia"/>
                <w:sz w:val="24"/>
              </w:rPr>
              <w:t>201</w:t>
            </w:r>
            <w:r w:rsidR="006A15EE">
              <w:rPr>
                <w:rFonts w:ascii="宋体" w:hAnsi="宋体" w:hint="eastAsia"/>
                <w:sz w:val="24"/>
              </w:rPr>
              <w:t>6</w:t>
            </w:r>
            <w:r w:rsidRPr="001A2187">
              <w:rPr>
                <w:rFonts w:ascii="宋体" w:hAnsi="宋体" w:hint="eastAsia"/>
                <w:sz w:val="24"/>
              </w:rPr>
              <w:t>.3.7</w:t>
            </w:r>
          </w:p>
        </w:tc>
      </w:tr>
      <w:tr w:rsidR="00176DAF" w:rsidRPr="001A2187" w14:paraId="081650B7" w14:textId="77777777" w:rsidTr="00492284">
        <w:tc>
          <w:tcPr>
            <w:tcW w:w="1980" w:type="dxa"/>
            <w:tcBorders>
              <w:left w:val="single" w:sz="4" w:space="0" w:color="auto"/>
              <w:bottom w:val="single" w:sz="4" w:space="0" w:color="auto"/>
              <w:right w:val="single" w:sz="4" w:space="0" w:color="auto"/>
            </w:tcBorders>
            <w:vAlign w:val="center"/>
          </w:tcPr>
          <w:p w14:paraId="5EBD7CF0" w14:textId="77777777" w:rsidR="00176DAF" w:rsidRPr="001A2187" w:rsidRDefault="00697475" w:rsidP="00492284">
            <w:pPr>
              <w:spacing w:line="480" w:lineRule="atLeast"/>
              <w:jc w:val="center"/>
              <w:rPr>
                <w:rFonts w:ascii="宋体" w:hAnsi="宋体"/>
                <w:sz w:val="24"/>
              </w:rPr>
            </w:pPr>
            <w:r>
              <w:rPr>
                <w:rFonts w:ascii="宋体" w:hAnsi="宋体"/>
                <w:noProof/>
                <w:sz w:val="24"/>
              </w:rPr>
              <w:pict w14:anchorId="0D907A00">
                <v:shape id="_x0000_s1026" type="#_x0000_t75" style="position:absolute;left:0;text-align:left;margin-left:7.5pt;margin-top:2.4pt;width:79.5pt;height:22.75pt;z-index:251659264;mso-wrap-edited:f;mso-position-horizontal-relative:text;mso-position-vertical-relative:text" wrapcoords="6726 1473 1940 5400 0 7364 0 15218 1681 17182 6208 17182 6338 19636 6855 19636 17202 19636 16944 17182 17849 17182 21083 10800 21471 1473 6726 1473" o:allowoverlap="f">
                  <v:imagedata r:id="rId16" o:title=""/>
                </v:shape>
                <o:OLEObject Type="Embed" ProgID="Equation.3" ShapeID="_x0000_s1026" DrawAspect="Content" ObjectID="_1582801258" r:id="rId17"/>
              </w:pict>
            </w:r>
          </w:p>
        </w:tc>
        <w:tc>
          <w:tcPr>
            <w:tcW w:w="7020" w:type="dxa"/>
            <w:gridSpan w:val="3"/>
            <w:tcBorders>
              <w:left w:val="single" w:sz="4" w:space="0" w:color="auto"/>
              <w:bottom w:val="single" w:sz="4" w:space="0" w:color="auto"/>
              <w:right w:val="single" w:sz="4" w:space="0" w:color="auto"/>
            </w:tcBorders>
          </w:tcPr>
          <w:p w14:paraId="266EEA11" w14:textId="77777777" w:rsidR="00176DAF" w:rsidRPr="001A2187" w:rsidRDefault="00697475" w:rsidP="00492284">
            <w:pPr>
              <w:spacing w:line="480" w:lineRule="atLeast"/>
              <w:ind w:firstLineChars="100" w:firstLine="240"/>
              <w:rPr>
                <w:rFonts w:ascii="宋体" w:hAnsi="宋体"/>
                <w:sz w:val="24"/>
              </w:rPr>
            </w:pPr>
            <w:r>
              <w:rPr>
                <w:rFonts w:ascii="宋体" w:hAnsi="宋体"/>
                <w:noProof/>
                <w:sz w:val="24"/>
              </w:rPr>
              <w:pict w14:anchorId="7AA5100A">
                <v:shape id="_x0000_s1027" type="#_x0000_t75" style="position:absolute;left:0;text-align:left;margin-left:27pt;margin-top:4.45pt;width:53.9pt;height:18.95pt;z-index:251660288;mso-wrap-edited:f;mso-position-horizontal-relative:text;mso-position-vertical-relative:text" wrapcoords="6726 1473 1940 5400 0 7364 0 15218 1681 17182 6208 17182 6338 19636 6855 19636 17202 19636 16944 17182 17849 17182 21083 10800 21471 1473 6726 1473" o:allowoverlap="f">
                  <v:imagedata r:id="rId18" o:title=""/>
                </v:shape>
                <o:OLEObject Type="Embed" ProgID="Equation.3" ShapeID="_x0000_s1027" DrawAspect="Content" ObjectID="_1582801259" r:id="rId19"/>
              </w:pict>
            </w:r>
            <w:r w:rsidR="00176DAF" w:rsidRPr="001A2187">
              <w:rPr>
                <w:rFonts w:ascii="宋体" w:hAnsi="宋体" w:hint="eastAsia"/>
                <w:sz w:val="24"/>
              </w:rPr>
              <w:t>=            = 0.640℃</w:t>
            </w:r>
          </w:p>
        </w:tc>
      </w:tr>
    </w:tbl>
    <w:p w14:paraId="5B233B58" w14:textId="77777777" w:rsidR="00176DAF" w:rsidRPr="001A2187" w:rsidRDefault="00176DAF" w:rsidP="00176DAF">
      <w:pPr>
        <w:rPr>
          <w:rFonts w:ascii="宋体" w:hAnsi="宋体"/>
        </w:rPr>
      </w:pPr>
    </w:p>
    <w:p w14:paraId="71A88804" w14:textId="77777777" w:rsidR="00176DAF" w:rsidRPr="001A2187" w:rsidRDefault="00176DAF" w:rsidP="00176DAF">
      <w:pPr>
        <w:rPr>
          <w:rFonts w:ascii="宋体" w:hAnsi="宋体"/>
          <w:sz w:val="24"/>
        </w:rPr>
      </w:pPr>
      <w:r w:rsidRPr="001A2187">
        <w:rPr>
          <w:rFonts w:ascii="宋体" w:hAnsi="宋体"/>
          <w:b/>
          <w:sz w:val="24"/>
        </w:rPr>
        <w:t xml:space="preserve">1.2 </w:t>
      </w:r>
      <w:r w:rsidRPr="001A2187">
        <w:rPr>
          <w:rFonts w:ascii="宋体" w:hAnsi="宋体"/>
          <w:sz w:val="24"/>
        </w:rPr>
        <w:t>结果记录</w:t>
      </w:r>
    </w:p>
    <w:p w14:paraId="6976F49E" w14:textId="77777777" w:rsidR="00176DAF" w:rsidRPr="001A2187" w:rsidRDefault="00176DAF" w:rsidP="00176DAF">
      <w:pPr>
        <w:rPr>
          <w:rFonts w:ascii="宋体" w:hAnsi="宋体"/>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
        <w:gridCol w:w="1329"/>
        <w:gridCol w:w="1260"/>
        <w:gridCol w:w="1260"/>
        <w:gridCol w:w="1918"/>
        <w:gridCol w:w="1322"/>
        <w:gridCol w:w="1260"/>
      </w:tblGrid>
      <w:tr w:rsidR="00176DAF" w:rsidRPr="001A2187" w14:paraId="529C0B2E" w14:textId="77777777" w:rsidTr="00492284">
        <w:trPr>
          <w:cantSplit/>
        </w:trPr>
        <w:tc>
          <w:tcPr>
            <w:tcW w:w="651" w:type="dxa"/>
            <w:vAlign w:val="center"/>
          </w:tcPr>
          <w:p w14:paraId="13933249"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序号</w:t>
            </w:r>
          </w:p>
        </w:tc>
        <w:tc>
          <w:tcPr>
            <w:tcW w:w="1329" w:type="dxa"/>
            <w:vAlign w:val="center"/>
          </w:tcPr>
          <w:p w14:paraId="10FCC8AE"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核查结果</w:t>
            </w:r>
          </w:p>
        </w:tc>
        <w:tc>
          <w:tcPr>
            <w:tcW w:w="1260" w:type="dxa"/>
            <w:shd w:val="clear" w:color="auto" w:fill="auto"/>
            <w:vAlign w:val="center"/>
          </w:tcPr>
          <w:p w14:paraId="4CAB6A7E"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平均值</w:t>
            </w:r>
            <w:r w:rsidRPr="001A2187">
              <w:rPr>
                <w:rFonts w:ascii="宋体" w:hAnsi="宋体"/>
                <w:sz w:val="28"/>
                <w:szCs w:val="28"/>
              </w:rPr>
              <w:t>X</w:t>
            </w:r>
            <w:r w:rsidRPr="001A2187">
              <w:rPr>
                <w:rFonts w:ascii="宋体" w:hAnsi="宋体"/>
                <w:sz w:val="28"/>
                <w:szCs w:val="28"/>
                <w:vertAlign w:val="subscript"/>
              </w:rPr>
              <w:t>n</w:t>
            </w:r>
          </w:p>
        </w:tc>
        <w:tc>
          <w:tcPr>
            <w:tcW w:w="1260" w:type="dxa"/>
            <w:vAlign w:val="center"/>
          </w:tcPr>
          <w:p w14:paraId="67212ED9" w14:textId="77777777" w:rsidR="00176DAF" w:rsidRPr="001A2187" w:rsidRDefault="00176DAF" w:rsidP="00492284">
            <w:pPr>
              <w:spacing w:line="480" w:lineRule="atLeast"/>
              <w:jc w:val="center"/>
              <w:rPr>
                <w:rFonts w:ascii="宋体" w:hAnsi="宋体"/>
                <w:sz w:val="28"/>
                <w:szCs w:val="28"/>
              </w:rPr>
            </w:pPr>
            <w:r w:rsidRPr="001A2187">
              <w:rPr>
                <w:rFonts w:ascii="宋体" w:hAnsi="宋体" w:hint="eastAsia"/>
                <w:sz w:val="28"/>
                <w:szCs w:val="28"/>
              </w:rPr>
              <w:t xml:space="preserve">| </w:t>
            </w:r>
            <w:r w:rsidRPr="001A2187">
              <w:rPr>
                <w:rFonts w:ascii="宋体" w:hAnsi="宋体"/>
                <w:sz w:val="28"/>
                <w:szCs w:val="28"/>
              </w:rPr>
              <w:t>X</w:t>
            </w:r>
            <w:r w:rsidRPr="001A2187">
              <w:rPr>
                <w:rFonts w:ascii="宋体" w:hAnsi="宋体"/>
                <w:sz w:val="28"/>
                <w:szCs w:val="28"/>
                <w:vertAlign w:val="subscript"/>
              </w:rPr>
              <w:t>n</w:t>
            </w:r>
            <w:r w:rsidRPr="001A2187">
              <w:rPr>
                <w:rFonts w:ascii="宋体" w:hAnsi="宋体"/>
                <w:sz w:val="28"/>
                <w:szCs w:val="28"/>
              </w:rPr>
              <w:t xml:space="preserve"> </w:t>
            </w:r>
            <w:r w:rsidRPr="001A2187">
              <w:rPr>
                <w:rFonts w:ascii="宋体" w:hAnsi="宋体" w:hint="eastAsia"/>
                <w:sz w:val="28"/>
                <w:szCs w:val="28"/>
              </w:rPr>
              <w:t xml:space="preserve">- </w:t>
            </w:r>
            <w:r w:rsidRPr="001A2187">
              <w:rPr>
                <w:rFonts w:ascii="宋体" w:hAnsi="宋体"/>
                <w:sz w:val="28"/>
                <w:szCs w:val="28"/>
              </w:rPr>
              <w:t>X</w:t>
            </w:r>
            <w:r w:rsidRPr="001A2187">
              <w:rPr>
                <w:rFonts w:ascii="宋体" w:hAnsi="宋体"/>
                <w:sz w:val="28"/>
                <w:szCs w:val="28"/>
                <w:vertAlign w:val="subscript"/>
              </w:rPr>
              <w:t>0</w:t>
            </w:r>
            <w:r w:rsidRPr="001A2187">
              <w:rPr>
                <w:rFonts w:ascii="宋体" w:hAnsi="宋体" w:hint="eastAsia"/>
                <w:sz w:val="28"/>
                <w:szCs w:val="28"/>
              </w:rPr>
              <w:t xml:space="preserve"> |</w:t>
            </w:r>
          </w:p>
        </w:tc>
        <w:tc>
          <w:tcPr>
            <w:tcW w:w="1918" w:type="dxa"/>
            <w:shd w:val="clear" w:color="auto" w:fill="auto"/>
            <w:vAlign w:val="center"/>
          </w:tcPr>
          <w:p w14:paraId="7F0F3B2E"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 xml:space="preserve">评定参数 </w:t>
            </w:r>
            <w:r w:rsidRPr="001A2187">
              <w:rPr>
                <w:rFonts w:ascii="宋体" w:hAnsi="宋体"/>
                <w:szCs w:val="21"/>
              </w:rPr>
              <w:t>±</w:t>
            </w:r>
            <w:r w:rsidRPr="001A2187">
              <w:rPr>
                <w:rFonts w:ascii="宋体" w:hAnsi="宋体" w:hint="eastAsia"/>
                <w:szCs w:val="21"/>
              </w:rPr>
              <w:t xml:space="preserve"> </w:t>
            </w:r>
            <w:r w:rsidRPr="001A2187">
              <w:rPr>
                <w:rFonts w:ascii="宋体" w:hAnsi="宋体"/>
                <w:szCs w:val="21"/>
              </w:rPr>
              <w:t>U</w:t>
            </w:r>
          </w:p>
        </w:tc>
        <w:tc>
          <w:tcPr>
            <w:tcW w:w="1322" w:type="dxa"/>
            <w:vAlign w:val="center"/>
          </w:tcPr>
          <w:p w14:paraId="065E59B0"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判定</w:t>
            </w:r>
          </w:p>
        </w:tc>
        <w:tc>
          <w:tcPr>
            <w:tcW w:w="1260" w:type="dxa"/>
            <w:vAlign w:val="center"/>
          </w:tcPr>
          <w:p w14:paraId="6CA35FB8"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核查日期</w:t>
            </w:r>
          </w:p>
        </w:tc>
      </w:tr>
      <w:tr w:rsidR="00176DAF" w:rsidRPr="001A2187" w14:paraId="0971679B" w14:textId="77777777" w:rsidTr="00492284">
        <w:trPr>
          <w:cantSplit/>
          <w:trHeight w:val="287"/>
        </w:trPr>
        <w:tc>
          <w:tcPr>
            <w:tcW w:w="651" w:type="dxa"/>
            <w:vMerge w:val="restart"/>
            <w:vAlign w:val="center"/>
          </w:tcPr>
          <w:p w14:paraId="4765CEC9" w14:textId="77777777" w:rsidR="00176DAF" w:rsidRPr="001A2187" w:rsidRDefault="00176DAF" w:rsidP="00492284">
            <w:pPr>
              <w:spacing w:line="480" w:lineRule="atLeast"/>
              <w:jc w:val="center"/>
              <w:rPr>
                <w:rFonts w:ascii="宋体" w:hAnsi="宋体"/>
                <w:sz w:val="28"/>
                <w:szCs w:val="28"/>
              </w:rPr>
            </w:pPr>
            <w:r w:rsidRPr="001A2187">
              <w:rPr>
                <w:rFonts w:ascii="宋体" w:hAnsi="宋体"/>
                <w:sz w:val="28"/>
                <w:szCs w:val="28"/>
              </w:rPr>
              <w:t>X</w:t>
            </w:r>
            <w:r w:rsidRPr="001A2187">
              <w:rPr>
                <w:rFonts w:ascii="宋体" w:hAnsi="宋体" w:hint="eastAsia"/>
                <w:sz w:val="28"/>
                <w:szCs w:val="28"/>
                <w:vertAlign w:val="subscript"/>
              </w:rPr>
              <w:t>0</w:t>
            </w:r>
          </w:p>
        </w:tc>
        <w:tc>
          <w:tcPr>
            <w:tcW w:w="1329" w:type="dxa"/>
            <w:vAlign w:val="center"/>
          </w:tcPr>
          <w:p w14:paraId="27BABE27"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99.70℃</w:t>
            </w:r>
          </w:p>
        </w:tc>
        <w:tc>
          <w:tcPr>
            <w:tcW w:w="1260" w:type="dxa"/>
            <w:vMerge w:val="restart"/>
            <w:shd w:val="clear" w:color="auto" w:fill="auto"/>
            <w:vAlign w:val="center"/>
          </w:tcPr>
          <w:p w14:paraId="421D9C6F"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99.71</w:t>
            </w:r>
            <w:r w:rsidRPr="001A2187">
              <w:rPr>
                <w:rFonts w:ascii="宋体" w:hAnsi="宋体" w:hint="eastAsia"/>
                <w:szCs w:val="21"/>
              </w:rPr>
              <w:t>℃</w:t>
            </w:r>
          </w:p>
        </w:tc>
        <w:tc>
          <w:tcPr>
            <w:tcW w:w="1260" w:type="dxa"/>
            <w:vMerge w:val="restart"/>
            <w:vAlign w:val="center"/>
          </w:tcPr>
          <w:p w14:paraId="050725FF"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0.12</w:t>
            </w:r>
            <w:r w:rsidRPr="001A2187">
              <w:rPr>
                <w:rFonts w:ascii="宋体" w:hAnsi="宋体" w:hint="eastAsia"/>
                <w:szCs w:val="21"/>
              </w:rPr>
              <w:t>℃</w:t>
            </w:r>
          </w:p>
        </w:tc>
        <w:tc>
          <w:tcPr>
            <w:tcW w:w="1918" w:type="dxa"/>
            <w:vMerge w:val="restart"/>
            <w:shd w:val="clear" w:color="auto" w:fill="auto"/>
            <w:vAlign w:val="center"/>
          </w:tcPr>
          <w:p w14:paraId="7E4948AD" w14:textId="77777777" w:rsidR="00176DAF" w:rsidRPr="001A2187" w:rsidRDefault="00176DAF" w:rsidP="00492284">
            <w:pPr>
              <w:spacing w:line="480" w:lineRule="atLeast"/>
              <w:jc w:val="center"/>
              <w:rPr>
                <w:rFonts w:ascii="宋体" w:hAnsi="宋体"/>
                <w:sz w:val="18"/>
                <w:szCs w:val="18"/>
              </w:rPr>
            </w:pPr>
            <w:r w:rsidRPr="001A2187">
              <w:rPr>
                <w:rFonts w:ascii="宋体" w:hAnsi="宋体"/>
                <w:sz w:val="18"/>
                <w:szCs w:val="18"/>
              </w:rPr>
              <w:t>±</w:t>
            </w:r>
            <w:r w:rsidRPr="001A2187">
              <w:rPr>
                <w:rFonts w:ascii="宋体" w:hAnsi="宋体" w:hint="eastAsia"/>
                <w:sz w:val="18"/>
                <w:szCs w:val="18"/>
              </w:rPr>
              <w:t>0.640℃</w:t>
            </w:r>
          </w:p>
        </w:tc>
        <w:tc>
          <w:tcPr>
            <w:tcW w:w="1322" w:type="dxa"/>
            <w:vMerge w:val="restart"/>
            <w:vAlign w:val="center"/>
          </w:tcPr>
          <w:p w14:paraId="5C761905"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首次测试，</w:t>
            </w:r>
          </w:p>
          <w:p w14:paraId="39AABE8A"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不判定</w:t>
            </w:r>
          </w:p>
        </w:tc>
        <w:tc>
          <w:tcPr>
            <w:tcW w:w="1260" w:type="dxa"/>
            <w:vMerge w:val="restart"/>
            <w:vAlign w:val="center"/>
          </w:tcPr>
          <w:p w14:paraId="665C9949" w14:textId="24F938FC" w:rsidR="00176DAF" w:rsidRPr="001A2187" w:rsidRDefault="00176DAF" w:rsidP="00743F09">
            <w:pPr>
              <w:spacing w:line="480" w:lineRule="atLeast"/>
              <w:jc w:val="center"/>
              <w:rPr>
                <w:rFonts w:ascii="宋体" w:hAnsi="宋体"/>
                <w:sz w:val="18"/>
                <w:szCs w:val="18"/>
              </w:rPr>
            </w:pPr>
            <w:r w:rsidRPr="001A2187">
              <w:rPr>
                <w:rFonts w:ascii="宋体" w:hAnsi="宋体" w:hint="eastAsia"/>
                <w:sz w:val="18"/>
                <w:szCs w:val="18"/>
              </w:rPr>
              <w:t>201</w:t>
            </w:r>
            <w:r w:rsidR="00743F09">
              <w:rPr>
                <w:rFonts w:ascii="宋体" w:hAnsi="宋体" w:hint="eastAsia"/>
                <w:sz w:val="18"/>
                <w:szCs w:val="18"/>
              </w:rPr>
              <w:t>8</w:t>
            </w:r>
            <w:r w:rsidRPr="001A2187">
              <w:rPr>
                <w:rFonts w:ascii="宋体" w:hAnsi="宋体" w:hint="eastAsia"/>
                <w:sz w:val="18"/>
                <w:szCs w:val="18"/>
              </w:rPr>
              <w:t>.3.7</w:t>
            </w:r>
          </w:p>
        </w:tc>
      </w:tr>
      <w:tr w:rsidR="00176DAF" w:rsidRPr="001A2187" w14:paraId="4D006B52" w14:textId="77777777" w:rsidTr="00492284">
        <w:trPr>
          <w:cantSplit/>
          <w:trHeight w:val="265"/>
        </w:trPr>
        <w:tc>
          <w:tcPr>
            <w:tcW w:w="651" w:type="dxa"/>
            <w:vMerge/>
            <w:vAlign w:val="center"/>
          </w:tcPr>
          <w:p w14:paraId="5EA04FDE" w14:textId="77777777" w:rsidR="00176DAF" w:rsidRPr="001A2187" w:rsidRDefault="00176DAF" w:rsidP="00492284">
            <w:pPr>
              <w:spacing w:line="480" w:lineRule="atLeast"/>
              <w:jc w:val="center"/>
              <w:rPr>
                <w:rFonts w:ascii="宋体" w:hAnsi="宋体"/>
                <w:sz w:val="28"/>
                <w:szCs w:val="28"/>
              </w:rPr>
            </w:pPr>
          </w:p>
        </w:tc>
        <w:tc>
          <w:tcPr>
            <w:tcW w:w="1329" w:type="dxa"/>
            <w:vAlign w:val="center"/>
          </w:tcPr>
          <w:p w14:paraId="4724D815"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99.72℃</w:t>
            </w:r>
          </w:p>
        </w:tc>
        <w:tc>
          <w:tcPr>
            <w:tcW w:w="1260" w:type="dxa"/>
            <w:vMerge/>
            <w:shd w:val="clear" w:color="auto" w:fill="auto"/>
            <w:vAlign w:val="center"/>
          </w:tcPr>
          <w:p w14:paraId="6B826EB3"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05DDB767"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25D18CF6"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73198917"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35AD1B63" w14:textId="77777777" w:rsidR="00176DAF" w:rsidRPr="001A2187" w:rsidRDefault="00176DAF" w:rsidP="00492284">
            <w:pPr>
              <w:spacing w:line="480" w:lineRule="atLeast"/>
              <w:jc w:val="center"/>
              <w:rPr>
                <w:rFonts w:ascii="宋体" w:hAnsi="宋体"/>
                <w:sz w:val="18"/>
                <w:szCs w:val="18"/>
              </w:rPr>
            </w:pPr>
          </w:p>
        </w:tc>
      </w:tr>
      <w:tr w:rsidR="00176DAF" w:rsidRPr="001A2187" w14:paraId="0F9FD06B" w14:textId="77777777" w:rsidTr="00492284">
        <w:trPr>
          <w:cantSplit/>
        </w:trPr>
        <w:tc>
          <w:tcPr>
            <w:tcW w:w="651" w:type="dxa"/>
            <w:vMerge/>
            <w:vAlign w:val="center"/>
          </w:tcPr>
          <w:p w14:paraId="24221822" w14:textId="77777777" w:rsidR="00176DAF" w:rsidRPr="001A2187" w:rsidRDefault="00176DAF" w:rsidP="00492284">
            <w:pPr>
              <w:spacing w:line="480" w:lineRule="atLeast"/>
              <w:jc w:val="center"/>
              <w:rPr>
                <w:rFonts w:ascii="宋体" w:hAnsi="宋体"/>
                <w:sz w:val="28"/>
                <w:szCs w:val="28"/>
              </w:rPr>
            </w:pPr>
          </w:p>
        </w:tc>
        <w:tc>
          <w:tcPr>
            <w:tcW w:w="1329" w:type="dxa"/>
            <w:vAlign w:val="center"/>
          </w:tcPr>
          <w:p w14:paraId="4B04A70B"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99.71℃</w:t>
            </w:r>
          </w:p>
        </w:tc>
        <w:tc>
          <w:tcPr>
            <w:tcW w:w="1260" w:type="dxa"/>
            <w:vMerge/>
            <w:shd w:val="clear" w:color="auto" w:fill="auto"/>
            <w:vAlign w:val="center"/>
          </w:tcPr>
          <w:p w14:paraId="0C8930E8"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0625FAF1"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7A18AE0A"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1FD9A235"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7B30865E" w14:textId="77777777" w:rsidR="00176DAF" w:rsidRPr="001A2187" w:rsidRDefault="00176DAF" w:rsidP="00492284">
            <w:pPr>
              <w:spacing w:line="480" w:lineRule="atLeast"/>
              <w:jc w:val="center"/>
              <w:rPr>
                <w:rFonts w:ascii="宋体" w:hAnsi="宋体"/>
                <w:sz w:val="18"/>
                <w:szCs w:val="18"/>
              </w:rPr>
            </w:pPr>
          </w:p>
        </w:tc>
      </w:tr>
      <w:tr w:rsidR="00176DAF" w:rsidRPr="001A2187" w14:paraId="4D35BBAD" w14:textId="77777777" w:rsidTr="00492284">
        <w:trPr>
          <w:cantSplit/>
        </w:trPr>
        <w:tc>
          <w:tcPr>
            <w:tcW w:w="651" w:type="dxa"/>
            <w:vMerge w:val="restart"/>
            <w:vAlign w:val="center"/>
          </w:tcPr>
          <w:p w14:paraId="010B4D8D" w14:textId="77777777" w:rsidR="00176DAF" w:rsidRPr="001A2187" w:rsidRDefault="00176DAF" w:rsidP="00492284">
            <w:pPr>
              <w:spacing w:line="480" w:lineRule="atLeast"/>
              <w:jc w:val="center"/>
              <w:rPr>
                <w:rFonts w:ascii="宋体" w:hAnsi="宋体"/>
                <w:sz w:val="28"/>
                <w:szCs w:val="28"/>
              </w:rPr>
            </w:pPr>
            <w:r w:rsidRPr="001A2187">
              <w:rPr>
                <w:rFonts w:ascii="宋体" w:hAnsi="宋体"/>
                <w:sz w:val="28"/>
                <w:szCs w:val="28"/>
              </w:rPr>
              <w:t>X</w:t>
            </w:r>
            <w:r w:rsidRPr="001A2187">
              <w:rPr>
                <w:rFonts w:ascii="宋体" w:hAnsi="宋体" w:hint="eastAsia"/>
                <w:sz w:val="28"/>
                <w:szCs w:val="28"/>
                <w:vertAlign w:val="subscript"/>
              </w:rPr>
              <w:t>1</w:t>
            </w:r>
          </w:p>
        </w:tc>
        <w:tc>
          <w:tcPr>
            <w:tcW w:w="1329" w:type="dxa"/>
            <w:vAlign w:val="center"/>
          </w:tcPr>
          <w:p w14:paraId="29AAC1F0"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97.68℃</w:t>
            </w:r>
          </w:p>
        </w:tc>
        <w:tc>
          <w:tcPr>
            <w:tcW w:w="1260" w:type="dxa"/>
            <w:vMerge w:val="restart"/>
            <w:shd w:val="clear" w:color="auto" w:fill="auto"/>
            <w:vAlign w:val="center"/>
          </w:tcPr>
          <w:p w14:paraId="16DED202"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97.70</w:t>
            </w:r>
            <w:r w:rsidRPr="001A2187">
              <w:rPr>
                <w:rFonts w:ascii="宋体" w:hAnsi="宋体" w:hint="eastAsia"/>
                <w:szCs w:val="21"/>
              </w:rPr>
              <w:t>℃</w:t>
            </w:r>
          </w:p>
        </w:tc>
        <w:tc>
          <w:tcPr>
            <w:tcW w:w="1260" w:type="dxa"/>
            <w:vMerge w:val="restart"/>
            <w:vAlign w:val="center"/>
          </w:tcPr>
          <w:p w14:paraId="7D2B5015"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0.11</w:t>
            </w:r>
            <w:r w:rsidRPr="001A2187">
              <w:rPr>
                <w:rFonts w:ascii="宋体" w:hAnsi="宋体" w:hint="eastAsia"/>
                <w:szCs w:val="21"/>
              </w:rPr>
              <w:t>℃</w:t>
            </w:r>
          </w:p>
        </w:tc>
        <w:tc>
          <w:tcPr>
            <w:tcW w:w="1918" w:type="dxa"/>
            <w:vMerge w:val="restart"/>
            <w:shd w:val="clear" w:color="auto" w:fill="auto"/>
            <w:vAlign w:val="center"/>
          </w:tcPr>
          <w:p w14:paraId="01AC246A" w14:textId="77777777" w:rsidR="00176DAF" w:rsidRPr="001A2187" w:rsidRDefault="00176DAF" w:rsidP="00492284">
            <w:pPr>
              <w:spacing w:line="480" w:lineRule="atLeast"/>
              <w:jc w:val="center"/>
              <w:rPr>
                <w:rFonts w:ascii="宋体" w:hAnsi="宋体"/>
                <w:sz w:val="18"/>
                <w:szCs w:val="18"/>
              </w:rPr>
            </w:pPr>
            <w:r w:rsidRPr="001A2187">
              <w:rPr>
                <w:rFonts w:ascii="宋体" w:hAnsi="宋体"/>
                <w:sz w:val="18"/>
                <w:szCs w:val="18"/>
              </w:rPr>
              <w:t>±</w:t>
            </w:r>
            <w:r w:rsidRPr="001A2187">
              <w:rPr>
                <w:rFonts w:ascii="宋体" w:hAnsi="宋体" w:hint="eastAsia"/>
                <w:sz w:val="18"/>
                <w:szCs w:val="18"/>
              </w:rPr>
              <w:t>0.640℃</w:t>
            </w:r>
          </w:p>
        </w:tc>
        <w:tc>
          <w:tcPr>
            <w:tcW w:w="1322" w:type="dxa"/>
            <w:vMerge w:val="restart"/>
            <w:vAlign w:val="center"/>
          </w:tcPr>
          <w:p w14:paraId="43FDAC15"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合格</w:t>
            </w:r>
          </w:p>
        </w:tc>
        <w:tc>
          <w:tcPr>
            <w:tcW w:w="1260" w:type="dxa"/>
            <w:vMerge w:val="restart"/>
            <w:vAlign w:val="center"/>
          </w:tcPr>
          <w:p w14:paraId="75BF7699" w14:textId="4B0BA894" w:rsidR="00176DAF" w:rsidRPr="001A2187" w:rsidRDefault="00176DAF" w:rsidP="00743F09">
            <w:pPr>
              <w:spacing w:line="480" w:lineRule="atLeast"/>
              <w:jc w:val="center"/>
              <w:rPr>
                <w:rFonts w:ascii="宋体" w:hAnsi="宋体"/>
                <w:sz w:val="18"/>
                <w:szCs w:val="18"/>
              </w:rPr>
            </w:pPr>
            <w:r w:rsidRPr="001A2187">
              <w:rPr>
                <w:rFonts w:ascii="宋体" w:hAnsi="宋体" w:hint="eastAsia"/>
                <w:sz w:val="18"/>
                <w:szCs w:val="18"/>
              </w:rPr>
              <w:t>201</w:t>
            </w:r>
            <w:r w:rsidR="00743F09">
              <w:rPr>
                <w:rFonts w:ascii="宋体" w:hAnsi="宋体" w:hint="eastAsia"/>
                <w:sz w:val="18"/>
                <w:szCs w:val="18"/>
              </w:rPr>
              <w:t>8</w:t>
            </w:r>
            <w:r w:rsidRPr="001A2187">
              <w:rPr>
                <w:rFonts w:ascii="宋体" w:hAnsi="宋体" w:hint="eastAsia"/>
                <w:sz w:val="18"/>
                <w:szCs w:val="18"/>
              </w:rPr>
              <w:t>.5.3</w:t>
            </w:r>
          </w:p>
        </w:tc>
      </w:tr>
      <w:tr w:rsidR="00176DAF" w:rsidRPr="001A2187" w14:paraId="08F3F132" w14:textId="77777777" w:rsidTr="00492284">
        <w:trPr>
          <w:cantSplit/>
        </w:trPr>
        <w:tc>
          <w:tcPr>
            <w:tcW w:w="651" w:type="dxa"/>
            <w:vMerge/>
            <w:vAlign w:val="center"/>
          </w:tcPr>
          <w:p w14:paraId="216DAB80" w14:textId="77777777" w:rsidR="00176DAF" w:rsidRPr="001A2187" w:rsidRDefault="00176DAF" w:rsidP="00492284">
            <w:pPr>
              <w:spacing w:line="480" w:lineRule="atLeast"/>
              <w:jc w:val="center"/>
              <w:rPr>
                <w:rFonts w:ascii="宋体" w:hAnsi="宋体"/>
                <w:sz w:val="28"/>
                <w:szCs w:val="28"/>
              </w:rPr>
            </w:pPr>
          </w:p>
        </w:tc>
        <w:tc>
          <w:tcPr>
            <w:tcW w:w="1329" w:type="dxa"/>
            <w:vAlign w:val="center"/>
          </w:tcPr>
          <w:p w14:paraId="07590434"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97.71℃</w:t>
            </w:r>
          </w:p>
        </w:tc>
        <w:tc>
          <w:tcPr>
            <w:tcW w:w="1260" w:type="dxa"/>
            <w:vMerge/>
            <w:shd w:val="clear" w:color="auto" w:fill="auto"/>
            <w:vAlign w:val="center"/>
          </w:tcPr>
          <w:p w14:paraId="7D02E2EE"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72C8AC75"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178D0934"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18A6DDBE"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5495914C" w14:textId="77777777" w:rsidR="00176DAF" w:rsidRPr="001A2187" w:rsidRDefault="00176DAF" w:rsidP="00492284">
            <w:pPr>
              <w:spacing w:line="480" w:lineRule="atLeast"/>
              <w:jc w:val="center"/>
              <w:rPr>
                <w:rFonts w:ascii="宋体" w:hAnsi="宋体"/>
                <w:sz w:val="18"/>
                <w:szCs w:val="18"/>
              </w:rPr>
            </w:pPr>
          </w:p>
        </w:tc>
      </w:tr>
      <w:tr w:rsidR="00176DAF" w:rsidRPr="001A2187" w14:paraId="5CE6088D" w14:textId="77777777" w:rsidTr="00492284">
        <w:trPr>
          <w:cantSplit/>
        </w:trPr>
        <w:tc>
          <w:tcPr>
            <w:tcW w:w="651" w:type="dxa"/>
            <w:vMerge/>
            <w:vAlign w:val="center"/>
          </w:tcPr>
          <w:p w14:paraId="1178C3D0" w14:textId="77777777" w:rsidR="00176DAF" w:rsidRPr="001A2187" w:rsidRDefault="00176DAF" w:rsidP="00492284">
            <w:pPr>
              <w:spacing w:line="480" w:lineRule="atLeast"/>
              <w:jc w:val="center"/>
              <w:rPr>
                <w:rFonts w:ascii="宋体" w:hAnsi="宋体"/>
                <w:sz w:val="28"/>
                <w:szCs w:val="28"/>
              </w:rPr>
            </w:pPr>
          </w:p>
        </w:tc>
        <w:tc>
          <w:tcPr>
            <w:tcW w:w="1329" w:type="dxa"/>
            <w:vAlign w:val="center"/>
          </w:tcPr>
          <w:p w14:paraId="60FCC253"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97.71℃</w:t>
            </w:r>
          </w:p>
        </w:tc>
        <w:tc>
          <w:tcPr>
            <w:tcW w:w="1260" w:type="dxa"/>
            <w:vMerge/>
            <w:shd w:val="clear" w:color="auto" w:fill="auto"/>
            <w:vAlign w:val="center"/>
          </w:tcPr>
          <w:p w14:paraId="5BB7DA18"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3736B2CC"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4875FB0D"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712CEB60"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634EB0EB" w14:textId="77777777" w:rsidR="00176DAF" w:rsidRPr="001A2187" w:rsidRDefault="00176DAF" w:rsidP="00492284">
            <w:pPr>
              <w:spacing w:line="480" w:lineRule="atLeast"/>
              <w:jc w:val="center"/>
              <w:rPr>
                <w:rFonts w:ascii="宋体" w:hAnsi="宋体"/>
                <w:sz w:val="18"/>
                <w:szCs w:val="18"/>
              </w:rPr>
            </w:pPr>
          </w:p>
        </w:tc>
      </w:tr>
      <w:tr w:rsidR="00176DAF" w:rsidRPr="001A2187" w14:paraId="7D73527A" w14:textId="77777777" w:rsidTr="00492284">
        <w:trPr>
          <w:cantSplit/>
        </w:trPr>
        <w:tc>
          <w:tcPr>
            <w:tcW w:w="651" w:type="dxa"/>
            <w:vMerge w:val="restart"/>
            <w:vAlign w:val="center"/>
          </w:tcPr>
          <w:p w14:paraId="7FE2F99D" w14:textId="77777777" w:rsidR="00176DAF" w:rsidRPr="001A2187" w:rsidRDefault="00176DAF" w:rsidP="00492284">
            <w:pPr>
              <w:spacing w:line="480" w:lineRule="atLeast"/>
              <w:jc w:val="center"/>
              <w:rPr>
                <w:rFonts w:ascii="宋体" w:hAnsi="宋体"/>
                <w:sz w:val="28"/>
                <w:szCs w:val="28"/>
              </w:rPr>
            </w:pPr>
            <w:r w:rsidRPr="001A2187">
              <w:rPr>
                <w:rFonts w:ascii="宋体" w:hAnsi="宋体"/>
                <w:sz w:val="28"/>
                <w:szCs w:val="28"/>
              </w:rPr>
              <w:t>X</w:t>
            </w:r>
            <w:r w:rsidRPr="001A2187">
              <w:rPr>
                <w:rFonts w:ascii="宋体" w:hAnsi="宋体" w:hint="eastAsia"/>
                <w:sz w:val="28"/>
                <w:szCs w:val="28"/>
                <w:vertAlign w:val="subscript"/>
              </w:rPr>
              <w:t>2</w:t>
            </w:r>
          </w:p>
        </w:tc>
        <w:tc>
          <w:tcPr>
            <w:tcW w:w="1329" w:type="dxa"/>
            <w:vAlign w:val="center"/>
          </w:tcPr>
          <w:p w14:paraId="418EE78F"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97.71℃</w:t>
            </w:r>
          </w:p>
        </w:tc>
        <w:tc>
          <w:tcPr>
            <w:tcW w:w="1260" w:type="dxa"/>
            <w:vMerge w:val="restart"/>
            <w:shd w:val="clear" w:color="auto" w:fill="auto"/>
            <w:vAlign w:val="center"/>
          </w:tcPr>
          <w:p w14:paraId="2256259A"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97.72</w:t>
            </w:r>
            <w:r w:rsidRPr="001A2187">
              <w:rPr>
                <w:rFonts w:ascii="宋体" w:hAnsi="宋体" w:hint="eastAsia"/>
                <w:szCs w:val="21"/>
              </w:rPr>
              <w:t>℃</w:t>
            </w:r>
          </w:p>
        </w:tc>
        <w:tc>
          <w:tcPr>
            <w:tcW w:w="1260" w:type="dxa"/>
            <w:vMerge w:val="restart"/>
            <w:vAlign w:val="center"/>
          </w:tcPr>
          <w:p w14:paraId="5DED57D1"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0.13</w:t>
            </w:r>
            <w:r w:rsidRPr="001A2187">
              <w:rPr>
                <w:rFonts w:ascii="宋体" w:hAnsi="宋体" w:hint="eastAsia"/>
                <w:szCs w:val="21"/>
              </w:rPr>
              <w:t>℃</w:t>
            </w:r>
          </w:p>
        </w:tc>
        <w:tc>
          <w:tcPr>
            <w:tcW w:w="1918" w:type="dxa"/>
            <w:vMerge w:val="restart"/>
            <w:shd w:val="clear" w:color="auto" w:fill="auto"/>
            <w:vAlign w:val="center"/>
          </w:tcPr>
          <w:p w14:paraId="754EC2B7" w14:textId="77777777" w:rsidR="00176DAF" w:rsidRPr="001A2187" w:rsidRDefault="00176DAF" w:rsidP="00492284">
            <w:pPr>
              <w:spacing w:line="480" w:lineRule="atLeast"/>
              <w:jc w:val="center"/>
              <w:rPr>
                <w:rFonts w:ascii="宋体" w:hAnsi="宋体"/>
                <w:sz w:val="18"/>
                <w:szCs w:val="18"/>
              </w:rPr>
            </w:pPr>
            <w:r w:rsidRPr="001A2187">
              <w:rPr>
                <w:rFonts w:ascii="宋体" w:hAnsi="宋体"/>
                <w:sz w:val="18"/>
                <w:szCs w:val="18"/>
              </w:rPr>
              <w:t>±</w:t>
            </w:r>
            <w:r w:rsidRPr="001A2187">
              <w:rPr>
                <w:rFonts w:ascii="宋体" w:hAnsi="宋体" w:hint="eastAsia"/>
                <w:sz w:val="18"/>
                <w:szCs w:val="18"/>
              </w:rPr>
              <w:t>0.640℃</w:t>
            </w:r>
          </w:p>
        </w:tc>
        <w:tc>
          <w:tcPr>
            <w:tcW w:w="1322" w:type="dxa"/>
            <w:vMerge w:val="restart"/>
            <w:vAlign w:val="center"/>
          </w:tcPr>
          <w:p w14:paraId="6990E5DB"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合格</w:t>
            </w:r>
          </w:p>
        </w:tc>
        <w:tc>
          <w:tcPr>
            <w:tcW w:w="1260" w:type="dxa"/>
            <w:vMerge w:val="restart"/>
            <w:vAlign w:val="center"/>
          </w:tcPr>
          <w:p w14:paraId="76CEFAAA" w14:textId="0C15FC74" w:rsidR="00176DAF" w:rsidRPr="001A2187" w:rsidRDefault="00176DAF" w:rsidP="00743F09">
            <w:pPr>
              <w:spacing w:line="480" w:lineRule="atLeast"/>
              <w:jc w:val="center"/>
              <w:rPr>
                <w:rFonts w:ascii="宋体" w:hAnsi="宋体"/>
                <w:sz w:val="18"/>
                <w:szCs w:val="18"/>
              </w:rPr>
            </w:pPr>
            <w:r w:rsidRPr="001A2187">
              <w:rPr>
                <w:rFonts w:ascii="宋体" w:hAnsi="宋体" w:hint="eastAsia"/>
                <w:sz w:val="18"/>
                <w:szCs w:val="18"/>
              </w:rPr>
              <w:t>201</w:t>
            </w:r>
            <w:r w:rsidR="00743F09">
              <w:rPr>
                <w:rFonts w:ascii="宋体" w:hAnsi="宋体" w:hint="eastAsia"/>
                <w:sz w:val="18"/>
                <w:szCs w:val="18"/>
              </w:rPr>
              <w:t>8</w:t>
            </w:r>
            <w:r w:rsidRPr="001A2187">
              <w:rPr>
                <w:rFonts w:ascii="宋体" w:hAnsi="宋体" w:hint="eastAsia"/>
                <w:sz w:val="18"/>
                <w:szCs w:val="18"/>
              </w:rPr>
              <w:t>.6.28</w:t>
            </w:r>
          </w:p>
        </w:tc>
      </w:tr>
      <w:tr w:rsidR="00176DAF" w:rsidRPr="001A2187" w14:paraId="10D1F2B4" w14:textId="77777777" w:rsidTr="00492284">
        <w:trPr>
          <w:cantSplit/>
        </w:trPr>
        <w:tc>
          <w:tcPr>
            <w:tcW w:w="651" w:type="dxa"/>
            <w:vMerge/>
            <w:vAlign w:val="center"/>
          </w:tcPr>
          <w:p w14:paraId="4C3002CA" w14:textId="77777777" w:rsidR="00176DAF" w:rsidRPr="001A2187" w:rsidRDefault="00176DAF" w:rsidP="00492284">
            <w:pPr>
              <w:spacing w:line="480" w:lineRule="atLeast"/>
              <w:jc w:val="center"/>
              <w:rPr>
                <w:rFonts w:ascii="宋体" w:hAnsi="宋体"/>
                <w:szCs w:val="21"/>
              </w:rPr>
            </w:pPr>
          </w:p>
        </w:tc>
        <w:tc>
          <w:tcPr>
            <w:tcW w:w="1329" w:type="dxa"/>
            <w:vAlign w:val="center"/>
          </w:tcPr>
          <w:p w14:paraId="68E7CB95"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97.73℃</w:t>
            </w:r>
          </w:p>
        </w:tc>
        <w:tc>
          <w:tcPr>
            <w:tcW w:w="1260" w:type="dxa"/>
            <w:vMerge/>
            <w:shd w:val="clear" w:color="auto" w:fill="auto"/>
            <w:vAlign w:val="center"/>
          </w:tcPr>
          <w:p w14:paraId="1F7A08EB"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27B4E787"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6222FCCF"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73497813"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649059CD" w14:textId="77777777" w:rsidR="00176DAF" w:rsidRPr="001A2187" w:rsidRDefault="00176DAF" w:rsidP="00492284">
            <w:pPr>
              <w:spacing w:line="480" w:lineRule="atLeast"/>
              <w:jc w:val="center"/>
              <w:rPr>
                <w:rFonts w:ascii="宋体" w:hAnsi="宋体"/>
                <w:sz w:val="18"/>
                <w:szCs w:val="18"/>
              </w:rPr>
            </w:pPr>
          </w:p>
        </w:tc>
      </w:tr>
      <w:tr w:rsidR="00176DAF" w:rsidRPr="001A2187" w14:paraId="6DA22B70" w14:textId="77777777" w:rsidTr="00492284">
        <w:trPr>
          <w:cantSplit/>
        </w:trPr>
        <w:tc>
          <w:tcPr>
            <w:tcW w:w="651" w:type="dxa"/>
            <w:vMerge/>
          </w:tcPr>
          <w:p w14:paraId="6158A613" w14:textId="77777777" w:rsidR="00176DAF" w:rsidRPr="001A2187" w:rsidRDefault="00176DAF" w:rsidP="00492284">
            <w:pPr>
              <w:spacing w:line="480" w:lineRule="atLeast"/>
              <w:jc w:val="center"/>
              <w:rPr>
                <w:rFonts w:ascii="宋体" w:hAnsi="宋体"/>
                <w:szCs w:val="21"/>
              </w:rPr>
            </w:pPr>
          </w:p>
        </w:tc>
        <w:tc>
          <w:tcPr>
            <w:tcW w:w="1329" w:type="dxa"/>
          </w:tcPr>
          <w:p w14:paraId="20E81A12"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97.72℃</w:t>
            </w:r>
          </w:p>
        </w:tc>
        <w:tc>
          <w:tcPr>
            <w:tcW w:w="1260" w:type="dxa"/>
            <w:vMerge/>
            <w:shd w:val="clear" w:color="auto" w:fill="auto"/>
          </w:tcPr>
          <w:p w14:paraId="033CDEFD" w14:textId="77777777" w:rsidR="00176DAF" w:rsidRPr="001A2187" w:rsidRDefault="00176DAF" w:rsidP="00492284">
            <w:pPr>
              <w:spacing w:line="480" w:lineRule="atLeast"/>
              <w:rPr>
                <w:rFonts w:ascii="宋体" w:hAnsi="宋体"/>
                <w:sz w:val="18"/>
                <w:szCs w:val="18"/>
              </w:rPr>
            </w:pPr>
          </w:p>
        </w:tc>
        <w:tc>
          <w:tcPr>
            <w:tcW w:w="1260" w:type="dxa"/>
            <w:vMerge/>
            <w:vAlign w:val="center"/>
          </w:tcPr>
          <w:p w14:paraId="51433719"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tcPr>
          <w:p w14:paraId="1AA593DA" w14:textId="77777777" w:rsidR="00176DAF" w:rsidRPr="001A2187" w:rsidRDefault="00176DAF" w:rsidP="00492284">
            <w:pPr>
              <w:spacing w:line="480" w:lineRule="atLeast"/>
              <w:rPr>
                <w:rFonts w:ascii="宋体" w:hAnsi="宋体"/>
                <w:sz w:val="18"/>
                <w:szCs w:val="18"/>
              </w:rPr>
            </w:pPr>
          </w:p>
        </w:tc>
        <w:tc>
          <w:tcPr>
            <w:tcW w:w="1322" w:type="dxa"/>
            <w:vMerge/>
          </w:tcPr>
          <w:p w14:paraId="5D25CD89" w14:textId="77777777" w:rsidR="00176DAF" w:rsidRPr="001A2187" w:rsidRDefault="00176DAF" w:rsidP="00492284">
            <w:pPr>
              <w:spacing w:line="480" w:lineRule="atLeast"/>
              <w:rPr>
                <w:rFonts w:ascii="宋体" w:hAnsi="宋体"/>
                <w:sz w:val="18"/>
                <w:szCs w:val="18"/>
              </w:rPr>
            </w:pPr>
          </w:p>
        </w:tc>
        <w:tc>
          <w:tcPr>
            <w:tcW w:w="1260" w:type="dxa"/>
            <w:vMerge/>
          </w:tcPr>
          <w:p w14:paraId="0E4AFB95" w14:textId="77777777" w:rsidR="00176DAF" w:rsidRPr="001A2187" w:rsidRDefault="00176DAF" w:rsidP="00492284">
            <w:pPr>
              <w:spacing w:line="480" w:lineRule="atLeast"/>
              <w:rPr>
                <w:rFonts w:ascii="宋体" w:hAnsi="宋体"/>
                <w:sz w:val="18"/>
                <w:szCs w:val="18"/>
              </w:rPr>
            </w:pPr>
          </w:p>
        </w:tc>
      </w:tr>
      <w:tr w:rsidR="00176DAF" w:rsidRPr="001A2187" w14:paraId="43289BA4" w14:textId="77777777" w:rsidTr="00492284">
        <w:trPr>
          <w:cantSplit/>
        </w:trPr>
        <w:tc>
          <w:tcPr>
            <w:tcW w:w="651" w:type="dxa"/>
            <w:vMerge w:val="restart"/>
            <w:vAlign w:val="center"/>
          </w:tcPr>
          <w:p w14:paraId="01695D41" w14:textId="77777777" w:rsidR="00176DAF" w:rsidRPr="001A2187" w:rsidRDefault="00176DAF" w:rsidP="00492284">
            <w:pPr>
              <w:spacing w:line="480" w:lineRule="atLeast"/>
              <w:jc w:val="center"/>
              <w:rPr>
                <w:rFonts w:ascii="宋体" w:hAnsi="宋体"/>
                <w:szCs w:val="21"/>
              </w:rPr>
            </w:pPr>
            <w:r w:rsidRPr="001A2187">
              <w:rPr>
                <w:rFonts w:ascii="宋体" w:hAnsi="宋体"/>
                <w:sz w:val="28"/>
                <w:szCs w:val="28"/>
              </w:rPr>
              <w:t>X</w:t>
            </w:r>
            <w:r w:rsidRPr="001A2187">
              <w:rPr>
                <w:rFonts w:ascii="宋体" w:hAnsi="宋体" w:hint="eastAsia"/>
                <w:sz w:val="28"/>
                <w:szCs w:val="28"/>
                <w:vertAlign w:val="subscript"/>
              </w:rPr>
              <w:t>3</w:t>
            </w:r>
          </w:p>
        </w:tc>
        <w:tc>
          <w:tcPr>
            <w:tcW w:w="1329" w:type="dxa"/>
            <w:vAlign w:val="center"/>
          </w:tcPr>
          <w:p w14:paraId="422B39F0"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97.69℃</w:t>
            </w:r>
          </w:p>
        </w:tc>
        <w:tc>
          <w:tcPr>
            <w:tcW w:w="1260" w:type="dxa"/>
            <w:vMerge w:val="restart"/>
            <w:shd w:val="clear" w:color="auto" w:fill="auto"/>
            <w:vAlign w:val="center"/>
          </w:tcPr>
          <w:p w14:paraId="0F5A964A"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Cs w:val="21"/>
              </w:rPr>
              <w:t>97.67℃</w:t>
            </w:r>
          </w:p>
        </w:tc>
        <w:tc>
          <w:tcPr>
            <w:tcW w:w="1260" w:type="dxa"/>
            <w:vMerge w:val="restart"/>
            <w:vAlign w:val="center"/>
          </w:tcPr>
          <w:p w14:paraId="21445B9E"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0.08</w:t>
            </w:r>
            <w:r w:rsidRPr="001A2187">
              <w:rPr>
                <w:rFonts w:ascii="宋体" w:hAnsi="宋体" w:hint="eastAsia"/>
                <w:szCs w:val="21"/>
              </w:rPr>
              <w:t>℃</w:t>
            </w:r>
          </w:p>
        </w:tc>
        <w:tc>
          <w:tcPr>
            <w:tcW w:w="1918" w:type="dxa"/>
            <w:vMerge w:val="restart"/>
            <w:shd w:val="clear" w:color="auto" w:fill="auto"/>
            <w:vAlign w:val="center"/>
          </w:tcPr>
          <w:p w14:paraId="567B81DB" w14:textId="77777777" w:rsidR="00176DAF" w:rsidRPr="001A2187" w:rsidRDefault="00176DAF" w:rsidP="00492284">
            <w:pPr>
              <w:spacing w:line="480" w:lineRule="atLeast"/>
              <w:jc w:val="center"/>
              <w:rPr>
                <w:rFonts w:ascii="宋体" w:hAnsi="宋体"/>
                <w:sz w:val="18"/>
                <w:szCs w:val="18"/>
              </w:rPr>
            </w:pPr>
            <w:r w:rsidRPr="001A2187">
              <w:rPr>
                <w:rFonts w:ascii="宋体" w:hAnsi="宋体"/>
                <w:sz w:val="18"/>
                <w:szCs w:val="18"/>
              </w:rPr>
              <w:t>±</w:t>
            </w:r>
            <w:r w:rsidRPr="001A2187">
              <w:rPr>
                <w:rFonts w:ascii="宋体" w:hAnsi="宋体" w:hint="eastAsia"/>
                <w:sz w:val="18"/>
                <w:szCs w:val="18"/>
              </w:rPr>
              <w:t>0.640℃</w:t>
            </w:r>
          </w:p>
        </w:tc>
        <w:tc>
          <w:tcPr>
            <w:tcW w:w="1322" w:type="dxa"/>
            <w:vMerge w:val="restart"/>
            <w:vAlign w:val="center"/>
          </w:tcPr>
          <w:p w14:paraId="5B319702" w14:textId="77777777" w:rsidR="00176DAF" w:rsidRPr="001A2187" w:rsidRDefault="00176DAF" w:rsidP="00492284">
            <w:pPr>
              <w:spacing w:line="480" w:lineRule="atLeast"/>
              <w:jc w:val="center"/>
              <w:rPr>
                <w:rFonts w:ascii="宋体" w:hAnsi="宋体"/>
                <w:sz w:val="18"/>
                <w:szCs w:val="18"/>
              </w:rPr>
            </w:pPr>
            <w:r w:rsidRPr="001A2187">
              <w:rPr>
                <w:rFonts w:ascii="宋体" w:hAnsi="宋体" w:hint="eastAsia"/>
                <w:sz w:val="18"/>
                <w:szCs w:val="18"/>
              </w:rPr>
              <w:t>合格</w:t>
            </w:r>
          </w:p>
        </w:tc>
        <w:tc>
          <w:tcPr>
            <w:tcW w:w="1260" w:type="dxa"/>
            <w:vMerge w:val="restart"/>
            <w:vAlign w:val="center"/>
          </w:tcPr>
          <w:p w14:paraId="187B0983" w14:textId="2A4247C5" w:rsidR="00176DAF" w:rsidRPr="001A2187" w:rsidRDefault="00176DAF" w:rsidP="00743F09">
            <w:pPr>
              <w:spacing w:line="480" w:lineRule="atLeast"/>
              <w:jc w:val="center"/>
              <w:rPr>
                <w:rFonts w:ascii="宋体" w:hAnsi="宋体"/>
                <w:sz w:val="18"/>
                <w:szCs w:val="18"/>
              </w:rPr>
            </w:pPr>
            <w:r w:rsidRPr="001A2187">
              <w:rPr>
                <w:rFonts w:ascii="宋体" w:hAnsi="宋体" w:hint="eastAsia"/>
                <w:sz w:val="18"/>
                <w:szCs w:val="18"/>
              </w:rPr>
              <w:t>201</w:t>
            </w:r>
            <w:r w:rsidR="00743F09">
              <w:rPr>
                <w:rFonts w:ascii="宋体" w:hAnsi="宋体" w:hint="eastAsia"/>
                <w:sz w:val="18"/>
                <w:szCs w:val="18"/>
              </w:rPr>
              <w:t>8</w:t>
            </w:r>
            <w:r w:rsidRPr="001A2187">
              <w:rPr>
                <w:rFonts w:ascii="宋体" w:hAnsi="宋体" w:hint="eastAsia"/>
                <w:sz w:val="18"/>
                <w:szCs w:val="18"/>
              </w:rPr>
              <w:t>.8.24</w:t>
            </w:r>
          </w:p>
        </w:tc>
      </w:tr>
      <w:tr w:rsidR="00176DAF" w:rsidRPr="001A2187" w14:paraId="0B19DAE0" w14:textId="77777777" w:rsidTr="00492284">
        <w:trPr>
          <w:cantSplit/>
        </w:trPr>
        <w:tc>
          <w:tcPr>
            <w:tcW w:w="651" w:type="dxa"/>
            <w:vMerge/>
            <w:vAlign w:val="center"/>
          </w:tcPr>
          <w:p w14:paraId="07E7AD23" w14:textId="77777777" w:rsidR="00176DAF" w:rsidRPr="001A2187" w:rsidRDefault="00176DAF" w:rsidP="00492284">
            <w:pPr>
              <w:spacing w:line="480" w:lineRule="atLeast"/>
              <w:jc w:val="center"/>
              <w:rPr>
                <w:rFonts w:ascii="宋体" w:hAnsi="宋体"/>
                <w:szCs w:val="21"/>
              </w:rPr>
            </w:pPr>
          </w:p>
        </w:tc>
        <w:tc>
          <w:tcPr>
            <w:tcW w:w="1329" w:type="dxa"/>
            <w:vAlign w:val="center"/>
          </w:tcPr>
          <w:p w14:paraId="5DE9C0ED"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97.66℃</w:t>
            </w:r>
          </w:p>
        </w:tc>
        <w:tc>
          <w:tcPr>
            <w:tcW w:w="1260" w:type="dxa"/>
            <w:vMerge/>
            <w:shd w:val="clear" w:color="auto" w:fill="auto"/>
            <w:vAlign w:val="center"/>
          </w:tcPr>
          <w:p w14:paraId="6B9B1A30"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38489854"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54088FC7"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6780A726"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4D993F2F" w14:textId="77777777" w:rsidR="00176DAF" w:rsidRPr="001A2187" w:rsidRDefault="00176DAF" w:rsidP="00492284">
            <w:pPr>
              <w:spacing w:line="480" w:lineRule="atLeast"/>
              <w:jc w:val="center"/>
              <w:rPr>
                <w:rFonts w:ascii="宋体" w:hAnsi="宋体"/>
                <w:sz w:val="18"/>
                <w:szCs w:val="18"/>
              </w:rPr>
            </w:pPr>
          </w:p>
        </w:tc>
      </w:tr>
      <w:tr w:rsidR="00176DAF" w:rsidRPr="001A2187" w14:paraId="02615334" w14:textId="77777777" w:rsidTr="00492284">
        <w:trPr>
          <w:cantSplit/>
        </w:trPr>
        <w:tc>
          <w:tcPr>
            <w:tcW w:w="651" w:type="dxa"/>
            <w:vMerge/>
            <w:vAlign w:val="center"/>
          </w:tcPr>
          <w:p w14:paraId="79EE6CF5" w14:textId="77777777" w:rsidR="00176DAF" w:rsidRPr="001A2187" w:rsidRDefault="00176DAF" w:rsidP="00492284">
            <w:pPr>
              <w:spacing w:line="480" w:lineRule="atLeast"/>
              <w:jc w:val="center"/>
              <w:rPr>
                <w:rFonts w:ascii="宋体" w:hAnsi="宋体"/>
                <w:szCs w:val="21"/>
              </w:rPr>
            </w:pPr>
          </w:p>
        </w:tc>
        <w:tc>
          <w:tcPr>
            <w:tcW w:w="1329" w:type="dxa"/>
            <w:vAlign w:val="center"/>
          </w:tcPr>
          <w:p w14:paraId="4AD6EBF0" w14:textId="77777777" w:rsidR="00176DAF" w:rsidRPr="001A2187" w:rsidRDefault="00176DAF" w:rsidP="00492284">
            <w:pPr>
              <w:spacing w:line="480" w:lineRule="atLeast"/>
              <w:jc w:val="center"/>
              <w:rPr>
                <w:rFonts w:ascii="宋体" w:hAnsi="宋体"/>
                <w:szCs w:val="21"/>
              </w:rPr>
            </w:pPr>
            <w:r w:rsidRPr="001A2187">
              <w:rPr>
                <w:rFonts w:ascii="宋体" w:hAnsi="宋体" w:hint="eastAsia"/>
                <w:szCs w:val="21"/>
              </w:rPr>
              <w:t>97.66℃</w:t>
            </w:r>
          </w:p>
        </w:tc>
        <w:tc>
          <w:tcPr>
            <w:tcW w:w="1260" w:type="dxa"/>
            <w:vMerge/>
            <w:shd w:val="clear" w:color="auto" w:fill="auto"/>
            <w:vAlign w:val="center"/>
          </w:tcPr>
          <w:p w14:paraId="32263679"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7F048317" w14:textId="77777777" w:rsidR="00176DAF" w:rsidRPr="001A2187" w:rsidRDefault="00176DAF" w:rsidP="00492284">
            <w:pPr>
              <w:spacing w:line="480" w:lineRule="atLeast"/>
              <w:jc w:val="center"/>
              <w:rPr>
                <w:rFonts w:ascii="宋体" w:hAnsi="宋体"/>
                <w:sz w:val="18"/>
                <w:szCs w:val="18"/>
              </w:rPr>
            </w:pPr>
          </w:p>
        </w:tc>
        <w:tc>
          <w:tcPr>
            <w:tcW w:w="1918" w:type="dxa"/>
            <w:vMerge/>
            <w:shd w:val="clear" w:color="auto" w:fill="auto"/>
            <w:vAlign w:val="center"/>
          </w:tcPr>
          <w:p w14:paraId="6B25FFF7" w14:textId="77777777" w:rsidR="00176DAF" w:rsidRPr="001A2187" w:rsidRDefault="00176DAF" w:rsidP="00492284">
            <w:pPr>
              <w:spacing w:line="480" w:lineRule="atLeast"/>
              <w:jc w:val="center"/>
              <w:rPr>
                <w:rFonts w:ascii="宋体" w:hAnsi="宋体"/>
                <w:sz w:val="18"/>
                <w:szCs w:val="18"/>
              </w:rPr>
            </w:pPr>
          </w:p>
        </w:tc>
        <w:tc>
          <w:tcPr>
            <w:tcW w:w="1322" w:type="dxa"/>
            <w:vMerge/>
            <w:vAlign w:val="center"/>
          </w:tcPr>
          <w:p w14:paraId="2BD99540" w14:textId="77777777" w:rsidR="00176DAF" w:rsidRPr="001A2187" w:rsidRDefault="00176DAF" w:rsidP="00492284">
            <w:pPr>
              <w:spacing w:line="480" w:lineRule="atLeast"/>
              <w:jc w:val="center"/>
              <w:rPr>
                <w:rFonts w:ascii="宋体" w:hAnsi="宋体"/>
                <w:sz w:val="18"/>
                <w:szCs w:val="18"/>
              </w:rPr>
            </w:pPr>
          </w:p>
        </w:tc>
        <w:tc>
          <w:tcPr>
            <w:tcW w:w="1260" w:type="dxa"/>
            <w:vMerge/>
            <w:vAlign w:val="center"/>
          </w:tcPr>
          <w:p w14:paraId="553F8F17" w14:textId="77777777" w:rsidR="00176DAF" w:rsidRPr="001A2187" w:rsidRDefault="00176DAF" w:rsidP="00492284">
            <w:pPr>
              <w:spacing w:line="480" w:lineRule="atLeast"/>
              <w:jc w:val="center"/>
              <w:rPr>
                <w:rFonts w:ascii="宋体" w:hAnsi="宋体"/>
                <w:sz w:val="18"/>
                <w:szCs w:val="18"/>
              </w:rPr>
            </w:pPr>
          </w:p>
        </w:tc>
      </w:tr>
    </w:tbl>
    <w:p w14:paraId="6AC1B04E" w14:textId="77777777" w:rsidR="00176DAF" w:rsidRDefault="00176DAF" w:rsidP="00176DAF">
      <w:pPr>
        <w:spacing w:line="360" w:lineRule="auto"/>
        <w:rPr>
          <w:rFonts w:ascii="宋体" w:hAnsi="宋体"/>
          <w:b/>
          <w:sz w:val="24"/>
        </w:rPr>
      </w:pPr>
    </w:p>
    <w:p w14:paraId="239585F1" w14:textId="77777777" w:rsidR="00176DAF" w:rsidRPr="001A2187" w:rsidRDefault="00176DAF" w:rsidP="00176DAF">
      <w:pPr>
        <w:spacing w:line="360" w:lineRule="auto"/>
        <w:rPr>
          <w:rFonts w:ascii="宋体" w:hAnsi="宋体"/>
          <w:b/>
          <w:sz w:val="32"/>
        </w:rPr>
      </w:pPr>
      <w:r>
        <w:rPr>
          <w:rFonts w:ascii="宋体" w:hAnsi="宋体" w:hint="eastAsia"/>
          <w:b/>
          <w:sz w:val="24"/>
        </w:rPr>
        <w:t>图1</w:t>
      </w:r>
      <w:r w:rsidRPr="001A2187">
        <w:rPr>
          <w:rFonts w:ascii="宋体" w:hAnsi="宋体"/>
          <w:b/>
          <w:sz w:val="24"/>
        </w:rPr>
        <w:t>、</w:t>
      </w:r>
      <w:r w:rsidRPr="001A2187">
        <w:rPr>
          <w:rFonts w:ascii="宋体" w:hAnsi="宋体" w:hint="eastAsia"/>
          <w:b/>
          <w:sz w:val="24"/>
        </w:rPr>
        <w:t>温升仪期间</w:t>
      </w:r>
      <w:r w:rsidRPr="001A2187">
        <w:rPr>
          <w:rFonts w:ascii="宋体" w:hAnsi="宋体"/>
          <w:b/>
          <w:sz w:val="24"/>
        </w:rPr>
        <w:t>核查</w:t>
      </w:r>
      <w:r w:rsidRPr="001A2187">
        <w:rPr>
          <w:rFonts w:ascii="宋体" w:hAnsi="宋体" w:hint="eastAsia"/>
          <w:b/>
          <w:sz w:val="24"/>
        </w:rPr>
        <w:t>曲线图[参考]</w:t>
      </w:r>
    </w:p>
    <w:p w14:paraId="3A4044B8" w14:textId="77777777" w:rsidR="00176DAF" w:rsidRPr="001A2187" w:rsidRDefault="00176DAF" w:rsidP="00176DAF">
      <w:pPr>
        <w:rPr>
          <w:rFonts w:ascii="宋体" w:hAnsi="宋体"/>
        </w:rPr>
      </w:pPr>
    </w:p>
    <w:p w14:paraId="4E991C56" w14:textId="7A14D429" w:rsidR="00176DAF" w:rsidRPr="001A2187" w:rsidRDefault="00176DAF" w:rsidP="00176DAF">
      <w:pPr>
        <w:autoSpaceDE w:val="0"/>
        <w:autoSpaceDN w:val="0"/>
        <w:adjustRightInd w:val="0"/>
        <w:spacing w:line="360" w:lineRule="auto"/>
        <w:jc w:val="left"/>
        <w:rPr>
          <w:rFonts w:ascii="宋体" w:hAnsi="宋体"/>
        </w:rPr>
      </w:pPr>
      <w:r w:rsidRPr="00DD0EBA">
        <w:rPr>
          <w:rFonts w:ascii="宋体" w:hAnsi="宋体"/>
          <w:noProof/>
        </w:rPr>
        <w:drawing>
          <wp:inline distT="0" distB="0" distL="0" distR="0" wp14:anchorId="3446B372" wp14:editId="6BA02769">
            <wp:extent cx="5542280" cy="2679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280" cy="2679700"/>
                    </a:xfrm>
                    <a:prstGeom prst="rect">
                      <a:avLst/>
                    </a:prstGeom>
                    <a:noFill/>
                    <a:ln>
                      <a:noFill/>
                    </a:ln>
                  </pic:spPr>
                </pic:pic>
              </a:graphicData>
            </a:graphic>
          </wp:inline>
        </w:drawing>
      </w:r>
    </w:p>
    <w:p w14:paraId="62E0F2BF" w14:textId="77777777" w:rsidR="00176DAF" w:rsidRPr="001A2187" w:rsidRDefault="00176DAF" w:rsidP="00176DAF">
      <w:pPr>
        <w:autoSpaceDE w:val="0"/>
        <w:autoSpaceDN w:val="0"/>
        <w:adjustRightInd w:val="0"/>
        <w:spacing w:line="360" w:lineRule="auto"/>
        <w:jc w:val="left"/>
        <w:rPr>
          <w:rFonts w:ascii="宋体" w:hAnsi="宋体"/>
          <w:kern w:val="0"/>
          <w:sz w:val="20"/>
          <w:szCs w:val="20"/>
        </w:rPr>
      </w:pPr>
    </w:p>
    <w:p w14:paraId="209342F1" w14:textId="1EA7C2DD" w:rsidR="00BE25BE" w:rsidRDefault="00BE25BE">
      <w:pPr>
        <w:widowControl/>
        <w:jc w:val="left"/>
        <w:rPr>
          <w:rFonts w:asciiTheme="minorEastAsia" w:hAnsiTheme="minorEastAsia"/>
          <w:sz w:val="24"/>
          <w:szCs w:val="24"/>
        </w:rPr>
      </w:pPr>
      <w:r>
        <w:rPr>
          <w:rFonts w:asciiTheme="minorEastAsia" w:hAnsiTheme="minorEastAsia"/>
          <w:sz w:val="24"/>
          <w:szCs w:val="24"/>
        </w:rPr>
        <w:br w:type="page"/>
      </w:r>
    </w:p>
    <w:p w14:paraId="462084F2" w14:textId="46177E66" w:rsidR="00BE25BE" w:rsidRPr="005B605C" w:rsidRDefault="00BE25BE" w:rsidP="00BE25BE">
      <w:pPr>
        <w:autoSpaceDE w:val="0"/>
        <w:autoSpaceDN w:val="0"/>
        <w:adjustRightInd w:val="0"/>
        <w:spacing w:before="120" w:line="300" w:lineRule="auto"/>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lastRenderedPageBreak/>
        <w:t>附录</w:t>
      </w:r>
      <w:r>
        <w:rPr>
          <w:rFonts w:asciiTheme="minorEastAsia" w:hAnsiTheme="minorEastAsia" w:cs="宋体" w:hint="eastAsia"/>
          <w:kern w:val="0"/>
          <w:sz w:val="24"/>
          <w:szCs w:val="24"/>
        </w:rPr>
        <w:t>D</w:t>
      </w:r>
      <w:r w:rsidRPr="005B605C">
        <w:rPr>
          <w:rFonts w:asciiTheme="minorEastAsia" w:hAnsiTheme="minorEastAsia" w:cs="宋体" w:hint="eastAsia"/>
          <w:kern w:val="0"/>
          <w:sz w:val="24"/>
          <w:szCs w:val="24"/>
        </w:rPr>
        <w:t>（资料性附录）</w:t>
      </w:r>
    </w:p>
    <w:p w14:paraId="68991280" w14:textId="62728D87" w:rsidR="00BE25BE" w:rsidRPr="0078765A" w:rsidRDefault="00BE25BE" w:rsidP="00BE25BE">
      <w:pPr>
        <w:spacing w:line="360" w:lineRule="auto"/>
        <w:jc w:val="center"/>
        <w:outlineLvl w:val="0"/>
        <w:rPr>
          <w:rFonts w:ascii="黑体" w:eastAsia="黑体" w:hAnsi="黑体"/>
          <w:b/>
          <w:sz w:val="28"/>
          <w:szCs w:val="28"/>
        </w:rPr>
      </w:pPr>
      <w:r w:rsidRPr="00BE25BE">
        <w:rPr>
          <w:rFonts w:ascii="黑体" w:eastAsia="黑体" w:hAnsi="黑体" w:hint="eastAsia"/>
          <w:b/>
          <w:sz w:val="28"/>
          <w:szCs w:val="28"/>
        </w:rPr>
        <w:t>光伏产品性能检测领域</w:t>
      </w:r>
      <w:r>
        <w:rPr>
          <w:rFonts w:ascii="黑体" w:eastAsia="黑体" w:hAnsi="黑体" w:hint="eastAsia"/>
          <w:b/>
          <w:sz w:val="28"/>
          <w:szCs w:val="28"/>
        </w:rPr>
        <w:t>质控案例</w:t>
      </w:r>
    </w:p>
    <w:p w14:paraId="5367A97E" w14:textId="6807DEB2" w:rsidR="00BE25BE" w:rsidRPr="0078765A" w:rsidRDefault="00BE25BE" w:rsidP="00BE25BE">
      <w:pPr>
        <w:spacing w:line="360" w:lineRule="auto"/>
        <w:ind w:firstLineChars="1095" w:firstLine="3078"/>
        <w:jc w:val="right"/>
        <w:outlineLvl w:val="0"/>
        <w:rPr>
          <w:rFonts w:ascii="黑体" w:eastAsia="黑体" w:hAnsi="黑体"/>
          <w:b/>
          <w:sz w:val="28"/>
          <w:szCs w:val="28"/>
        </w:rPr>
      </w:pPr>
      <w:r w:rsidRPr="0078765A">
        <w:rPr>
          <w:rFonts w:ascii="黑体" w:eastAsia="黑体" w:hAnsi="黑体" w:hint="eastAsia"/>
          <w:b/>
          <w:sz w:val="28"/>
          <w:szCs w:val="28"/>
        </w:rPr>
        <w:t>———</w:t>
      </w:r>
      <w:r>
        <w:rPr>
          <w:rFonts w:ascii="黑体" w:eastAsia="黑体" w:hAnsi="黑体" w:hint="eastAsia"/>
          <w:b/>
          <w:sz w:val="28"/>
          <w:szCs w:val="28"/>
        </w:rPr>
        <w:t>质控图</w:t>
      </w:r>
      <w:r w:rsidRPr="0078765A">
        <w:rPr>
          <w:rFonts w:ascii="黑体" w:eastAsia="黑体" w:hAnsi="黑体" w:hint="eastAsia"/>
          <w:b/>
          <w:sz w:val="28"/>
          <w:szCs w:val="28"/>
        </w:rPr>
        <w:t>法</w:t>
      </w:r>
    </w:p>
    <w:p w14:paraId="66E535EF" w14:textId="69E11556" w:rsidR="00BE25BE" w:rsidRDefault="00BE25BE">
      <w:pPr>
        <w:spacing w:line="360" w:lineRule="auto"/>
        <w:rPr>
          <w:sz w:val="24"/>
        </w:rPr>
      </w:pPr>
      <w:r>
        <w:rPr>
          <w:rFonts w:hint="eastAsia"/>
          <w:sz w:val="24"/>
        </w:rPr>
        <w:t>一、适用范围</w:t>
      </w:r>
    </w:p>
    <w:p w14:paraId="025309A4" w14:textId="77777777" w:rsidR="00BE25BE" w:rsidRDefault="00BE25BE" w:rsidP="00BE25BE">
      <w:pPr>
        <w:spacing w:line="360" w:lineRule="auto"/>
        <w:ind w:firstLineChars="200" w:firstLine="480"/>
        <w:rPr>
          <w:sz w:val="24"/>
        </w:rPr>
      </w:pPr>
      <w:r>
        <w:rPr>
          <w:rFonts w:hint="eastAsia"/>
          <w:sz w:val="24"/>
        </w:rPr>
        <w:t>1.</w:t>
      </w:r>
      <w:r>
        <w:rPr>
          <w:rFonts w:hint="eastAsia"/>
          <w:sz w:val="24"/>
        </w:rPr>
        <w:t>适用于可重复测试的光伏产品功率测试项目</w:t>
      </w:r>
    </w:p>
    <w:p w14:paraId="46A5822A" w14:textId="77777777" w:rsidR="00BE25BE" w:rsidRDefault="00BE25BE" w:rsidP="00BE25BE">
      <w:pPr>
        <w:spacing w:line="360" w:lineRule="auto"/>
        <w:ind w:firstLineChars="200" w:firstLine="480"/>
        <w:rPr>
          <w:sz w:val="24"/>
        </w:rPr>
      </w:pPr>
      <w:r>
        <w:rPr>
          <w:rFonts w:hint="eastAsia"/>
          <w:sz w:val="24"/>
        </w:rPr>
        <w:t>2.</w:t>
      </w:r>
      <w:r>
        <w:rPr>
          <w:rFonts w:hint="eastAsia"/>
          <w:sz w:val="24"/>
        </w:rPr>
        <w:t>适用于易于获取质控样品的功率测试项目</w:t>
      </w:r>
    </w:p>
    <w:p w14:paraId="567F57D5" w14:textId="77777777" w:rsidR="00BE25BE" w:rsidRPr="00C516AB" w:rsidRDefault="00BE25BE" w:rsidP="00BE25BE">
      <w:pPr>
        <w:spacing w:line="360" w:lineRule="auto"/>
        <w:ind w:firstLineChars="200" w:firstLine="480"/>
        <w:rPr>
          <w:sz w:val="24"/>
        </w:rPr>
      </w:pPr>
      <w:r w:rsidRPr="00C516AB">
        <w:rPr>
          <w:rFonts w:hint="eastAsia"/>
          <w:sz w:val="24"/>
        </w:rPr>
        <w:t>适用于光伏产品最大功率测试、</w:t>
      </w:r>
      <w:r w:rsidRPr="00C516AB">
        <w:rPr>
          <w:rFonts w:hint="eastAsia"/>
          <w:sz w:val="24"/>
        </w:rPr>
        <w:t>STC</w:t>
      </w:r>
      <w:r w:rsidRPr="00C516AB">
        <w:rPr>
          <w:rFonts w:hint="eastAsia"/>
          <w:sz w:val="24"/>
        </w:rPr>
        <w:t>下的性能等项目，见下表</w:t>
      </w:r>
    </w:p>
    <w:tbl>
      <w:tblPr>
        <w:tblW w:w="0" w:type="auto"/>
        <w:tblInd w:w="103" w:type="dxa"/>
        <w:tblLook w:val="0000" w:firstRow="0" w:lastRow="0" w:firstColumn="0" w:lastColumn="0" w:noHBand="0" w:noVBand="0"/>
      </w:tblPr>
      <w:tblGrid>
        <w:gridCol w:w="936"/>
        <w:gridCol w:w="1116"/>
        <w:gridCol w:w="1836"/>
        <w:gridCol w:w="3055"/>
        <w:gridCol w:w="1622"/>
        <w:gridCol w:w="618"/>
      </w:tblGrid>
      <w:tr w:rsidR="00BE25BE" w:rsidRPr="00C516AB" w14:paraId="7AB4126C" w14:textId="77777777" w:rsidTr="00DD0EBA">
        <w:trPr>
          <w:cantSplit/>
          <w:trHeight w:val="27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59574D"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类别</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770567"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使用标准</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1737EE"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质控测试</w:t>
            </w:r>
          </w:p>
          <w:p w14:paraId="36C97483"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环境要求</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879144"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测试方法</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DCC914"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质控图适用评价</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AC2E9" w14:textId="77777777" w:rsidR="00BE25BE" w:rsidRPr="00C516AB" w:rsidRDefault="00BE25BE" w:rsidP="00492284">
            <w:pPr>
              <w:widowControl/>
              <w:jc w:val="center"/>
              <w:rPr>
                <w:rFonts w:ascii="宋体" w:hAnsi="宋体" w:cs="宋体"/>
                <w:b/>
                <w:bCs/>
                <w:color w:val="000000"/>
                <w:kern w:val="0"/>
                <w:sz w:val="20"/>
                <w:szCs w:val="20"/>
              </w:rPr>
            </w:pPr>
            <w:r w:rsidRPr="00C516AB">
              <w:rPr>
                <w:rFonts w:ascii="宋体" w:hAnsi="宋体" w:cs="宋体" w:hint="eastAsia"/>
                <w:b/>
                <w:bCs/>
                <w:color w:val="000000"/>
                <w:kern w:val="0"/>
                <w:sz w:val="20"/>
                <w:szCs w:val="20"/>
              </w:rPr>
              <w:t>备注</w:t>
            </w:r>
          </w:p>
        </w:tc>
      </w:tr>
      <w:tr w:rsidR="00BE25BE" w:rsidRPr="00C516AB" w14:paraId="7E540D77" w14:textId="77777777" w:rsidTr="00DD0EBA">
        <w:trPr>
          <w:cantSplit/>
          <w:trHeight w:val="6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33B8C3" w14:textId="77777777" w:rsidR="00BE25BE" w:rsidRPr="00C516AB" w:rsidRDefault="00BE25BE" w:rsidP="00492284">
            <w:pPr>
              <w:widowControl/>
              <w:jc w:val="center"/>
              <w:rPr>
                <w:rFonts w:ascii="宋体" w:hAnsi="宋体" w:cs="宋体"/>
                <w:color w:val="000000"/>
                <w:kern w:val="0"/>
                <w:sz w:val="18"/>
                <w:szCs w:val="18"/>
              </w:rPr>
            </w:pPr>
            <w:r w:rsidRPr="00C516AB">
              <w:rPr>
                <w:rFonts w:ascii="宋体" w:hAnsi="宋体" w:cs="宋体" w:hint="eastAsia"/>
                <w:color w:val="000000"/>
                <w:kern w:val="0"/>
                <w:sz w:val="18"/>
                <w:szCs w:val="18"/>
              </w:rPr>
              <w:t>光伏组件</w:t>
            </w:r>
          </w:p>
        </w:tc>
        <w:tc>
          <w:tcPr>
            <w:tcW w:w="0" w:type="auto"/>
            <w:tcBorders>
              <w:top w:val="nil"/>
              <w:left w:val="nil"/>
              <w:bottom w:val="single" w:sz="4" w:space="0" w:color="auto"/>
              <w:right w:val="single" w:sz="4" w:space="0" w:color="auto"/>
            </w:tcBorders>
            <w:shd w:val="clear" w:color="auto" w:fill="auto"/>
            <w:noWrap/>
            <w:vAlign w:val="center"/>
          </w:tcPr>
          <w:p w14:paraId="0043FC11"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IEC61215-2</w:t>
            </w:r>
          </w:p>
        </w:tc>
        <w:tc>
          <w:tcPr>
            <w:tcW w:w="0" w:type="auto"/>
            <w:tcBorders>
              <w:top w:val="nil"/>
              <w:left w:val="nil"/>
              <w:bottom w:val="single" w:sz="4" w:space="0" w:color="auto"/>
              <w:right w:val="single" w:sz="4" w:space="0" w:color="auto"/>
            </w:tcBorders>
            <w:shd w:val="clear" w:color="auto" w:fill="auto"/>
            <w:noWrap/>
            <w:vAlign w:val="center"/>
          </w:tcPr>
          <w:p w14:paraId="4B29C8E1"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15～35℃，25℃最佳</w:t>
            </w:r>
          </w:p>
        </w:tc>
        <w:tc>
          <w:tcPr>
            <w:tcW w:w="0" w:type="auto"/>
            <w:tcBorders>
              <w:top w:val="nil"/>
              <w:left w:val="nil"/>
              <w:bottom w:val="single" w:sz="4" w:space="0" w:color="auto"/>
              <w:right w:val="single" w:sz="4" w:space="0" w:color="auto"/>
            </w:tcBorders>
            <w:shd w:val="clear" w:color="auto" w:fill="auto"/>
            <w:vAlign w:val="center"/>
          </w:tcPr>
          <w:p w14:paraId="1D0C3C21"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每天测量一次，每次设备校准前后需重新测量中间值来确定上下限值</w:t>
            </w:r>
          </w:p>
        </w:tc>
        <w:tc>
          <w:tcPr>
            <w:tcW w:w="0" w:type="auto"/>
            <w:tcBorders>
              <w:top w:val="nil"/>
              <w:left w:val="nil"/>
              <w:bottom w:val="single" w:sz="4" w:space="0" w:color="auto"/>
              <w:right w:val="single" w:sz="4" w:space="0" w:color="auto"/>
            </w:tcBorders>
            <w:shd w:val="clear" w:color="auto" w:fill="auto"/>
            <w:vAlign w:val="center"/>
          </w:tcPr>
          <w:p w14:paraId="796B7E6C" w14:textId="77777777" w:rsidR="00BE25BE" w:rsidRPr="00C516AB" w:rsidRDefault="00BE25BE" w:rsidP="00492284">
            <w:pPr>
              <w:widowControl/>
              <w:jc w:val="center"/>
              <w:rPr>
                <w:rFonts w:ascii="宋体" w:hAnsi="宋体" w:cs="宋体"/>
                <w:color w:val="000000"/>
                <w:kern w:val="0"/>
                <w:sz w:val="16"/>
                <w:szCs w:val="16"/>
              </w:rPr>
            </w:pPr>
            <w:r w:rsidRPr="00C516AB">
              <w:rPr>
                <w:rFonts w:ascii="宋体" w:hAnsi="宋体" w:cs="宋体" w:hint="eastAsia"/>
                <w:color w:val="000000"/>
                <w:kern w:val="0"/>
                <w:sz w:val="16"/>
                <w:szCs w:val="16"/>
              </w:rPr>
              <w:t>适用</w:t>
            </w:r>
          </w:p>
        </w:tc>
        <w:tc>
          <w:tcPr>
            <w:tcW w:w="0" w:type="auto"/>
            <w:tcBorders>
              <w:top w:val="nil"/>
              <w:left w:val="nil"/>
              <w:bottom w:val="single" w:sz="4" w:space="0" w:color="auto"/>
              <w:right w:val="single" w:sz="4" w:space="0" w:color="auto"/>
            </w:tcBorders>
            <w:shd w:val="clear" w:color="auto" w:fill="auto"/>
            <w:noWrap/>
            <w:vAlign w:val="center"/>
          </w:tcPr>
          <w:p w14:paraId="2BDDFD88" w14:textId="77777777" w:rsidR="00BE25BE" w:rsidRPr="00C516AB" w:rsidRDefault="00BE25BE" w:rsidP="00492284">
            <w:pPr>
              <w:widowControl/>
              <w:jc w:val="center"/>
              <w:rPr>
                <w:rFonts w:ascii="宋体" w:hAnsi="宋体" w:cs="宋体"/>
                <w:color w:val="000000"/>
                <w:kern w:val="0"/>
                <w:sz w:val="16"/>
                <w:szCs w:val="16"/>
              </w:rPr>
            </w:pPr>
          </w:p>
        </w:tc>
      </w:tr>
      <w:tr w:rsidR="00BE25BE" w:rsidRPr="00C516AB" w14:paraId="3A1CD06A" w14:textId="77777777" w:rsidTr="00DD0EBA">
        <w:trPr>
          <w:cantSplit/>
          <w:trHeight w:val="6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9957DDF" w14:textId="77777777" w:rsidR="00BE25BE" w:rsidRPr="00C516AB" w:rsidRDefault="00BE25BE" w:rsidP="00492284">
            <w:pPr>
              <w:widowControl/>
              <w:jc w:val="center"/>
              <w:rPr>
                <w:rFonts w:ascii="宋体" w:hAnsi="宋体" w:cs="宋体"/>
                <w:color w:val="000000"/>
                <w:kern w:val="0"/>
                <w:sz w:val="18"/>
                <w:szCs w:val="18"/>
              </w:rPr>
            </w:pPr>
            <w:r w:rsidRPr="00C516AB">
              <w:rPr>
                <w:rFonts w:ascii="宋体" w:hAnsi="宋体" w:cs="宋体" w:hint="eastAsia"/>
                <w:color w:val="000000"/>
                <w:kern w:val="0"/>
                <w:sz w:val="18"/>
                <w:szCs w:val="18"/>
              </w:rPr>
              <w:t>光伏组件</w:t>
            </w:r>
          </w:p>
        </w:tc>
        <w:tc>
          <w:tcPr>
            <w:tcW w:w="0" w:type="auto"/>
            <w:tcBorders>
              <w:top w:val="nil"/>
              <w:left w:val="nil"/>
              <w:bottom w:val="single" w:sz="4" w:space="0" w:color="auto"/>
              <w:right w:val="single" w:sz="4" w:space="0" w:color="auto"/>
            </w:tcBorders>
            <w:shd w:val="clear" w:color="auto" w:fill="auto"/>
            <w:noWrap/>
            <w:vAlign w:val="center"/>
          </w:tcPr>
          <w:p w14:paraId="770AC693"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IEC61730-2</w:t>
            </w:r>
          </w:p>
        </w:tc>
        <w:tc>
          <w:tcPr>
            <w:tcW w:w="0" w:type="auto"/>
            <w:tcBorders>
              <w:top w:val="nil"/>
              <w:left w:val="nil"/>
              <w:bottom w:val="single" w:sz="4" w:space="0" w:color="auto"/>
              <w:right w:val="single" w:sz="4" w:space="0" w:color="auto"/>
            </w:tcBorders>
            <w:shd w:val="clear" w:color="auto" w:fill="auto"/>
            <w:vAlign w:val="center"/>
          </w:tcPr>
          <w:p w14:paraId="7370EB43"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15～35℃，25℃最佳</w:t>
            </w:r>
          </w:p>
        </w:tc>
        <w:tc>
          <w:tcPr>
            <w:tcW w:w="0" w:type="auto"/>
            <w:tcBorders>
              <w:top w:val="nil"/>
              <w:left w:val="nil"/>
              <w:bottom w:val="single" w:sz="4" w:space="0" w:color="auto"/>
              <w:right w:val="single" w:sz="4" w:space="0" w:color="auto"/>
            </w:tcBorders>
            <w:shd w:val="clear" w:color="auto" w:fill="auto"/>
            <w:vAlign w:val="center"/>
          </w:tcPr>
          <w:p w14:paraId="4DFE5EE7"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每天测量一次，每次设备校准前后需重新测量中间值来确定上下限值</w:t>
            </w:r>
          </w:p>
        </w:tc>
        <w:tc>
          <w:tcPr>
            <w:tcW w:w="0" w:type="auto"/>
            <w:tcBorders>
              <w:top w:val="nil"/>
              <w:left w:val="nil"/>
              <w:bottom w:val="single" w:sz="4" w:space="0" w:color="auto"/>
              <w:right w:val="single" w:sz="4" w:space="0" w:color="auto"/>
            </w:tcBorders>
            <w:shd w:val="clear" w:color="auto" w:fill="auto"/>
            <w:vAlign w:val="center"/>
          </w:tcPr>
          <w:p w14:paraId="328B9D9C" w14:textId="77777777" w:rsidR="00BE25BE" w:rsidRPr="00C516AB" w:rsidRDefault="00BE25BE" w:rsidP="00492284">
            <w:pPr>
              <w:widowControl/>
              <w:jc w:val="center"/>
              <w:rPr>
                <w:rFonts w:ascii="宋体" w:hAnsi="宋体" w:cs="宋体"/>
                <w:color w:val="000000"/>
                <w:kern w:val="0"/>
                <w:sz w:val="16"/>
                <w:szCs w:val="16"/>
              </w:rPr>
            </w:pPr>
            <w:r w:rsidRPr="00C516AB">
              <w:rPr>
                <w:rFonts w:ascii="宋体" w:hAnsi="宋体" w:cs="宋体" w:hint="eastAsia"/>
                <w:color w:val="000000"/>
                <w:kern w:val="0"/>
                <w:sz w:val="16"/>
                <w:szCs w:val="16"/>
              </w:rPr>
              <w:t>适用</w:t>
            </w:r>
          </w:p>
        </w:tc>
        <w:tc>
          <w:tcPr>
            <w:tcW w:w="0" w:type="auto"/>
            <w:tcBorders>
              <w:top w:val="nil"/>
              <w:left w:val="nil"/>
              <w:bottom w:val="single" w:sz="4" w:space="0" w:color="auto"/>
              <w:right w:val="single" w:sz="4" w:space="0" w:color="auto"/>
            </w:tcBorders>
            <w:shd w:val="clear" w:color="auto" w:fill="auto"/>
            <w:vAlign w:val="center"/>
          </w:tcPr>
          <w:p w14:paraId="312A2D69" w14:textId="77777777" w:rsidR="00BE25BE" w:rsidRPr="00C516AB" w:rsidRDefault="00BE25BE" w:rsidP="00492284">
            <w:pPr>
              <w:widowControl/>
              <w:jc w:val="center"/>
              <w:rPr>
                <w:rFonts w:ascii="宋体" w:hAnsi="宋体" w:cs="宋体"/>
                <w:color w:val="000000"/>
                <w:kern w:val="0"/>
                <w:sz w:val="16"/>
                <w:szCs w:val="16"/>
              </w:rPr>
            </w:pPr>
          </w:p>
        </w:tc>
      </w:tr>
      <w:tr w:rsidR="00BE25BE" w:rsidRPr="00C516AB" w14:paraId="4BB4CAD2" w14:textId="77777777" w:rsidTr="00DD0EBA">
        <w:trPr>
          <w:cantSplit/>
          <w:trHeight w:val="6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743FFB" w14:textId="77777777" w:rsidR="00BE25BE" w:rsidRPr="00C516AB" w:rsidRDefault="00BE25BE" w:rsidP="00492284">
            <w:pPr>
              <w:widowControl/>
              <w:jc w:val="center"/>
              <w:rPr>
                <w:rFonts w:ascii="宋体" w:hAnsi="宋体" w:cs="宋体"/>
                <w:color w:val="000000"/>
                <w:kern w:val="0"/>
                <w:sz w:val="18"/>
                <w:szCs w:val="18"/>
              </w:rPr>
            </w:pPr>
            <w:r w:rsidRPr="00C516AB">
              <w:rPr>
                <w:rFonts w:ascii="宋体" w:hAnsi="宋体" w:cs="宋体" w:hint="eastAsia"/>
                <w:color w:val="000000"/>
                <w:kern w:val="0"/>
                <w:sz w:val="18"/>
                <w:szCs w:val="18"/>
              </w:rPr>
              <w:t>薄膜组件</w:t>
            </w:r>
          </w:p>
        </w:tc>
        <w:tc>
          <w:tcPr>
            <w:tcW w:w="0" w:type="auto"/>
            <w:tcBorders>
              <w:top w:val="nil"/>
              <w:left w:val="nil"/>
              <w:bottom w:val="single" w:sz="4" w:space="0" w:color="auto"/>
              <w:right w:val="single" w:sz="4" w:space="0" w:color="auto"/>
            </w:tcBorders>
            <w:shd w:val="clear" w:color="auto" w:fill="auto"/>
            <w:noWrap/>
            <w:vAlign w:val="center"/>
          </w:tcPr>
          <w:p w14:paraId="4CC77958"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IEC61646</w:t>
            </w:r>
          </w:p>
        </w:tc>
        <w:tc>
          <w:tcPr>
            <w:tcW w:w="0" w:type="auto"/>
            <w:tcBorders>
              <w:top w:val="nil"/>
              <w:left w:val="nil"/>
              <w:bottom w:val="single" w:sz="4" w:space="0" w:color="auto"/>
              <w:right w:val="single" w:sz="4" w:space="0" w:color="auto"/>
            </w:tcBorders>
            <w:shd w:val="clear" w:color="auto" w:fill="auto"/>
            <w:vAlign w:val="center"/>
          </w:tcPr>
          <w:p w14:paraId="1B86F3DF"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15～35℃，25℃最佳</w:t>
            </w:r>
          </w:p>
        </w:tc>
        <w:tc>
          <w:tcPr>
            <w:tcW w:w="0" w:type="auto"/>
            <w:tcBorders>
              <w:top w:val="nil"/>
              <w:left w:val="nil"/>
              <w:bottom w:val="single" w:sz="4" w:space="0" w:color="auto"/>
              <w:right w:val="single" w:sz="4" w:space="0" w:color="auto"/>
            </w:tcBorders>
            <w:shd w:val="clear" w:color="auto" w:fill="auto"/>
            <w:vAlign w:val="center"/>
          </w:tcPr>
          <w:p w14:paraId="23466FC1"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每天测量一次，每次设备校准前后需重新测量中间值来确定上下限值</w:t>
            </w:r>
          </w:p>
        </w:tc>
        <w:tc>
          <w:tcPr>
            <w:tcW w:w="0" w:type="auto"/>
            <w:tcBorders>
              <w:top w:val="nil"/>
              <w:left w:val="nil"/>
              <w:bottom w:val="single" w:sz="4" w:space="0" w:color="auto"/>
              <w:right w:val="single" w:sz="4" w:space="0" w:color="auto"/>
            </w:tcBorders>
            <w:shd w:val="clear" w:color="auto" w:fill="auto"/>
            <w:vAlign w:val="center"/>
          </w:tcPr>
          <w:p w14:paraId="603A0C5D" w14:textId="77777777" w:rsidR="00BE25BE" w:rsidRPr="00C516AB" w:rsidRDefault="00BE25BE" w:rsidP="00492284">
            <w:pPr>
              <w:widowControl/>
              <w:jc w:val="center"/>
              <w:rPr>
                <w:rFonts w:ascii="宋体" w:hAnsi="宋体" w:cs="宋体"/>
                <w:color w:val="000000"/>
                <w:kern w:val="0"/>
                <w:sz w:val="16"/>
                <w:szCs w:val="16"/>
              </w:rPr>
            </w:pPr>
            <w:r w:rsidRPr="00C516AB">
              <w:rPr>
                <w:rFonts w:ascii="宋体" w:hAnsi="宋体" w:cs="宋体" w:hint="eastAsia"/>
                <w:color w:val="000000"/>
                <w:kern w:val="0"/>
                <w:sz w:val="16"/>
                <w:szCs w:val="16"/>
              </w:rPr>
              <w:t>适用</w:t>
            </w:r>
          </w:p>
        </w:tc>
        <w:tc>
          <w:tcPr>
            <w:tcW w:w="0" w:type="auto"/>
            <w:tcBorders>
              <w:top w:val="nil"/>
              <w:left w:val="nil"/>
              <w:bottom w:val="single" w:sz="4" w:space="0" w:color="auto"/>
              <w:right w:val="single" w:sz="4" w:space="0" w:color="auto"/>
            </w:tcBorders>
            <w:shd w:val="clear" w:color="auto" w:fill="auto"/>
            <w:vAlign w:val="center"/>
          </w:tcPr>
          <w:p w14:paraId="2DF9300A" w14:textId="77777777" w:rsidR="00BE25BE" w:rsidRPr="00C516AB" w:rsidRDefault="00BE25BE" w:rsidP="00492284">
            <w:pPr>
              <w:widowControl/>
              <w:jc w:val="center"/>
              <w:rPr>
                <w:rFonts w:ascii="宋体" w:hAnsi="宋体" w:cs="宋体"/>
                <w:color w:val="000000"/>
                <w:kern w:val="0"/>
                <w:sz w:val="16"/>
                <w:szCs w:val="16"/>
              </w:rPr>
            </w:pPr>
          </w:p>
        </w:tc>
      </w:tr>
      <w:tr w:rsidR="00BE25BE" w:rsidRPr="00C516AB" w14:paraId="452C0B51" w14:textId="77777777" w:rsidTr="00DD0EBA">
        <w:trPr>
          <w:cantSplit/>
          <w:trHeight w:val="6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D5B64C" w14:textId="77777777" w:rsidR="00BE25BE" w:rsidRPr="00C516AB" w:rsidRDefault="00BE25BE" w:rsidP="00492284">
            <w:pPr>
              <w:widowControl/>
              <w:jc w:val="center"/>
              <w:rPr>
                <w:rFonts w:ascii="宋体" w:hAnsi="宋体" w:cs="宋体"/>
                <w:color w:val="000000"/>
                <w:kern w:val="0"/>
                <w:sz w:val="18"/>
                <w:szCs w:val="18"/>
              </w:rPr>
            </w:pPr>
            <w:r w:rsidRPr="00C516AB">
              <w:rPr>
                <w:rFonts w:ascii="宋体" w:hAnsi="宋体" w:cs="宋体" w:hint="eastAsia"/>
                <w:color w:val="000000"/>
                <w:kern w:val="0"/>
                <w:sz w:val="18"/>
                <w:szCs w:val="18"/>
              </w:rPr>
              <w:t>光伏器件</w:t>
            </w:r>
          </w:p>
        </w:tc>
        <w:tc>
          <w:tcPr>
            <w:tcW w:w="0" w:type="auto"/>
            <w:tcBorders>
              <w:top w:val="nil"/>
              <w:left w:val="nil"/>
              <w:bottom w:val="single" w:sz="4" w:space="0" w:color="auto"/>
              <w:right w:val="single" w:sz="4" w:space="0" w:color="auto"/>
            </w:tcBorders>
            <w:shd w:val="clear" w:color="auto" w:fill="auto"/>
            <w:noWrap/>
            <w:vAlign w:val="center"/>
          </w:tcPr>
          <w:p w14:paraId="2EBF83E9"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IEC60904-1</w:t>
            </w:r>
          </w:p>
        </w:tc>
        <w:tc>
          <w:tcPr>
            <w:tcW w:w="0" w:type="auto"/>
            <w:tcBorders>
              <w:top w:val="nil"/>
              <w:left w:val="nil"/>
              <w:bottom w:val="single" w:sz="4" w:space="0" w:color="auto"/>
              <w:right w:val="single" w:sz="4" w:space="0" w:color="auto"/>
            </w:tcBorders>
            <w:shd w:val="clear" w:color="auto" w:fill="auto"/>
            <w:vAlign w:val="center"/>
          </w:tcPr>
          <w:p w14:paraId="043456B1"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15～35℃，25℃最佳</w:t>
            </w:r>
          </w:p>
        </w:tc>
        <w:tc>
          <w:tcPr>
            <w:tcW w:w="0" w:type="auto"/>
            <w:tcBorders>
              <w:top w:val="nil"/>
              <w:left w:val="nil"/>
              <w:bottom w:val="single" w:sz="4" w:space="0" w:color="auto"/>
              <w:right w:val="single" w:sz="4" w:space="0" w:color="auto"/>
            </w:tcBorders>
            <w:shd w:val="clear" w:color="auto" w:fill="auto"/>
            <w:vAlign w:val="center"/>
          </w:tcPr>
          <w:p w14:paraId="66EE7DFE"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每天测量一次，每次设备校准前后需重新测量中间值来确定上下限值</w:t>
            </w:r>
          </w:p>
        </w:tc>
        <w:tc>
          <w:tcPr>
            <w:tcW w:w="0" w:type="auto"/>
            <w:tcBorders>
              <w:top w:val="nil"/>
              <w:left w:val="nil"/>
              <w:bottom w:val="single" w:sz="4" w:space="0" w:color="auto"/>
              <w:right w:val="single" w:sz="4" w:space="0" w:color="auto"/>
            </w:tcBorders>
            <w:shd w:val="clear" w:color="auto" w:fill="auto"/>
            <w:vAlign w:val="center"/>
          </w:tcPr>
          <w:p w14:paraId="6664743B" w14:textId="77777777" w:rsidR="00BE25BE" w:rsidRPr="00C516AB" w:rsidRDefault="00BE25BE" w:rsidP="00492284">
            <w:pPr>
              <w:widowControl/>
              <w:jc w:val="center"/>
              <w:rPr>
                <w:rFonts w:ascii="宋体" w:hAnsi="宋体" w:cs="宋体"/>
                <w:color w:val="000000"/>
                <w:kern w:val="0"/>
                <w:sz w:val="16"/>
                <w:szCs w:val="16"/>
              </w:rPr>
            </w:pPr>
            <w:r w:rsidRPr="00C516AB">
              <w:rPr>
                <w:rFonts w:ascii="宋体" w:hAnsi="宋体" w:cs="宋体" w:hint="eastAsia"/>
                <w:color w:val="000000"/>
                <w:kern w:val="0"/>
                <w:sz w:val="16"/>
                <w:szCs w:val="16"/>
              </w:rPr>
              <w:t>适用</w:t>
            </w:r>
          </w:p>
        </w:tc>
        <w:tc>
          <w:tcPr>
            <w:tcW w:w="0" w:type="auto"/>
            <w:tcBorders>
              <w:top w:val="nil"/>
              <w:left w:val="nil"/>
              <w:bottom w:val="single" w:sz="4" w:space="0" w:color="auto"/>
              <w:right w:val="single" w:sz="4" w:space="0" w:color="auto"/>
            </w:tcBorders>
            <w:shd w:val="clear" w:color="auto" w:fill="auto"/>
            <w:vAlign w:val="center"/>
          </w:tcPr>
          <w:p w14:paraId="36CBD80C" w14:textId="77777777" w:rsidR="00BE25BE" w:rsidRPr="00C516AB" w:rsidRDefault="00BE25BE" w:rsidP="00492284">
            <w:pPr>
              <w:widowControl/>
              <w:jc w:val="center"/>
              <w:rPr>
                <w:rFonts w:ascii="宋体" w:hAnsi="宋体" w:cs="宋体"/>
                <w:color w:val="000000"/>
                <w:kern w:val="0"/>
                <w:sz w:val="16"/>
                <w:szCs w:val="16"/>
              </w:rPr>
            </w:pPr>
          </w:p>
        </w:tc>
      </w:tr>
      <w:tr w:rsidR="00BE25BE" w:rsidRPr="000722F0" w14:paraId="04F22BF9" w14:textId="77777777" w:rsidTr="00DD0EBA">
        <w:trPr>
          <w:cantSplit/>
          <w:trHeight w:val="6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5BAFCCA" w14:textId="77777777" w:rsidR="00BE25BE" w:rsidRPr="00C516AB" w:rsidRDefault="00BE25BE" w:rsidP="00492284">
            <w:pPr>
              <w:widowControl/>
              <w:jc w:val="center"/>
              <w:rPr>
                <w:rFonts w:ascii="宋体" w:hAnsi="宋体" w:cs="宋体"/>
                <w:color w:val="000000"/>
                <w:kern w:val="0"/>
                <w:sz w:val="18"/>
                <w:szCs w:val="18"/>
              </w:rPr>
            </w:pPr>
            <w:r w:rsidRPr="00C516AB">
              <w:rPr>
                <w:rFonts w:ascii="宋体" w:hAnsi="宋体" w:cs="宋体" w:hint="eastAsia"/>
                <w:color w:val="000000"/>
                <w:kern w:val="0"/>
                <w:sz w:val="18"/>
                <w:szCs w:val="18"/>
              </w:rPr>
              <w:t>光伏组件</w:t>
            </w:r>
          </w:p>
        </w:tc>
        <w:tc>
          <w:tcPr>
            <w:tcW w:w="0" w:type="auto"/>
            <w:tcBorders>
              <w:top w:val="nil"/>
              <w:left w:val="nil"/>
              <w:bottom w:val="single" w:sz="4" w:space="0" w:color="auto"/>
              <w:right w:val="single" w:sz="4" w:space="0" w:color="auto"/>
            </w:tcBorders>
            <w:shd w:val="clear" w:color="auto" w:fill="auto"/>
            <w:noWrap/>
            <w:vAlign w:val="center"/>
          </w:tcPr>
          <w:p w14:paraId="3180AD79"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IEC61853-1</w:t>
            </w:r>
          </w:p>
        </w:tc>
        <w:tc>
          <w:tcPr>
            <w:tcW w:w="0" w:type="auto"/>
            <w:tcBorders>
              <w:top w:val="nil"/>
              <w:left w:val="nil"/>
              <w:bottom w:val="single" w:sz="4" w:space="0" w:color="auto"/>
              <w:right w:val="single" w:sz="4" w:space="0" w:color="auto"/>
            </w:tcBorders>
            <w:shd w:val="clear" w:color="auto" w:fill="auto"/>
            <w:vAlign w:val="center"/>
          </w:tcPr>
          <w:p w14:paraId="308BB780"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15～35℃，25℃最佳</w:t>
            </w:r>
          </w:p>
        </w:tc>
        <w:tc>
          <w:tcPr>
            <w:tcW w:w="0" w:type="auto"/>
            <w:tcBorders>
              <w:top w:val="nil"/>
              <w:left w:val="nil"/>
              <w:bottom w:val="single" w:sz="4" w:space="0" w:color="auto"/>
              <w:right w:val="single" w:sz="4" w:space="0" w:color="auto"/>
            </w:tcBorders>
            <w:shd w:val="clear" w:color="auto" w:fill="auto"/>
            <w:vAlign w:val="center"/>
          </w:tcPr>
          <w:p w14:paraId="7B0B7A58" w14:textId="77777777" w:rsidR="00BE25BE" w:rsidRPr="00C516AB" w:rsidRDefault="00BE25BE" w:rsidP="00492284">
            <w:pPr>
              <w:widowControl/>
              <w:jc w:val="left"/>
              <w:rPr>
                <w:rFonts w:ascii="宋体" w:hAnsi="宋体" w:cs="宋体"/>
                <w:color w:val="000000"/>
                <w:kern w:val="0"/>
                <w:sz w:val="18"/>
                <w:szCs w:val="18"/>
              </w:rPr>
            </w:pPr>
            <w:r w:rsidRPr="00C516AB">
              <w:rPr>
                <w:rFonts w:ascii="宋体" w:hAnsi="宋体" w:cs="宋体" w:hint="eastAsia"/>
                <w:color w:val="000000"/>
                <w:kern w:val="0"/>
                <w:sz w:val="18"/>
                <w:szCs w:val="18"/>
              </w:rPr>
              <w:t>每天测量一次，每次设备校准前后需重新测量中间值来确定上下限值</w:t>
            </w:r>
          </w:p>
        </w:tc>
        <w:tc>
          <w:tcPr>
            <w:tcW w:w="0" w:type="auto"/>
            <w:tcBorders>
              <w:top w:val="nil"/>
              <w:left w:val="nil"/>
              <w:bottom w:val="single" w:sz="4" w:space="0" w:color="auto"/>
              <w:right w:val="single" w:sz="4" w:space="0" w:color="auto"/>
            </w:tcBorders>
            <w:shd w:val="clear" w:color="auto" w:fill="auto"/>
            <w:vAlign w:val="center"/>
          </w:tcPr>
          <w:p w14:paraId="026181CD" w14:textId="77777777" w:rsidR="00BE25BE" w:rsidRPr="00C516AB" w:rsidRDefault="00BE25BE" w:rsidP="00492284">
            <w:pPr>
              <w:widowControl/>
              <w:jc w:val="center"/>
              <w:rPr>
                <w:rFonts w:ascii="宋体" w:hAnsi="宋体" w:cs="宋体"/>
                <w:color w:val="000000"/>
                <w:kern w:val="0"/>
                <w:sz w:val="16"/>
                <w:szCs w:val="16"/>
              </w:rPr>
            </w:pPr>
            <w:r w:rsidRPr="00C516AB">
              <w:rPr>
                <w:rFonts w:ascii="宋体" w:hAnsi="宋体" w:cs="宋体" w:hint="eastAsia"/>
                <w:color w:val="000000"/>
                <w:kern w:val="0"/>
                <w:sz w:val="16"/>
                <w:szCs w:val="16"/>
              </w:rPr>
              <w:t>适用</w:t>
            </w:r>
          </w:p>
        </w:tc>
        <w:tc>
          <w:tcPr>
            <w:tcW w:w="0" w:type="auto"/>
            <w:tcBorders>
              <w:top w:val="nil"/>
              <w:left w:val="nil"/>
              <w:bottom w:val="single" w:sz="4" w:space="0" w:color="auto"/>
              <w:right w:val="single" w:sz="4" w:space="0" w:color="auto"/>
            </w:tcBorders>
            <w:shd w:val="clear" w:color="auto" w:fill="auto"/>
            <w:vAlign w:val="center"/>
          </w:tcPr>
          <w:p w14:paraId="71BD444D" w14:textId="77777777" w:rsidR="00BE25BE" w:rsidRPr="00C516AB" w:rsidRDefault="00BE25BE" w:rsidP="00492284">
            <w:pPr>
              <w:widowControl/>
              <w:jc w:val="center"/>
              <w:rPr>
                <w:rFonts w:ascii="宋体" w:hAnsi="宋体" w:cs="宋体"/>
                <w:color w:val="000000"/>
                <w:kern w:val="0"/>
                <w:sz w:val="16"/>
                <w:szCs w:val="16"/>
              </w:rPr>
            </w:pPr>
          </w:p>
        </w:tc>
      </w:tr>
    </w:tbl>
    <w:p w14:paraId="598DAC5F" w14:textId="77777777" w:rsidR="00BE25BE" w:rsidRDefault="00BE25BE" w:rsidP="00BE25BE">
      <w:pPr>
        <w:spacing w:line="360" w:lineRule="auto"/>
        <w:rPr>
          <w:sz w:val="24"/>
        </w:rPr>
      </w:pPr>
    </w:p>
    <w:p w14:paraId="2B1AAC34" w14:textId="40306C1A" w:rsidR="00BE25BE" w:rsidRPr="002C31DC" w:rsidRDefault="00E95E91" w:rsidP="00BE25BE">
      <w:pPr>
        <w:spacing w:line="360" w:lineRule="auto"/>
        <w:rPr>
          <w:sz w:val="24"/>
        </w:rPr>
      </w:pPr>
      <w:r>
        <w:rPr>
          <w:rFonts w:hint="eastAsia"/>
          <w:sz w:val="24"/>
        </w:rPr>
        <w:t>二</w:t>
      </w:r>
      <w:r w:rsidR="00BE25BE">
        <w:rPr>
          <w:rFonts w:hint="eastAsia"/>
          <w:sz w:val="24"/>
        </w:rPr>
        <w:t>、</w:t>
      </w:r>
      <w:r w:rsidR="00BE25BE" w:rsidRPr="002C31DC">
        <w:rPr>
          <w:rFonts w:hint="eastAsia"/>
          <w:sz w:val="24"/>
        </w:rPr>
        <w:t>质控样品的选择和使用要求：</w:t>
      </w:r>
    </w:p>
    <w:p w14:paraId="394D0BC0" w14:textId="77777777" w:rsidR="00BE25BE" w:rsidRPr="002C31DC" w:rsidRDefault="00BE25BE" w:rsidP="00BE25BE">
      <w:pPr>
        <w:spacing w:line="360" w:lineRule="auto"/>
        <w:ind w:firstLineChars="200" w:firstLine="480"/>
        <w:rPr>
          <w:sz w:val="24"/>
        </w:rPr>
      </w:pPr>
      <w:r w:rsidRPr="002C31DC">
        <w:rPr>
          <w:rFonts w:hint="eastAsia"/>
          <w:sz w:val="24"/>
        </w:rPr>
        <w:t>1.</w:t>
      </w:r>
      <w:bookmarkStart w:id="6" w:name="OLE_LINK1"/>
      <w:r>
        <w:rPr>
          <w:rFonts w:hint="eastAsia"/>
          <w:sz w:val="24"/>
        </w:rPr>
        <w:t>光伏产品检测领域的</w:t>
      </w:r>
      <w:r w:rsidRPr="002C31DC">
        <w:rPr>
          <w:rFonts w:hint="eastAsia"/>
          <w:sz w:val="24"/>
        </w:rPr>
        <w:t>质控样品</w:t>
      </w:r>
      <w:bookmarkEnd w:id="6"/>
      <w:r>
        <w:rPr>
          <w:rFonts w:hint="eastAsia"/>
          <w:sz w:val="24"/>
        </w:rPr>
        <w:t>一般为光伏组件，</w:t>
      </w:r>
      <w:r w:rsidRPr="002C31DC">
        <w:rPr>
          <w:rFonts w:hint="eastAsia"/>
          <w:sz w:val="24"/>
        </w:rPr>
        <w:t>须满足在测试持续期间性质稳定。</w:t>
      </w:r>
    </w:p>
    <w:p w14:paraId="5BC89BD1" w14:textId="77777777" w:rsidR="00BE25BE" w:rsidRPr="002C31DC" w:rsidRDefault="00BE25BE" w:rsidP="00BE25BE">
      <w:pPr>
        <w:spacing w:line="360" w:lineRule="auto"/>
        <w:ind w:firstLineChars="200" w:firstLine="480"/>
        <w:rPr>
          <w:sz w:val="24"/>
        </w:rPr>
      </w:pPr>
      <w:r w:rsidRPr="002C31DC">
        <w:rPr>
          <w:rFonts w:hint="eastAsia"/>
          <w:sz w:val="24"/>
        </w:rPr>
        <w:t>2.</w:t>
      </w:r>
      <w:r w:rsidRPr="002C31DC">
        <w:rPr>
          <w:rFonts w:hint="eastAsia"/>
          <w:sz w:val="24"/>
        </w:rPr>
        <w:t>应对质控样品</w:t>
      </w:r>
      <w:r>
        <w:rPr>
          <w:rFonts w:hint="eastAsia"/>
          <w:sz w:val="24"/>
        </w:rPr>
        <w:t>光伏组件</w:t>
      </w:r>
      <w:r w:rsidRPr="002C31DC">
        <w:rPr>
          <w:rFonts w:hint="eastAsia"/>
          <w:sz w:val="24"/>
        </w:rPr>
        <w:t>进行环境稳定性的评价，充分考虑可能会造成测试数据偏差的环境波动。</w:t>
      </w:r>
    </w:p>
    <w:p w14:paraId="3A0E7D50" w14:textId="77777777" w:rsidR="00BE25BE" w:rsidRPr="002C31DC" w:rsidRDefault="00BE25BE" w:rsidP="00BE25BE">
      <w:pPr>
        <w:spacing w:line="360" w:lineRule="auto"/>
        <w:ind w:firstLineChars="200" w:firstLine="480"/>
        <w:rPr>
          <w:sz w:val="24"/>
        </w:rPr>
      </w:pPr>
      <w:r w:rsidRPr="002C31DC">
        <w:rPr>
          <w:rFonts w:hint="eastAsia"/>
          <w:sz w:val="24"/>
        </w:rPr>
        <w:t>3.</w:t>
      </w:r>
      <w:r>
        <w:rPr>
          <w:rFonts w:hint="eastAsia"/>
          <w:sz w:val="24"/>
        </w:rPr>
        <w:t>光伏组件</w:t>
      </w:r>
      <w:r w:rsidRPr="002C31DC">
        <w:rPr>
          <w:rFonts w:hint="eastAsia"/>
          <w:sz w:val="24"/>
        </w:rPr>
        <w:t>质控样品在检测完毕后须妥善保存，以备今后的定期复测</w:t>
      </w:r>
      <w:r>
        <w:rPr>
          <w:rFonts w:hint="eastAsia"/>
          <w:sz w:val="24"/>
        </w:rPr>
        <w:t>。</w:t>
      </w:r>
    </w:p>
    <w:p w14:paraId="58EA3E7A" w14:textId="77777777" w:rsidR="00BE25BE" w:rsidRPr="002C31DC" w:rsidRDefault="00BE25BE" w:rsidP="00BE25BE">
      <w:pPr>
        <w:spacing w:line="360" w:lineRule="auto"/>
        <w:ind w:firstLineChars="200" w:firstLine="480"/>
        <w:rPr>
          <w:sz w:val="24"/>
        </w:rPr>
      </w:pPr>
      <w:r w:rsidRPr="002C31DC">
        <w:rPr>
          <w:rFonts w:hint="eastAsia"/>
          <w:sz w:val="24"/>
        </w:rPr>
        <w:t>4.</w:t>
      </w:r>
      <w:r w:rsidRPr="002C31DC">
        <w:rPr>
          <w:rFonts w:hint="eastAsia"/>
          <w:sz w:val="24"/>
        </w:rPr>
        <w:t>所有</w:t>
      </w:r>
      <w:r>
        <w:rPr>
          <w:rFonts w:hint="eastAsia"/>
          <w:sz w:val="24"/>
        </w:rPr>
        <w:t>光伏组件</w:t>
      </w:r>
      <w:r w:rsidRPr="002C31DC">
        <w:rPr>
          <w:rFonts w:hint="eastAsia"/>
          <w:sz w:val="24"/>
        </w:rPr>
        <w:t>质控样品应有唯一性标识</w:t>
      </w:r>
    </w:p>
    <w:p w14:paraId="2D6BB50C" w14:textId="77777777" w:rsidR="00BE25BE" w:rsidRDefault="00BE25BE" w:rsidP="00BE25BE">
      <w:pPr>
        <w:spacing w:line="360" w:lineRule="auto"/>
        <w:rPr>
          <w:sz w:val="24"/>
        </w:rPr>
      </w:pPr>
    </w:p>
    <w:p w14:paraId="180D6853" w14:textId="249304DA" w:rsidR="00BE25BE" w:rsidRPr="002C31DC" w:rsidRDefault="00E95E91" w:rsidP="00BE25BE">
      <w:pPr>
        <w:spacing w:line="360" w:lineRule="auto"/>
        <w:rPr>
          <w:sz w:val="24"/>
        </w:rPr>
      </w:pPr>
      <w:r>
        <w:rPr>
          <w:rFonts w:hint="eastAsia"/>
          <w:sz w:val="24"/>
        </w:rPr>
        <w:t>三</w:t>
      </w:r>
      <w:r w:rsidR="00BE25BE">
        <w:rPr>
          <w:rFonts w:hint="eastAsia"/>
          <w:sz w:val="24"/>
        </w:rPr>
        <w:t>、</w:t>
      </w:r>
      <w:r>
        <w:rPr>
          <w:rFonts w:hint="eastAsia"/>
          <w:sz w:val="24"/>
        </w:rPr>
        <w:t>测试程序</w:t>
      </w:r>
      <w:r w:rsidR="00BE25BE" w:rsidRPr="002C31DC">
        <w:rPr>
          <w:rFonts w:hint="eastAsia"/>
          <w:sz w:val="24"/>
        </w:rPr>
        <w:t>：</w:t>
      </w:r>
    </w:p>
    <w:p w14:paraId="5567FF42" w14:textId="77777777" w:rsidR="00BE25BE" w:rsidRPr="002C31DC" w:rsidRDefault="00BE25BE" w:rsidP="00BE25BE">
      <w:pPr>
        <w:spacing w:line="360" w:lineRule="auto"/>
        <w:ind w:firstLineChars="200" w:firstLine="480"/>
        <w:rPr>
          <w:sz w:val="24"/>
        </w:rPr>
      </w:pPr>
      <w:r w:rsidRPr="002C31DC">
        <w:rPr>
          <w:rFonts w:hint="eastAsia"/>
          <w:sz w:val="24"/>
        </w:rPr>
        <w:t>1.</w:t>
      </w:r>
      <w:r w:rsidRPr="002C31DC">
        <w:rPr>
          <w:rFonts w:hint="eastAsia"/>
          <w:sz w:val="24"/>
        </w:rPr>
        <w:t>测试应在重复性条件下进行</w:t>
      </w:r>
    </w:p>
    <w:p w14:paraId="11B86F48" w14:textId="77777777" w:rsidR="00BE25BE" w:rsidRPr="002C31DC" w:rsidRDefault="00BE25BE" w:rsidP="00BE25BE">
      <w:pPr>
        <w:spacing w:line="360" w:lineRule="auto"/>
        <w:ind w:rightChars="36" w:right="76" w:firstLineChars="200" w:firstLine="480"/>
        <w:rPr>
          <w:sz w:val="24"/>
        </w:rPr>
      </w:pPr>
      <w:r w:rsidRPr="002C31DC">
        <w:rPr>
          <w:rFonts w:hint="eastAsia"/>
          <w:sz w:val="24"/>
        </w:rPr>
        <w:t>2.</w:t>
      </w:r>
      <w:r w:rsidRPr="002C31DC">
        <w:rPr>
          <w:rFonts w:hint="eastAsia"/>
          <w:sz w:val="24"/>
        </w:rPr>
        <w:t>两次测试之间应间隔一定时间，不可连续测试。通常测试间隔为每天一次，或上午下午各一次。</w:t>
      </w:r>
    </w:p>
    <w:p w14:paraId="6B91CAA3" w14:textId="77777777" w:rsidR="00BE25BE" w:rsidRDefault="00BE25BE" w:rsidP="00BE25BE">
      <w:pPr>
        <w:spacing w:line="360" w:lineRule="auto"/>
        <w:ind w:firstLineChars="200" w:firstLine="480"/>
        <w:rPr>
          <w:sz w:val="24"/>
        </w:rPr>
      </w:pPr>
      <w:r w:rsidRPr="002C31DC">
        <w:rPr>
          <w:rFonts w:hint="eastAsia"/>
          <w:sz w:val="24"/>
        </w:rPr>
        <w:t>3.</w:t>
      </w:r>
      <w:r w:rsidRPr="002C31DC">
        <w:rPr>
          <w:rFonts w:hint="eastAsia"/>
          <w:sz w:val="24"/>
        </w:rPr>
        <w:t>条件允许的情况下，测试总次数应不低于</w:t>
      </w:r>
      <w:r w:rsidRPr="002C31DC">
        <w:rPr>
          <w:rFonts w:hint="eastAsia"/>
          <w:sz w:val="24"/>
        </w:rPr>
        <w:t>20</w:t>
      </w:r>
      <w:r w:rsidRPr="002C31DC">
        <w:rPr>
          <w:rFonts w:hint="eastAsia"/>
          <w:sz w:val="24"/>
        </w:rPr>
        <w:t>次。</w:t>
      </w:r>
    </w:p>
    <w:p w14:paraId="5317B2DE" w14:textId="77777777" w:rsidR="00BE25BE" w:rsidRPr="002C31DC" w:rsidRDefault="00BE25BE" w:rsidP="00BE25BE">
      <w:pPr>
        <w:spacing w:line="360" w:lineRule="auto"/>
        <w:ind w:firstLineChars="200" w:firstLine="480"/>
        <w:rPr>
          <w:sz w:val="24"/>
        </w:rPr>
      </w:pPr>
      <w:r>
        <w:rPr>
          <w:rFonts w:hint="eastAsia"/>
          <w:sz w:val="24"/>
        </w:rPr>
        <w:t>4.</w:t>
      </w:r>
      <w:r>
        <w:rPr>
          <w:rFonts w:hint="eastAsia"/>
          <w:sz w:val="24"/>
        </w:rPr>
        <w:t>测试所得数据应通过</w:t>
      </w:r>
      <w:bookmarkStart w:id="7" w:name="OLE_LINK5"/>
      <w:bookmarkStart w:id="8" w:name="OLE_LINK6"/>
      <w:r>
        <w:rPr>
          <w:rFonts w:hint="eastAsia"/>
          <w:sz w:val="24"/>
        </w:rPr>
        <w:t>Grubbs</w:t>
      </w:r>
      <w:r>
        <w:rPr>
          <w:rFonts w:hint="eastAsia"/>
          <w:sz w:val="24"/>
        </w:rPr>
        <w:t>检验法</w:t>
      </w:r>
      <w:bookmarkEnd w:id="7"/>
      <w:bookmarkEnd w:id="8"/>
      <w:r>
        <w:rPr>
          <w:rFonts w:hint="eastAsia"/>
          <w:sz w:val="24"/>
        </w:rPr>
        <w:t>进行检验，剔除离群值。</w:t>
      </w:r>
    </w:p>
    <w:p w14:paraId="4F35DED1" w14:textId="77777777" w:rsidR="00BE25BE" w:rsidRDefault="00BE25BE" w:rsidP="00BE25BE">
      <w:pPr>
        <w:spacing w:line="360" w:lineRule="auto"/>
        <w:rPr>
          <w:sz w:val="24"/>
        </w:rPr>
      </w:pPr>
      <w:bookmarkStart w:id="9" w:name="OLE_LINK4"/>
    </w:p>
    <w:p w14:paraId="60B1CE8B" w14:textId="75C98D34" w:rsidR="00BE25BE" w:rsidRPr="002C31DC" w:rsidRDefault="00E95E91" w:rsidP="00BE25BE">
      <w:pPr>
        <w:spacing w:line="360" w:lineRule="auto"/>
        <w:rPr>
          <w:sz w:val="24"/>
        </w:rPr>
      </w:pPr>
      <w:r>
        <w:rPr>
          <w:rFonts w:hint="eastAsia"/>
          <w:sz w:val="24"/>
        </w:rPr>
        <w:t>四</w:t>
      </w:r>
      <w:r w:rsidR="00BE25BE">
        <w:rPr>
          <w:rFonts w:hint="eastAsia"/>
          <w:sz w:val="24"/>
        </w:rPr>
        <w:t>、</w:t>
      </w:r>
      <w:bookmarkEnd w:id="9"/>
      <w:r w:rsidR="00BE25BE">
        <w:rPr>
          <w:rFonts w:hint="eastAsia"/>
          <w:sz w:val="24"/>
        </w:rPr>
        <w:t>质控图</w:t>
      </w:r>
      <w:r>
        <w:rPr>
          <w:rFonts w:hint="eastAsia"/>
          <w:sz w:val="24"/>
        </w:rPr>
        <w:t>的绘制</w:t>
      </w:r>
      <w:r w:rsidR="00BE25BE">
        <w:rPr>
          <w:rFonts w:hint="eastAsia"/>
          <w:sz w:val="24"/>
        </w:rPr>
        <w:t>：</w:t>
      </w:r>
    </w:p>
    <w:p w14:paraId="204D8370" w14:textId="77777777" w:rsidR="00BE25BE" w:rsidRPr="002C31DC" w:rsidRDefault="00BE25BE" w:rsidP="00BE25BE">
      <w:pPr>
        <w:spacing w:line="360" w:lineRule="auto"/>
        <w:ind w:left="120" w:firstLine="420"/>
        <w:rPr>
          <w:sz w:val="24"/>
        </w:rPr>
      </w:pPr>
      <w:r>
        <w:rPr>
          <w:rFonts w:hint="eastAsia"/>
          <w:sz w:val="24"/>
        </w:rPr>
        <w:t>1</w:t>
      </w:r>
      <w:r>
        <w:rPr>
          <w:rFonts w:hint="eastAsia"/>
          <w:sz w:val="24"/>
        </w:rPr>
        <w:t>．</w:t>
      </w:r>
      <w:r w:rsidRPr="002C31DC">
        <w:rPr>
          <w:rFonts w:hint="eastAsia"/>
          <w:sz w:val="24"/>
        </w:rPr>
        <w:t>x</w:t>
      </w:r>
      <w:r w:rsidRPr="002C31DC">
        <w:rPr>
          <w:rFonts w:hint="eastAsia"/>
          <w:sz w:val="24"/>
        </w:rPr>
        <w:t>控制图：</w:t>
      </w:r>
    </w:p>
    <w:p w14:paraId="58B82A77" w14:textId="0BAC059B" w:rsidR="00BE25BE" w:rsidRPr="002C31DC" w:rsidRDefault="00BE25BE" w:rsidP="00BE25BE">
      <w:pPr>
        <w:spacing w:line="360" w:lineRule="auto"/>
        <w:ind w:firstLineChars="225" w:firstLine="540"/>
        <w:rPr>
          <w:sz w:val="24"/>
        </w:rPr>
      </w:pPr>
      <w:r w:rsidRPr="002C31DC">
        <w:rPr>
          <w:rFonts w:hint="eastAsia"/>
          <w:sz w:val="24"/>
        </w:rPr>
        <w:t>计算出平均值</w:t>
      </w:r>
      <w:r w:rsidRPr="00DD0EBA">
        <w:rPr>
          <w:noProof/>
          <w:sz w:val="24"/>
        </w:rPr>
        <w:drawing>
          <wp:inline distT="0" distB="0" distL="0" distR="0" wp14:anchorId="74EE052B" wp14:editId="19FCA0A8">
            <wp:extent cx="127000" cy="222885"/>
            <wp:effectExtent l="0" t="0" r="635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22885"/>
                    </a:xfrm>
                    <a:prstGeom prst="rect">
                      <a:avLst/>
                    </a:prstGeom>
                    <a:noFill/>
                    <a:ln>
                      <a:noFill/>
                    </a:ln>
                  </pic:spPr>
                </pic:pic>
              </a:graphicData>
            </a:graphic>
          </wp:inline>
        </w:drawing>
      </w:r>
      <w:r w:rsidRPr="002C31DC">
        <w:rPr>
          <w:rFonts w:hint="eastAsia"/>
          <w:sz w:val="24"/>
        </w:rPr>
        <w:t>及标准差σ，绘制出</w:t>
      </w:r>
      <w:r w:rsidRPr="002C31DC">
        <w:rPr>
          <w:rFonts w:hint="eastAsia"/>
          <w:sz w:val="24"/>
        </w:rPr>
        <w:t>x</w:t>
      </w:r>
      <w:r w:rsidRPr="002C31DC">
        <w:rPr>
          <w:rFonts w:hint="eastAsia"/>
          <w:sz w:val="24"/>
        </w:rPr>
        <w:t>控制图，以发现测量系统随时间的变化。</w:t>
      </w:r>
    </w:p>
    <w:p w14:paraId="2C41FBB6" w14:textId="30020753" w:rsidR="00BE25BE" w:rsidRDefault="00BE25BE" w:rsidP="00BE25BE">
      <w:pPr>
        <w:spacing w:line="360" w:lineRule="auto"/>
        <w:ind w:firstLineChars="225" w:firstLine="540"/>
        <w:rPr>
          <w:sz w:val="24"/>
        </w:rPr>
      </w:pPr>
      <w:r>
        <w:rPr>
          <w:rFonts w:hint="eastAsia"/>
          <w:sz w:val="24"/>
        </w:rPr>
        <w:t>中线：</w:t>
      </w:r>
      <w:r w:rsidRPr="00DD0EBA">
        <w:rPr>
          <w:noProof/>
          <w:sz w:val="24"/>
        </w:rPr>
        <w:drawing>
          <wp:inline distT="0" distB="0" distL="0" distR="0" wp14:anchorId="6A493B41" wp14:editId="33CF3A72">
            <wp:extent cx="135255" cy="2305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p>
    <w:p w14:paraId="7A623ED8" w14:textId="60F426DA" w:rsidR="00BE25BE" w:rsidRPr="002C31DC" w:rsidRDefault="00BE25BE" w:rsidP="00BE25BE">
      <w:pPr>
        <w:spacing w:line="360" w:lineRule="auto"/>
        <w:ind w:firstLineChars="225" w:firstLine="540"/>
        <w:rPr>
          <w:sz w:val="24"/>
        </w:rPr>
      </w:pPr>
      <w:r w:rsidRPr="002C31DC">
        <w:rPr>
          <w:rFonts w:hint="eastAsia"/>
          <w:sz w:val="24"/>
        </w:rPr>
        <w:t>警戒线</w:t>
      </w:r>
      <w:r w:rsidRPr="002C31DC">
        <w:rPr>
          <w:rFonts w:hint="eastAsia"/>
          <w:sz w:val="24"/>
        </w:rPr>
        <w:t>UWL</w:t>
      </w:r>
      <w:r w:rsidRPr="002C31DC">
        <w:rPr>
          <w:rFonts w:hint="eastAsia"/>
          <w:sz w:val="24"/>
        </w:rPr>
        <w:t>和</w:t>
      </w:r>
      <w:r w:rsidRPr="002C31DC">
        <w:rPr>
          <w:rFonts w:hint="eastAsia"/>
          <w:sz w:val="24"/>
        </w:rPr>
        <w:t>LWL(</w:t>
      </w:r>
      <w:r w:rsidRPr="00DD0EBA">
        <w:rPr>
          <w:noProof/>
          <w:sz w:val="24"/>
        </w:rPr>
        <w:drawing>
          <wp:inline distT="0" distB="0" distL="0" distR="0" wp14:anchorId="16731764" wp14:editId="0C1D73E7">
            <wp:extent cx="461010" cy="2228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 cy="222885"/>
                    </a:xfrm>
                    <a:prstGeom prst="rect">
                      <a:avLst/>
                    </a:prstGeom>
                    <a:noFill/>
                    <a:ln>
                      <a:noFill/>
                    </a:ln>
                  </pic:spPr>
                </pic:pic>
              </a:graphicData>
            </a:graphic>
          </wp:inline>
        </w:drawing>
      </w:r>
      <w:r w:rsidRPr="002C31DC">
        <w:rPr>
          <w:rFonts w:hint="eastAsia"/>
          <w:sz w:val="24"/>
        </w:rPr>
        <w:t>)</w:t>
      </w:r>
    </w:p>
    <w:p w14:paraId="2611DA7C" w14:textId="7B73C3C4" w:rsidR="00BE25BE" w:rsidRDefault="00BE25BE" w:rsidP="00BE25BE">
      <w:pPr>
        <w:spacing w:line="360" w:lineRule="auto"/>
        <w:ind w:firstLineChars="225" w:firstLine="540"/>
        <w:rPr>
          <w:sz w:val="24"/>
        </w:rPr>
      </w:pPr>
      <w:r w:rsidRPr="002C31DC">
        <w:rPr>
          <w:rFonts w:hint="eastAsia"/>
          <w:sz w:val="24"/>
        </w:rPr>
        <w:t>控制限</w:t>
      </w:r>
      <w:r w:rsidRPr="002C31DC">
        <w:rPr>
          <w:rFonts w:hint="eastAsia"/>
          <w:sz w:val="24"/>
        </w:rPr>
        <w:t>UCL</w:t>
      </w:r>
      <w:r w:rsidRPr="002C31DC">
        <w:rPr>
          <w:rFonts w:hint="eastAsia"/>
          <w:sz w:val="24"/>
        </w:rPr>
        <w:t>和</w:t>
      </w:r>
      <w:r w:rsidRPr="002C31DC">
        <w:rPr>
          <w:rFonts w:hint="eastAsia"/>
          <w:sz w:val="24"/>
        </w:rPr>
        <w:t>LCL(</w:t>
      </w:r>
      <w:r w:rsidRPr="00DD0EBA">
        <w:rPr>
          <w:noProof/>
          <w:sz w:val="24"/>
        </w:rPr>
        <w:drawing>
          <wp:inline distT="0" distB="0" distL="0" distR="0" wp14:anchorId="58550495" wp14:editId="3E2A650F">
            <wp:extent cx="429260" cy="222885"/>
            <wp:effectExtent l="0" t="0" r="889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60" cy="222885"/>
                    </a:xfrm>
                    <a:prstGeom prst="rect">
                      <a:avLst/>
                    </a:prstGeom>
                    <a:noFill/>
                    <a:ln>
                      <a:noFill/>
                    </a:ln>
                  </pic:spPr>
                </pic:pic>
              </a:graphicData>
            </a:graphic>
          </wp:inline>
        </w:drawing>
      </w:r>
      <w:r w:rsidRPr="002C31DC">
        <w:rPr>
          <w:rFonts w:hint="eastAsia"/>
          <w:sz w:val="24"/>
        </w:rPr>
        <w:t>)</w:t>
      </w:r>
    </w:p>
    <w:p w14:paraId="15F77DD3" w14:textId="78291536" w:rsidR="00BE25BE" w:rsidRDefault="00BE25BE" w:rsidP="00BE25BE">
      <w:pPr>
        <w:spacing w:line="360" w:lineRule="auto"/>
        <w:ind w:firstLineChars="225" w:firstLine="540"/>
        <w:rPr>
          <w:sz w:val="24"/>
        </w:rPr>
      </w:pPr>
      <w:r>
        <w:rPr>
          <w:rFonts w:hint="eastAsia"/>
          <w:sz w:val="24"/>
        </w:rPr>
        <w:t xml:space="preserve">2. </w:t>
      </w:r>
      <w:r w:rsidRPr="00DD0EBA">
        <w:rPr>
          <w:noProof/>
          <w:sz w:val="24"/>
        </w:rPr>
        <w:drawing>
          <wp:inline distT="0" distB="0" distL="0" distR="0" wp14:anchorId="509DBD3E" wp14:editId="733CA23E">
            <wp:extent cx="135255" cy="2305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r>
        <w:rPr>
          <w:rFonts w:hint="eastAsia"/>
          <w:sz w:val="24"/>
        </w:rPr>
        <w:t>控制图：</w:t>
      </w:r>
    </w:p>
    <w:p w14:paraId="52A2B2A9" w14:textId="77777777" w:rsidR="00BE25BE" w:rsidRPr="00946CF6" w:rsidRDefault="00BE25BE" w:rsidP="00BE25BE">
      <w:pPr>
        <w:autoSpaceDE w:val="0"/>
        <w:autoSpaceDN w:val="0"/>
        <w:adjustRightInd w:val="0"/>
        <w:spacing w:line="360" w:lineRule="auto"/>
        <w:ind w:firstLineChars="225" w:firstLine="540"/>
        <w:jc w:val="left"/>
        <w:rPr>
          <w:rFonts w:ascii="宋体" w:cs="宋体"/>
          <w:kern w:val="0"/>
          <w:sz w:val="24"/>
        </w:rPr>
      </w:pPr>
      <w:r>
        <w:rPr>
          <w:rFonts w:hint="eastAsia"/>
          <w:sz w:val="24"/>
        </w:rPr>
        <w:t>在光伏产品功率检测领域，运用</w:t>
      </w:r>
      <w:r w:rsidRPr="007E3505">
        <w:rPr>
          <w:rFonts w:ascii="宋体" w:cs="宋体"/>
          <w:kern w:val="0"/>
          <w:position w:val="-6"/>
          <w:sz w:val="24"/>
        </w:rPr>
        <w:object w:dxaOrig="200" w:dyaOrig="340" w14:anchorId="4E71C9B1">
          <v:shape id="_x0000_i1027" type="#_x0000_t75" style="width:9.6pt;height:17.4pt" o:ole="">
            <v:imagedata r:id="rId24" o:title=""/>
          </v:shape>
          <o:OLEObject Type="Embed" ProgID="Equation.3" ShapeID="_x0000_i1027" DrawAspect="Content" ObjectID="_1582801007" r:id="rId25"/>
        </w:object>
      </w:r>
      <w:r>
        <w:rPr>
          <w:rFonts w:hint="eastAsia"/>
          <w:sz w:val="24"/>
        </w:rPr>
        <w:t>控制图，可采用</w:t>
      </w:r>
      <w:r>
        <w:rPr>
          <w:rFonts w:ascii="宋体" w:cs="宋体" w:hint="eastAsia"/>
          <w:kern w:val="0"/>
          <w:sz w:val="24"/>
        </w:rPr>
        <w:t>移动平均值和移动极差，</w:t>
      </w:r>
      <w:proofErr w:type="gramStart"/>
      <w:r>
        <w:rPr>
          <w:rFonts w:ascii="宋体" w:cs="宋体" w:hint="eastAsia"/>
          <w:kern w:val="0"/>
          <w:sz w:val="24"/>
        </w:rPr>
        <w:t>即将这</w:t>
      </w:r>
      <w:proofErr w:type="gramEnd"/>
      <w:r>
        <w:rPr>
          <w:rFonts w:ascii="宋体" w:cs="宋体" w:hint="eastAsia"/>
          <w:kern w:val="0"/>
          <w:sz w:val="24"/>
        </w:rPr>
        <w:t>一次的单一测定值与上次或下次的单一测定值配成一对双联测定，然后画出</w:t>
      </w:r>
      <w:r w:rsidRPr="007E3505">
        <w:rPr>
          <w:rFonts w:ascii="宋体" w:cs="宋体"/>
          <w:kern w:val="0"/>
          <w:position w:val="-6"/>
          <w:sz w:val="24"/>
        </w:rPr>
        <w:object w:dxaOrig="200" w:dyaOrig="340" w14:anchorId="7E5360CA">
          <v:shape id="_x0000_i1028" type="#_x0000_t75" style="width:9.6pt;height:17.4pt" o:ole="">
            <v:imagedata r:id="rId24" o:title=""/>
          </v:shape>
          <o:OLEObject Type="Embed" ProgID="Equation.3" ShapeID="_x0000_i1028" DrawAspect="Content" ObjectID="_1582801008" r:id="rId26"/>
        </w:object>
      </w:r>
      <w:r>
        <w:rPr>
          <w:rFonts w:ascii="宋体" w:cs="宋体" w:hint="eastAsia"/>
          <w:kern w:val="0"/>
          <w:sz w:val="24"/>
        </w:rPr>
        <w:t>-R控制图。从而避免了要做双联测定所需的时间和成本。</w:t>
      </w:r>
    </w:p>
    <w:p w14:paraId="46ACE146" w14:textId="77777777" w:rsidR="00BE25BE" w:rsidRDefault="00BE25BE" w:rsidP="00BE25BE">
      <w:pPr>
        <w:autoSpaceDE w:val="0"/>
        <w:autoSpaceDN w:val="0"/>
        <w:adjustRightInd w:val="0"/>
        <w:spacing w:line="360" w:lineRule="auto"/>
        <w:ind w:left="480"/>
        <w:jc w:val="left"/>
        <w:rPr>
          <w:rFonts w:ascii="宋体" w:cs="宋体"/>
          <w:kern w:val="0"/>
          <w:sz w:val="24"/>
        </w:rPr>
      </w:pPr>
      <w:r>
        <w:rPr>
          <w:rFonts w:ascii="宋体" w:cs="宋体" w:hint="eastAsia"/>
          <w:kern w:val="0"/>
          <w:sz w:val="24"/>
        </w:rPr>
        <w:t>中线</w:t>
      </w:r>
      <w:r w:rsidRPr="007E3505">
        <w:rPr>
          <w:rFonts w:ascii="宋体" w:cs="宋体"/>
          <w:kern w:val="0"/>
          <w:position w:val="-6"/>
          <w:sz w:val="24"/>
        </w:rPr>
        <w:object w:dxaOrig="200" w:dyaOrig="380" w14:anchorId="5FB52F40">
          <v:shape id="_x0000_i1029" type="#_x0000_t75" style="width:9.6pt;height:19.2pt" o:ole="">
            <v:imagedata r:id="rId27" o:title=""/>
          </v:shape>
          <o:OLEObject Type="Embed" ProgID="Equation.3" ShapeID="_x0000_i1029" DrawAspect="Content" ObjectID="_1582801009" r:id="rId28"/>
        </w:object>
      </w:r>
      <w:r>
        <w:rPr>
          <w:rFonts w:ascii="宋体" w:cs="宋体" w:hint="eastAsia"/>
          <w:kern w:val="0"/>
          <w:sz w:val="24"/>
        </w:rPr>
        <w:t>，移动平均值的平均值</w:t>
      </w:r>
    </w:p>
    <w:p w14:paraId="714B1923" w14:textId="77777777" w:rsidR="00BE25BE" w:rsidRDefault="00BE25BE" w:rsidP="00BE25BE">
      <w:pPr>
        <w:autoSpaceDE w:val="0"/>
        <w:autoSpaceDN w:val="0"/>
        <w:adjustRightInd w:val="0"/>
        <w:spacing w:line="360" w:lineRule="auto"/>
        <w:ind w:left="480"/>
        <w:jc w:val="left"/>
        <w:rPr>
          <w:rFonts w:ascii="宋体" w:cs="宋体"/>
          <w:kern w:val="0"/>
          <w:sz w:val="24"/>
        </w:rPr>
      </w:pPr>
      <w:r>
        <w:rPr>
          <w:rFonts w:ascii="宋体" w:cs="宋体" w:hint="eastAsia"/>
          <w:kern w:val="0"/>
          <w:sz w:val="24"/>
        </w:rPr>
        <w:t>警戒线</w:t>
      </w:r>
      <w:r w:rsidRPr="007E3505">
        <w:rPr>
          <w:rFonts w:ascii="宋体" w:cs="宋体"/>
          <w:kern w:val="0"/>
          <w:position w:val="-6"/>
          <w:sz w:val="24"/>
        </w:rPr>
        <w:object w:dxaOrig="200" w:dyaOrig="380" w14:anchorId="44E28C7B">
          <v:shape id="_x0000_i1030" type="#_x0000_t75" style="width:9.6pt;height:19.2pt" o:ole="">
            <v:imagedata r:id="rId27" o:title=""/>
          </v:shape>
          <o:OLEObject Type="Embed" ProgID="Equation.3" ShapeID="_x0000_i1030" DrawAspect="Content" ObjectID="_1582801010" r:id="rId29"/>
        </w:object>
      </w:r>
      <w:r w:rsidRPr="0039076D">
        <w:rPr>
          <w:rFonts w:ascii="宋体" w:cs="宋体"/>
          <w:kern w:val="0"/>
          <w:position w:val="-24"/>
          <w:sz w:val="24"/>
        </w:rPr>
        <w:object w:dxaOrig="880" w:dyaOrig="620" w14:anchorId="4234298B">
          <v:shape id="_x0000_i1031" type="#_x0000_t75" style="width:44.4pt;height:30.6pt" o:ole="">
            <v:imagedata r:id="rId30" o:title=""/>
          </v:shape>
          <o:OLEObject Type="Embed" ProgID="Equation.3" ShapeID="_x0000_i1031" DrawAspect="Content" ObjectID="_1582801011" r:id="rId31"/>
        </w:object>
      </w:r>
    </w:p>
    <w:p w14:paraId="69104454" w14:textId="77777777" w:rsidR="00BE25BE" w:rsidRDefault="00BE25BE" w:rsidP="00BE25BE">
      <w:pPr>
        <w:autoSpaceDE w:val="0"/>
        <w:autoSpaceDN w:val="0"/>
        <w:adjustRightInd w:val="0"/>
        <w:spacing w:line="360" w:lineRule="auto"/>
        <w:ind w:left="480"/>
        <w:jc w:val="left"/>
        <w:rPr>
          <w:rFonts w:ascii="宋体" w:cs="宋体"/>
          <w:kern w:val="0"/>
          <w:sz w:val="24"/>
        </w:rPr>
      </w:pPr>
      <w:r>
        <w:rPr>
          <w:rFonts w:ascii="宋体" w:cs="宋体" w:hint="eastAsia"/>
          <w:kern w:val="0"/>
          <w:sz w:val="24"/>
        </w:rPr>
        <w:t>控制限</w:t>
      </w:r>
      <w:r w:rsidRPr="007E3505">
        <w:rPr>
          <w:rFonts w:ascii="宋体" w:cs="宋体"/>
          <w:kern w:val="0"/>
          <w:position w:val="-6"/>
          <w:sz w:val="24"/>
        </w:rPr>
        <w:object w:dxaOrig="200" w:dyaOrig="380" w14:anchorId="662A91AF">
          <v:shape id="_x0000_i1032" type="#_x0000_t75" style="width:9.6pt;height:19.2pt" o:ole="">
            <v:imagedata r:id="rId27" o:title=""/>
          </v:shape>
          <o:OLEObject Type="Embed" ProgID="Equation.3" ShapeID="_x0000_i1032" DrawAspect="Content" ObjectID="_1582801012" r:id="rId32"/>
        </w:object>
      </w:r>
      <w:r w:rsidRPr="0039076D">
        <w:rPr>
          <w:rFonts w:ascii="宋体" w:cs="宋体"/>
          <w:kern w:val="0"/>
          <w:position w:val="-10"/>
          <w:sz w:val="24"/>
        </w:rPr>
        <w:object w:dxaOrig="680" w:dyaOrig="380" w14:anchorId="0A23DEC3">
          <v:shape id="_x0000_i1033" type="#_x0000_t75" style="width:33.6pt;height:19.2pt" o:ole="">
            <v:imagedata r:id="rId33" o:title=""/>
          </v:shape>
          <o:OLEObject Type="Embed" ProgID="Equation.3" ShapeID="_x0000_i1033" DrawAspect="Content" ObjectID="_1582801013" r:id="rId34"/>
        </w:object>
      </w:r>
    </w:p>
    <w:p w14:paraId="301A4B05" w14:textId="77777777" w:rsidR="00BE25BE" w:rsidRPr="00A532A8" w:rsidRDefault="00BE25BE" w:rsidP="00BE25BE">
      <w:pPr>
        <w:autoSpaceDE w:val="0"/>
        <w:autoSpaceDN w:val="0"/>
        <w:adjustRightInd w:val="0"/>
        <w:spacing w:line="360" w:lineRule="auto"/>
        <w:ind w:left="480"/>
        <w:jc w:val="left"/>
        <w:rPr>
          <w:rFonts w:ascii="宋体" w:cs="宋体"/>
          <w:kern w:val="0"/>
          <w:sz w:val="24"/>
        </w:rPr>
      </w:pPr>
      <w:r>
        <w:rPr>
          <w:rFonts w:ascii="宋体" w:cs="宋体" w:hint="eastAsia"/>
          <w:kern w:val="0"/>
          <w:sz w:val="24"/>
        </w:rPr>
        <w:t>其中A</w:t>
      </w:r>
      <w:r w:rsidRPr="00A532A8">
        <w:rPr>
          <w:rFonts w:ascii="宋体" w:cs="宋体" w:hint="eastAsia"/>
          <w:kern w:val="0"/>
          <w:sz w:val="24"/>
          <w:vertAlign w:val="subscript"/>
        </w:rPr>
        <w:t>2</w:t>
      </w:r>
      <w:r>
        <w:rPr>
          <w:rFonts w:ascii="宋体" w:cs="宋体" w:hint="eastAsia"/>
          <w:kern w:val="0"/>
          <w:sz w:val="24"/>
        </w:rPr>
        <w:t>可查表得。</w:t>
      </w:r>
    </w:p>
    <w:p w14:paraId="7BBCC5FF" w14:textId="77777777" w:rsidR="00BE25BE" w:rsidRPr="00D2394E" w:rsidRDefault="00BE25BE" w:rsidP="00BE25BE">
      <w:pPr>
        <w:autoSpaceDE w:val="0"/>
        <w:autoSpaceDN w:val="0"/>
        <w:adjustRightInd w:val="0"/>
        <w:spacing w:line="360" w:lineRule="auto"/>
        <w:ind w:firstLineChars="225" w:firstLine="540"/>
        <w:jc w:val="left"/>
        <w:rPr>
          <w:rFonts w:ascii="宋体" w:hAnsi="宋体" w:cs="宋体"/>
          <w:kern w:val="0"/>
          <w:sz w:val="24"/>
        </w:rPr>
      </w:pPr>
      <w:r>
        <w:rPr>
          <w:rFonts w:ascii="宋体" w:hAnsi="宋体" w:cs="宋体" w:hint="eastAsia"/>
          <w:kern w:val="0"/>
          <w:sz w:val="24"/>
        </w:rPr>
        <w:t xml:space="preserve">3. </w:t>
      </w:r>
      <w:r w:rsidRPr="00D2394E">
        <w:rPr>
          <w:rFonts w:ascii="宋体" w:hAnsi="宋体" w:cs="宋体" w:hint="eastAsia"/>
          <w:kern w:val="0"/>
          <w:sz w:val="24"/>
        </w:rPr>
        <w:t>R控制图</w:t>
      </w:r>
      <w:r>
        <w:rPr>
          <w:rFonts w:ascii="宋体" w:hAnsi="宋体" w:cs="宋体" w:hint="eastAsia"/>
          <w:kern w:val="0"/>
          <w:sz w:val="24"/>
        </w:rPr>
        <w:t>：</w:t>
      </w:r>
    </w:p>
    <w:p w14:paraId="1404B6E9" w14:textId="77777777" w:rsidR="00BE25BE" w:rsidRPr="00D2394E" w:rsidRDefault="00BE25BE" w:rsidP="00BE25BE">
      <w:pPr>
        <w:autoSpaceDE w:val="0"/>
        <w:autoSpaceDN w:val="0"/>
        <w:adjustRightInd w:val="0"/>
        <w:spacing w:line="360" w:lineRule="auto"/>
        <w:ind w:firstLine="420"/>
        <w:jc w:val="left"/>
        <w:rPr>
          <w:rFonts w:ascii="宋体" w:hAnsi="宋体" w:cs="宋体"/>
          <w:kern w:val="0"/>
          <w:sz w:val="24"/>
        </w:rPr>
      </w:pPr>
      <w:r>
        <w:rPr>
          <w:rFonts w:ascii="宋体" w:hAnsi="宋体" w:cs="宋体" w:hint="eastAsia"/>
          <w:kern w:val="0"/>
          <w:sz w:val="24"/>
        </w:rPr>
        <w:t>在</w:t>
      </w:r>
      <w:r>
        <w:rPr>
          <w:rFonts w:hint="eastAsia"/>
          <w:sz w:val="24"/>
        </w:rPr>
        <w:t>光伏产品功率检测领域，</w:t>
      </w:r>
      <w:r>
        <w:rPr>
          <w:rFonts w:hint="eastAsia"/>
          <w:sz w:val="24"/>
        </w:rPr>
        <w:t>R</w:t>
      </w:r>
      <w:r>
        <w:rPr>
          <w:rFonts w:hint="eastAsia"/>
          <w:sz w:val="24"/>
        </w:rPr>
        <w:t>控制图用于分析功率测试系统的精度是否存在偏差或是否稳定，且</w:t>
      </w:r>
      <w:r>
        <w:rPr>
          <w:rFonts w:hint="eastAsia"/>
          <w:sz w:val="24"/>
        </w:rPr>
        <w:t>R</w:t>
      </w:r>
      <w:r>
        <w:rPr>
          <w:rFonts w:hint="eastAsia"/>
          <w:sz w:val="24"/>
        </w:rPr>
        <w:t>控制图可与</w:t>
      </w:r>
      <w:r w:rsidRPr="007E3505">
        <w:rPr>
          <w:rFonts w:ascii="宋体" w:cs="宋体"/>
          <w:kern w:val="0"/>
          <w:position w:val="-6"/>
          <w:sz w:val="24"/>
        </w:rPr>
        <w:object w:dxaOrig="200" w:dyaOrig="340" w14:anchorId="1D259FCE">
          <v:shape id="_x0000_i1034" type="#_x0000_t75" style="width:9.6pt;height:17.4pt" o:ole="">
            <v:imagedata r:id="rId24" o:title=""/>
          </v:shape>
          <o:OLEObject Type="Embed" ProgID="Equation.3" ShapeID="_x0000_i1034" DrawAspect="Content" ObjectID="_1582801014" r:id="rId35"/>
        </w:object>
      </w:r>
      <w:r>
        <w:rPr>
          <w:rFonts w:hint="eastAsia"/>
          <w:sz w:val="24"/>
        </w:rPr>
        <w:t>控制图配合使用。</w:t>
      </w:r>
    </w:p>
    <w:p w14:paraId="13E9B215" w14:textId="77777777" w:rsidR="00BE25BE" w:rsidRPr="00D2394E" w:rsidRDefault="00BE25BE" w:rsidP="00BE25BE">
      <w:pPr>
        <w:autoSpaceDE w:val="0"/>
        <w:autoSpaceDN w:val="0"/>
        <w:adjustRightInd w:val="0"/>
        <w:spacing w:line="360" w:lineRule="auto"/>
        <w:ind w:left="480"/>
        <w:jc w:val="left"/>
        <w:rPr>
          <w:rFonts w:ascii="宋体" w:hAnsi="宋体"/>
          <w:sz w:val="24"/>
        </w:rPr>
      </w:pPr>
      <w:r w:rsidRPr="00D2394E">
        <w:rPr>
          <w:rFonts w:ascii="宋体" w:hAnsi="宋体" w:cs="宋体" w:hint="eastAsia"/>
          <w:kern w:val="0"/>
          <w:sz w:val="24"/>
        </w:rPr>
        <w:t>中线</w:t>
      </w:r>
      <w:r w:rsidRPr="00D2394E">
        <w:rPr>
          <w:rFonts w:ascii="宋体" w:hAnsi="宋体"/>
          <w:position w:val="-4"/>
          <w:sz w:val="24"/>
        </w:rPr>
        <w:object w:dxaOrig="240" w:dyaOrig="320" w14:anchorId="477067D2">
          <v:shape id="_x0000_i1035" type="#_x0000_t75" style="width:12.6pt;height:15.6pt" o:ole="">
            <v:imagedata r:id="rId36" o:title=""/>
          </v:shape>
          <o:OLEObject Type="Embed" ProgID="Equation.3" ShapeID="_x0000_i1035" DrawAspect="Content" ObjectID="_1582801015" r:id="rId37"/>
        </w:object>
      </w:r>
      <w:r>
        <w:rPr>
          <w:rFonts w:ascii="宋体" w:hAnsi="宋体" w:hint="eastAsia"/>
          <w:sz w:val="24"/>
        </w:rPr>
        <w:t>，移动极差的平均值</w:t>
      </w:r>
    </w:p>
    <w:p w14:paraId="07619444" w14:textId="77777777" w:rsidR="00BE25BE" w:rsidRPr="00D2394E" w:rsidRDefault="00BE25BE" w:rsidP="00BE25BE">
      <w:pPr>
        <w:autoSpaceDE w:val="0"/>
        <w:autoSpaceDN w:val="0"/>
        <w:adjustRightInd w:val="0"/>
        <w:spacing w:line="360" w:lineRule="auto"/>
        <w:ind w:left="480"/>
        <w:jc w:val="left"/>
        <w:rPr>
          <w:rFonts w:ascii="宋体" w:hAnsi="宋体"/>
          <w:sz w:val="24"/>
        </w:rPr>
      </w:pPr>
      <w:r w:rsidRPr="00D2394E">
        <w:rPr>
          <w:rFonts w:ascii="宋体" w:hAnsi="宋体" w:hint="eastAsia"/>
          <w:sz w:val="24"/>
        </w:rPr>
        <w:t>上警戒线</w:t>
      </w:r>
      <w:r w:rsidRPr="00D2394E">
        <w:rPr>
          <w:rFonts w:ascii="宋体" w:hAnsi="宋体"/>
          <w:position w:val="-24"/>
          <w:sz w:val="24"/>
        </w:rPr>
        <w:object w:dxaOrig="1460" w:dyaOrig="620" w14:anchorId="3E4BAFCB">
          <v:shape id="_x0000_i1036" type="#_x0000_t75" style="width:73.8pt;height:30.6pt" o:ole="">
            <v:imagedata r:id="rId38" o:title=""/>
          </v:shape>
          <o:OLEObject Type="Embed" ProgID="Equation.3" ShapeID="_x0000_i1036" DrawAspect="Content" ObjectID="_1582801016" r:id="rId39"/>
        </w:object>
      </w:r>
    </w:p>
    <w:p w14:paraId="4581B6DD" w14:textId="77777777" w:rsidR="00BE25BE" w:rsidRPr="00D2394E" w:rsidRDefault="00BE25BE" w:rsidP="00BE25BE">
      <w:pPr>
        <w:autoSpaceDE w:val="0"/>
        <w:autoSpaceDN w:val="0"/>
        <w:adjustRightInd w:val="0"/>
        <w:spacing w:line="360" w:lineRule="auto"/>
        <w:ind w:left="480"/>
        <w:jc w:val="left"/>
        <w:rPr>
          <w:rFonts w:ascii="宋体" w:hAnsi="宋体"/>
          <w:sz w:val="24"/>
        </w:rPr>
      </w:pPr>
      <w:r w:rsidRPr="00D2394E">
        <w:rPr>
          <w:rFonts w:ascii="宋体" w:hAnsi="宋体" w:hint="eastAsia"/>
          <w:sz w:val="24"/>
        </w:rPr>
        <w:t>上控制限</w:t>
      </w:r>
      <w:r w:rsidRPr="00D2394E">
        <w:rPr>
          <w:rFonts w:ascii="宋体" w:hAnsi="宋体"/>
          <w:position w:val="-10"/>
          <w:sz w:val="24"/>
        </w:rPr>
        <w:object w:dxaOrig="520" w:dyaOrig="380" w14:anchorId="78A3C3AD">
          <v:shape id="_x0000_i1037" type="#_x0000_t75" style="width:26.4pt;height:19.2pt" o:ole="">
            <v:imagedata r:id="rId40" o:title=""/>
          </v:shape>
          <o:OLEObject Type="Embed" ProgID="Equation.3" ShapeID="_x0000_i1037" DrawAspect="Content" ObjectID="_1582801017" r:id="rId41"/>
        </w:object>
      </w:r>
    </w:p>
    <w:p w14:paraId="1C51250A" w14:textId="77777777" w:rsidR="00BE25BE" w:rsidRPr="00D2394E" w:rsidRDefault="00BE25BE" w:rsidP="00BE25BE">
      <w:pPr>
        <w:autoSpaceDE w:val="0"/>
        <w:autoSpaceDN w:val="0"/>
        <w:adjustRightInd w:val="0"/>
        <w:spacing w:line="360" w:lineRule="auto"/>
        <w:ind w:left="480"/>
        <w:jc w:val="left"/>
        <w:rPr>
          <w:rFonts w:ascii="宋体" w:hAnsi="宋体"/>
          <w:sz w:val="24"/>
        </w:rPr>
      </w:pPr>
      <w:r w:rsidRPr="00D2394E">
        <w:rPr>
          <w:rFonts w:ascii="宋体" w:hAnsi="宋体" w:hint="eastAsia"/>
          <w:sz w:val="24"/>
        </w:rPr>
        <w:t>下控制限</w:t>
      </w:r>
      <w:r w:rsidRPr="00D2394E">
        <w:rPr>
          <w:rFonts w:ascii="宋体" w:hAnsi="宋体"/>
          <w:position w:val="-12"/>
          <w:sz w:val="24"/>
        </w:rPr>
        <w:object w:dxaOrig="499" w:dyaOrig="400" w14:anchorId="3D96C83F">
          <v:shape id="_x0000_i1038" type="#_x0000_t75" style="width:24.6pt;height:21pt" o:ole="">
            <v:imagedata r:id="rId42" o:title=""/>
          </v:shape>
          <o:OLEObject Type="Embed" ProgID="Equation.3" ShapeID="_x0000_i1038" DrawAspect="Content" ObjectID="_1582801018" r:id="rId43"/>
        </w:object>
      </w:r>
    </w:p>
    <w:p w14:paraId="7006A18F" w14:textId="77777777" w:rsidR="00BE25BE" w:rsidRPr="00A532A8" w:rsidRDefault="00BE25BE" w:rsidP="00BE25BE">
      <w:pPr>
        <w:autoSpaceDE w:val="0"/>
        <w:autoSpaceDN w:val="0"/>
        <w:adjustRightInd w:val="0"/>
        <w:spacing w:line="360" w:lineRule="auto"/>
        <w:ind w:left="480"/>
        <w:jc w:val="left"/>
        <w:rPr>
          <w:rFonts w:ascii="宋体" w:cs="宋体"/>
          <w:kern w:val="0"/>
          <w:sz w:val="24"/>
        </w:rPr>
      </w:pPr>
      <w:r>
        <w:rPr>
          <w:rFonts w:ascii="宋体" w:cs="宋体" w:hint="eastAsia"/>
          <w:kern w:val="0"/>
          <w:sz w:val="24"/>
        </w:rPr>
        <w:t>其中D</w:t>
      </w:r>
      <w:r>
        <w:rPr>
          <w:rFonts w:ascii="宋体" w:cs="宋体" w:hint="eastAsia"/>
          <w:kern w:val="0"/>
          <w:sz w:val="24"/>
          <w:vertAlign w:val="subscript"/>
        </w:rPr>
        <w:t>3</w:t>
      </w:r>
      <w:r>
        <w:rPr>
          <w:rFonts w:ascii="宋体" w:cs="宋体" w:hint="eastAsia"/>
          <w:kern w:val="0"/>
          <w:sz w:val="24"/>
        </w:rPr>
        <w:t>，D</w:t>
      </w:r>
      <w:r>
        <w:rPr>
          <w:rFonts w:ascii="宋体" w:cs="宋体" w:hint="eastAsia"/>
          <w:kern w:val="0"/>
          <w:sz w:val="24"/>
          <w:vertAlign w:val="subscript"/>
        </w:rPr>
        <w:t>4</w:t>
      </w:r>
      <w:r>
        <w:rPr>
          <w:rFonts w:ascii="宋体" w:cs="宋体" w:hint="eastAsia"/>
          <w:kern w:val="0"/>
          <w:sz w:val="24"/>
        </w:rPr>
        <w:t>可查表得。</w:t>
      </w:r>
    </w:p>
    <w:p w14:paraId="4970DC3E" w14:textId="1480254F" w:rsidR="00BE25BE" w:rsidRDefault="00BE25BE" w:rsidP="00BE25BE">
      <w:pPr>
        <w:jc w:val="center"/>
        <w:rPr>
          <w:rFonts w:ascii="宋体" w:cs="宋体"/>
          <w:kern w:val="0"/>
          <w:sz w:val="24"/>
        </w:rPr>
      </w:pPr>
      <w:r w:rsidRPr="00DD0EBA">
        <w:rPr>
          <w:rFonts w:ascii="宋体" w:cs="宋体"/>
          <w:noProof/>
          <w:kern w:val="0"/>
          <w:sz w:val="24"/>
        </w:rPr>
        <w:lastRenderedPageBreak/>
        <w:drawing>
          <wp:inline distT="0" distB="0" distL="0" distR="0" wp14:anchorId="5C8CF13A" wp14:editId="151CFF70">
            <wp:extent cx="4890135" cy="2496820"/>
            <wp:effectExtent l="0" t="0" r="5715" b="0"/>
            <wp:docPr id="16" name="图片 16" descr="Untitl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Untitled_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0135" cy="2496820"/>
                    </a:xfrm>
                    <a:prstGeom prst="rect">
                      <a:avLst/>
                    </a:prstGeom>
                    <a:noFill/>
                    <a:ln>
                      <a:noFill/>
                    </a:ln>
                  </pic:spPr>
                </pic:pic>
              </a:graphicData>
            </a:graphic>
          </wp:inline>
        </w:drawing>
      </w:r>
    </w:p>
    <w:p w14:paraId="09BE0294" w14:textId="3A2CFD5D" w:rsidR="00BE25BE" w:rsidRDefault="00BE25BE" w:rsidP="00BE25BE">
      <w:pPr>
        <w:jc w:val="center"/>
        <w:rPr>
          <w:rFonts w:ascii="宋体" w:cs="宋体"/>
          <w:kern w:val="0"/>
          <w:sz w:val="24"/>
        </w:rPr>
      </w:pPr>
      <w:r w:rsidRPr="00DD0EBA">
        <w:rPr>
          <w:rFonts w:ascii="宋体" w:cs="宋体"/>
          <w:noProof/>
          <w:kern w:val="0"/>
          <w:sz w:val="24"/>
        </w:rPr>
        <w:drawing>
          <wp:inline distT="0" distB="0" distL="0" distR="0" wp14:anchorId="260F1DD5" wp14:editId="49CC357E">
            <wp:extent cx="4897755" cy="2663825"/>
            <wp:effectExtent l="0" t="0" r="0" b="3175"/>
            <wp:docPr id="15" name="图片 15" descr="Untit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Untitled_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7755" cy="2663825"/>
                    </a:xfrm>
                    <a:prstGeom prst="rect">
                      <a:avLst/>
                    </a:prstGeom>
                    <a:noFill/>
                    <a:ln>
                      <a:noFill/>
                    </a:ln>
                  </pic:spPr>
                </pic:pic>
              </a:graphicData>
            </a:graphic>
          </wp:inline>
        </w:drawing>
      </w:r>
    </w:p>
    <w:p w14:paraId="3B9A49BB" w14:textId="77777777" w:rsidR="00BE25BE" w:rsidRDefault="00BE25BE" w:rsidP="00BE25BE">
      <w:pPr>
        <w:spacing w:line="360" w:lineRule="auto"/>
        <w:rPr>
          <w:rFonts w:ascii="宋体" w:hAnsi="宋体"/>
          <w:sz w:val="24"/>
        </w:rPr>
      </w:pPr>
    </w:p>
    <w:p w14:paraId="290B5065" w14:textId="0F5E6355" w:rsidR="00BE25BE" w:rsidRDefault="00E95E91" w:rsidP="00BE25BE">
      <w:pPr>
        <w:spacing w:line="360" w:lineRule="auto"/>
        <w:rPr>
          <w:sz w:val="24"/>
        </w:rPr>
      </w:pPr>
      <w:r>
        <w:rPr>
          <w:rFonts w:ascii="宋体" w:hAnsi="宋体" w:hint="eastAsia"/>
          <w:sz w:val="24"/>
        </w:rPr>
        <w:t>五</w:t>
      </w:r>
      <w:r w:rsidR="00BE25BE">
        <w:rPr>
          <w:rFonts w:ascii="宋体" w:hAnsi="宋体" w:hint="eastAsia"/>
          <w:sz w:val="24"/>
        </w:rPr>
        <w:t>、</w:t>
      </w:r>
      <w:r>
        <w:rPr>
          <w:rFonts w:ascii="宋体" w:hAnsi="宋体" w:hint="eastAsia"/>
          <w:sz w:val="24"/>
        </w:rPr>
        <w:t>实际案例</w:t>
      </w:r>
    </w:p>
    <w:p w14:paraId="3217F4C8" w14:textId="77777777" w:rsidR="00BE25BE" w:rsidRPr="00C516AB" w:rsidRDefault="00BE25BE" w:rsidP="00BE25BE">
      <w:pPr>
        <w:autoSpaceDE w:val="0"/>
        <w:autoSpaceDN w:val="0"/>
        <w:adjustRightInd w:val="0"/>
        <w:spacing w:line="360" w:lineRule="auto"/>
        <w:ind w:firstLineChars="200" w:firstLine="480"/>
        <w:jc w:val="left"/>
        <w:rPr>
          <w:rFonts w:ascii="宋体" w:hAnsi="宋体" w:cs="宋体"/>
          <w:kern w:val="0"/>
          <w:sz w:val="24"/>
        </w:rPr>
      </w:pPr>
      <w:r w:rsidRPr="00C516AB">
        <w:rPr>
          <w:rFonts w:ascii="宋体" w:hAnsi="宋体" w:cs="宋体" w:hint="eastAsia"/>
          <w:kern w:val="0"/>
          <w:sz w:val="24"/>
        </w:rPr>
        <w:t>采用光伏产品功率检测系统-AAA级太阳光模拟器对光伏组件质控样品进行IEC61215-2最大功率项目的测量，记录光伏组件质控样品的最大功率值（</w:t>
      </w:r>
      <w:r w:rsidRPr="00C516AB">
        <w:rPr>
          <w:rFonts w:ascii="宋体" w:hAnsi="宋体" w:cs="宋体" w:hint="eastAsia"/>
          <w:b/>
          <w:color w:val="000000"/>
          <w:kern w:val="0"/>
          <w:sz w:val="22"/>
        </w:rPr>
        <w:t>P</w:t>
      </w:r>
      <w:r w:rsidRPr="00C516AB">
        <w:rPr>
          <w:rFonts w:ascii="宋体" w:hAnsi="宋体" w:cs="宋体" w:hint="eastAsia"/>
          <w:b/>
          <w:color w:val="000000"/>
          <w:kern w:val="0"/>
          <w:sz w:val="22"/>
          <w:vertAlign w:val="subscript"/>
        </w:rPr>
        <w:t>MAX</w:t>
      </w:r>
      <w:r w:rsidRPr="00C516AB">
        <w:rPr>
          <w:rFonts w:ascii="宋体" w:hAnsi="宋体" w:cs="宋体" w:hint="eastAsia"/>
          <w:kern w:val="0"/>
          <w:sz w:val="24"/>
        </w:rPr>
        <w:t>）。</w:t>
      </w:r>
    </w:p>
    <w:p w14:paraId="5C165813" w14:textId="77777777" w:rsidR="00BE25BE" w:rsidRPr="00C516AB" w:rsidRDefault="00BE25BE" w:rsidP="00BE25BE">
      <w:pPr>
        <w:autoSpaceDE w:val="0"/>
        <w:autoSpaceDN w:val="0"/>
        <w:adjustRightInd w:val="0"/>
        <w:spacing w:line="360" w:lineRule="auto"/>
        <w:ind w:firstLineChars="200" w:firstLine="480"/>
        <w:jc w:val="left"/>
        <w:rPr>
          <w:rFonts w:ascii="宋体" w:hAnsi="宋体" w:cs="宋体"/>
          <w:kern w:val="0"/>
          <w:sz w:val="24"/>
        </w:rPr>
      </w:pPr>
      <w:r w:rsidRPr="00C516AB">
        <w:rPr>
          <w:rFonts w:ascii="宋体" w:hAnsi="宋体" w:cs="宋体" w:hint="eastAsia"/>
          <w:kern w:val="0"/>
          <w:sz w:val="24"/>
        </w:rPr>
        <w:t>案例一：在对A级太阳光模拟器进行量值溯源前的一个月，进行22个工作日的连续测量（每个工作日测试系统工作开始前测量），对获得的功率值采用</w:t>
      </w:r>
      <w:r w:rsidRPr="00C516AB">
        <w:rPr>
          <w:rFonts w:hint="eastAsia"/>
          <w:sz w:val="24"/>
        </w:rPr>
        <w:t>Grubbs</w:t>
      </w:r>
      <w:r w:rsidRPr="00C516AB">
        <w:rPr>
          <w:rFonts w:hint="eastAsia"/>
          <w:sz w:val="24"/>
        </w:rPr>
        <w:t>检验法进行检验，剔除离群值。再采用</w:t>
      </w:r>
      <w:r w:rsidRPr="00C516AB">
        <w:rPr>
          <w:rFonts w:ascii="宋体" w:hAnsi="宋体" w:cs="宋体" w:hint="eastAsia"/>
          <w:kern w:val="0"/>
          <w:sz w:val="24"/>
        </w:rPr>
        <w:t>统计方法进行分析，并绘制x控制图、</w:t>
      </w:r>
      <w:r w:rsidRPr="00C516AB">
        <w:rPr>
          <w:rFonts w:ascii="宋体" w:hAnsi="宋体" w:cs="宋体"/>
          <w:kern w:val="0"/>
          <w:position w:val="-6"/>
          <w:sz w:val="24"/>
        </w:rPr>
        <w:object w:dxaOrig="200" w:dyaOrig="340" w14:anchorId="2CF82D1A">
          <v:shape id="_x0000_i1039" type="#_x0000_t75" style="width:9.6pt;height:17.4pt" o:ole="">
            <v:imagedata r:id="rId24" o:title=""/>
          </v:shape>
          <o:OLEObject Type="Embed" ProgID="Equation.3" ShapeID="_x0000_i1039" DrawAspect="Content" ObjectID="_1582801019" r:id="rId46"/>
        </w:object>
      </w:r>
      <w:r w:rsidRPr="00C516AB">
        <w:rPr>
          <w:rFonts w:ascii="宋体" w:hAnsi="宋体" w:cs="宋体" w:hint="eastAsia"/>
          <w:kern w:val="0"/>
          <w:sz w:val="24"/>
        </w:rPr>
        <w:t>控制图。</w:t>
      </w:r>
    </w:p>
    <w:p w14:paraId="603DAC50" w14:textId="77777777" w:rsidR="00BE25BE" w:rsidRPr="00C516AB" w:rsidRDefault="00BE25BE" w:rsidP="00BE25BE">
      <w:pPr>
        <w:autoSpaceDE w:val="0"/>
        <w:autoSpaceDN w:val="0"/>
        <w:adjustRightInd w:val="0"/>
        <w:spacing w:line="360" w:lineRule="auto"/>
        <w:ind w:firstLineChars="200" w:firstLine="480"/>
        <w:jc w:val="left"/>
        <w:rPr>
          <w:rFonts w:ascii="宋体" w:hAnsi="宋体" w:cs="宋体"/>
          <w:kern w:val="0"/>
          <w:sz w:val="24"/>
        </w:rPr>
      </w:pPr>
      <w:r w:rsidRPr="00C516AB">
        <w:rPr>
          <w:rFonts w:ascii="宋体" w:hAnsi="宋体" w:cs="宋体" w:hint="eastAsia"/>
          <w:kern w:val="0"/>
          <w:sz w:val="24"/>
        </w:rPr>
        <w:t>案例二：在对A级太阳光模拟器进行量值溯源后的一个月，进行22个工作日的连续测量（每个工作日测试系统工作开始前测量），对获得的功率值采用</w:t>
      </w:r>
      <w:r w:rsidRPr="00C516AB">
        <w:rPr>
          <w:rFonts w:hint="eastAsia"/>
          <w:sz w:val="24"/>
        </w:rPr>
        <w:t>Grubbs</w:t>
      </w:r>
      <w:r w:rsidRPr="00C516AB">
        <w:rPr>
          <w:rFonts w:hint="eastAsia"/>
          <w:sz w:val="24"/>
        </w:rPr>
        <w:t>检验法进行检验，剔除离群值。再采用</w:t>
      </w:r>
      <w:r w:rsidRPr="00C516AB">
        <w:rPr>
          <w:rFonts w:ascii="宋体" w:hAnsi="宋体" w:cs="宋体" w:hint="eastAsia"/>
          <w:kern w:val="0"/>
          <w:sz w:val="24"/>
        </w:rPr>
        <w:t>统计方法进行分析，并绘制x控制图、</w:t>
      </w:r>
      <w:r w:rsidRPr="00C516AB">
        <w:rPr>
          <w:rFonts w:ascii="宋体" w:hAnsi="宋体" w:cs="宋体"/>
          <w:kern w:val="0"/>
          <w:position w:val="-6"/>
          <w:sz w:val="24"/>
        </w:rPr>
        <w:object w:dxaOrig="200" w:dyaOrig="340" w14:anchorId="47E7052D">
          <v:shape id="_x0000_i1040" type="#_x0000_t75" style="width:9.6pt;height:17.4pt" o:ole="">
            <v:imagedata r:id="rId24" o:title=""/>
          </v:shape>
          <o:OLEObject Type="Embed" ProgID="Equation.3" ShapeID="_x0000_i1040" DrawAspect="Content" ObjectID="_1582801020" r:id="rId47"/>
        </w:object>
      </w:r>
      <w:r w:rsidRPr="00C516AB">
        <w:rPr>
          <w:rFonts w:ascii="宋体" w:hAnsi="宋体" w:cs="宋体" w:hint="eastAsia"/>
          <w:kern w:val="0"/>
          <w:sz w:val="24"/>
        </w:rPr>
        <w:t>控制图。</w:t>
      </w:r>
    </w:p>
    <w:p w14:paraId="390869FB" w14:textId="77777777" w:rsidR="00BE25BE" w:rsidRPr="00C516AB" w:rsidRDefault="00BE25BE" w:rsidP="00BE25BE">
      <w:pPr>
        <w:autoSpaceDE w:val="0"/>
        <w:autoSpaceDN w:val="0"/>
        <w:adjustRightInd w:val="0"/>
        <w:spacing w:line="360" w:lineRule="auto"/>
        <w:ind w:firstLineChars="200" w:firstLine="480"/>
        <w:jc w:val="left"/>
        <w:rPr>
          <w:rFonts w:ascii="宋体" w:hAnsi="宋体" w:cs="宋体"/>
          <w:kern w:val="0"/>
          <w:sz w:val="24"/>
        </w:rPr>
      </w:pPr>
      <w:r w:rsidRPr="00C516AB">
        <w:rPr>
          <w:rFonts w:ascii="宋体" w:hAnsi="宋体" w:cs="宋体" w:hint="eastAsia"/>
          <w:kern w:val="0"/>
          <w:sz w:val="24"/>
        </w:rPr>
        <w:t>具体步骤如下列所示：</w:t>
      </w:r>
    </w:p>
    <w:p w14:paraId="12D691C3" w14:textId="77777777" w:rsidR="00BE25BE" w:rsidRPr="00C516AB" w:rsidRDefault="00BE25BE" w:rsidP="00BE25BE">
      <w:pPr>
        <w:spacing w:line="360" w:lineRule="auto"/>
        <w:jc w:val="left"/>
        <w:rPr>
          <w:rFonts w:ascii="宋体" w:hAnsi="宋体" w:cs="宋体"/>
          <w:kern w:val="0"/>
          <w:sz w:val="24"/>
        </w:rPr>
      </w:pPr>
      <w:bookmarkStart w:id="10" w:name="OLE_LINK2"/>
      <w:bookmarkStart w:id="11" w:name="OLE_LINK3"/>
      <w:r w:rsidRPr="00C516AB">
        <w:rPr>
          <w:rFonts w:ascii="宋体" w:hAnsi="宋体" w:cs="宋体" w:hint="eastAsia"/>
          <w:kern w:val="0"/>
          <w:sz w:val="24"/>
        </w:rPr>
        <w:lastRenderedPageBreak/>
        <w:t xml:space="preserve">  1、案例一：AAA级太阳光模拟器进行量值溯源前的质控图案例：</w:t>
      </w:r>
    </w:p>
    <w:p w14:paraId="4CA29592" w14:textId="77777777" w:rsidR="00BE25BE" w:rsidRPr="006E0DF3" w:rsidRDefault="00BE25BE" w:rsidP="00BE25BE">
      <w:pPr>
        <w:spacing w:line="360" w:lineRule="auto"/>
        <w:jc w:val="left"/>
        <w:rPr>
          <w:sz w:val="32"/>
          <w:szCs w:val="32"/>
        </w:rPr>
      </w:pPr>
      <w:r>
        <w:rPr>
          <w:rFonts w:hint="eastAsia"/>
          <w:sz w:val="24"/>
        </w:rPr>
        <w:t>（</w:t>
      </w:r>
      <w:r>
        <w:rPr>
          <w:rFonts w:hint="eastAsia"/>
          <w:sz w:val="24"/>
        </w:rPr>
        <w:t>1</w:t>
      </w:r>
      <w:r>
        <w:rPr>
          <w:rFonts w:hint="eastAsia"/>
          <w:sz w:val="24"/>
        </w:rPr>
        <w:t>）、光伏组件质控样品最大功率值及</w:t>
      </w:r>
      <w:r>
        <w:rPr>
          <w:rFonts w:hint="eastAsia"/>
          <w:sz w:val="24"/>
        </w:rPr>
        <w:t>Grubbs</w:t>
      </w:r>
      <w:r>
        <w:rPr>
          <w:rFonts w:hint="eastAsia"/>
          <w:sz w:val="24"/>
        </w:rPr>
        <w:t>检验法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0"/>
        <w:gridCol w:w="1295"/>
        <w:gridCol w:w="879"/>
        <w:gridCol w:w="986"/>
        <w:gridCol w:w="1100"/>
        <w:gridCol w:w="1295"/>
        <w:gridCol w:w="879"/>
        <w:gridCol w:w="986"/>
      </w:tblGrid>
      <w:tr w:rsidR="00E95E91" w:rsidRPr="00770CE9" w14:paraId="4906F9E5" w14:textId="77777777" w:rsidTr="00DD0EBA">
        <w:trPr>
          <w:trHeight w:val="402"/>
          <w:jc w:val="center"/>
        </w:trPr>
        <w:tc>
          <w:tcPr>
            <w:tcW w:w="0" w:type="auto"/>
            <w:vMerge w:val="restart"/>
            <w:shd w:val="clear" w:color="auto" w:fill="auto"/>
            <w:noWrap/>
            <w:vAlign w:val="center"/>
          </w:tcPr>
          <w:bookmarkEnd w:id="10"/>
          <w:bookmarkEnd w:id="11"/>
          <w:p w14:paraId="1450D091"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测量次数</w:t>
            </w:r>
          </w:p>
        </w:tc>
        <w:tc>
          <w:tcPr>
            <w:tcW w:w="0" w:type="auto"/>
            <w:vMerge w:val="restart"/>
            <w:shd w:val="clear" w:color="auto" w:fill="auto"/>
            <w:noWrap/>
            <w:vAlign w:val="center"/>
          </w:tcPr>
          <w:p w14:paraId="7B5E0BEF"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P</w:t>
            </w:r>
            <w:r w:rsidRPr="005B0162">
              <w:rPr>
                <w:rFonts w:ascii="宋体" w:hAnsi="宋体" w:cs="宋体" w:hint="eastAsia"/>
                <w:b/>
                <w:color w:val="000000"/>
                <w:kern w:val="0"/>
                <w:sz w:val="22"/>
                <w:vertAlign w:val="subscript"/>
              </w:rPr>
              <w:t>MAX</w:t>
            </w:r>
            <w:r w:rsidRPr="005B0162">
              <w:rPr>
                <w:rFonts w:ascii="宋体" w:hAnsi="宋体" w:cs="宋体" w:hint="eastAsia"/>
                <w:b/>
                <w:color w:val="000000"/>
                <w:kern w:val="0"/>
                <w:sz w:val="22"/>
              </w:rPr>
              <w:t>值（W）</w:t>
            </w:r>
          </w:p>
        </w:tc>
        <w:tc>
          <w:tcPr>
            <w:tcW w:w="0" w:type="auto"/>
            <w:gridSpan w:val="2"/>
            <w:shd w:val="clear" w:color="auto" w:fill="auto"/>
            <w:noWrap/>
            <w:vAlign w:val="center"/>
          </w:tcPr>
          <w:p w14:paraId="61FCD80B"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升序排序</w:t>
            </w:r>
          </w:p>
        </w:tc>
        <w:tc>
          <w:tcPr>
            <w:tcW w:w="0" w:type="auto"/>
            <w:vMerge w:val="restart"/>
            <w:vAlign w:val="center"/>
          </w:tcPr>
          <w:p w14:paraId="3BF90061"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测量次数</w:t>
            </w:r>
          </w:p>
        </w:tc>
        <w:tc>
          <w:tcPr>
            <w:tcW w:w="0" w:type="auto"/>
            <w:vMerge w:val="restart"/>
            <w:vAlign w:val="center"/>
          </w:tcPr>
          <w:p w14:paraId="5A904FAB"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P</w:t>
            </w:r>
            <w:r w:rsidRPr="005B0162">
              <w:rPr>
                <w:rFonts w:ascii="宋体" w:hAnsi="宋体" w:cs="宋体" w:hint="eastAsia"/>
                <w:b/>
                <w:color w:val="000000"/>
                <w:kern w:val="0"/>
                <w:sz w:val="22"/>
                <w:vertAlign w:val="subscript"/>
              </w:rPr>
              <w:t>MAX</w:t>
            </w:r>
            <w:r w:rsidRPr="005B0162">
              <w:rPr>
                <w:rFonts w:ascii="宋体" w:hAnsi="宋体" w:cs="宋体" w:hint="eastAsia"/>
                <w:b/>
                <w:color w:val="000000"/>
                <w:kern w:val="0"/>
                <w:sz w:val="22"/>
              </w:rPr>
              <w:t>值（W）</w:t>
            </w:r>
          </w:p>
        </w:tc>
        <w:tc>
          <w:tcPr>
            <w:tcW w:w="0" w:type="auto"/>
            <w:gridSpan w:val="2"/>
            <w:vAlign w:val="center"/>
          </w:tcPr>
          <w:p w14:paraId="6D4D496E"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升序排序</w:t>
            </w:r>
          </w:p>
        </w:tc>
      </w:tr>
      <w:tr w:rsidR="00E95E91" w:rsidRPr="00770CE9" w14:paraId="2F433BF1" w14:textId="77777777" w:rsidTr="00DD0EBA">
        <w:trPr>
          <w:trHeight w:val="402"/>
          <w:jc w:val="center"/>
        </w:trPr>
        <w:tc>
          <w:tcPr>
            <w:tcW w:w="0" w:type="auto"/>
            <w:vMerge/>
            <w:shd w:val="clear" w:color="auto" w:fill="auto"/>
            <w:noWrap/>
            <w:vAlign w:val="center"/>
          </w:tcPr>
          <w:p w14:paraId="2BADA67A" w14:textId="77777777" w:rsidR="00E95E91" w:rsidRPr="005B0162" w:rsidRDefault="00E95E91" w:rsidP="00492284">
            <w:pPr>
              <w:widowControl/>
              <w:jc w:val="center"/>
              <w:rPr>
                <w:rFonts w:ascii="宋体" w:hAnsi="宋体" w:cs="宋体"/>
                <w:b/>
                <w:color w:val="000000"/>
                <w:kern w:val="0"/>
                <w:sz w:val="22"/>
              </w:rPr>
            </w:pPr>
          </w:p>
        </w:tc>
        <w:tc>
          <w:tcPr>
            <w:tcW w:w="0" w:type="auto"/>
            <w:vMerge/>
            <w:shd w:val="clear" w:color="auto" w:fill="auto"/>
            <w:noWrap/>
            <w:vAlign w:val="center"/>
          </w:tcPr>
          <w:p w14:paraId="3FD85975" w14:textId="77777777" w:rsidR="00E95E91" w:rsidRPr="005B0162" w:rsidRDefault="00E95E91" w:rsidP="00492284">
            <w:pPr>
              <w:widowControl/>
              <w:jc w:val="center"/>
              <w:rPr>
                <w:rFonts w:ascii="宋体" w:hAnsi="宋体" w:cs="宋体"/>
                <w:b/>
                <w:color w:val="000000"/>
                <w:kern w:val="0"/>
                <w:sz w:val="22"/>
              </w:rPr>
            </w:pPr>
          </w:p>
        </w:tc>
        <w:tc>
          <w:tcPr>
            <w:tcW w:w="0" w:type="auto"/>
            <w:shd w:val="clear" w:color="auto" w:fill="auto"/>
            <w:noWrap/>
            <w:vAlign w:val="center"/>
          </w:tcPr>
          <w:p w14:paraId="69ECADC0"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原序号</w:t>
            </w:r>
          </w:p>
        </w:tc>
        <w:tc>
          <w:tcPr>
            <w:tcW w:w="0" w:type="auto"/>
            <w:shd w:val="clear" w:color="auto" w:fill="auto"/>
            <w:vAlign w:val="center"/>
          </w:tcPr>
          <w:p w14:paraId="37D28D32"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数据值</w:t>
            </w:r>
          </w:p>
        </w:tc>
        <w:tc>
          <w:tcPr>
            <w:tcW w:w="0" w:type="auto"/>
            <w:vMerge/>
            <w:vAlign w:val="center"/>
          </w:tcPr>
          <w:p w14:paraId="237F86F7" w14:textId="77777777" w:rsidR="00E95E91" w:rsidRPr="005B0162" w:rsidRDefault="00E95E91" w:rsidP="00492284">
            <w:pPr>
              <w:widowControl/>
              <w:jc w:val="center"/>
              <w:rPr>
                <w:rFonts w:ascii="宋体" w:hAnsi="宋体" w:cs="宋体"/>
                <w:b/>
                <w:color w:val="000000"/>
                <w:kern w:val="0"/>
                <w:sz w:val="22"/>
              </w:rPr>
            </w:pPr>
          </w:p>
        </w:tc>
        <w:tc>
          <w:tcPr>
            <w:tcW w:w="0" w:type="auto"/>
            <w:vMerge/>
            <w:vAlign w:val="center"/>
          </w:tcPr>
          <w:p w14:paraId="6E69765D" w14:textId="77777777" w:rsidR="00E95E91" w:rsidRPr="005B0162" w:rsidRDefault="00E95E91" w:rsidP="00492284">
            <w:pPr>
              <w:widowControl/>
              <w:jc w:val="center"/>
              <w:rPr>
                <w:rFonts w:ascii="宋体" w:hAnsi="宋体" w:cs="宋体"/>
                <w:b/>
                <w:color w:val="000000"/>
                <w:kern w:val="0"/>
                <w:sz w:val="22"/>
              </w:rPr>
            </w:pPr>
          </w:p>
        </w:tc>
        <w:tc>
          <w:tcPr>
            <w:tcW w:w="0" w:type="auto"/>
            <w:vAlign w:val="center"/>
          </w:tcPr>
          <w:p w14:paraId="5EEEB64F"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原序号</w:t>
            </w:r>
          </w:p>
        </w:tc>
        <w:tc>
          <w:tcPr>
            <w:tcW w:w="0" w:type="auto"/>
            <w:vAlign w:val="center"/>
          </w:tcPr>
          <w:p w14:paraId="06D4DD87" w14:textId="77777777" w:rsidR="00E95E91" w:rsidRPr="005B0162" w:rsidRDefault="00E95E91" w:rsidP="00492284">
            <w:pPr>
              <w:widowControl/>
              <w:jc w:val="center"/>
              <w:rPr>
                <w:rFonts w:ascii="宋体" w:hAnsi="宋体" w:cs="宋体"/>
                <w:b/>
                <w:color w:val="000000"/>
                <w:kern w:val="0"/>
                <w:sz w:val="22"/>
              </w:rPr>
            </w:pPr>
            <w:r w:rsidRPr="005B0162">
              <w:rPr>
                <w:rFonts w:ascii="宋体" w:hAnsi="宋体" w:cs="宋体" w:hint="eastAsia"/>
                <w:b/>
                <w:color w:val="000000"/>
                <w:kern w:val="0"/>
                <w:sz w:val="22"/>
              </w:rPr>
              <w:t>数据值</w:t>
            </w:r>
          </w:p>
        </w:tc>
      </w:tr>
      <w:tr w:rsidR="00E95E91" w:rsidRPr="00770CE9" w14:paraId="49D183C8" w14:textId="77777777" w:rsidTr="00DD0EBA">
        <w:trPr>
          <w:trHeight w:val="402"/>
          <w:jc w:val="center"/>
        </w:trPr>
        <w:tc>
          <w:tcPr>
            <w:tcW w:w="0" w:type="auto"/>
            <w:shd w:val="clear" w:color="auto" w:fill="auto"/>
            <w:noWrap/>
            <w:vAlign w:val="center"/>
          </w:tcPr>
          <w:p w14:paraId="415F535C"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w:t>
            </w:r>
          </w:p>
        </w:tc>
        <w:tc>
          <w:tcPr>
            <w:tcW w:w="0" w:type="auto"/>
            <w:shd w:val="clear" w:color="auto" w:fill="auto"/>
            <w:noWrap/>
            <w:vAlign w:val="center"/>
          </w:tcPr>
          <w:p w14:paraId="010DBCDA"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255.062</w:t>
            </w:r>
          </w:p>
        </w:tc>
        <w:tc>
          <w:tcPr>
            <w:tcW w:w="0" w:type="auto"/>
            <w:shd w:val="clear" w:color="auto" w:fill="auto"/>
            <w:noWrap/>
            <w:vAlign w:val="center"/>
          </w:tcPr>
          <w:p w14:paraId="0712B52A"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15</w:t>
            </w:r>
          </w:p>
        </w:tc>
        <w:tc>
          <w:tcPr>
            <w:tcW w:w="0" w:type="auto"/>
            <w:shd w:val="clear" w:color="auto" w:fill="auto"/>
            <w:noWrap/>
            <w:vAlign w:val="center"/>
          </w:tcPr>
          <w:p w14:paraId="73BCC80D"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w:t>
            </w:r>
            <w:r>
              <w:rPr>
                <w:rFonts w:ascii="宋体" w:hAnsi="宋体" w:cs="宋体" w:hint="eastAsia"/>
                <w:color w:val="000000"/>
                <w:kern w:val="0"/>
                <w:sz w:val="22"/>
              </w:rPr>
              <w:t>412</w:t>
            </w:r>
          </w:p>
        </w:tc>
        <w:tc>
          <w:tcPr>
            <w:tcW w:w="0" w:type="auto"/>
            <w:vAlign w:val="center"/>
          </w:tcPr>
          <w:p w14:paraId="2C537E1E"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12</w:t>
            </w:r>
          </w:p>
        </w:tc>
        <w:tc>
          <w:tcPr>
            <w:tcW w:w="0" w:type="auto"/>
            <w:vAlign w:val="center"/>
          </w:tcPr>
          <w:p w14:paraId="1A1A0976"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253.914</w:t>
            </w:r>
          </w:p>
        </w:tc>
        <w:tc>
          <w:tcPr>
            <w:tcW w:w="0" w:type="auto"/>
            <w:vAlign w:val="center"/>
          </w:tcPr>
          <w:p w14:paraId="73E9AF0F"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14</w:t>
            </w:r>
          </w:p>
        </w:tc>
        <w:tc>
          <w:tcPr>
            <w:tcW w:w="0" w:type="auto"/>
            <w:vAlign w:val="center"/>
          </w:tcPr>
          <w:p w14:paraId="66EDBF51"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255.108</w:t>
            </w:r>
          </w:p>
        </w:tc>
      </w:tr>
      <w:tr w:rsidR="00E95E91" w:rsidRPr="00770CE9" w14:paraId="735476DE" w14:textId="77777777" w:rsidTr="00DD0EBA">
        <w:trPr>
          <w:trHeight w:val="402"/>
          <w:jc w:val="center"/>
        </w:trPr>
        <w:tc>
          <w:tcPr>
            <w:tcW w:w="0" w:type="auto"/>
            <w:shd w:val="clear" w:color="auto" w:fill="auto"/>
            <w:noWrap/>
            <w:vAlign w:val="center"/>
          </w:tcPr>
          <w:p w14:paraId="05B96514"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w:t>
            </w:r>
          </w:p>
        </w:tc>
        <w:tc>
          <w:tcPr>
            <w:tcW w:w="0" w:type="auto"/>
            <w:shd w:val="clear" w:color="auto" w:fill="auto"/>
            <w:noWrap/>
            <w:vAlign w:val="center"/>
          </w:tcPr>
          <w:p w14:paraId="34676671"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255.128</w:t>
            </w:r>
          </w:p>
        </w:tc>
        <w:tc>
          <w:tcPr>
            <w:tcW w:w="0" w:type="auto"/>
            <w:shd w:val="clear" w:color="auto" w:fill="auto"/>
            <w:noWrap/>
            <w:vAlign w:val="center"/>
          </w:tcPr>
          <w:p w14:paraId="7DD1BD09"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22</w:t>
            </w:r>
          </w:p>
        </w:tc>
        <w:tc>
          <w:tcPr>
            <w:tcW w:w="0" w:type="auto"/>
            <w:shd w:val="clear" w:color="auto" w:fill="auto"/>
            <w:noWrap/>
            <w:vAlign w:val="center"/>
          </w:tcPr>
          <w:p w14:paraId="724E071D"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253.572</w:t>
            </w:r>
          </w:p>
        </w:tc>
        <w:tc>
          <w:tcPr>
            <w:tcW w:w="0" w:type="auto"/>
            <w:vAlign w:val="center"/>
          </w:tcPr>
          <w:p w14:paraId="3673E5B0"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13</w:t>
            </w:r>
          </w:p>
        </w:tc>
        <w:tc>
          <w:tcPr>
            <w:tcW w:w="0" w:type="auto"/>
            <w:vAlign w:val="center"/>
          </w:tcPr>
          <w:p w14:paraId="173F580C"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254.337</w:t>
            </w:r>
          </w:p>
        </w:tc>
        <w:tc>
          <w:tcPr>
            <w:tcW w:w="0" w:type="auto"/>
            <w:vAlign w:val="center"/>
          </w:tcPr>
          <w:p w14:paraId="7421864B"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16</w:t>
            </w:r>
          </w:p>
        </w:tc>
        <w:tc>
          <w:tcPr>
            <w:tcW w:w="0" w:type="auto"/>
            <w:vAlign w:val="center"/>
          </w:tcPr>
          <w:p w14:paraId="4529E574"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255.122</w:t>
            </w:r>
          </w:p>
        </w:tc>
      </w:tr>
      <w:tr w:rsidR="00E95E91" w:rsidRPr="00770CE9" w14:paraId="6A6B01FC" w14:textId="77777777" w:rsidTr="00DD0EBA">
        <w:trPr>
          <w:trHeight w:val="402"/>
          <w:jc w:val="center"/>
        </w:trPr>
        <w:tc>
          <w:tcPr>
            <w:tcW w:w="0" w:type="auto"/>
            <w:shd w:val="clear" w:color="auto" w:fill="auto"/>
            <w:noWrap/>
            <w:vAlign w:val="center"/>
          </w:tcPr>
          <w:p w14:paraId="0A6119CA"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3</w:t>
            </w:r>
          </w:p>
        </w:tc>
        <w:tc>
          <w:tcPr>
            <w:tcW w:w="0" w:type="auto"/>
            <w:shd w:val="clear" w:color="auto" w:fill="auto"/>
            <w:noWrap/>
            <w:vAlign w:val="center"/>
          </w:tcPr>
          <w:p w14:paraId="4A270684"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254.711</w:t>
            </w:r>
          </w:p>
        </w:tc>
        <w:tc>
          <w:tcPr>
            <w:tcW w:w="0" w:type="auto"/>
            <w:shd w:val="clear" w:color="auto" w:fill="auto"/>
            <w:noWrap/>
            <w:vAlign w:val="center"/>
          </w:tcPr>
          <w:p w14:paraId="5631CF44"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20</w:t>
            </w:r>
          </w:p>
        </w:tc>
        <w:tc>
          <w:tcPr>
            <w:tcW w:w="0" w:type="auto"/>
            <w:shd w:val="clear" w:color="auto" w:fill="auto"/>
            <w:noWrap/>
            <w:vAlign w:val="center"/>
          </w:tcPr>
          <w:p w14:paraId="4FE95153"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253.875</w:t>
            </w:r>
          </w:p>
        </w:tc>
        <w:tc>
          <w:tcPr>
            <w:tcW w:w="0" w:type="auto"/>
            <w:vAlign w:val="center"/>
          </w:tcPr>
          <w:p w14:paraId="44E1AD07"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14</w:t>
            </w:r>
          </w:p>
        </w:tc>
        <w:tc>
          <w:tcPr>
            <w:tcW w:w="0" w:type="auto"/>
            <w:vAlign w:val="center"/>
          </w:tcPr>
          <w:p w14:paraId="20B7B126"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255.108</w:t>
            </w:r>
          </w:p>
        </w:tc>
        <w:tc>
          <w:tcPr>
            <w:tcW w:w="0" w:type="auto"/>
            <w:vAlign w:val="center"/>
          </w:tcPr>
          <w:p w14:paraId="4213BCD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w:t>
            </w:r>
          </w:p>
        </w:tc>
        <w:tc>
          <w:tcPr>
            <w:tcW w:w="0" w:type="auto"/>
            <w:vAlign w:val="center"/>
          </w:tcPr>
          <w:p w14:paraId="0A409399"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255.128</w:t>
            </w:r>
          </w:p>
        </w:tc>
      </w:tr>
      <w:tr w:rsidR="00E95E91" w:rsidRPr="00770CE9" w14:paraId="1383797F" w14:textId="77777777" w:rsidTr="00DD0EBA">
        <w:trPr>
          <w:trHeight w:val="402"/>
          <w:jc w:val="center"/>
        </w:trPr>
        <w:tc>
          <w:tcPr>
            <w:tcW w:w="0" w:type="auto"/>
            <w:shd w:val="clear" w:color="auto" w:fill="auto"/>
            <w:noWrap/>
            <w:vAlign w:val="center"/>
          </w:tcPr>
          <w:p w14:paraId="26382399"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4</w:t>
            </w:r>
          </w:p>
        </w:tc>
        <w:tc>
          <w:tcPr>
            <w:tcW w:w="0" w:type="auto"/>
            <w:shd w:val="clear" w:color="auto" w:fill="auto"/>
            <w:noWrap/>
            <w:vAlign w:val="center"/>
          </w:tcPr>
          <w:p w14:paraId="52BA728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255.288</w:t>
            </w:r>
          </w:p>
        </w:tc>
        <w:tc>
          <w:tcPr>
            <w:tcW w:w="0" w:type="auto"/>
            <w:shd w:val="clear" w:color="auto" w:fill="auto"/>
            <w:noWrap/>
            <w:vAlign w:val="center"/>
          </w:tcPr>
          <w:p w14:paraId="55C7BB7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18</w:t>
            </w:r>
          </w:p>
        </w:tc>
        <w:tc>
          <w:tcPr>
            <w:tcW w:w="0" w:type="auto"/>
            <w:shd w:val="clear" w:color="auto" w:fill="auto"/>
            <w:noWrap/>
            <w:vAlign w:val="center"/>
          </w:tcPr>
          <w:p w14:paraId="6A6FC70E"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253.897</w:t>
            </w:r>
          </w:p>
        </w:tc>
        <w:tc>
          <w:tcPr>
            <w:tcW w:w="0" w:type="auto"/>
            <w:vAlign w:val="center"/>
          </w:tcPr>
          <w:p w14:paraId="5D34437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15</w:t>
            </w:r>
          </w:p>
        </w:tc>
        <w:tc>
          <w:tcPr>
            <w:tcW w:w="0" w:type="auto"/>
            <w:vAlign w:val="center"/>
          </w:tcPr>
          <w:p w14:paraId="390D3533" w14:textId="77777777" w:rsidR="00E95E91" w:rsidRPr="00770CE9" w:rsidRDefault="00E95E91" w:rsidP="00492284">
            <w:pPr>
              <w:widowControl/>
              <w:jc w:val="center"/>
              <w:rPr>
                <w:rFonts w:ascii="宋体" w:hAnsi="宋体" w:cs="宋体"/>
                <w:color w:val="000000"/>
                <w:kern w:val="0"/>
                <w:sz w:val="22"/>
              </w:rPr>
            </w:pPr>
            <w:r>
              <w:rPr>
                <w:rFonts w:ascii="宋体" w:hAnsi="宋体" w:cs="宋体"/>
                <w:color w:val="000000"/>
                <w:kern w:val="0"/>
                <w:sz w:val="22"/>
              </w:rPr>
              <w:t>253.</w:t>
            </w:r>
            <w:r>
              <w:rPr>
                <w:rFonts w:ascii="宋体" w:hAnsi="宋体" w:cs="宋体" w:hint="eastAsia"/>
                <w:color w:val="000000"/>
                <w:kern w:val="0"/>
                <w:sz w:val="22"/>
              </w:rPr>
              <w:t>412</w:t>
            </w:r>
          </w:p>
        </w:tc>
        <w:tc>
          <w:tcPr>
            <w:tcW w:w="0" w:type="auto"/>
            <w:vAlign w:val="center"/>
          </w:tcPr>
          <w:p w14:paraId="4ABEC0DD"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11</w:t>
            </w:r>
          </w:p>
        </w:tc>
        <w:tc>
          <w:tcPr>
            <w:tcW w:w="0" w:type="auto"/>
            <w:vAlign w:val="center"/>
          </w:tcPr>
          <w:p w14:paraId="12F9C83D"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255.187</w:t>
            </w:r>
          </w:p>
        </w:tc>
      </w:tr>
      <w:tr w:rsidR="00E95E91" w:rsidRPr="00770CE9" w14:paraId="3C3C5A2C" w14:textId="77777777" w:rsidTr="00DD0EBA">
        <w:trPr>
          <w:trHeight w:val="402"/>
          <w:jc w:val="center"/>
        </w:trPr>
        <w:tc>
          <w:tcPr>
            <w:tcW w:w="0" w:type="auto"/>
            <w:shd w:val="clear" w:color="auto" w:fill="auto"/>
            <w:noWrap/>
            <w:vAlign w:val="center"/>
          </w:tcPr>
          <w:p w14:paraId="35D8AC7E"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5</w:t>
            </w:r>
          </w:p>
        </w:tc>
        <w:tc>
          <w:tcPr>
            <w:tcW w:w="0" w:type="auto"/>
            <w:shd w:val="clear" w:color="auto" w:fill="auto"/>
            <w:noWrap/>
            <w:vAlign w:val="center"/>
          </w:tcPr>
          <w:p w14:paraId="545E2FD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255.391</w:t>
            </w:r>
          </w:p>
        </w:tc>
        <w:tc>
          <w:tcPr>
            <w:tcW w:w="0" w:type="auto"/>
            <w:shd w:val="clear" w:color="auto" w:fill="auto"/>
            <w:noWrap/>
            <w:vAlign w:val="center"/>
          </w:tcPr>
          <w:p w14:paraId="3C5D612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12</w:t>
            </w:r>
          </w:p>
        </w:tc>
        <w:tc>
          <w:tcPr>
            <w:tcW w:w="0" w:type="auto"/>
            <w:shd w:val="clear" w:color="auto" w:fill="auto"/>
            <w:noWrap/>
            <w:vAlign w:val="center"/>
          </w:tcPr>
          <w:p w14:paraId="65651B83"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253.914</w:t>
            </w:r>
          </w:p>
        </w:tc>
        <w:tc>
          <w:tcPr>
            <w:tcW w:w="0" w:type="auto"/>
            <w:vAlign w:val="center"/>
          </w:tcPr>
          <w:p w14:paraId="72DD6493"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16</w:t>
            </w:r>
          </w:p>
        </w:tc>
        <w:tc>
          <w:tcPr>
            <w:tcW w:w="0" w:type="auto"/>
            <w:vAlign w:val="center"/>
          </w:tcPr>
          <w:p w14:paraId="32686280"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255.122</w:t>
            </w:r>
          </w:p>
        </w:tc>
        <w:tc>
          <w:tcPr>
            <w:tcW w:w="0" w:type="auto"/>
            <w:vAlign w:val="center"/>
          </w:tcPr>
          <w:p w14:paraId="69978F2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6</w:t>
            </w:r>
          </w:p>
        </w:tc>
        <w:tc>
          <w:tcPr>
            <w:tcW w:w="0" w:type="auto"/>
            <w:vAlign w:val="center"/>
          </w:tcPr>
          <w:p w14:paraId="765BD66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255.286</w:t>
            </w:r>
          </w:p>
        </w:tc>
      </w:tr>
      <w:tr w:rsidR="00E95E91" w:rsidRPr="00770CE9" w14:paraId="4E95E380" w14:textId="77777777" w:rsidTr="00DD0EBA">
        <w:trPr>
          <w:trHeight w:val="402"/>
          <w:jc w:val="center"/>
        </w:trPr>
        <w:tc>
          <w:tcPr>
            <w:tcW w:w="0" w:type="auto"/>
            <w:shd w:val="clear" w:color="auto" w:fill="auto"/>
            <w:noWrap/>
            <w:vAlign w:val="center"/>
          </w:tcPr>
          <w:p w14:paraId="725C2B77"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6</w:t>
            </w:r>
          </w:p>
        </w:tc>
        <w:tc>
          <w:tcPr>
            <w:tcW w:w="0" w:type="auto"/>
            <w:shd w:val="clear" w:color="auto" w:fill="auto"/>
            <w:noWrap/>
            <w:vAlign w:val="center"/>
          </w:tcPr>
          <w:p w14:paraId="54FC5A2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255.286</w:t>
            </w:r>
          </w:p>
        </w:tc>
        <w:tc>
          <w:tcPr>
            <w:tcW w:w="0" w:type="auto"/>
            <w:shd w:val="clear" w:color="auto" w:fill="auto"/>
            <w:noWrap/>
            <w:vAlign w:val="center"/>
          </w:tcPr>
          <w:p w14:paraId="701AA563"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10</w:t>
            </w:r>
          </w:p>
        </w:tc>
        <w:tc>
          <w:tcPr>
            <w:tcW w:w="0" w:type="auto"/>
            <w:shd w:val="clear" w:color="auto" w:fill="auto"/>
            <w:noWrap/>
            <w:vAlign w:val="center"/>
          </w:tcPr>
          <w:p w14:paraId="4947BB67"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254.219</w:t>
            </w:r>
          </w:p>
        </w:tc>
        <w:tc>
          <w:tcPr>
            <w:tcW w:w="0" w:type="auto"/>
            <w:vAlign w:val="center"/>
          </w:tcPr>
          <w:p w14:paraId="5FED4298"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17</w:t>
            </w:r>
          </w:p>
        </w:tc>
        <w:tc>
          <w:tcPr>
            <w:tcW w:w="0" w:type="auto"/>
            <w:vAlign w:val="center"/>
          </w:tcPr>
          <w:p w14:paraId="2C20BBCE"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255.551</w:t>
            </w:r>
          </w:p>
        </w:tc>
        <w:tc>
          <w:tcPr>
            <w:tcW w:w="0" w:type="auto"/>
            <w:vAlign w:val="center"/>
          </w:tcPr>
          <w:p w14:paraId="7ED1879A"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4</w:t>
            </w:r>
          </w:p>
        </w:tc>
        <w:tc>
          <w:tcPr>
            <w:tcW w:w="0" w:type="auto"/>
            <w:vAlign w:val="center"/>
          </w:tcPr>
          <w:p w14:paraId="474C20DF"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255.288</w:t>
            </w:r>
          </w:p>
        </w:tc>
      </w:tr>
      <w:tr w:rsidR="00E95E91" w:rsidRPr="00770CE9" w14:paraId="7565525B" w14:textId="77777777" w:rsidTr="00DD0EBA">
        <w:trPr>
          <w:trHeight w:val="402"/>
          <w:jc w:val="center"/>
        </w:trPr>
        <w:tc>
          <w:tcPr>
            <w:tcW w:w="0" w:type="auto"/>
            <w:shd w:val="clear" w:color="auto" w:fill="auto"/>
            <w:noWrap/>
            <w:vAlign w:val="center"/>
          </w:tcPr>
          <w:p w14:paraId="67459331"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7</w:t>
            </w:r>
          </w:p>
        </w:tc>
        <w:tc>
          <w:tcPr>
            <w:tcW w:w="0" w:type="auto"/>
            <w:shd w:val="clear" w:color="auto" w:fill="auto"/>
            <w:noWrap/>
            <w:vAlign w:val="center"/>
          </w:tcPr>
          <w:p w14:paraId="732CBC01"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255.442</w:t>
            </w:r>
          </w:p>
        </w:tc>
        <w:tc>
          <w:tcPr>
            <w:tcW w:w="0" w:type="auto"/>
            <w:shd w:val="clear" w:color="auto" w:fill="auto"/>
            <w:noWrap/>
            <w:vAlign w:val="center"/>
          </w:tcPr>
          <w:p w14:paraId="16356036"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13</w:t>
            </w:r>
          </w:p>
        </w:tc>
        <w:tc>
          <w:tcPr>
            <w:tcW w:w="0" w:type="auto"/>
            <w:shd w:val="clear" w:color="auto" w:fill="auto"/>
            <w:noWrap/>
            <w:vAlign w:val="center"/>
          </w:tcPr>
          <w:p w14:paraId="18B8B609"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254.337</w:t>
            </w:r>
          </w:p>
        </w:tc>
        <w:tc>
          <w:tcPr>
            <w:tcW w:w="0" w:type="auto"/>
            <w:vAlign w:val="center"/>
          </w:tcPr>
          <w:p w14:paraId="012C3683"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18</w:t>
            </w:r>
          </w:p>
        </w:tc>
        <w:tc>
          <w:tcPr>
            <w:tcW w:w="0" w:type="auto"/>
            <w:vAlign w:val="center"/>
          </w:tcPr>
          <w:p w14:paraId="1833FEC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253.897</w:t>
            </w:r>
          </w:p>
        </w:tc>
        <w:tc>
          <w:tcPr>
            <w:tcW w:w="0" w:type="auto"/>
            <w:vAlign w:val="center"/>
          </w:tcPr>
          <w:p w14:paraId="1DC110AD"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5</w:t>
            </w:r>
          </w:p>
        </w:tc>
        <w:tc>
          <w:tcPr>
            <w:tcW w:w="0" w:type="auto"/>
            <w:vAlign w:val="center"/>
          </w:tcPr>
          <w:p w14:paraId="12A984AB"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255.391</w:t>
            </w:r>
          </w:p>
        </w:tc>
      </w:tr>
      <w:tr w:rsidR="00E95E91" w:rsidRPr="00770CE9" w14:paraId="7C827C71" w14:textId="77777777" w:rsidTr="00DD0EBA">
        <w:trPr>
          <w:trHeight w:val="402"/>
          <w:jc w:val="center"/>
        </w:trPr>
        <w:tc>
          <w:tcPr>
            <w:tcW w:w="0" w:type="auto"/>
            <w:shd w:val="clear" w:color="auto" w:fill="auto"/>
            <w:noWrap/>
            <w:vAlign w:val="center"/>
          </w:tcPr>
          <w:p w14:paraId="4B155446"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8</w:t>
            </w:r>
          </w:p>
        </w:tc>
        <w:tc>
          <w:tcPr>
            <w:tcW w:w="0" w:type="auto"/>
            <w:shd w:val="clear" w:color="auto" w:fill="auto"/>
            <w:noWrap/>
            <w:vAlign w:val="center"/>
          </w:tcPr>
          <w:p w14:paraId="0C4ED02F"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255.791</w:t>
            </w:r>
          </w:p>
        </w:tc>
        <w:tc>
          <w:tcPr>
            <w:tcW w:w="0" w:type="auto"/>
            <w:shd w:val="clear" w:color="auto" w:fill="auto"/>
            <w:noWrap/>
            <w:vAlign w:val="center"/>
          </w:tcPr>
          <w:p w14:paraId="46954AE1"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21</w:t>
            </w:r>
          </w:p>
        </w:tc>
        <w:tc>
          <w:tcPr>
            <w:tcW w:w="0" w:type="auto"/>
            <w:shd w:val="clear" w:color="auto" w:fill="auto"/>
            <w:noWrap/>
            <w:vAlign w:val="center"/>
          </w:tcPr>
          <w:p w14:paraId="68666F3B"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254.413</w:t>
            </w:r>
          </w:p>
        </w:tc>
        <w:tc>
          <w:tcPr>
            <w:tcW w:w="0" w:type="auto"/>
            <w:vAlign w:val="center"/>
          </w:tcPr>
          <w:p w14:paraId="3CC60DF0"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19</w:t>
            </w:r>
          </w:p>
        </w:tc>
        <w:tc>
          <w:tcPr>
            <w:tcW w:w="0" w:type="auto"/>
            <w:vAlign w:val="center"/>
          </w:tcPr>
          <w:p w14:paraId="1511926C"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254.768</w:t>
            </w:r>
          </w:p>
        </w:tc>
        <w:tc>
          <w:tcPr>
            <w:tcW w:w="0" w:type="auto"/>
            <w:vAlign w:val="center"/>
          </w:tcPr>
          <w:p w14:paraId="5E2AF1BB"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7</w:t>
            </w:r>
          </w:p>
        </w:tc>
        <w:tc>
          <w:tcPr>
            <w:tcW w:w="0" w:type="auto"/>
            <w:vAlign w:val="center"/>
          </w:tcPr>
          <w:p w14:paraId="30886B20"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255.442</w:t>
            </w:r>
          </w:p>
        </w:tc>
      </w:tr>
      <w:tr w:rsidR="00E95E91" w:rsidRPr="00770CE9" w14:paraId="3E544ABA" w14:textId="77777777" w:rsidTr="00DD0EBA">
        <w:trPr>
          <w:trHeight w:val="402"/>
          <w:jc w:val="center"/>
        </w:trPr>
        <w:tc>
          <w:tcPr>
            <w:tcW w:w="0" w:type="auto"/>
            <w:shd w:val="clear" w:color="auto" w:fill="auto"/>
            <w:noWrap/>
            <w:vAlign w:val="center"/>
          </w:tcPr>
          <w:p w14:paraId="34ED08BE"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9</w:t>
            </w:r>
          </w:p>
        </w:tc>
        <w:tc>
          <w:tcPr>
            <w:tcW w:w="0" w:type="auto"/>
            <w:shd w:val="clear" w:color="auto" w:fill="auto"/>
            <w:noWrap/>
            <w:vAlign w:val="center"/>
          </w:tcPr>
          <w:p w14:paraId="04752716"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255.771</w:t>
            </w:r>
          </w:p>
        </w:tc>
        <w:tc>
          <w:tcPr>
            <w:tcW w:w="0" w:type="auto"/>
            <w:shd w:val="clear" w:color="auto" w:fill="auto"/>
            <w:noWrap/>
            <w:vAlign w:val="center"/>
          </w:tcPr>
          <w:p w14:paraId="1D69241A"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3</w:t>
            </w:r>
          </w:p>
        </w:tc>
        <w:tc>
          <w:tcPr>
            <w:tcW w:w="0" w:type="auto"/>
            <w:shd w:val="clear" w:color="auto" w:fill="auto"/>
            <w:noWrap/>
            <w:vAlign w:val="center"/>
          </w:tcPr>
          <w:p w14:paraId="659ABA4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254.711</w:t>
            </w:r>
          </w:p>
        </w:tc>
        <w:tc>
          <w:tcPr>
            <w:tcW w:w="0" w:type="auto"/>
            <w:vAlign w:val="center"/>
          </w:tcPr>
          <w:p w14:paraId="7BE85462"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20</w:t>
            </w:r>
          </w:p>
        </w:tc>
        <w:tc>
          <w:tcPr>
            <w:tcW w:w="0" w:type="auto"/>
            <w:vAlign w:val="center"/>
          </w:tcPr>
          <w:p w14:paraId="1AFA2EB6"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253.875</w:t>
            </w:r>
          </w:p>
        </w:tc>
        <w:tc>
          <w:tcPr>
            <w:tcW w:w="0" w:type="auto"/>
            <w:vAlign w:val="center"/>
          </w:tcPr>
          <w:p w14:paraId="0ADEC061"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17</w:t>
            </w:r>
          </w:p>
        </w:tc>
        <w:tc>
          <w:tcPr>
            <w:tcW w:w="0" w:type="auto"/>
            <w:vAlign w:val="center"/>
          </w:tcPr>
          <w:p w14:paraId="1E870EED"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255.551</w:t>
            </w:r>
          </w:p>
        </w:tc>
      </w:tr>
      <w:tr w:rsidR="00E95E91" w:rsidRPr="00770CE9" w14:paraId="17482364" w14:textId="77777777" w:rsidTr="00DD0EBA">
        <w:trPr>
          <w:trHeight w:val="402"/>
          <w:jc w:val="center"/>
        </w:trPr>
        <w:tc>
          <w:tcPr>
            <w:tcW w:w="0" w:type="auto"/>
            <w:shd w:val="clear" w:color="auto" w:fill="auto"/>
            <w:noWrap/>
            <w:vAlign w:val="center"/>
          </w:tcPr>
          <w:p w14:paraId="42C396FD"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10</w:t>
            </w:r>
          </w:p>
        </w:tc>
        <w:tc>
          <w:tcPr>
            <w:tcW w:w="0" w:type="auto"/>
            <w:shd w:val="clear" w:color="auto" w:fill="auto"/>
            <w:noWrap/>
            <w:vAlign w:val="center"/>
          </w:tcPr>
          <w:p w14:paraId="64844472"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254.219</w:t>
            </w:r>
          </w:p>
        </w:tc>
        <w:tc>
          <w:tcPr>
            <w:tcW w:w="0" w:type="auto"/>
            <w:shd w:val="clear" w:color="auto" w:fill="auto"/>
            <w:noWrap/>
            <w:vAlign w:val="center"/>
          </w:tcPr>
          <w:p w14:paraId="4142AFC4"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19</w:t>
            </w:r>
          </w:p>
        </w:tc>
        <w:tc>
          <w:tcPr>
            <w:tcW w:w="0" w:type="auto"/>
            <w:shd w:val="clear" w:color="auto" w:fill="auto"/>
            <w:noWrap/>
            <w:vAlign w:val="center"/>
          </w:tcPr>
          <w:p w14:paraId="365DD0B0"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254.768</w:t>
            </w:r>
          </w:p>
        </w:tc>
        <w:tc>
          <w:tcPr>
            <w:tcW w:w="0" w:type="auto"/>
            <w:vAlign w:val="center"/>
          </w:tcPr>
          <w:p w14:paraId="481BCBA6"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21</w:t>
            </w:r>
          </w:p>
        </w:tc>
        <w:tc>
          <w:tcPr>
            <w:tcW w:w="0" w:type="auto"/>
            <w:vAlign w:val="center"/>
          </w:tcPr>
          <w:p w14:paraId="6D6085BB"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254.413</w:t>
            </w:r>
          </w:p>
        </w:tc>
        <w:tc>
          <w:tcPr>
            <w:tcW w:w="0" w:type="auto"/>
            <w:vAlign w:val="center"/>
          </w:tcPr>
          <w:p w14:paraId="2AF73C63"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9</w:t>
            </w:r>
          </w:p>
        </w:tc>
        <w:tc>
          <w:tcPr>
            <w:tcW w:w="0" w:type="auto"/>
            <w:vAlign w:val="center"/>
          </w:tcPr>
          <w:p w14:paraId="69D4798E"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255.771</w:t>
            </w:r>
          </w:p>
        </w:tc>
      </w:tr>
      <w:tr w:rsidR="00E95E91" w:rsidRPr="00770CE9" w14:paraId="229A2E26" w14:textId="77777777" w:rsidTr="00DD0EBA">
        <w:trPr>
          <w:trHeight w:val="402"/>
          <w:jc w:val="center"/>
        </w:trPr>
        <w:tc>
          <w:tcPr>
            <w:tcW w:w="0" w:type="auto"/>
            <w:shd w:val="clear" w:color="auto" w:fill="auto"/>
            <w:noWrap/>
            <w:vAlign w:val="center"/>
          </w:tcPr>
          <w:p w14:paraId="45826EE5"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11</w:t>
            </w:r>
          </w:p>
        </w:tc>
        <w:tc>
          <w:tcPr>
            <w:tcW w:w="0" w:type="auto"/>
            <w:shd w:val="clear" w:color="auto" w:fill="auto"/>
            <w:noWrap/>
            <w:vAlign w:val="center"/>
          </w:tcPr>
          <w:p w14:paraId="37E5308B"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255.187</w:t>
            </w:r>
          </w:p>
        </w:tc>
        <w:tc>
          <w:tcPr>
            <w:tcW w:w="0" w:type="auto"/>
            <w:shd w:val="clear" w:color="auto" w:fill="auto"/>
            <w:noWrap/>
            <w:vAlign w:val="center"/>
          </w:tcPr>
          <w:p w14:paraId="6E8406CE"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1</w:t>
            </w:r>
          </w:p>
        </w:tc>
        <w:tc>
          <w:tcPr>
            <w:tcW w:w="0" w:type="auto"/>
            <w:shd w:val="clear" w:color="auto" w:fill="auto"/>
            <w:noWrap/>
            <w:vAlign w:val="center"/>
          </w:tcPr>
          <w:p w14:paraId="5A060385"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255.062</w:t>
            </w:r>
          </w:p>
        </w:tc>
        <w:tc>
          <w:tcPr>
            <w:tcW w:w="0" w:type="auto"/>
            <w:vAlign w:val="center"/>
          </w:tcPr>
          <w:p w14:paraId="33C1FABB"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22</w:t>
            </w:r>
          </w:p>
        </w:tc>
        <w:tc>
          <w:tcPr>
            <w:tcW w:w="0" w:type="auto"/>
            <w:vAlign w:val="center"/>
          </w:tcPr>
          <w:p w14:paraId="33BCA39D"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253.572</w:t>
            </w:r>
          </w:p>
        </w:tc>
        <w:tc>
          <w:tcPr>
            <w:tcW w:w="0" w:type="auto"/>
            <w:vAlign w:val="center"/>
          </w:tcPr>
          <w:p w14:paraId="66DD830B" w14:textId="77777777" w:rsidR="00E95E91" w:rsidRPr="00770CE9" w:rsidRDefault="00E95E91" w:rsidP="00492284">
            <w:pPr>
              <w:widowControl/>
              <w:jc w:val="center"/>
              <w:rPr>
                <w:rFonts w:ascii="宋体" w:hAnsi="宋体" w:cs="宋体"/>
                <w:color w:val="000000"/>
                <w:kern w:val="0"/>
                <w:sz w:val="22"/>
              </w:rPr>
            </w:pPr>
            <w:r w:rsidRPr="00770CE9">
              <w:rPr>
                <w:rFonts w:ascii="宋体" w:hAnsi="宋体" w:cs="宋体" w:hint="eastAsia"/>
                <w:color w:val="000000"/>
                <w:kern w:val="0"/>
                <w:sz w:val="22"/>
              </w:rPr>
              <w:t>8</w:t>
            </w:r>
          </w:p>
        </w:tc>
        <w:tc>
          <w:tcPr>
            <w:tcW w:w="0" w:type="auto"/>
            <w:vAlign w:val="center"/>
          </w:tcPr>
          <w:p w14:paraId="5AF92200" w14:textId="77777777" w:rsidR="00E95E91" w:rsidRPr="00770CE9" w:rsidRDefault="00E95E91" w:rsidP="00492284">
            <w:pPr>
              <w:widowControl/>
              <w:jc w:val="center"/>
              <w:rPr>
                <w:rFonts w:ascii="宋体" w:hAnsi="宋体" w:cs="宋体"/>
                <w:color w:val="000000"/>
                <w:kern w:val="0"/>
                <w:sz w:val="22"/>
              </w:rPr>
            </w:pPr>
            <w:r w:rsidRPr="00AD5E9C">
              <w:rPr>
                <w:rFonts w:ascii="宋体" w:hAnsi="宋体" w:cs="宋体"/>
                <w:color w:val="000000"/>
                <w:kern w:val="0"/>
                <w:sz w:val="22"/>
              </w:rPr>
              <w:t>255.791</w:t>
            </w:r>
          </w:p>
        </w:tc>
      </w:tr>
      <w:tr w:rsidR="00E95E91" w:rsidRPr="00770CE9" w14:paraId="7CAE8BFD" w14:textId="77777777" w:rsidTr="00DD0EBA">
        <w:trPr>
          <w:trHeight w:val="446"/>
          <w:jc w:val="center"/>
        </w:trPr>
        <w:tc>
          <w:tcPr>
            <w:tcW w:w="0" w:type="auto"/>
            <w:gridSpan w:val="8"/>
            <w:shd w:val="clear" w:color="auto" w:fill="auto"/>
            <w:noWrap/>
            <w:vAlign w:val="center"/>
          </w:tcPr>
          <w:p w14:paraId="0FE91A9C" w14:textId="77777777" w:rsidR="00E95E91" w:rsidRPr="00770CE9" w:rsidRDefault="00E95E91" w:rsidP="00492284">
            <w:pPr>
              <w:widowControl/>
              <w:jc w:val="right"/>
              <w:rPr>
                <w:rFonts w:ascii="宋体" w:hAnsi="宋体" w:cs="宋体"/>
                <w:color w:val="000000"/>
                <w:kern w:val="0"/>
                <w:sz w:val="22"/>
              </w:rPr>
            </w:pPr>
            <w:r w:rsidRPr="00770CE9">
              <w:rPr>
                <w:rFonts w:ascii="宋体" w:hAnsi="宋体" w:cs="宋体" w:hint="eastAsia"/>
                <w:color w:val="000000"/>
                <w:kern w:val="0"/>
                <w:sz w:val="22"/>
              </w:rPr>
              <w:t>平均</w:t>
            </w:r>
            <w:r>
              <w:rPr>
                <w:rFonts w:ascii="宋体" w:hAnsi="宋体" w:cs="宋体" w:hint="eastAsia"/>
                <w:color w:val="000000"/>
                <w:kern w:val="0"/>
                <w:sz w:val="22"/>
              </w:rPr>
              <w:t>值</w:t>
            </w:r>
            <w:r w:rsidRPr="00D06FBA">
              <w:rPr>
                <w:rFonts w:ascii="宋体" w:hAnsi="宋体" w:cs="宋体"/>
                <w:color w:val="000000"/>
                <w:kern w:val="0"/>
                <w:position w:val="-6"/>
                <w:sz w:val="22"/>
              </w:rPr>
              <w:object w:dxaOrig="1240" w:dyaOrig="279" w14:anchorId="04BE7B2C">
                <v:shape id="_x0000_i1041" type="#_x0000_t75" style="width:62.4pt;height:14.4pt" o:ole="">
                  <v:imagedata r:id="rId48" o:title=""/>
                </v:shape>
                <o:OLEObject Type="Embed" ProgID="Equation.DSMT4" ShapeID="_x0000_i1041" DrawAspect="Content" ObjectID="_1582801021" r:id="rId49"/>
              </w:object>
            </w:r>
          </w:p>
        </w:tc>
      </w:tr>
      <w:tr w:rsidR="00E95E91" w:rsidRPr="00770CE9" w14:paraId="01B43230" w14:textId="77777777" w:rsidTr="00DD0EBA">
        <w:trPr>
          <w:trHeight w:val="531"/>
          <w:jc w:val="center"/>
        </w:trPr>
        <w:tc>
          <w:tcPr>
            <w:tcW w:w="0" w:type="auto"/>
            <w:gridSpan w:val="8"/>
            <w:shd w:val="clear" w:color="auto" w:fill="auto"/>
            <w:noWrap/>
            <w:vAlign w:val="center"/>
          </w:tcPr>
          <w:p w14:paraId="4F3D6763" w14:textId="77777777" w:rsidR="00E95E91" w:rsidRPr="00770CE9" w:rsidRDefault="00E95E91" w:rsidP="00492284">
            <w:pPr>
              <w:widowControl/>
              <w:jc w:val="right"/>
              <w:rPr>
                <w:rFonts w:ascii="宋体" w:hAnsi="宋体" w:cs="宋体"/>
                <w:color w:val="000000"/>
                <w:kern w:val="0"/>
                <w:sz w:val="22"/>
              </w:rPr>
            </w:pPr>
            <w:r>
              <w:rPr>
                <w:rFonts w:ascii="宋体" w:hAnsi="宋体" w:cs="宋体" w:hint="eastAsia"/>
                <w:color w:val="000000"/>
                <w:kern w:val="0"/>
                <w:sz w:val="22"/>
              </w:rPr>
              <w:t>标准差</w:t>
            </w:r>
            <w:r w:rsidRPr="00770CE9">
              <w:rPr>
                <w:rFonts w:ascii="宋体" w:hAnsi="宋体" w:cs="宋体" w:hint="eastAsia"/>
                <w:color w:val="000000"/>
                <w:kern w:val="0"/>
                <w:sz w:val="22"/>
              </w:rPr>
              <w:t>S</w:t>
            </w:r>
            <w:r>
              <w:rPr>
                <w:rFonts w:ascii="宋体" w:hAnsi="宋体" w:cs="宋体" w:hint="eastAsia"/>
                <w:color w:val="000000"/>
                <w:kern w:val="0"/>
                <w:sz w:val="22"/>
              </w:rPr>
              <w:t>＝0.702</w:t>
            </w:r>
          </w:p>
        </w:tc>
      </w:tr>
    </w:tbl>
    <w:p w14:paraId="2360064E" w14:textId="40B7B388" w:rsidR="00BE25BE" w:rsidRPr="00DD0EBA" w:rsidRDefault="00E95E91" w:rsidP="00BE25BE">
      <w:pPr>
        <w:spacing w:line="360" w:lineRule="auto"/>
        <w:jc w:val="left"/>
        <w:rPr>
          <w:sz w:val="24"/>
        </w:rPr>
      </w:pPr>
      <w:r>
        <w:rPr>
          <w:rFonts w:hint="eastAsia"/>
          <w:sz w:val="24"/>
        </w:rPr>
        <w:t>使用</w:t>
      </w:r>
      <w:r w:rsidR="00BE25BE">
        <w:rPr>
          <w:rFonts w:hint="eastAsia"/>
          <w:sz w:val="24"/>
        </w:rPr>
        <w:t>Grubbs</w:t>
      </w:r>
      <w:r w:rsidR="00BE25BE">
        <w:rPr>
          <w:rFonts w:hint="eastAsia"/>
          <w:sz w:val="24"/>
        </w:rPr>
        <w:t>检验法</w:t>
      </w:r>
      <w:r>
        <w:rPr>
          <w:rFonts w:hint="eastAsia"/>
          <w:sz w:val="24"/>
        </w:rPr>
        <w:t>检验离群值，确认</w:t>
      </w:r>
      <w:r w:rsidRPr="00DD0EBA">
        <w:rPr>
          <w:rFonts w:hint="eastAsia"/>
          <w:sz w:val="24"/>
        </w:rPr>
        <w:t>测量系统的稳定性：</w:t>
      </w:r>
    </w:p>
    <w:p w14:paraId="35DE94F6" w14:textId="77777777" w:rsidR="00BE25BE" w:rsidRDefault="00BE25BE" w:rsidP="00BE25BE">
      <w:pPr>
        <w:spacing w:line="360" w:lineRule="auto"/>
        <w:jc w:val="left"/>
        <w:rPr>
          <w:rFonts w:ascii="宋体" w:hAnsi="宋体" w:cs="宋体"/>
          <w:kern w:val="0"/>
          <w:sz w:val="24"/>
        </w:rPr>
      </w:pPr>
      <w:r w:rsidRPr="00CD34AF">
        <w:rPr>
          <w:rFonts w:ascii="宋体" w:hAnsi="宋体" w:cs="宋体" w:hint="eastAsia"/>
          <w:kern w:val="0"/>
          <w:sz w:val="24"/>
        </w:rPr>
        <w:t>计算偏离值：平均值与最小值之差为</w:t>
      </w:r>
      <w:r>
        <w:rPr>
          <w:rFonts w:ascii="宋体" w:hAnsi="宋体" w:cs="宋体" w:hint="eastAsia"/>
          <w:kern w:val="0"/>
          <w:sz w:val="24"/>
        </w:rPr>
        <w:t>254.784</w:t>
      </w:r>
      <w:r w:rsidRPr="00CD34AF">
        <w:rPr>
          <w:rFonts w:ascii="宋体" w:hAnsi="宋体" w:cs="宋体" w:hint="eastAsia"/>
          <w:kern w:val="0"/>
          <w:sz w:val="24"/>
        </w:rPr>
        <w:t>－</w:t>
      </w:r>
      <w:r>
        <w:rPr>
          <w:rFonts w:ascii="宋体" w:hAnsi="宋体" w:cs="宋体" w:hint="eastAsia"/>
          <w:kern w:val="0"/>
          <w:sz w:val="24"/>
        </w:rPr>
        <w:t>253.412</w:t>
      </w:r>
      <w:r w:rsidRPr="00CD34AF">
        <w:rPr>
          <w:rFonts w:ascii="宋体" w:hAnsi="宋体" w:cs="宋体" w:hint="eastAsia"/>
          <w:kern w:val="0"/>
          <w:sz w:val="24"/>
        </w:rPr>
        <w:t>＝</w:t>
      </w:r>
      <w:r>
        <w:rPr>
          <w:rFonts w:ascii="宋体" w:hAnsi="宋体" w:cs="宋体" w:hint="eastAsia"/>
          <w:kern w:val="0"/>
          <w:sz w:val="24"/>
        </w:rPr>
        <w:t>1.372</w:t>
      </w:r>
    </w:p>
    <w:p w14:paraId="370564CE" w14:textId="77777777" w:rsidR="00BE25BE" w:rsidRPr="00CD34AF" w:rsidRDefault="00BE25BE" w:rsidP="00BE25BE">
      <w:pPr>
        <w:spacing w:line="360" w:lineRule="auto"/>
        <w:jc w:val="left"/>
        <w:rPr>
          <w:rFonts w:ascii="宋体" w:hAnsi="宋体" w:cs="宋体"/>
          <w:kern w:val="0"/>
          <w:sz w:val="24"/>
        </w:rPr>
      </w:pPr>
      <w:r>
        <w:rPr>
          <w:rFonts w:ascii="宋体" w:hAnsi="宋体" w:cs="宋体" w:hint="eastAsia"/>
          <w:kern w:val="0"/>
          <w:sz w:val="24"/>
        </w:rPr>
        <w:t xml:space="preserve">            </w:t>
      </w:r>
      <w:r w:rsidRPr="00CD34AF">
        <w:rPr>
          <w:rFonts w:ascii="宋体" w:hAnsi="宋体" w:cs="宋体" w:hint="eastAsia"/>
          <w:kern w:val="0"/>
          <w:sz w:val="24"/>
        </w:rPr>
        <w:t>最大值与平均值之差为</w:t>
      </w:r>
      <w:r>
        <w:rPr>
          <w:rFonts w:ascii="宋体" w:hAnsi="宋体" w:cs="宋体" w:hint="eastAsia"/>
          <w:kern w:val="0"/>
          <w:sz w:val="24"/>
        </w:rPr>
        <w:t>255.791</w:t>
      </w:r>
      <w:r w:rsidRPr="00CD34AF">
        <w:rPr>
          <w:rFonts w:ascii="宋体" w:hAnsi="宋体" w:cs="宋体" w:hint="eastAsia"/>
          <w:kern w:val="0"/>
          <w:sz w:val="24"/>
        </w:rPr>
        <w:t>－</w:t>
      </w:r>
      <w:r>
        <w:rPr>
          <w:rFonts w:ascii="宋体" w:hAnsi="宋体" w:cs="宋体" w:hint="eastAsia"/>
          <w:kern w:val="0"/>
          <w:sz w:val="24"/>
        </w:rPr>
        <w:t>254.784</w:t>
      </w:r>
      <w:r w:rsidRPr="00CD34AF">
        <w:rPr>
          <w:rFonts w:ascii="宋体" w:hAnsi="宋体" w:cs="宋体" w:hint="eastAsia"/>
          <w:kern w:val="0"/>
          <w:sz w:val="24"/>
        </w:rPr>
        <w:t>＝</w:t>
      </w:r>
      <w:r>
        <w:rPr>
          <w:rFonts w:ascii="宋体" w:hAnsi="宋体" w:cs="宋体" w:hint="eastAsia"/>
          <w:kern w:val="0"/>
          <w:sz w:val="24"/>
        </w:rPr>
        <w:t>1.007</w:t>
      </w:r>
    </w:p>
    <w:p w14:paraId="64F8F898" w14:textId="77777777" w:rsidR="00BE25BE" w:rsidRDefault="00BE25BE" w:rsidP="00BE25BE">
      <w:pPr>
        <w:spacing w:line="360" w:lineRule="auto"/>
        <w:jc w:val="left"/>
        <w:rPr>
          <w:position w:val="-18"/>
        </w:rPr>
      </w:pPr>
      <w:r>
        <w:rPr>
          <w:rFonts w:hint="eastAsia"/>
          <w:position w:val="-18"/>
        </w:rPr>
        <w:t xml:space="preserve">        </w:t>
      </w:r>
      <w:r w:rsidRPr="009A4413">
        <w:rPr>
          <w:rFonts w:ascii="宋体" w:hAnsi="宋体" w:cs="宋体" w:hint="eastAsia"/>
          <w:kern w:val="0"/>
          <w:sz w:val="24"/>
        </w:rPr>
        <w:t xml:space="preserve">     取序号1</w:t>
      </w:r>
      <w:r>
        <w:rPr>
          <w:rFonts w:ascii="宋体" w:hAnsi="宋体" w:cs="宋体" w:hint="eastAsia"/>
          <w:kern w:val="0"/>
          <w:sz w:val="24"/>
        </w:rPr>
        <w:t>5</w:t>
      </w:r>
      <w:r w:rsidRPr="009A4413">
        <w:rPr>
          <w:rFonts w:ascii="宋体" w:hAnsi="宋体" w:cs="宋体" w:hint="eastAsia"/>
          <w:kern w:val="0"/>
          <w:sz w:val="24"/>
        </w:rPr>
        <w:t>的最大偏离值</w:t>
      </w:r>
      <w:r>
        <w:rPr>
          <w:rFonts w:ascii="宋体" w:hAnsi="宋体" w:cs="宋体" w:hint="eastAsia"/>
          <w:kern w:val="0"/>
          <w:sz w:val="24"/>
        </w:rPr>
        <w:t>1.372</w:t>
      </w:r>
      <w:r w:rsidRPr="009A4413">
        <w:rPr>
          <w:rFonts w:ascii="宋体" w:hAnsi="宋体" w:cs="宋体" w:hint="eastAsia"/>
          <w:kern w:val="0"/>
          <w:sz w:val="24"/>
        </w:rPr>
        <w:t>进行计算</w:t>
      </w:r>
    </w:p>
    <w:p w14:paraId="3E65BD2E" w14:textId="77777777" w:rsidR="00BE25BE" w:rsidRDefault="00BE25BE" w:rsidP="00BE25BE">
      <w:pPr>
        <w:spacing w:line="360" w:lineRule="auto"/>
        <w:jc w:val="left"/>
        <w:rPr>
          <w:position w:val="-18"/>
        </w:rPr>
      </w:pPr>
      <w:r>
        <w:rPr>
          <w:position w:val="-18"/>
        </w:rPr>
        <w:object w:dxaOrig="1920" w:dyaOrig="560" w14:anchorId="1A880913">
          <v:shape id="_x0000_i1042" type="#_x0000_t75" style="width:94.2pt;height:27.6pt" o:ole="">
            <v:imagedata r:id="rId50" o:title=""/>
          </v:shape>
          <o:OLEObject Type="Embed" ProgID="Equation.DSMT4" ShapeID="_x0000_i1042" DrawAspect="Content" ObjectID="_1582801022" r:id="rId51"/>
        </w:object>
      </w:r>
      <w:r>
        <w:rPr>
          <w:position w:val="-18"/>
        </w:rPr>
        <w:object w:dxaOrig="3960" w:dyaOrig="520" w14:anchorId="6FD0D951">
          <v:shape id="_x0000_i1043" type="#_x0000_t75" style="width:198pt;height:26.4pt" o:ole="">
            <v:imagedata r:id="rId52" o:title=""/>
          </v:shape>
          <o:OLEObject Type="Embed" ProgID="Equation.DSMT4" ShapeID="_x0000_i1043" DrawAspect="Content" ObjectID="_1582801023" r:id="rId53"/>
        </w:object>
      </w:r>
    </w:p>
    <w:p w14:paraId="60175F02" w14:textId="77777777" w:rsidR="00BE25BE" w:rsidRPr="00D202B5" w:rsidRDefault="00BE25BE" w:rsidP="00BE25BE">
      <w:pPr>
        <w:spacing w:line="360" w:lineRule="auto"/>
        <w:jc w:val="left"/>
        <w:rPr>
          <w:rFonts w:ascii="宋体" w:hAnsi="宋体" w:cs="宋体"/>
          <w:kern w:val="0"/>
          <w:sz w:val="24"/>
        </w:rPr>
      </w:pPr>
      <w:r w:rsidRPr="00D202B5">
        <w:rPr>
          <w:rFonts w:ascii="宋体" w:hAnsi="宋体" w:cs="宋体" w:hint="eastAsia"/>
          <w:kern w:val="0"/>
          <w:sz w:val="24"/>
        </w:rPr>
        <w:t>查格拉布斯表得：</w:t>
      </w:r>
    </w:p>
    <w:p w14:paraId="7BA4ACA2" w14:textId="77777777" w:rsidR="00BE25BE" w:rsidRDefault="00BE25BE" w:rsidP="00BE25BE">
      <w:pPr>
        <w:spacing w:line="360" w:lineRule="auto"/>
        <w:jc w:val="left"/>
        <w:rPr>
          <w:position w:val="-18"/>
        </w:rPr>
      </w:pPr>
      <w:r w:rsidRPr="009A4413">
        <w:rPr>
          <w:position w:val="-12"/>
        </w:rPr>
        <w:object w:dxaOrig="1700" w:dyaOrig="360" w14:anchorId="3A2DFA34">
          <v:shape id="_x0000_i1044" type="#_x0000_t75" style="width:84.6pt;height:18pt" o:ole="">
            <v:imagedata r:id="rId54" o:title=""/>
          </v:shape>
          <o:OLEObject Type="Embed" ProgID="Equation.DSMT4" ShapeID="_x0000_i1044" DrawAspect="Content" ObjectID="_1582801024" r:id="rId55"/>
        </w:object>
      </w:r>
    </w:p>
    <w:p w14:paraId="777FCC0B" w14:textId="77777777" w:rsidR="00BE25BE" w:rsidRPr="00D202B5" w:rsidRDefault="00BE25BE" w:rsidP="00BE25BE">
      <w:pPr>
        <w:spacing w:line="360" w:lineRule="auto"/>
        <w:jc w:val="left"/>
        <w:rPr>
          <w:rFonts w:ascii="宋体" w:hAnsi="宋体" w:cs="宋体"/>
          <w:kern w:val="0"/>
          <w:sz w:val="24"/>
        </w:rPr>
      </w:pPr>
      <w:r w:rsidRPr="00D202B5">
        <w:rPr>
          <w:rFonts w:ascii="宋体" w:hAnsi="宋体" w:cs="宋体" w:hint="eastAsia"/>
          <w:kern w:val="0"/>
          <w:sz w:val="24"/>
        </w:rPr>
        <w:t>结论：</w:t>
      </w:r>
    </w:p>
    <w:p w14:paraId="7CC3B24F" w14:textId="77777777" w:rsidR="00BE25BE" w:rsidRPr="00D202B5" w:rsidRDefault="00BE25BE" w:rsidP="00BE25BE">
      <w:pPr>
        <w:spacing w:line="360" w:lineRule="auto"/>
        <w:jc w:val="left"/>
        <w:rPr>
          <w:rFonts w:ascii="宋体" w:hAnsi="宋体" w:cs="宋体"/>
          <w:kern w:val="0"/>
          <w:sz w:val="24"/>
        </w:rPr>
      </w:pPr>
      <w:r>
        <w:rPr>
          <w:position w:val="-18"/>
        </w:rPr>
        <w:object w:dxaOrig="2820" w:dyaOrig="560" w14:anchorId="10E46773">
          <v:shape id="_x0000_i1045" type="#_x0000_t75" style="width:140.4pt;height:27.6pt" o:ole="">
            <v:imagedata r:id="rId56" o:title=""/>
          </v:shape>
          <o:OLEObject Type="Embed" ProgID="Equation.DSMT4" ShapeID="_x0000_i1045" DrawAspect="Content" ObjectID="_1582801025" r:id="rId57"/>
        </w:object>
      </w:r>
      <w:r>
        <w:rPr>
          <w:rFonts w:hint="eastAsia"/>
        </w:rPr>
        <w:t>，</w:t>
      </w:r>
      <w:r w:rsidRPr="00D202B5">
        <w:rPr>
          <w:rFonts w:ascii="宋体" w:hAnsi="宋体" w:cs="宋体" w:hint="eastAsia"/>
          <w:kern w:val="0"/>
          <w:sz w:val="24"/>
        </w:rPr>
        <w:t>所以数据检验合格，没有离群值。</w:t>
      </w:r>
    </w:p>
    <w:p w14:paraId="7A9C8BB0" w14:textId="77777777" w:rsidR="00BE25BE" w:rsidRPr="00DF6ECC" w:rsidRDefault="00BE25BE" w:rsidP="00BE25BE">
      <w:pPr>
        <w:spacing w:line="360" w:lineRule="auto"/>
        <w:rPr>
          <w:rFonts w:ascii="宋体" w:hAnsi="宋体"/>
          <w:sz w:val="24"/>
        </w:rPr>
      </w:pPr>
    </w:p>
    <w:p w14:paraId="62A7DD0A" w14:textId="77777777" w:rsidR="00BE25BE" w:rsidRDefault="00BE25BE" w:rsidP="00BE25BE">
      <w:pPr>
        <w:spacing w:line="360" w:lineRule="auto"/>
        <w:rPr>
          <w:rFonts w:ascii="宋体" w:hAnsi="宋体"/>
          <w:sz w:val="24"/>
        </w:rPr>
      </w:pPr>
      <w:r>
        <w:rPr>
          <w:rFonts w:ascii="宋体" w:hAnsi="宋体" w:hint="eastAsia"/>
          <w:sz w:val="24"/>
        </w:rPr>
        <w:t>（2）、x控制图：</w:t>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20"/>
        <w:gridCol w:w="916"/>
        <w:gridCol w:w="916"/>
        <w:gridCol w:w="916"/>
        <w:gridCol w:w="916"/>
        <w:gridCol w:w="916"/>
        <w:gridCol w:w="916"/>
        <w:gridCol w:w="916"/>
        <w:gridCol w:w="916"/>
      </w:tblGrid>
      <w:tr w:rsidR="00DD0EBA" w:rsidRPr="00E95E91" w14:paraId="3FEB0CE8" w14:textId="77777777" w:rsidTr="00DD0EBA">
        <w:trPr>
          <w:trHeight w:val="285"/>
        </w:trPr>
        <w:tc>
          <w:tcPr>
            <w:tcW w:w="0" w:type="auto"/>
            <w:shd w:val="clear" w:color="auto" w:fill="E6E6E6"/>
            <w:noWrap/>
            <w:vAlign w:val="center"/>
          </w:tcPr>
          <w:p w14:paraId="5CD7BD72"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5B8B9F12"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1</w:t>
            </w:r>
          </w:p>
        </w:tc>
        <w:tc>
          <w:tcPr>
            <w:tcW w:w="0" w:type="auto"/>
            <w:shd w:val="clear" w:color="auto" w:fill="E6E6E6"/>
            <w:noWrap/>
            <w:vAlign w:val="center"/>
          </w:tcPr>
          <w:p w14:paraId="16625B85"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2</w:t>
            </w:r>
          </w:p>
        </w:tc>
        <w:tc>
          <w:tcPr>
            <w:tcW w:w="0" w:type="auto"/>
            <w:shd w:val="clear" w:color="auto" w:fill="E6E6E6"/>
            <w:noWrap/>
            <w:vAlign w:val="center"/>
          </w:tcPr>
          <w:p w14:paraId="565DB8F5"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3</w:t>
            </w:r>
          </w:p>
        </w:tc>
        <w:tc>
          <w:tcPr>
            <w:tcW w:w="0" w:type="auto"/>
            <w:shd w:val="clear" w:color="auto" w:fill="E6E6E6"/>
            <w:noWrap/>
            <w:vAlign w:val="center"/>
          </w:tcPr>
          <w:p w14:paraId="648D7F52"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4</w:t>
            </w:r>
          </w:p>
        </w:tc>
        <w:tc>
          <w:tcPr>
            <w:tcW w:w="0" w:type="auto"/>
            <w:shd w:val="clear" w:color="auto" w:fill="E6E6E6"/>
            <w:noWrap/>
            <w:vAlign w:val="center"/>
          </w:tcPr>
          <w:p w14:paraId="235A5158"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5</w:t>
            </w:r>
          </w:p>
        </w:tc>
        <w:tc>
          <w:tcPr>
            <w:tcW w:w="0" w:type="auto"/>
            <w:shd w:val="clear" w:color="auto" w:fill="E6E6E6"/>
            <w:noWrap/>
            <w:vAlign w:val="center"/>
          </w:tcPr>
          <w:p w14:paraId="5AEF6DAA"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6</w:t>
            </w:r>
          </w:p>
        </w:tc>
        <w:tc>
          <w:tcPr>
            <w:tcW w:w="0" w:type="auto"/>
            <w:shd w:val="clear" w:color="auto" w:fill="E6E6E6"/>
            <w:noWrap/>
            <w:vAlign w:val="center"/>
          </w:tcPr>
          <w:p w14:paraId="2E4F04A6"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7</w:t>
            </w:r>
          </w:p>
        </w:tc>
        <w:tc>
          <w:tcPr>
            <w:tcW w:w="0" w:type="auto"/>
            <w:shd w:val="clear" w:color="auto" w:fill="E6E6E6"/>
            <w:noWrap/>
            <w:vAlign w:val="center"/>
          </w:tcPr>
          <w:p w14:paraId="287231BE"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8</w:t>
            </w:r>
          </w:p>
        </w:tc>
      </w:tr>
      <w:tr w:rsidR="00BE25BE" w:rsidRPr="00E95E91" w14:paraId="63FEBE63" w14:textId="77777777" w:rsidTr="00DD0EBA">
        <w:trPr>
          <w:trHeight w:val="315"/>
        </w:trPr>
        <w:tc>
          <w:tcPr>
            <w:tcW w:w="0" w:type="auto"/>
            <w:shd w:val="clear" w:color="auto" w:fill="auto"/>
            <w:noWrap/>
            <w:vAlign w:val="center"/>
          </w:tcPr>
          <w:p w14:paraId="375AF3AD"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3743140E"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255.062</w:t>
            </w:r>
          </w:p>
        </w:tc>
        <w:tc>
          <w:tcPr>
            <w:tcW w:w="0" w:type="auto"/>
            <w:shd w:val="clear" w:color="auto" w:fill="auto"/>
            <w:noWrap/>
            <w:vAlign w:val="center"/>
          </w:tcPr>
          <w:p w14:paraId="23653F9E"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255.128</w:t>
            </w:r>
          </w:p>
        </w:tc>
        <w:tc>
          <w:tcPr>
            <w:tcW w:w="0" w:type="auto"/>
            <w:shd w:val="clear" w:color="auto" w:fill="auto"/>
            <w:noWrap/>
            <w:vAlign w:val="center"/>
          </w:tcPr>
          <w:p w14:paraId="7E4664C4"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254.711</w:t>
            </w:r>
          </w:p>
        </w:tc>
        <w:tc>
          <w:tcPr>
            <w:tcW w:w="0" w:type="auto"/>
            <w:shd w:val="clear" w:color="auto" w:fill="auto"/>
            <w:noWrap/>
            <w:vAlign w:val="center"/>
          </w:tcPr>
          <w:p w14:paraId="6D94A145"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255.288</w:t>
            </w:r>
          </w:p>
        </w:tc>
        <w:tc>
          <w:tcPr>
            <w:tcW w:w="0" w:type="auto"/>
            <w:shd w:val="clear" w:color="auto" w:fill="auto"/>
            <w:noWrap/>
            <w:vAlign w:val="center"/>
          </w:tcPr>
          <w:p w14:paraId="79FBCDD2"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255.391</w:t>
            </w:r>
          </w:p>
        </w:tc>
        <w:tc>
          <w:tcPr>
            <w:tcW w:w="0" w:type="auto"/>
            <w:shd w:val="clear" w:color="auto" w:fill="auto"/>
            <w:noWrap/>
            <w:vAlign w:val="center"/>
          </w:tcPr>
          <w:p w14:paraId="4C13F7EF"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255.286</w:t>
            </w:r>
          </w:p>
        </w:tc>
        <w:tc>
          <w:tcPr>
            <w:tcW w:w="0" w:type="auto"/>
            <w:shd w:val="clear" w:color="auto" w:fill="auto"/>
            <w:noWrap/>
            <w:vAlign w:val="center"/>
          </w:tcPr>
          <w:p w14:paraId="351B7566"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255.442</w:t>
            </w:r>
          </w:p>
        </w:tc>
        <w:tc>
          <w:tcPr>
            <w:tcW w:w="0" w:type="auto"/>
            <w:shd w:val="clear" w:color="auto" w:fill="auto"/>
            <w:noWrap/>
            <w:vAlign w:val="center"/>
          </w:tcPr>
          <w:p w14:paraId="7973A145"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255.791</w:t>
            </w:r>
          </w:p>
        </w:tc>
      </w:tr>
      <w:tr w:rsidR="00BE25BE" w:rsidRPr="00E95E91" w14:paraId="07FCE0FB" w14:textId="77777777" w:rsidTr="00DD0EBA">
        <w:trPr>
          <w:trHeight w:val="270"/>
        </w:trPr>
        <w:tc>
          <w:tcPr>
            <w:tcW w:w="0" w:type="auto"/>
            <w:shd w:val="clear" w:color="auto" w:fill="auto"/>
            <w:noWrap/>
            <w:vAlign w:val="center"/>
          </w:tcPr>
          <w:p w14:paraId="3EDAD294"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lastRenderedPageBreak/>
              <w:t>平均值</w:t>
            </w:r>
          </w:p>
        </w:tc>
        <w:tc>
          <w:tcPr>
            <w:tcW w:w="0" w:type="auto"/>
            <w:shd w:val="clear" w:color="auto" w:fill="auto"/>
            <w:noWrap/>
          </w:tcPr>
          <w:p w14:paraId="6BCD3FD8"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3C1737A2"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61BE068F"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520E8B71"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130852AF"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4158B4E1"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031FE326"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7959E040" w14:textId="77777777" w:rsidR="00BE25BE" w:rsidRPr="00DD0EBA" w:rsidRDefault="00BE25BE" w:rsidP="00492284">
            <w:pPr>
              <w:rPr>
                <w:sz w:val="20"/>
              </w:rPr>
            </w:pPr>
            <w:r w:rsidRPr="00DD0EBA">
              <w:rPr>
                <w:rFonts w:ascii="宋体" w:hAnsi="宋体" w:cs="宋体"/>
                <w:kern w:val="0"/>
                <w:sz w:val="20"/>
              </w:rPr>
              <w:t>254.784</w:t>
            </w:r>
          </w:p>
        </w:tc>
      </w:tr>
      <w:tr w:rsidR="00BE25BE" w:rsidRPr="00E95E91" w14:paraId="2B91CD9A" w14:textId="77777777" w:rsidTr="00DD0EBA">
        <w:trPr>
          <w:trHeight w:val="270"/>
        </w:trPr>
        <w:tc>
          <w:tcPr>
            <w:tcW w:w="0" w:type="auto"/>
            <w:shd w:val="clear" w:color="auto" w:fill="auto"/>
            <w:noWrap/>
            <w:vAlign w:val="center"/>
          </w:tcPr>
          <w:p w14:paraId="0B4FAC9E"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标准差</w:t>
            </w:r>
          </w:p>
        </w:tc>
        <w:tc>
          <w:tcPr>
            <w:tcW w:w="0" w:type="auto"/>
            <w:shd w:val="clear" w:color="auto" w:fill="auto"/>
            <w:noWrap/>
            <w:vAlign w:val="center"/>
          </w:tcPr>
          <w:p w14:paraId="0A9DDC0E"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0.702</w:t>
            </w:r>
          </w:p>
        </w:tc>
        <w:tc>
          <w:tcPr>
            <w:tcW w:w="0" w:type="auto"/>
            <w:shd w:val="clear" w:color="auto" w:fill="auto"/>
            <w:noWrap/>
          </w:tcPr>
          <w:p w14:paraId="650FB078"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25F1CBF4"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482A19BF"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122A8084"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0391106A"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6F2F586B"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065FFDA1" w14:textId="77777777" w:rsidR="00BE25BE" w:rsidRPr="00DD0EBA" w:rsidRDefault="00BE25BE" w:rsidP="00492284">
            <w:pPr>
              <w:rPr>
                <w:sz w:val="20"/>
              </w:rPr>
            </w:pPr>
            <w:r w:rsidRPr="00DD0EBA">
              <w:rPr>
                <w:rFonts w:ascii="宋体" w:hAnsi="宋体" w:cs="宋体"/>
                <w:color w:val="000000"/>
                <w:kern w:val="0"/>
                <w:sz w:val="20"/>
              </w:rPr>
              <w:t>0.702</w:t>
            </w:r>
          </w:p>
        </w:tc>
      </w:tr>
      <w:tr w:rsidR="00BE25BE" w:rsidRPr="00E95E91" w14:paraId="53F77082" w14:textId="77777777" w:rsidTr="00DD0EBA">
        <w:trPr>
          <w:trHeight w:val="270"/>
        </w:trPr>
        <w:tc>
          <w:tcPr>
            <w:tcW w:w="0" w:type="auto"/>
            <w:shd w:val="clear" w:color="auto" w:fill="auto"/>
            <w:noWrap/>
            <w:vAlign w:val="center"/>
          </w:tcPr>
          <w:p w14:paraId="138944B2"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上警戒线</w:t>
            </w:r>
          </w:p>
        </w:tc>
        <w:tc>
          <w:tcPr>
            <w:tcW w:w="0" w:type="auto"/>
            <w:shd w:val="clear" w:color="auto" w:fill="auto"/>
            <w:noWrap/>
            <w:vAlign w:val="center"/>
          </w:tcPr>
          <w:p w14:paraId="141D198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3B697170"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5731B94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299D4EE7"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2E8CEA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084CDB9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07914AE3"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6BF292D2"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r>
      <w:tr w:rsidR="00BE25BE" w:rsidRPr="00E95E91" w14:paraId="29A285AC" w14:textId="77777777" w:rsidTr="00DD0EBA">
        <w:trPr>
          <w:trHeight w:val="270"/>
        </w:trPr>
        <w:tc>
          <w:tcPr>
            <w:tcW w:w="0" w:type="auto"/>
            <w:shd w:val="clear" w:color="auto" w:fill="auto"/>
            <w:noWrap/>
            <w:vAlign w:val="center"/>
          </w:tcPr>
          <w:p w14:paraId="56A40C8F"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6E82A1E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248A714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6E28F148"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33BD495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7FB3AE46"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2B31B68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2D353A7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6E1152CD"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r>
      <w:tr w:rsidR="00BE25BE" w:rsidRPr="00E95E91" w14:paraId="3E8FA6E2" w14:textId="77777777" w:rsidTr="00DD0EBA">
        <w:trPr>
          <w:trHeight w:val="270"/>
        </w:trPr>
        <w:tc>
          <w:tcPr>
            <w:tcW w:w="0" w:type="auto"/>
            <w:shd w:val="clear" w:color="auto" w:fill="auto"/>
            <w:noWrap/>
            <w:vAlign w:val="center"/>
          </w:tcPr>
          <w:p w14:paraId="5AEEF36C"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1BFD4B3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5F3AE2F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71228FE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55F746C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0A63A44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2BA2ED8C"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247FE9F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5A3F042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r>
      <w:tr w:rsidR="00BE25BE" w:rsidRPr="00E95E91" w14:paraId="0F020D21" w14:textId="77777777" w:rsidTr="00DD0EBA">
        <w:trPr>
          <w:trHeight w:val="285"/>
        </w:trPr>
        <w:tc>
          <w:tcPr>
            <w:tcW w:w="0" w:type="auto"/>
            <w:shd w:val="clear" w:color="auto" w:fill="auto"/>
            <w:noWrap/>
            <w:vAlign w:val="center"/>
          </w:tcPr>
          <w:p w14:paraId="28020DF6"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71DE5262"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790B666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45642701"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2E392403"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612747F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3B012733"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3649A027"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4191BCB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r>
      <w:tr w:rsidR="00DD0EBA" w:rsidRPr="00E95E91" w14:paraId="7A9AFD9B" w14:textId="77777777" w:rsidTr="00DD0EBA">
        <w:trPr>
          <w:trHeight w:val="285"/>
        </w:trPr>
        <w:tc>
          <w:tcPr>
            <w:tcW w:w="0" w:type="auto"/>
            <w:shd w:val="clear" w:color="auto" w:fill="E6E6E6"/>
            <w:noWrap/>
            <w:vAlign w:val="center"/>
          </w:tcPr>
          <w:p w14:paraId="5CBE717F"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1114EC0F"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9</w:t>
            </w:r>
          </w:p>
        </w:tc>
        <w:tc>
          <w:tcPr>
            <w:tcW w:w="0" w:type="auto"/>
            <w:shd w:val="clear" w:color="auto" w:fill="E6E6E6"/>
            <w:noWrap/>
            <w:vAlign w:val="center"/>
          </w:tcPr>
          <w:p w14:paraId="6AB0A38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10</w:t>
            </w:r>
          </w:p>
        </w:tc>
        <w:tc>
          <w:tcPr>
            <w:tcW w:w="0" w:type="auto"/>
            <w:shd w:val="clear" w:color="auto" w:fill="E6E6E6"/>
            <w:noWrap/>
            <w:vAlign w:val="center"/>
          </w:tcPr>
          <w:p w14:paraId="157E9F6E"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11</w:t>
            </w:r>
          </w:p>
        </w:tc>
        <w:tc>
          <w:tcPr>
            <w:tcW w:w="0" w:type="auto"/>
            <w:shd w:val="clear" w:color="auto" w:fill="E6E6E6"/>
            <w:noWrap/>
            <w:vAlign w:val="center"/>
          </w:tcPr>
          <w:p w14:paraId="35B6FE93"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12</w:t>
            </w:r>
          </w:p>
        </w:tc>
        <w:tc>
          <w:tcPr>
            <w:tcW w:w="0" w:type="auto"/>
            <w:shd w:val="clear" w:color="auto" w:fill="E6E6E6"/>
            <w:noWrap/>
            <w:vAlign w:val="center"/>
          </w:tcPr>
          <w:p w14:paraId="48512F6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13</w:t>
            </w:r>
          </w:p>
        </w:tc>
        <w:tc>
          <w:tcPr>
            <w:tcW w:w="0" w:type="auto"/>
            <w:shd w:val="clear" w:color="auto" w:fill="E6E6E6"/>
            <w:noWrap/>
            <w:vAlign w:val="center"/>
          </w:tcPr>
          <w:p w14:paraId="6D94991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14</w:t>
            </w:r>
          </w:p>
        </w:tc>
        <w:tc>
          <w:tcPr>
            <w:tcW w:w="0" w:type="auto"/>
            <w:shd w:val="clear" w:color="auto" w:fill="E6E6E6"/>
            <w:noWrap/>
            <w:vAlign w:val="center"/>
          </w:tcPr>
          <w:p w14:paraId="78C238A2"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15</w:t>
            </w:r>
          </w:p>
        </w:tc>
        <w:tc>
          <w:tcPr>
            <w:tcW w:w="0" w:type="auto"/>
            <w:shd w:val="clear" w:color="auto" w:fill="E6E6E6"/>
            <w:noWrap/>
            <w:vAlign w:val="center"/>
          </w:tcPr>
          <w:p w14:paraId="4E0395E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16</w:t>
            </w:r>
          </w:p>
        </w:tc>
      </w:tr>
      <w:tr w:rsidR="00BE25BE" w:rsidRPr="00E95E91" w14:paraId="623612AC" w14:textId="77777777" w:rsidTr="00DD0EBA">
        <w:trPr>
          <w:trHeight w:val="285"/>
        </w:trPr>
        <w:tc>
          <w:tcPr>
            <w:tcW w:w="0" w:type="auto"/>
            <w:shd w:val="clear" w:color="auto" w:fill="auto"/>
            <w:noWrap/>
            <w:vAlign w:val="center"/>
          </w:tcPr>
          <w:p w14:paraId="27002E14"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4CF47807"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255.771</w:t>
            </w:r>
          </w:p>
        </w:tc>
        <w:tc>
          <w:tcPr>
            <w:tcW w:w="0" w:type="auto"/>
            <w:shd w:val="clear" w:color="auto" w:fill="auto"/>
            <w:noWrap/>
            <w:vAlign w:val="center"/>
          </w:tcPr>
          <w:p w14:paraId="59AD7850"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254.219</w:t>
            </w:r>
          </w:p>
        </w:tc>
        <w:tc>
          <w:tcPr>
            <w:tcW w:w="0" w:type="auto"/>
            <w:shd w:val="clear" w:color="auto" w:fill="auto"/>
            <w:noWrap/>
            <w:vAlign w:val="center"/>
          </w:tcPr>
          <w:p w14:paraId="6EED71BF" w14:textId="77777777" w:rsidR="00BE25BE" w:rsidRPr="00DD0EBA" w:rsidRDefault="00BE25BE" w:rsidP="00492284">
            <w:pPr>
              <w:jc w:val="center"/>
              <w:rPr>
                <w:rFonts w:ascii="Arial" w:hAnsi="Arial" w:cs="Arial"/>
                <w:sz w:val="20"/>
                <w:szCs w:val="21"/>
              </w:rPr>
            </w:pPr>
            <w:r w:rsidRPr="00DD0EBA">
              <w:rPr>
                <w:rFonts w:ascii="宋体" w:hAnsi="宋体" w:cs="宋体"/>
                <w:color w:val="000000"/>
                <w:kern w:val="0"/>
                <w:sz w:val="20"/>
              </w:rPr>
              <w:t>255.187</w:t>
            </w:r>
          </w:p>
        </w:tc>
        <w:tc>
          <w:tcPr>
            <w:tcW w:w="0" w:type="auto"/>
            <w:shd w:val="clear" w:color="auto" w:fill="auto"/>
            <w:noWrap/>
            <w:vAlign w:val="center"/>
          </w:tcPr>
          <w:p w14:paraId="2631A0AD"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253.914</w:t>
            </w:r>
          </w:p>
        </w:tc>
        <w:tc>
          <w:tcPr>
            <w:tcW w:w="0" w:type="auto"/>
            <w:shd w:val="clear" w:color="auto" w:fill="auto"/>
            <w:noWrap/>
            <w:vAlign w:val="center"/>
          </w:tcPr>
          <w:p w14:paraId="58EDE317"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254.337</w:t>
            </w:r>
          </w:p>
        </w:tc>
        <w:tc>
          <w:tcPr>
            <w:tcW w:w="0" w:type="auto"/>
            <w:shd w:val="clear" w:color="auto" w:fill="auto"/>
            <w:noWrap/>
            <w:vAlign w:val="center"/>
          </w:tcPr>
          <w:p w14:paraId="392DC5D1"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255.108</w:t>
            </w:r>
          </w:p>
        </w:tc>
        <w:tc>
          <w:tcPr>
            <w:tcW w:w="0" w:type="auto"/>
            <w:shd w:val="clear" w:color="auto" w:fill="auto"/>
            <w:noWrap/>
            <w:vAlign w:val="center"/>
          </w:tcPr>
          <w:p w14:paraId="2C0AC250" w14:textId="77777777" w:rsidR="00BE25BE" w:rsidRPr="00DD0EBA" w:rsidRDefault="00BE25BE" w:rsidP="00492284">
            <w:pPr>
              <w:jc w:val="center"/>
              <w:rPr>
                <w:rFonts w:ascii="Arial" w:hAnsi="Arial" w:cs="Arial"/>
                <w:sz w:val="20"/>
                <w:szCs w:val="21"/>
              </w:rPr>
            </w:pPr>
            <w:r w:rsidRPr="00DD0EBA">
              <w:rPr>
                <w:rFonts w:ascii="宋体" w:hAnsi="宋体" w:cs="宋体"/>
                <w:color w:val="000000"/>
                <w:kern w:val="0"/>
                <w:sz w:val="20"/>
              </w:rPr>
              <w:t>253.412</w:t>
            </w:r>
          </w:p>
        </w:tc>
        <w:tc>
          <w:tcPr>
            <w:tcW w:w="0" w:type="auto"/>
            <w:shd w:val="clear" w:color="auto" w:fill="auto"/>
            <w:noWrap/>
            <w:vAlign w:val="center"/>
          </w:tcPr>
          <w:p w14:paraId="33CD334E"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255.122</w:t>
            </w:r>
          </w:p>
        </w:tc>
      </w:tr>
      <w:tr w:rsidR="00BE25BE" w:rsidRPr="00E95E91" w14:paraId="64D9016A" w14:textId="77777777" w:rsidTr="00DD0EBA">
        <w:trPr>
          <w:trHeight w:val="285"/>
        </w:trPr>
        <w:tc>
          <w:tcPr>
            <w:tcW w:w="0" w:type="auto"/>
            <w:shd w:val="clear" w:color="auto" w:fill="auto"/>
            <w:noWrap/>
            <w:vAlign w:val="center"/>
          </w:tcPr>
          <w:p w14:paraId="4F773A6F"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平均值</w:t>
            </w:r>
          </w:p>
        </w:tc>
        <w:tc>
          <w:tcPr>
            <w:tcW w:w="0" w:type="auto"/>
            <w:shd w:val="clear" w:color="auto" w:fill="auto"/>
            <w:noWrap/>
          </w:tcPr>
          <w:p w14:paraId="2C098805"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04B3FD8A"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081242D2"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3F9A21CB"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170F48BB"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4065FB8F"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23707DAF"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2D926928" w14:textId="77777777" w:rsidR="00BE25BE" w:rsidRPr="00DD0EBA" w:rsidRDefault="00BE25BE" w:rsidP="00492284">
            <w:pPr>
              <w:rPr>
                <w:sz w:val="20"/>
              </w:rPr>
            </w:pPr>
            <w:r w:rsidRPr="00DD0EBA">
              <w:rPr>
                <w:rFonts w:ascii="宋体" w:hAnsi="宋体" w:cs="宋体"/>
                <w:kern w:val="0"/>
                <w:sz w:val="20"/>
              </w:rPr>
              <w:t>254.784</w:t>
            </w:r>
          </w:p>
        </w:tc>
      </w:tr>
      <w:tr w:rsidR="00BE25BE" w:rsidRPr="00E95E91" w14:paraId="2211AE6D" w14:textId="77777777" w:rsidTr="00DD0EBA">
        <w:trPr>
          <w:trHeight w:val="285"/>
        </w:trPr>
        <w:tc>
          <w:tcPr>
            <w:tcW w:w="0" w:type="auto"/>
            <w:shd w:val="clear" w:color="auto" w:fill="auto"/>
            <w:noWrap/>
            <w:vAlign w:val="center"/>
          </w:tcPr>
          <w:p w14:paraId="74183032"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标准差</w:t>
            </w:r>
          </w:p>
        </w:tc>
        <w:tc>
          <w:tcPr>
            <w:tcW w:w="0" w:type="auto"/>
            <w:shd w:val="clear" w:color="auto" w:fill="auto"/>
            <w:noWrap/>
            <w:vAlign w:val="center"/>
          </w:tcPr>
          <w:p w14:paraId="5EFDF58F"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0.702</w:t>
            </w:r>
          </w:p>
        </w:tc>
        <w:tc>
          <w:tcPr>
            <w:tcW w:w="0" w:type="auto"/>
            <w:shd w:val="clear" w:color="auto" w:fill="auto"/>
            <w:noWrap/>
          </w:tcPr>
          <w:p w14:paraId="4FC2517B"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6CBCB00D"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1DBAD0CB"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22E8CF25"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585F7849"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61966B0C"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6295A617" w14:textId="77777777" w:rsidR="00BE25BE" w:rsidRPr="00DD0EBA" w:rsidRDefault="00BE25BE" w:rsidP="00492284">
            <w:pPr>
              <w:rPr>
                <w:sz w:val="20"/>
              </w:rPr>
            </w:pPr>
            <w:r w:rsidRPr="00DD0EBA">
              <w:rPr>
                <w:rFonts w:ascii="宋体" w:hAnsi="宋体" w:cs="宋体"/>
                <w:color w:val="000000"/>
                <w:kern w:val="0"/>
                <w:sz w:val="20"/>
              </w:rPr>
              <w:t>0.702</w:t>
            </w:r>
          </w:p>
        </w:tc>
      </w:tr>
      <w:tr w:rsidR="00BE25BE" w:rsidRPr="00E95E91" w14:paraId="2F10DF01" w14:textId="77777777" w:rsidTr="00DD0EBA">
        <w:trPr>
          <w:trHeight w:val="285"/>
        </w:trPr>
        <w:tc>
          <w:tcPr>
            <w:tcW w:w="0" w:type="auto"/>
            <w:shd w:val="clear" w:color="auto" w:fill="auto"/>
            <w:noWrap/>
            <w:vAlign w:val="center"/>
          </w:tcPr>
          <w:p w14:paraId="1B5D5EEC"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上警戒线</w:t>
            </w:r>
          </w:p>
        </w:tc>
        <w:tc>
          <w:tcPr>
            <w:tcW w:w="0" w:type="auto"/>
            <w:shd w:val="clear" w:color="auto" w:fill="auto"/>
            <w:noWrap/>
            <w:vAlign w:val="center"/>
          </w:tcPr>
          <w:p w14:paraId="680F369C"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2AAEE553"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2A07526"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30BAFE0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0B060D6"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597FA2B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0934B4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7DBBF772"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r>
      <w:tr w:rsidR="00BE25BE" w:rsidRPr="00E95E91" w14:paraId="015E3AAB" w14:textId="77777777" w:rsidTr="00DD0EBA">
        <w:trPr>
          <w:trHeight w:val="285"/>
        </w:trPr>
        <w:tc>
          <w:tcPr>
            <w:tcW w:w="0" w:type="auto"/>
            <w:shd w:val="clear" w:color="auto" w:fill="auto"/>
            <w:noWrap/>
            <w:vAlign w:val="center"/>
          </w:tcPr>
          <w:p w14:paraId="3547F65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24C149C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26394F83"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7FAC08BD"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05D824B0"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50042850"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4A8B5DA1"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5F93B7C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40FE931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r>
      <w:tr w:rsidR="00BE25BE" w:rsidRPr="00E95E91" w14:paraId="41982C99" w14:textId="77777777" w:rsidTr="00DD0EBA">
        <w:trPr>
          <w:trHeight w:val="285"/>
        </w:trPr>
        <w:tc>
          <w:tcPr>
            <w:tcW w:w="0" w:type="auto"/>
            <w:shd w:val="clear" w:color="auto" w:fill="auto"/>
            <w:noWrap/>
            <w:vAlign w:val="center"/>
          </w:tcPr>
          <w:p w14:paraId="16FD6D04"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134C037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662D45A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71D6FFC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6020976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5D5CC672"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4B35EB90"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6E9ADF9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46804307"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r>
      <w:tr w:rsidR="00BE25BE" w:rsidRPr="00E95E91" w14:paraId="799D7C86" w14:textId="77777777" w:rsidTr="00DD0EBA">
        <w:trPr>
          <w:trHeight w:val="285"/>
        </w:trPr>
        <w:tc>
          <w:tcPr>
            <w:tcW w:w="0" w:type="auto"/>
            <w:shd w:val="clear" w:color="auto" w:fill="auto"/>
            <w:noWrap/>
            <w:vAlign w:val="center"/>
          </w:tcPr>
          <w:p w14:paraId="05F3C73F"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742F714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5B1AD118"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2ED4670D"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258235B1"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0F52843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6BA725A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065CFC59"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3849931C"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r>
      <w:tr w:rsidR="00DD0EBA" w:rsidRPr="00E95E91" w14:paraId="2F4DADD9" w14:textId="77777777" w:rsidTr="00DD0EBA">
        <w:trPr>
          <w:trHeight w:val="285"/>
        </w:trPr>
        <w:tc>
          <w:tcPr>
            <w:tcW w:w="0" w:type="auto"/>
            <w:shd w:val="clear" w:color="auto" w:fill="E6E6E6"/>
            <w:noWrap/>
            <w:vAlign w:val="center"/>
          </w:tcPr>
          <w:p w14:paraId="29BF1B57"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2388996C"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17</w:t>
            </w:r>
          </w:p>
        </w:tc>
        <w:tc>
          <w:tcPr>
            <w:tcW w:w="0" w:type="auto"/>
            <w:shd w:val="clear" w:color="auto" w:fill="E6E6E6"/>
            <w:noWrap/>
            <w:vAlign w:val="center"/>
          </w:tcPr>
          <w:p w14:paraId="4A727C48"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18</w:t>
            </w:r>
          </w:p>
        </w:tc>
        <w:tc>
          <w:tcPr>
            <w:tcW w:w="0" w:type="auto"/>
            <w:shd w:val="clear" w:color="auto" w:fill="E6E6E6"/>
            <w:noWrap/>
            <w:vAlign w:val="center"/>
          </w:tcPr>
          <w:p w14:paraId="2516AAE7"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19</w:t>
            </w:r>
          </w:p>
        </w:tc>
        <w:tc>
          <w:tcPr>
            <w:tcW w:w="0" w:type="auto"/>
            <w:shd w:val="clear" w:color="auto" w:fill="E6E6E6"/>
            <w:noWrap/>
            <w:vAlign w:val="center"/>
          </w:tcPr>
          <w:p w14:paraId="71A7241A"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20</w:t>
            </w:r>
          </w:p>
        </w:tc>
        <w:tc>
          <w:tcPr>
            <w:tcW w:w="0" w:type="auto"/>
            <w:shd w:val="clear" w:color="auto" w:fill="E6E6E6"/>
            <w:noWrap/>
            <w:vAlign w:val="center"/>
          </w:tcPr>
          <w:p w14:paraId="3420DE86"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21</w:t>
            </w:r>
          </w:p>
        </w:tc>
        <w:tc>
          <w:tcPr>
            <w:tcW w:w="0" w:type="auto"/>
            <w:shd w:val="clear" w:color="auto" w:fill="E6E6E6"/>
            <w:noWrap/>
            <w:vAlign w:val="center"/>
          </w:tcPr>
          <w:p w14:paraId="6C0595DD"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22</w:t>
            </w:r>
          </w:p>
        </w:tc>
        <w:tc>
          <w:tcPr>
            <w:tcW w:w="0" w:type="auto"/>
            <w:shd w:val="clear" w:color="auto" w:fill="E6E6E6"/>
            <w:noWrap/>
            <w:vAlign w:val="center"/>
          </w:tcPr>
          <w:p w14:paraId="2D5341A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w:t>
            </w:r>
          </w:p>
        </w:tc>
        <w:tc>
          <w:tcPr>
            <w:tcW w:w="0" w:type="auto"/>
            <w:shd w:val="clear" w:color="auto" w:fill="E6E6E6"/>
            <w:noWrap/>
            <w:vAlign w:val="center"/>
          </w:tcPr>
          <w:p w14:paraId="6E0ACC54"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w:t>
            </w:r>
          </w:p>
        </w:tc>
      </w:tr>
      <w:tr w:rsidR="00BE25BE" w:rsidRPr="00E95E91" w14:paraId="355CA6FB" w14:textId="77777777" w:rsidTr="00DD0EBA">
        <w:trPr>
          <w:trHeight w:val="285"/>
        </w:trPr>
        <w:tc>
          <w:tcPr>
            <w:tcW w:w="0" w:type="auto"/>
            <w:shd w:val="clear" w:color="auto" w:fill="auto"/>
            <w:noWrap/>
            <w:vAlign w:val="center"/>
          </w:tcPr>
          <w:p w14:paraId="521336EC"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462ED473"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255.551</w:t>
            </w:r>
          </w:p>
        </w:tc>
        <w:tc>
          <w:tcPr>
            <w:tcW w:w="0" w:type="auto"/>
            <w:shd w:val="clear" w:color="auto" w:fill="auto"/>
            <w:noWrap/>
            <w:vAlign w:val="center"/>
          </w:tcPr>
          <w:p w14:paraId="0D991C04"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253.897</w:t>
            </w:r>
          </w:p>
        </w:tc>
        <w:tc>
          <w:tcPr>
            <w:tcW w:w="0" w:type="auto"/>
            <w:shd w:val="clear" w:color="auto" w:fill="auto"/>
            <w:noWrap/>
            <w:vAlign w:val="center"/>
          </w:tcPr>
          <w:p w14:paraId="45D48FEF"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254.768</w:t>
            </w:r>
          </w:p>
        </w:tc>
        <w:tc>
          <w:tcPr>
            <w:tcW w:w="0" w:type="auto"/>
            <w:shd w:val="clear" w:color="auto" w:fill="auto"/>
            <w:noWrap/>
            <w:vAlign w:val="center"/>
          </w:tcPr>
          <w:p w14:paraId="06A28C6F"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253.875</w:t>
            </w:r>
          </w:p>
        </w:tc>
        <w:tc>
          <w:tcPr>
            <w:tcW w:w="0" w:type="auto"/>
            <w:shd w:val="clear" w:color="auto" w:fill="auto"/>
            <w:noWrap/>
            <w:vAlign w:val="center"/>
          </w:tcPr>
          <w:p w14:paraId="24F2322D" w14:textId="77777777" w:rsidR="00BE25BE" w:rsidRPr="00DD0EBA" w:rsidRDefault="00BE25BE" w:rsidP="00492284">
            <w:pPr>
              <w:jc w:val="center"/>
              <w:rPr>
                <w:rFonts w:ascii="Arial" w:hAnsi="Arial" w:cs="Arial"/>
                <w:color w:val="000000"/>
                <w:sz w:val="20"/>
                <w:szCs w:val="21"/>
              </w:rPr>
            </w:pPr>
            <w:r w:rsidRPr="00DD0EBA">
              <w:rPr>
                <w:rFonts w:ascii="宋体" w:hAnsi="宋体" w:cs="宋体"/>
                <w:color w:val="000000"/>
                <w:kern w:val="0"/>
                <w:sz w:val="20"/>
              </w:rPr>
              <w:t>254.413</w:t>
            </w:r>
          </w:p>
        </w:tc>
        <w:tc>
          <w:tcPr>
            <w:tcW w:w="0" w:type="auto"/>
            <w:shd w:val="clear" w:color="auto" w:fill="auto"/>
            <w:noWrap/>
            <w:vAlign w:val="center"/>
          </w:tcPr>
          <w:p w14:paraId="7A7BB67F" w14:textId="77777777" w:rsidR="00BE25BE" w:rsidRPr="00DD0EBA" w:rsidRDefault="00BE25BE" w:rsidP="00492284">
            <w:pPr>
              <w:jc w:val="center"/>
              <w:rPr>
                <w:rFonts w:ascii="Arial" w:hAnsi="Arial" w:cs="Arial"/>
                <w:sz w:val="20"/>
                <w:szCs w:val="21"/>
              </w:rPr>
            </w:pPr>
            <w:r w:rsidRPr="00DD0EBA">
              <w:rPr>
                <w:rFonts w:ascii="宋体" w:hAnsi="宋体" w:cs="宋体"/>
                <w:color w:val="000000"/>
                <w:kern w:val="0"/>
                <w:sz w:val="20"/>
              </w:rPr>
              <w:t>253.572</w:t>
            </w:r>
          </w:p>
        </w:tc>
        <w:tc>
          <w:tcPr>
            <w:tcW w:w="0" w:type="auto"/>
            <w:shd w:val="clear" w:color="auto" w:fill="auto"/>
            <w:noWrap/>
            <w:vAlign w:val="center"/>
          </w:tcPr>
          <w:p w14:paraId="77151148" w14:textId="77777777" w:rsidR="00BE25BE" w:rsidRPr="00DD0EBA" w:rsidRDefault="00BE25BE" w:rsidP="00492284">
            <w:pPr>
              <w:jc w:val="center"/>
              <w:rPr>
                <w:rFonts w:ascii="Arial" w:hAnsi="Arial" w:cs="Arial"/>
                <w:sz w:val="20"/>
                <w:szCs w:val="21"/>
              </w:rPr>
            </w:pPr>
            <w:r w:rsidRPr="00DD0EBA">
              <w:rPr>
                <w:rFonts w:ascii="Arial" w:hAnsi="Arial" w:cs="Arial"/>
                <w:sz w:val="20"/>
                <w:szCs w:val="21"/>
              </w:rPr>
              <w:t>/</w:t>
            </w:r>
          </w:p>
        </w:tc>
        <w:tc>
          <w:tcPr>
            <w:tcW w:w="0" w:type="auto"/>
            <w:shd w:val="clear" w:color="auto" w:fill="auto"/>
            <w:noWrap/>
            <w:vAlign w:val="center"/>
          </w:tcPr>
          <w:p w14:paraId="7E44ED9D" w14:textId="77777777" w:rsidR="00BE25BE" w:rsidRPr="00DD0EBA" w:rsidRDefault="00BE25BE" w:rsidP="00492284">
            <w:pPr>
              <w:jc w:val="center"/>
              <w:rPr>
                <w:rFonts w:ascii="Arial" w:hAnsi="Arial" w:cs="Arial"/>
                <w:sz w:val="20"/>
                <w:szCs w:val="21"/>
              </w:rPr>
            </w:pPr>
            <w:r w:rsidRPr="00DD0EBA">
              <w:rPr>
                <w:rFonts w:ascii="Arial" w:hAnsi="Arial" w:cs="Arial"/>
                <w:sz w:val="20"/>
                <w:szCs w:val="21"/>
              </w:rPr>
              <w:t>/</w:t>
            </w:r>
          </w:p>
        </w:tc>
      </w:tr>
      <w:tr w:rsidR="00BE25BE" w:rsidRPr="00E95E91" w14:paraId="56DC01E2" w14:textId="77777777" w:rsidTr="00DD0EBA">
        <w:trPr>
          <w:trHeight w:val="285"/>
        </w:trPr>
        <w:tc>
          <w:tcPr>
            <w:tcW w:w="0" w:type="auto"/>
            <w:shd w:val="clear" w:color="auto" w:fill="auto"/>
            <w:noWrap/>
            <w:vAlign w:val="center"/>
          </w:tcPr>
          <w:p w14:paraId="3E7ECA45"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平均值</w:t>
            </w:r>
          </w:p>
        </w:tc>
        <w:tc>
          <w:tcPr>
            <w:tcW w:w="0" w:type="auto"/>
            <w:shd w:val="clear" w:color="auto" w:fill="auto"/>
            <w:noWrap/>
          </w:tcPr>
          <w:p w14:paraId="21227FCD"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438DA0EE"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2B63B2EA"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2AD3766D"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0D730F03"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tcPr>
          <w:p w14:paraId="1213B0A6" w14:textId="77777777" w:rsidR="00BE25BE" w:rsidRPr="00DD0EBA" w:rsidRDefault="00BE25BE" w:rsidP="00492284">
            <w:pPr>
              <w:rPr>
                <w:sz w:val="20"/>
              </w:rPr>
            </w:pPr>
            <w:r w:rsidRPr="00DD0EBA">
              <w:rPr>
                <w:rFonts w:ascii="宋体" w:hAnsi="宋体" w:cs="宋体"/>
                <w:kern w:val="0"/>
                <w:sz w:val="20"/>
              </w:rPr>
              <w:t>254.784</w:t>
            </w:r>
          </w:p>
        </w:tc>
        <w:tc>
          <w:tcPr>
            <w:tcW w:w="0" w:type="auto"/>
            <w:shd w:val="clear" w:color="auto" w:fill="auto"/>
            <w:noWrap/>
            <w:vAlign w:val="center"/>
          </w:tcPr>
          <w:p w14:paraId="186C7985"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147E930C"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096A9DD5" w14:textId="77777777" w:rsidTr="00DD0EBA">
        <w:trPr>
          <w:trHeight w:val="285"/>
        </w:trPr>
        <w:tc>
          <w:tcPr>
            <w:tcW w:w="0" w:type="auto"/>
            <w:shd w:val="clear" w:color="auto" w:fill="auto"/>
            <w:noWrap/>
            <w:vAlign w:val="center"/>
          </w:tcPr>
          <w:p w14:paraId="514122BA"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标准差</w:t>
            </w:r>
          </w:p>
        </w:tc>
        <w:tc>
          <w:tcPr>
            <w:tcW w:w="0" w:type="auto"/>
            <w:shd w:val="clear" w:color="auto" w:fill="auto"/>
            <w:noWrap/>
            <w:vAlign w:val="center"/>
          </w:tcPr>
          <w:p w14:paraId="4ADE1B6D" w14:textId="77777777" w:rsidR="00BE25BE" w:rsidRPr="00DD0EBA" w:rsidRDefault="00BE25BE" w:rsidP="00492284">
            <w:pPr>
              <w:widowControl/>
              <w:jc w:val="center"/>
              <w:rPr>
                <w:rFonts w:ascii="Arial" w:hAnsi="Arial" w:cs="Arial"/>
                <w:color w:val="000000"/>
                <w:kern w:val="0"/>
                <w:sz w:val="20"/>
                <w:szCs w:val="21"/>
              </w:rPr>
            </w:pPr>
            <w:r w:rsidRPr="00DD0EBA">
              <w:rPr>
                <w:rFonts w:ascii="宋体" w:hAnsi="宋体" w:cs="宋体"/>
                <w:color w:val="000000"/>
                <w:kern w:val="0"/>
                <w:sz w:val="20"/>
              </w:rPr>
              <w:t>0.702</w:t>
            </w:r>
          </w:p>
        </w:tc>
        <w:tc>
          <w:tcPr>
            <w:tcW w:w="0" w:type="auto"/>
            <w:shd w:val="clear" w:color="auto" w:fill="auto"/>
            <w:noWrap/>
          </w:tcPr>
          <w:p w14:paraId="45CF06FA"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324B919E"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181E2A5A"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584B6AE7"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tcPr>
          <w:p w14:paraId="60510033" w14:textId="77777777" w:rsidR="00BE25BE" w:rsidRPr="00DD0EBA" w:rsidRDefault="00BE25BE" w:rsidP="00492284">
            <w:pPr>
              <w:rPr>
                <w:sz w:val="20"/>
              </w:rPr>
            </w:pPr>
            <w:r w:rsidRPr="00DD0EBA">
              <w:rPr>
                <w:rFonts w:ascii="宋体" w:hAnsi="宋体" w:cs="宋体"/>
                <w:color w:val="000000"/>
                <w:kern w:val="0"/>
                <w:sz w:val="20"/>
              </w:rPr>
              <w:t>0.702</w:t>
            </w:r>
          </w:p>
        </w:tc>
        <w:tc>
          <w:tcPr>
            <w:tcW w:w="0" w:type="auto"/>
            <w:shd w:val="clear" w:color="auto" w:fill="auto"/>
            <w:noWrap/>
            <w:vAlign w:val="center"/>
          </w:tcPr>
          <w:p w14:paraId="1E818E07"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6B3272CA"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2E974AE8" w14:textId="77777777" w:rsidTr="00DD0EBA">
        <w:trPr>
          <w:trHeight w:val="285"/>
        </w:trPr>
        <w:tc>
          <w:tcPr>
            <w:tcW w:w="0" w:type="auto"/>
            <w:shd w:val="clear" w:color="auto" w:fill="auto"/>
            <w:noWrap/>
            <w:vAlign w:val="center"/>
          </w:tcPr>
          <w:p w14:paraId="5A359DD0"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上警戒线</w:t>
            </w:r>
          </w:p>
        </w:tc>
        <w:tc>
          <w:tcPr>
            <w:tcW w:w="0" w:type="auto"/>
            <w:shd w:val="clear" w:color="auto" w:fill="auto"/>
            <w:noWrap/>
            <w:vAlign w:val="center"/>
          </w:tcPr>
          <w:p w14:paraId="55F41F8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16B997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67EB9FB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555ABA0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14A0294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5F5CC7E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256.188</w:t>
            </w:r>
          </w:p>
        </w:tc>
        <w:tc>
          <w:tcPr>
            <w:tcW w:w="0" w:type="auto"/>
            <w:shd w:val="clear" w:color="auto" w:fill="auto"/>
            <w:noWrap/>
            <w:vAlign w:val="center"/>
          </w:tcPr>
          <w:p w14:paraId="056F03AE"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0EECD440"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7DA267E2" w14:textId="77777777" w:rsidTr="00DD0EBA">
        <w:trPr>
          <w:trHeight w:val="285"/>
        </w:trPr>
        <w:tc>
          <w:tcPr>
            <w:tcW w:w="0" w:type="auto"/>
            <w:shd w:val="clear" w:color="auto" w:fill="auto"/>
            <w:noWrap/>
            <w:vAlign w:val="center"/>
          </w:tcPr>
          <w:p w14:paraId="7D216DD6"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067F967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67BD1AE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5CBD82BB"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6D4D1AF8"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42109088"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10859597"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253.380</w:t>
            </w:r>
          </w:p>
        </w:tc>
        <w:tc>
          <w:tcPr>
            <w:tcW w:w="0" w:type="auto"/>
            <w:shd w:val="clear" w:color="auto" w:fill="auto"/>
            <w:noWrap/>
            <w:vAlign w:val="center"/>
          </w:tcPr>
          <w:p w14:paraId="6FC86FB6"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7772793F"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062459E6" w14:textId="77777777" w:rsidTr="00DD0EBA">
        <w:trPr>
          <w:trHeight w:val="285"/>
        </w:trPr>
        <w:tc>
          <w:tcPr>
            <w:tcW w:w="0" w:type="auto"/>
            <w:shd w:val="clear" w:color="auto" w:fill="auto"/>
            <w:noWrap/>
            <w:vAlign w:val="center"/>
          </w:tcPr>
          <w:p w14:paraId="5A784EFF"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547B7D41"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208100A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1003D36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7DD2C99F"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1A8DCE7A"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4D36DF9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256.890</w:t>
            </w:r>
          </w:p>
        </w:tc>
        <w:tc>
          <w:tcPr>
            <w:tcW w:w="0" w:type="auto"/>
            <w:shd w:val="clear" w:color="auto" w:fill="auto"/>
            <w:noWrap/>
            <w:vAlign w:val="center"/>
          </w:tcPr>
          <w:p w14:paraId="4D2C38FC"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3492FDEE"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2B5F93B8" w14:textId="77777777" w:rsidTr="00DD0EBA">
        <w:trPr>
          <w:trHeight w:val="285"/>
        </w:trPr>
        <w:tc>
          <w:tcPr>
            <w:tcW w:w="0" w:type="auto"/>
            <w:shd w:val="clear" w:color="auto" w:fill="auto"/>
            <w:noWrap/>
            <w:vAlign w:val="center"/>
          </w:tcPr>
          <w:p w14:paraId="3B997624" w14:textId="77777777" w:rsidR="00BE25BE" w:rsidRPr="00DD0EBA" w:rsidRDefault="00BE25BE" w:rsidP="00492284">
            <w:pPr>
              <w:widowControl/>
              <w:jc w:val="center"/>
              <w:rPr>
                <w:rFonts w:ascii="Arial" w:hAnsi="宋体"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095615A7"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46896196"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1F71A0FE"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653A008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7D32DCC2"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234BF4A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252.678</w:t>
            </w:r>
          </w:p>
        </w:tc>
        <w:tc>
          <w:tcPr>
            <w:tcW w:w="0" w:type="auto"/>
            <w:shd w:val="clear" w:color="auto" w:fill="auto"/>
            <w:noWrap/>
            <w:vAlign w:val="center"/>
          </w:tcPr>
          <w:p w14:paraId="33F4FC4A"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587F6C03"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bl>
    <w:p w14:paraId="0CB2D183" w14:textId="053D2B48" w:rsidR="00BE25BE" w:rsidRPr="00135C1A" w:rsidRDefault="00BE25BE" w:rsidP="00BE25BE">
      <w:pPr>
        <w:widowControl/>
        <w:jc w:val="left"/>
        <w:rPr>
          <w:rFonts w:ascii="宋体" w:hAnsi="宋体" w:cs="宋体"/>
          <w:kern w:val="0"/>
          <w:sz w:val="24"/>
        </w:rPr>
      </w:pPr>
      <w:r w:rsidRPr="00DD0EBA">
        <w:rPr>
          <w:rFonts w:ascii="宋体" w:hAnsi="宋体" w:cs="宋体"/>
          <w:noProof/>
          <w:kern w:val="0"/>
          <w:sz w:val="24"/>
        </w:rPr>
        <w:drawing>
          <wp:inline distT="0" distB="0" distL="0" distR="0" wp14:anchorId="25614FFD" wp14:editId="7D6ACCBB">
            <wp:extent cx="6010910" cy="2051685"/>
            <wp:effectExtent l="0" t="0" r="8890" b="5715"/>
            <wp:docPr id="14" name="图片 14" descr="6)Y8R@VZ1D4X12]IXV[1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Y8R@VZ1D4X12]IXV[1RU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0910" cy="2051685"/>
                    </a:xfrm>
                    <a:prstGeom prst="rect">
                      <a:avLst/>
                    </a:prstGeom>
                    <a:noFill/>
                    <a:ln>
                      <a:noFill/>
                    </a:ln>
                  </pic:spPr>
                </pic:pic>
              </a:graphicData>
            </a:graphic>
          </wp:inline>
        </w:drawing>
      </w:r>
    </w:p>
    <w:p w14:paraId="431C55FF" w14:textId="77777777" w:rsidR="00BE25BE" w:rsidRDefault="00BE25BE" w:rsidP="00BE25BE">
      <w:pPr>
        <w:spacing w:line="360" w:lineRule="auto"/>
        <w:jc w:val="center"/>
      </w:pPr>
      <w:r w:rsidRPr="00C516AB">
        <w:rPr>
          <w:rFonts w:ascii="宋体" w:hAnsi="宋体" w:cs="宋体" w:hint="eastAsia"/>
          <w:kern w:val="0"/>
          <w:sz w:val="24"/>
        </w:rPr>
        <w:t>AAA级太阳光模拟器进行量值溯源前</w:t>
      </w:r>
      <w:r>
        <w:rPr>
          <w:rFonts w:ascii="宋体" w:hAnsi="宋体" w:cs="宋体" w:hint="eastAsia"/>
          <w:kern w:val="0"/>
          <w:sz w:val="24"/>
        </w:rPr>
        <w:t>测量</w:t>
      </w:r>
      <w:r>
        <w:rPr>
          <w:rFonts w:hint="eastAsia"/>
          <w:sz w:val="24"/>
        </w:rPr>
        <w:t>最大功率值</w:t>
      </w:r>
      <w:r>
        <w:rPr>
          <w:rFonts w:ascii="宋体" w:hAnsi="宋体" w:hint="eastAsia"/>
          <w:sz w:val="24"/>
        </w:rPr>
        <w:t>x控制图</w:t>
      </w:r>
    </w:p>
    <w:p w14:paraId="311BF573" w14:textId="77777777" w:rsidR="00BE25BE" w:rsidRDefault="00BE25BE" w:rsidP="00BE25BE">
      <w:pPr>
        <w:spacing w:line="360" w:lineRule="auto"/>
        <w:rPr>
          <w:sz w:val="24"/>
        </w:rPr>
      </w:pPr>
    </w:p>
    <w:p w14:paraId="18A40024" w14:textId="106575E8" w:rsidR="00BE25BE" w:rsidRDefault="00BE25BE" w:rsidP="00BE25BE">
      <w:pPr>
        <w:spacing w:line="360" w:lineRule="auto"/>
        <w:rPr>
          <w:rFonts w:ascii="宋体" w:hAnsi="宋体"/>
          <w:sz w:val="24"/>
        </w:rPr>
      </w:pPr>
      <w:r>
        <w:rPr>
          <w:rFonts w:hint="eastAsia"/>
          <w:sz w:val="24"/>
        </w:rPr>
        <w:t>（</w:t>
      </w:r>
      <w:r>
        <w:rPr>
          <w:rFonts w:hint="eastAsia"/>
          <w:sz w:val="24"/>
        </w:rPr>
        <w:t>3</w:t>
      </w:r>
      <w:r>
        <w:rPr>
          <w:rFonts w:hint="eastAsia"/>
          <w:sz w:val="24"/>
        </w:rPr>
        <w:t>）、</w:t>
      </w:r>
      <w:r w:rsidRPr="00DD0EBA">
        <w:rPr>
          <w:noProof/>
          <w:sz w:val="24"/>
        </w:rPr>
        <w:drawing>
          <wp:inline distT="0" distB="0" distL="0" distR="0" wp14:anchorId="21467301" wp14:editId="197AA054">
            <wp:extent cx="135255" cy="230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r>
        <w:rPr>
          <w:rFonts w:hint="eastAsia"/>
          <w:sz w:val="24"/>
        </w:rPr>
        <w:t>控制图</w:t>
      </w:r>
      <w:r>
        <w:rPr>
          <w:rFonts w:ascii="宋体" w:hAnsi="宋体" w:hint="eastAsia"/>
          <w:sz w:val="24"/>
        </w:rPr>
        <w:t>：</w:t>
      </w:r>
    </w:p>
    <w:tbl>
      <w:tblPr>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1"/>
        <w:gridCol w:w="984"/>
        <w:gridCol w:w="984"/>
        <w:gridCol w:w="984"/>
        <w:gridCol w:w="984"/>
        <w:gridCol w:w="984"/>
        <w:gridCol w:w="984"/>
        <w:gridCol w:w="984"/>
        <w:gridCol w:w="984"/>
      </w:tblGrid>
      <w:tr w:rsidR="00DD0EBA" w:rsidRPr="00E95E91" w14:paraId="290C3DCD" w14:textId="77777777" w:rsidTr="00DD0EBA">
        <w:trPr>
          <w:trHeight w:val="285"/>
        </w:trPr>
        <w:tc>
          <w:tcPr>
            <w:tcW w:w="0" w:type="auto"/>
            <w:shd w:val="clear" w:color="auto" w:fill="E6E6E6"/>
            <w:noWrap/>
            <w:vAlign w:val="center"/>
          </w:tcPr>
          <w:p w14:paraId="66A623DE"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0EBADDBC"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1</w:t>
            </w:r>
          </w:p>
        </w:tc>
        <w:tc>
          <w:tcPr>
            <w:tcW w:w="0" w:type="auto"/>
            <w:shd w:val="clear" w:color="auto" w:fill="E6E6E6"/>
            <w:noWrap/>
            <w:vAlign w:val="center"/>
          </w:tcPr>
          <w:p w14:paraId="31D91FDB"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2</w:t>
            </w:r>
          </w:p>
        </w:tc>
        <w:tc>
          <w:tcPr>
            <w:tcW w:w="0" w:type="auto"/>
            <w:shd w:val="clear" w:color="auto" w:fill="E6E6E6"/>
            <w:noWrap/>
            <w:vAlign w:val="center"/>
          </w:tcPr>
          <w:p w14:paraId="71A7F4FD"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3</w:t>
            </w:r>
          </w:p>
        </w:tc>
        <w:tc>
          <w:tcPr>
            <w:tcW w:w="0" w:type="auto"/>
            <w:shd w:val="clear" w:color="auto" w:fill="E6E6E6"/>
            <w:noWrap/>
            <w:vAlign w:val="center"/>
          </w:tcPr>
          <w:p w14:paraId="536E8558"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4</w:t>
            </w:r>
          </w:p>
        </w:tc>
        <w:tc>
          <w:tcPr>
            <w:tcW w:w="0" w:type="auto"/>
            <w:shd w:val="clear" w:color="auto" w:fill="E6E6E6"/>
            <w:noWrap/>
            <w:vAlign w:val="center"/>
          </w:tcPr>
          <w:p w14:paraId="51FE6F56"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5</w:t>
            </w:r>
          </w:p>
        </w:tc>
        <w:tc>
          <w:tcPr>
            <w:tcW w:w="0" w:type="auto"/>
            <w:shd w:val="clear" w:color="auto" w:fill="E6E6E6"/>
            <w:noWrap/>
            <w:vAlign w:val="center"/>
          </w:tcPr>
          <w:p w14:paraId="29022570"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6</w:t>
            </w:r>
          </w:p>
        </w:tc>
        <w:tc>
          <w:tcPr>
            <w:tcW w:w="0" w:type="auto"/>
            <w:shd w:val="clear" w:color="auto" w:fill="E6E6E6"/>
            <w:noWrap/>
            <w:vAlign w:val="center"/>
          </w:tcPr>
          <w:p w14:paraId="52630271"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7</w:t>
            </w:r>
          </w:p>
        </w:tc>
        <w:tc>
          <w:tcPr>
            <w:tcW w:w="0" w:type="auto"/>
            <w:shd w:val="clear" w:color="auto" w:fill="E6E6E6"/>
            <w:noWrap/>
            <w:vAlign w:val="center"/>
          </w:tcPr>
          <w:p w14:paraId="3B619134"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Arial" w:cs="Arial"/>
                <w:b/>
                <w:color w:val="000000"/>
                <w:kern w:val="0"/>
                <w:sz w:val="20"/>
                <w:szCs w:val="21"/>
              </w:rPr>
              <w:t>8</w:t>
            </w:r>
          </w:p>
        </w:tc>
      </w:tr>
      <w:tr w:rsidR="00BE25BE" w:rsidRPr="00E95E91" w14:paraId="255918CF" w14:textId="77777777" w:rsidTr="00DD0EBA">
        <w:trPr>
          <w:trHeight w:val="315"/>
        </w:trPr>
        <w:tc>
          <w:tcPr>
            <w:tcW w:w="0" w:type="auto"/>
            <w:shd w:val="clear" w:color="auto" w:fill="auto"/>
            <w:noWrap/>
            <w:vAlign w:val="center"/>
          </w:tcPr>
          <w:p w14:paraId="55ABA70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3532C0C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255.062</w:t>
            </w:r>
          </w:p>
        </w:tc>
        <w:tc>
          <w:tcPr>
            <w:tcW w:w="0" w:type="auto"/>
            <w:shd w:val="clear" w:color="auto" w:fill="auto"/>
            <w:noWrap/>
            <w:vAlign w:val="center"/>
          </w:tcPr>
          <w:p w14:paraId="771A965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255.128</w:t>
            </w:r>
          </w:p>
        </w:tc>
        <w:tc>
          <w:tcPr>
            <w:tcW w:w="0" w:type="auto"/>
            <w:shd w:val="clear" w:color="auto" w:fill="auto"/>
            <w:noWrap/>
            <w:vAlign w:val="center"/>
          </w:tcPr>
          <w:p w14:paraId="52057D3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254.711</w:t>
            </w:r>
          </w:p>
        </w:tc>
        <w:tc>
          <w:tcPr>
            <w:tcW w:w="0" w:type="auto"/>
            <w:shd w:val="clear" w:color="auto" w:fill="auto"/>
            <w:noWrap/>
            <w:vAlign w:val="center"/>
          </w:tcPr>
          <w:p w14:paraId="37A16E1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255.288</w:t>
            </w:r>
          </w:p>
        </w:tc>
        <w:tc>
          <w:tcPr>
            <w:tcW w:w="0" w:type="auto"/>
            <w:shd w:val="clear" w:color="auto" w:fill="auto"/>
            <w:noWrap/>
            <w:vAlign w:val="center"/>
          </w:tcPr>
          <w:p w14:paraId="47092A4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255.391</w:t>
            </w:r>
          </w:p>
        </w:tc>
        <w:tc>
          <w:tcPr>
            <w:tcW w:w="0" w:type="auto"/>
            <w:shd w:val="clear" w:color="auto" w:fill="auto"/>
            <w:noWrap/>
            <w:vAlign w:val="center"/>
          </w:tcPr>
          <w:p w14:paraId="45A8531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255.286</w:t>
            </w:r>
          </w:p>
        </w:tc>
        <w:tc>
          <w:tcPr>
            <w:tcW w:w="0" w:type="auto"/>
            <w:shd w:val="clear" w:color="auto" w:fill="auto"/>
            <w:noWrap/>
            <w:vAlign w:val="center"/>
          </w:tcPr>
          <w:p w14:paraId="65887D0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255.442</w:t>
            </w:r>
          </w:p>
        </w:tc>
        <w:tc>
          <w:tcPr>
            <w:tcW w:w="0" w:type="auto"/>
            <w:shd w:val="clear" w:color="auto" w:fill="auto"/>
            <w:noWrap/>
            <w:vAlign w:val="center"/>
          </w:tcPr>
          <w:p w14:paraId="4030A5E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255.791</w:t>
            </w:r>
          </w:p>
        </w:tc>
      </w:tr>
      <w:tr w:rsidR="00BE25BE" w:rsidRPr="00E95E91" w14:paraId="06002F03" w14:textId="77777777" w:rsidTr="00DD0EBA">
        <w:trPr>
          <w:trHeight w:val="270"/>
        </w:trPr>
        <w:tc>
          <w:tcPr>
            <w:tcW w:w="0" w:type="auto"/>
            <w:shd w:val="clear" w:color="auto" w:fill="auto"/>
            <w:noWrap/>
            <w:vAlign w:val="center"/>
          </w:tcPr>
          <w:p w14:paraId="66199623"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Arial" w:cs="Arial"/>
                <w:color w:val="000000"/>
                <w:kern w:val="0"/>
                <w:sz w:val="20"/>
                <w:szCs w:val="21"/>
              </w:rPr>
              <w:t>x</w:t>
            </w:r>
            <w:r w:rsidRPr="00DD0EBA">
              <w:rPr>
                <w:rFonts w:ascii="Arial" w:hAnsi="宋体" w:cs="Arial"/>
                <w:color w:val="000000"/>
                <w:kern w:val="0"/>
                <w:sz w:val="20"/>
                <w:szCs w:val="21"/>
              </w:rPr>
              <w:t>移动平均值</w:t>
            </w:r>
          </w:p>
        </w:tc>
        <w:tc>
          <w:tcPr>
            <w:tcW w:w="0" w:type="auto"/>
            <w:shd w:val="clear" w:color="auto" w:fill="auto"/>
            <w:noWrap/>
            <w:vAlign w:val="center"/>
          </w:tcPr>
          <w:p w14:paraId="7EA1ADD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　-</w:t>
            </w:r>
          </w:p>
        </w:tc>
        <w:tc>
          <w:tcPr>
            <w:tcW w:w="0" w:type="auto"/>
            <w:shd w:val="clear" w:color="auto" w:fill="auto"/>
            <w:noWrap/>
            <w:vAlign w:val="center"/>
          </w:tcPr>
          <w:p w14:paraId="1B978F0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255.095</w:t>
            </w:r>
          </w:p>
        </w:tc>
        <w:tc>
          <w:tcPr>
            <w:tcW w:w="0" w:type="auto"/>
            <w:shd w:val="clear" w:color="auto" w:fill="auto"/>
            <w:noWrap/>
            <w:vAlign w:val="center"/>
          </w:tcPr>
          <w:p w14:paraId="20573C7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254.9195</w:t>
            </w:r>
          </w:p>
        </w:tc>
        <w:tc>
          <w:tcPr>
            <w:tcW w:w="0" w:type="auto"/>
            <w:shd w:val="clear" w:color="auto" w:fill="auto"/>
            <w:noWrap/>
            <w:vAlign w:val="center"/>
          </w:tcPr>
          <w:p w14:paraId="4DB66B4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254.9995</w:t>
            </w:r>
          </w:p>
        </w:tc>
        <w:tc>
          <w:tcPr>
            <w:tcW w:w="0" w:type="auto"/>
            <w:shd w:val="clear" w:color="auto" w:fill="auto"/>
            <w:noWrap/>
            <w:vAlign w:val="center"/>
          </w:tcPr>
          <w:p w14:paraId="6A3F684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255.3395</w:t>
            </w:r>
          </w:p>
        </w:tc>
        <w:tc>
          <w:tcPr>
            <w:tcW w:w="0" w:type="auto"/>
            <w:shd w:val="clear" w:color="auto" w:fill="auto"/>
            <w:noWrap/>
            <w:vAlign w:val="center"/>
          </w:tcPr>
          <w:p w14:paraId="1D90369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255.3385</w:t>
            </w:r>
          </w:p>
        </w:tc>
        <w:tc>
          <w:tcPr>
            <w:tcW w:w="0" w:type="auto"/>
            <w:shd w:val="clear" w:color="auto" w:fill="auto"/>
            <w:noWrap/>
            <w:vAlign w:val="center"/>
          </w:tcPr>
          <w:p w14:paraId="408A638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255.364</w:t>
            </w:r>
          </w:p>
        </w:tc>
        <w:tc>
          <w:tcPr>
            <w:tcW w:w="0" w:type="auto"/>
            <w:shd w:val="clear" w:color="auto" w:fill="auto"/>
            <w:noWrap/>
            <w:vAlign w:val="center"/>
          </w:tcPr>
          <w:p w14:paraId="1818AF0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255.6165</w:t>
            </w:r>
          </w:p>
        </w:tc>
      </w:tr>
      <w:tr w:rsidR="00BE25BE" w:rsidRPr="00E95E91" w14:paraId="24533120" w14:textId="77777777" w:rsidTr="00DD0EBA">
        <w:trPr>
          <w:trHeight w:val="270"/>
        </w:trPr>
        <w:tc>
          <w:tcPr>
            <w:tcW w:w="0" w:type="auto"/>
            <w:shd w:val="clear" w:color="auto" w:fill="auto"/>
            <w:noWrap/>
            <w:vAlign w:val="center"/>
          </w:tcPr>
          <w:p w14:paraId="50183CC9"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中线</w:t>
            </w:r>
          </w:p>
        </w:tc>
        <w:tc>
          <w:tcPr>
            <w:tcW w:w="0" w:type="auto"/>
            <w:shd w:val="clear" w:color="auto" w:fill="auto"/>
            <w:noWrap/>
            <w:vAlign w:val="center"/>
          </w:tcPr>
          <w:p w14:paraId="4CE0DBC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　-</w:t>
            </w:r>
          </w:p>
        </w:tc>
        <w:tc>
          <w:tcPr>
            <w:tcW w:w="0" w:type="auto"/>
            <w:shd w:val="clear" w:color="auto" w:fill="auto"/>
            <w:noWrap/>
            <w:vAlign w:val="center"/>
          </w:tcPr>
          <w:p w14:paraId="695C960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w:t>
            </w:r>
            <w:r w:rsidRPr="00DD0EBA">
              <w:rPr>
                <w:rFonts w:ascii="宋体" w:hAnsi="宋体" w:cs="宋体"/>
                <w:color w:val="000000"/>
                <w:kern w:val="0"/>
                <w:sz w:val="20"/>
              </w:rPr>
              <w:lastRenderedPageBreak/>
              <w:t>1</w:t>
            </w:r>
          </w:p>
        </w:tc>
        <w:tc>
          <w:tcPr>
            <w:tcW w:w="0" w:type="auto"/>
            <w:shd w:val="clear" w:color="auto" w:fill="auto"/>
            <w:noWrap/>
            <w:vAlign w:val="center"/>
          </w:tcPr>
          <w:p w14:paraId="1FF41C2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c>
          <w:tcPr>
            <w:tcW w:w="0" w:type="auto"/>
            <w:shd w:val="clear" w:color="auto" w:fill="auto"/>
            <w:noWrap/>
            <w:vAlign w:val="center"/>
          </w:tcPr>
          <w:p w14:paraId="72E8D1F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c>
          <w:tcPr>
            <w:tcW w:w="0" w:type="auto"/>
            <w:shd w:val="clear" w:color="auto" w:fill="auto"/>
            <w:noWrap/>
            <w:vAlign w:val="center"/>
          </w:tcPr>
          <w:p w14:paraId="68CAF93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c>
          <w:tcPr>
            <w:tcW w:w="0" w:type="auto"/>
            <w:shd w:val="clear" w:color="auto" w:fill="auto"/>
            <w:noWrap/>
            <w:vAlign w:val="center"/>
          </w:tcPr>
          <w:p w14:paraId="4DC7BE1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c>
          <w:tcPr>
            <w:tcW w:w="0" w:type="auto"/>
            <w:shd w:val="clear" w:color="auto" w:fill="auto"/>
            <w:noWrap/>
            <w:vAlign w:val="center"/>
          </w:tcPr>
          <w:p w14:paraId="02D590D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c>
          <w:tcPr>
            <w:tcW w:w="0" w:type="auto"/>
            <w:shd w:val="clear" w:color="auto" w:fill="auto"/>
            <w:noWrap/>
            <w:vAlign w:val="center"/>
          </w:tcPr>
          <w:p w14:paraId="562353D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lastRenderedPageBreak/>
              <w:t>254.806</w:t>
            </w:r>
            <w:r w:rsidRPr="00DD0EBA">
              <w:rPr>
                <w:rFonts w:ascii="宋体" w:hAnsi="宋体" w:cs="宋体"/>
                <w:color w:val="000000"/>
                <w:kern w:val="0"/>
                <w:sz w:val="20"/>
              </w:rPr>
              <w:lastRenderedPageBreak/>
              <w:t>1</w:t>
            </w:r>
          </w:p>
        </w:tc>
      </w:tr>
      <w:tr w:rsidR="00BE25BE" w:rsidRPr="00E95E91" w14:paraId="50681AE0" w14:textId="77777777" w:rsidTr="00DD0EBA">
        <w:trPr>
          <w:trHeight w:val="270"/>
        </w:trPr>
        <w:tc>
          <w:tcPr>
            <w:tcW w:w="0" w:type="auto"/>
            <w:shd w:val="clear" w:color="auto" w:fill="auto"/>
            <w:noWrap/>
            <w:vAlign w:val="center"/>
          </w:tcPr>
          <w:p w14:paraId="26906BF2"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lastRenderedPageBreak/>
              <w:t>上警戒线</w:t>
            </w:r>
          </w:p>
        </w:tc>
        <w:tc>
          <w:tcPr>
            <w:tcW w:w="0" w:type="auto"/>
            <w:shd w:val="clear" w:color="auto" w:fill="auto"/>
            <w:noWrap/>
            <w:vAlign w:val="center"/>
          </w:tcPr>
          <w:p w14:paraId="0D89FC2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019B4AD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3D922E4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2C0671C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0E469FC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466C64A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475DCF2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74DFFFE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r>
      <w:tr w:rsidR="00BE25BE" w:rsidRPr="00E95E91" w14:paraId="3F5D1682" w14:textId="77777777" w:rsidTr="00DD0EBA">
        <w:trPr>
          <w:trHeight w:val="270"/>
        </w:trPr>
        <w:tc>
          <w:tcPr>
            <w:tcW w:w="0" w:type="auto"/>
            <w:shd w:val="clear" w:color="auto" w:fill="auto"/>
            <w:noWrap/>
            <w:vAlign w:val="center"/>
          </w:tcPr>
          <w:p w14:paraId="44DBEFCC"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448B389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2C066CF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0D8E37F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2405AD1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08CEF5B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06B578E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7AECD0D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6A14E9E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r>
      <w:tr w:rsidR="00BE25BE" w:rsidRPr="00E95E91" w14:paraId="49C407D5" w14:textId="77777777" w:rsidTr="00DD0EBA">
        <w:trPr>
          <w:trHeight w:val="270"/>
        </w:trPr>
        <w:tc>
          <w:tcPr>
            <w:tcW w:w="0" w:type="auto"/>
            <w:shd w:val="clear" w:color="auto" w:fill="auto"/>
            <w:noWrap/>
            <w:vAlign w:val="center"/>
          </w:tcPr>
          <w:p w14:paraId="713554C9"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2602A1E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4E08D5C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43FE377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0AA2B9F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1FC4AAC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56D90FD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604108F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3A00BF9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r>
      <w:tr w:rsidR="00BE25BE" w:rsidRPr="00E95E91" w14:paraId="537BC231" w14:textId="77777777" w:rsidTr="00DD0EBA">
        <w:trPr>
          <w:trHeight w:val="285"/>
        </w:trPr>
        <w:tc>
          <w:tcPr>
            <w:tcW w:w="0" w:type="auto"/>
            <w:shd w:val="clear" w:color="auto" w:fill="auto"/>
            <w:noWrap/>
            <w:vAlign w:val="center"/>
          </w:tcPr>
          <w:p w14:paraId="006D64C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7FBEE29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590736E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04D16FB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71B7A3B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2D113E7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0996F72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7F93B64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60C3D2D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r>
      <w:tr w:rsidR="00DD0EBA" w:rsidRPr="00E95E91" w14:paraId="0406467F" w14:textId="77777777" w:rsidTr="00DD0EBA">
        <w:trPr>
          <w:trHeight w:val="285"/>
        </w:trPr>
        <w:tc>
          <w:tcPr>
            <w:tcW w:w="0" w:type="auto"/>
            <w:shd w:val="clear" w:color="auto" w:fill="E6E6E6"/>
            <w:noWrap/>
            <w:vAlign w:val="center"/>
          </w:tcPr>
          <w:p w14:paraId="4DD5ADF6"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197FA03E"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9</w:t>
            </w:r>
          </w:p>
        </w:tc>
        <w:tc>
          <w:tcPr>
            <w:tcW w:w="0" w:type="auto"/>
            <w:shd w:val="clear" w:color="auto" w:fill="E6E6E6"/>
            <w:noWrap/>
            <w:vAlign w:val="center"/>
          </w:tcPr>
          <w:p w14:paraId="50333740"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10</w:t>
            </w:r>
          </w:p>
        </w:tc>
        <w:tc>
          <w:tcPr>
            <w:tcW w:w="0" w:type="auto"/>
            <w:shd w:val="clear" w:color="auto" w:fill="E6E6E6"/>
            <w:noWrap/>
            <w:vAlign w:val="center"/>
          </w:tcPr>
          <w:p w14:paraId="57DB6C17"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11</w:t>
            </w:r>
          </w:p>
        </w:tc>
        <w:tc>
          <w:tcPr>
            <w:tcW w:w="0" w:type="auto"/>
            <w:shd w:val="clear" w:color="auto" w:fill="E6E6E6"/>
            <w:noWrap/>
            <w:vAlign w:val="center"/>
          </w:tcPr>
          <w:p w14:paraId="17CE8008"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12</w:t>
            </w:r>
          </w:p>
        </w:tc>
        <w:tc>
          <w:tcPr>
            <w:tcW w:w="0" w:type="auto"/>
            <w:shd w:val="clear" w:color="auto" w:fill="E6E6E6"/>
            <w:noWrap/>
            <w:vAlign w:val="center"/>
          </w:tcPr>
          <w:p w14:paraId="681265EE"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13</w:t>
            </w:r>
          </w:p>
        </w:tc>
        <w:tc>
          <w:tcPr>
            <w:tcW w:w="0" w:type="auto"/>
            <w:shd w:val="clear" w:color="auto" w:fill="E6E6E6"/>
            <w:noWrap/>
            <w:vAlign w:val="center"/>
          </w:tcPr>
          <w:p w14:paraId="24DD500D"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14</w:t>
            </w:r>
          </w:p>
        </w:tc>
        <w:tc>
          <w:tcPr>
            <w:tcW w:w="0" w:type="auto"/>
            <w:shd w:val="clear" w:color="auto" w:fill="E6E6E6"/>
            <w:noWrap/>
            <w:vAlign w:val="center"/>
          </w:tcPr>
          <w:p w14:paraId="5954CE79"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15</w:t>
            </w:r>
          </w:p>
        </w:tc>
        <w:tc>
          <w:tcPr>
            <w:tcW w:w="0" w:type="auto"/>
            <w:shd w:val="clear" w:color="auto" w:fill="E6E6E6"/>
            <w:noWrap/>
            <w:vAlign w:val="center"/>
          </w:tcPr>
          <w:p w14:paraId="2581EA4D"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16</w:t>
            </w:r>
          </w:p>
        </w:tc>
      </w:tr>
      <w:tr w:rsidR="00BE25BE" w:rsidRPr="00E95E91" w14:paraId="70E63F65" w14:textId="77777777" w:rsidTr="00DD0EBA">
        <w:trPr>
          <w:trHeight w:val="285"/>
        </w:trPr>
        <w:tc>
          <w:tcPr>
            <w:tcW w:w="0" w:type="auto"/>
            <w:shd w:val="clear" w:color="auto" w:fill="auto"/>
            <w:noWrap/>
            <w:vAlign w:val="center"/>
          </w:tcPr>
          <w:p w14:paraId="7FCB244A"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2F3C26E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255.771</w:t>
            </w:r>
          </w:p>
        </w:tc>
        <w:tc>
          <w:tcPr>
            <w:tcW w:w="0" w:type="auto"/>
            <w:shd w:val="clear" w:color="auto" w:fill="auto"/>
            <w:noWrap/>
            <w:vAlign w:val="center"/>
          </w:tcPr>
          <w:p w14:paraId="31ACC3F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254.219</w:t>
            </w:r>
          </w:p>
        </w:tc>
        <w:tc>
          <w:tcPr>
            <w:tcW w:w="0" w:type="auto"/>
            <w:shd w:val="clear" w:color="auto" w:fill="auto"/>
            <w:noWrap/>
            <w:vAlign w:val="center"/>
          </w:tcPr>
          <w:p w14:paraId="4BE7552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255.187</w:t>
            </w:r>
          </w:p>
        </w:tc>
        <w:tc>
          <w:tcPr>
            <w:tcW w:w="0" w:type="auto"/>
            <w:shd w:val="clear" w:color="auto" w:fill="auto"/>
            <w:noWrap/>
            <w:vAlign w:val="center"/>
          </w:tcPr>
          <w:p w14:paraId="04BA219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253.914</w:t>
            </w:r>
          </w:p>
        </w:tc>
        <w:tc>
          <w:tcPr>
            <w:tcW w:w="0" w:type="auto"/>
            <w:shd w:val="clear" w:color="auto" w:fill="auto"/>
            <w:noWrap/>
            <w:vAlign w:val="center"/>
          </w:tcPr>
          <w:p w14:paraId="73A6893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254.337</w:t>
            </w:r>
          </w:p>
        </w:tc>
        <w:tc>
          <w:tcPr>
            <w:tcW w:w="0" w:type="auto"/>
            <w:shd w:val="clear" w:color="auto" w:fill="auto"/>
            <w:noWrap/>
            <w:vAlign w:val="center"/>
          </w:tcPr>
          <w:p w14:paraId="56EA34F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255.108</w:t>
            </w:r>
          </w:p>
        </w:tc>
        <w:tc>
          <w:tcPr>
            <w:tcW w:w="0" w:type="auto"/>
            <w:shd w:val="clear" w:color="auto" w:fill="auto"/>
            <w:noWrap/>
            <w:vAlign w:val="center"/>
          </w:tcPr>
          <w:p w14:paraId="71FF57B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253.412</w:t>
            </w:r>
          </w:p>
        </w:tc>
        <w:tc>
          <w:tcPr>
            <w:tcW w:w="0" w:type="auto"/>
            <w:shd w:val="clear" w:color="auto" w:fill="auto"/>
            <w:noWrap/>
            <w:vAlign w:val="center"/>
          </w:tcPr>
          <w:p w14:paraId="6BD54C8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255.122</w:t>
            </w:r>
          </w:p>
        </w:tc>
      </w:tr>
      <w:tr w:rsidR="00BE25BE" w:rsidRPr="00E95E91" w14:paraId="41A7597D" w14:textId="77777777" w:rsidTr="00DD0EBA">
        <w:trPr>
          <w:trHeight w:val="285"/>
        </w:trPr>
        <w:tc>
          <w:tcPr>
            <w:tcW w:w="0" w:type="auto"/>
            <w:shd w:val="clear" w:color="auto" w:fill="auto"/>
            <w:noWrap/>
            <w:vAlign w:val="center"/>
          </w:tcPr>
          <w:p w14:paraId="4C1AE9DF"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Arial" w:cs="Arial"/>
                <w:color w:val="000000"/>
                <w:kern w:val="0"/>
                <w:sz w:val="20"/>
                <w:szCs w:val="21"/>
              </w:rPr>
              <w:t>x</w:t>
            </w:r>
            <w:r w:rsidRPr="00DD0EBA">
              <w:rPr>
                <w:rFonts w:ascii="Arial" w:hAnsi="宋体" w:cs="Arial"/>
                <w:color w:val="000000"/>
                <w:kern w:val="0"/>
                <w:sz w:val="20"/>
                <w:szCs w:val="21"/>
              </w:rPr>
              <w:t>移动平均值</w:t>
            </w:r>
          </w:p>
        </w:tc>
        <w:tc>
          <w:tcPr>
            <w:tcW w:w="0" w:type="auto"/>
            <w:shd w:val="clear" w:color="auto" w:fill="auto"/>
            <w:noWrap/>
            <w:vAlign w:val="center"/>
          </w:tcPr>
          <w:p w14:paraId="3F8AE44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255.781</w:t>
            </w:r>
          </w:p>
        </w:tc>
        <w:tc>
          <w:tcPr>
            <w:tcW w:w="0" w:type="auto"/>
            <w:shd w:val="clear" w:color="auto" w:fill="auto"/>
            <w:noWrap/>
            <w:vAlign w:val="center"/>
          </w:tcPr>
          <w:p w14:paraId="4E656B7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254.995</w:t>
            </w:r>
          </w:p>
        </w:tc>
        <w:tc>
          <w:tcPr>
            <w:tcW w:w="0" w:type="auto"/>
            <w:shd w:val="clear" w:color="auto" w:fill="auto"/>
            <w:noWrap/>
            <w:vAlign w:val="center"/>
          </w:tcPr>
          <w:p w14:paraId="23D77F2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254.703</w:t>
            </w:r>
          </w:p>
        </w:tc>
        <w:tc>
          <w:tcPr>
            <w:tcW w:w="0" w:type="auto"/>
            <w:shd w:val="clear" w:color="auto" w:fill="auto"/>
            <w:noWrap/>
            <w:vAlign w:val="center"/>
          </w:tcPr>
          <w:p w14:paraId="1D34EDD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254.5505</w:t>
            </w:r>
          </w:p>
        </w:tc>
        <w:tc>
          <w:tcPr>
            <w:tcW w:w="0" w:type="auto"/>
            <w:shd w:val="clear" w:color="auto" w:fill="auto"/>
            <w:noWrap/>
            <w:vAlign w:val="center"/>
          </w:tcPr>
          <w:p w14:paraId="1295AE5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254.1255</w:t>
            </w:r>
          </w:p>
        </w:tc>
        <w:tc>
          <w:tcPr>
            <w:tcW w:w="0" w:type="auto"/>
            <w:shd w:val="clear" w:color="auto" w:fill="auto"/>
            <w:noWrap/>
            <w:vAlign w:val="center"/>
          </w:tcPr>
          <w:p w14:paraId="134F34C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254.7425</w:t>
            </w:r>
          </w:p>
        </w:tc>
        <w:tc>
          <w:tcPr>
            <w:tcW w:w="0" w:type="auto"/>
            <w:shd w:val="clear" w:color="auto" w:fill="auto"/>
            <w:noWrap/>
            <w:vAlign w:val="center"/>
          </w:tcPr>
          <w:p w14:paraId="60A7731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254.260</w:t>
            </w:r>
          </w:p>
        </w:tc>
        <w:tc>
          <w:tcPr>
            <w:tcW w:w="0" w:type="auto"/>
            <w:shd w:val="clear" w:color="auto" w:fill="auto"/>
            <w:noWrap/>
            <w:vAlign w:val="center"/>
          </w:tcPr>
          <w:p w14:paraId="12F7A5F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254.267</w:t>
            </w:r>
          </w:p>
        </w:tc>
      </w:tr>
      <w:tr w:rsidR="00BE25BE" w:rsidRPr="00E95E91" w14:paraId="53177703" w14:textId="77777777" w:rsidTr="00DD0EBA">
        <w:trPr>
          <w:trHeight w:val="285"/>
        </w:trPr>
        <w:tc>
          <w:tcPr>
            <w:tcW w:w="0" w:type="auto"/>
            <w:shd w:val="clear" w:color="auto" w:fill="auto"/>
            <w:noWrap/>
            <w:vAlign w:val="center"/>
          </w:tcPr>
          <w:p w14:paraId="4C20D8F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中线</w:t>
            </w:r>
          </w:p>
        </w:tc>
        <w:tc>
          <w:tcPr>
            <w:tcW w:w="0" w:type="auto"/>
            <w:shd w:val="clear" w:color="auto" w:fill="auto"/>
            <w:noWrap/>
            <w:vAlign w:val="center"/>
          </w:tcPr>
          <w:p w14:paraId="232F68C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6CD42C6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22B7700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7250F6C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271852B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6B2AEEB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69146B9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4F7192B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254.8061</w:t>
            </w:r>
          </w:p>
        </w:tc>
      </w:tr>
      <w:tr w:rsidR="00BE25BE" w:rsidRPr="00E95E91" w14:paraId="2D967FA0" w14:textId="77777777" w:rsidTr="00DD0EBA">
        <w:trPr>
          <w:trHeight w:val="285"/>
        </w:trPr>
        <w:tc>
          <w:tcPr>
            <w:tcW w:w="0" w:type="auto"/>
            <w:shd w:val="clear" w:color="auto" w:fill="auto"/>
            <w:noWrap/>
            <w:vAlign w:val="center"/>
          </w:tcPr>
          <w:p w14:paraId="463D8ED2"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上警戒线</w:t>
            </w:r>
          </w:p>
        </w:tc>
        <w:tc>
          <w:tcPr>
            <w:tcW w:w="0" w:type="auto"/>
            <w:shd w:val="clear" w:color="auto" w:fill="auto"/>
            <w:noWrap/>
            <w:vAlign w:val="center"/>
          </w:tcPr>
          <w:p w14:paraId="429CFB3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1B5F0AA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2829A5E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60CE6FF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6AA99FB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0861BCB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2890EAD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5A8EA68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r>
      <w:tr w:rsidR="00BE25BE" w:rsidRPr="00E95E91" w14:paraId="31504B53" w14:textId="77777777" w:rsidTr="00DD0EBA">
        <w:trPr>
          <w:trHeight w:val="285"/>
        </w:trPr>
        <w:tc>
          <w:tcPr>
            <w:tcW w:w="0" w:type="auto"/>
            <w:shd w:val="clear" w:color="auto" w:fill="auto"/>
            <w:noWrap/>
            <w:vAlign w:val="center"/>
          </w:tcPr>
          <w:p w14:paraId="01AAF206"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16137BF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0486830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375D700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16A0414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1CF5B84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19AB7A6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62845A0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0A7E7B6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r>
      <w:tr w:rsidR="00BE25BE" w:rsidRPr="00E95E91" w14:paraId="67D0FEA7" w14:textId="77777777" w:rsidTr="00DD0EBA">
        <w:trPr>
          <w:trHeight w:val="285"/>
        </w:trPr>
        <w:tc>
          <w:tcPr>
            <w:tcW w:w="0" w:type="auto"/>
            <w:shd w:val="clear" w:color="auto" w:fill="auto"/>
            <w:noWrap/>
            <w:vAlign w:val="center"/>
          </w:tcPr>
          <w:p w14:paraId="7066782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261B870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091890FC"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0E7EBAD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2ED177E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34F2D26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627EBDA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333F137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15DA03D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r>
      <w:tr w:rsidR="00BE25BE" w:rsidRPr="00E95E91" w14:paraId="1DF96ECD" w14:textId="77777777" w:rsidTr="00DD0EBA">
        <w:trPr>
          <w:trHeight w:val="285"/>
        </w:trPr>
        <w:tc>
          <w:tcPr>
            <w:tcW w:w="0" w:type="auto"/>
            <w:shd w:val="clear" w:color="auto" w:fill="auto"/>
            <w:noWrap/>
            <w:vAlign w:val="center"/>
          </w:tcPr>
          <w:p w14:paraId="57C6406E"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6BA2AE2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5AFFE11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256BF26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393E026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1AEDEAE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3458709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3FE402D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294D852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r>
      <w:tr w:rsidR="00DD0EBA" w:rsidRPr="00E95E91" w14:paraId="4D7BB682" w14:textId="77777777" w:rsidTr="00DD0EBA">
        <w:trPr>
          <w:trHeight w:val="285"/>
        </w:trPr>
        <w:tc>
          <w:tcPr>
            <w:tcW w:w="0" w:type="auto"/>
            <w:shd w:val="clear" w:color="auto" w:fill="E6E6E6"/>
            <w:noWrap/>
            <w:vAlign w:val="center"/>
          </w:tcPr>
          <w:p w14:paraId="051C7535" w14:textId="77777777" w:rsidR="00BE25BE" w:rsidRPr="00DD0EBA" w:rsidRDefault="00BE25BE" w:rsidP="00492284">
            <w:pPr>
              <w:widowControl/>
              <w:jc w:val="center"/>
              <w:rPr>
                <w:rFonts w:ascii="Arial" w:hAnsi="Arial" w:cs="Arial"/>
                <w:b/>
                <w:color w:val="000000"/>
                <w:kern w:val="0"/>
                <w:sz w:val="20"/>
                <w:szCs w:val="21"/>
              </w:rPr>
            </w:pPr>
            <w:r w:rsidRPr="00DD0EBA">
              <w:rPr>
                <w:rFonts w:ascii="Arial" w:hAnsi="宋体" w:cs="Arial"/>
                <w:b/>
                <w:color w:val="000000"/>
                <w:kern w:val="0"/>
                <w:sz w:val="20"/>
                <w:szCs w:val="21"/>
              </w:rPr>
              <w:t>测量次数</w:t>
            </w:r>
          </w:p>
        </w:tc>
        <w:tc>
          <w:tcPr>
            <w:tcW w:w="0" w:type="auto"/>
            <w:shd w:val="clear" w:color="auto" w:fill="E6E6E6"/>
            <w:noWrap/>
            <w:vAlign w:val="center"/>
          </w:tcPr>
          <w:p w14:paraId="2FC937B7"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17</w:t>
            </w:r>
          </w:p>
        </w:tc>
        <w:tc>
          <w:tcPr>
            <w:tcW w:w="0" w:type="auto"/>
            <w:shd w:val="clear" w:color="auto" w:fill="E6E6E6"/>
            <w:noWrap/>
            <w:vAlign w:val="center"/>
          </w:tcPr>
          <w:p w14:paraId="556B2991"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18</w:t>
            </w:r>
          </w:p>
        </w:tc>
        <w:tc>
          <w:tcPr>
            <w:tcW w:w="0" w:type="auto"/>
            <w:shd w:val="clear" w:color="auto" w:fill="E6E6E6"/>
            <w:noWrap/>
            <w:vAlign w:val="center"/>
          </w:tcPr>
          <w:p w14:paraId="0B268176"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19</w:t>
            </w:r>
          </w:p>
        </w:tc>
        <w:tc>
          <w:tcPr>
            <w:tcW w:w="0" w:type="auto"/>
            <w:shd w:val="clear" w:color="auto" w:fill="E6E6E6"/>
            <w:noWrap/>
            <w:vAlign w:val="center"/>
          </w:tcPr>
          <w:p w14:paraId="5F4140EA"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20</w:t>
            </w:r>
          </w:p>
        </w:tc>
        <w:tc>
          <w:tcPr>
            <w:tcW w:w="0" w:type="auto"/>
            <w:shd w:val="clear" w:color="auto" w:fill="E6E6E6"/>
            <w:noWrap/>
            <w:vAlign w:val="center"/>
          </w:tcPr>
          <w:p w14:paraId="656441EC"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21</w:t>
            </w:r>
          </w:p>
        </w:tc>
        <w:tc>
          <w:tcPr>
            <w:tcW w:w="0" w:type="auto"/>
            <w:shd w:val="clear" w:color="auto" w:fill="E6E6E6"/>
            <w:noWrap/>
            <w:vAlign w:val="center"/>
          </w:tcPr>
          <w:p w14:paraId="5241F0AC"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22</w:t>
            </w:r>
          </w:p>
        </w:tc>
        <w:tc>
          <w:tcPr>
            <w:tcW w:w="0" w:type="auto"/>
            <w:shd w:val="clear" w:color="auto" w:fill="E6E6E6"/>
            <w:noWrap/>
            <w:vAlign w:val="center"/>
          </w:tcPr>
          <w:p w14:paraId="46BACC94"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w:t>
            </w:r>
          </w:p>
        </w:tc>
        <w:tc>
          <w:tcPr>
            <w:tcW w:w="0" w:type="auto"/>
            <w:shd w:val="clear" w:color="auto" w:fill="E6E6E6"/>
            <w:noWrap/>
            <w:vAlign w:val="center"/>
          </w:tcPr>
          <w:p w14:paraId="0747184B" w14:textId="77777777" w:rsidR="00BE25BE" w:rsidRPr="00DD0EBA" w:rsidRDefault="00BE25BE" w:rsidP="00492284">
            <w:pPr>
              <w:jc w:val="center"/>
              <w:rPr>
                <w:rFonts w:ascii="Arial" w:hAnsi="Arial" w:cs="Arial"/>
                <w:b/>
                <w:color w:val="000000"/>
                <w:sz w:val="20"/>
                <w:szCs w:val="21"/>
              </w:rPr>
            </w:pPr>
            <w:r w:rsidRPr="00DD0EBA">
              <w:rPr>
                <w:rFonts w:ascii="Arial" w:hAnsi="Arial" w:cs="Arial"/>
                <w:b/>
                <w:color w:val="000000"/>
                <w:sz w:val="20"/>
                <w:szCs w:val="21"/>
              </w:rPr>
              <w:t>/</w:t>
            </w:r>
          </w:p>
        </w:tc>
      </w:tr>
      <w:tr w:rsidR="00BE25BE" w:rsidRPr="00E95E91" w14:paraId="1F4312D9" w14:textId="77777777" w:rsidTr="00DD0EBA">
        <w:trPr>
          <w:trHeight w:val="285"/>
        </w:trPr>
        <w:tc>
          <w:tcPr>
            <w:tcW w:w="0" w:type="auto"/>
            <w:shd w:val="clear" w:color="auto" w:fill="auto"/>
            <w:noWrap/>
            <w:vAlign w:val="center"/>
          </w:tcPr>
          <w:p w14:paraId="1E157B16"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测试数据</w:t>
            </w:r>
          </w:p>
        </w:tc>
        <w:tc>
          <w:tcPr>
            <w:tcW w:w="0" w:type="auto"/>
            <w:shd w:val="clear" w:color="auto" w:fill="auto"/>
            <w:noWrap/>
            <w:vAlign w:val="center"/>
          </w:tcPr>
          <w:p w14:paraId="391FB70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255.551</w:t>
            </w:r>
          </w:p>
        </w:tc>
        <w:tc>
          <w:tcPr>
            <w:tcW w:w="0" w:type="auto"/>
            <w:shd w:val="clear" w:color="auto" w:fill="auto"/>
            <w:noWrap/>
            <w:vAlign w:val="center"/>
          </w:tcPr>
          <w:p w14:paraId="10BCB48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253.897</w:t>
            </w:r>
          </w:p>
        </w:tc>
        <w:tc>
          <w:tcPr>
            <w:tcW w:w="0" w:type="auto"/>
            <w:shd w:val="clear" w:color="auto" w:fill="auto"/>
            <w:noWrap/>
            <w:vAlign w:val="center"/>
          </w:tcPr>
          <w:p w14:paraId="326648A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254.768</w:t>
            </w:r>
          </w:p>
        </w:tc>
        <w:tc>
          <w:tcPr>
            <w:tcW w:w="0" w:type="auto"/>
            <w:shd w:val="clear" w:color="auto" w:fill="auto"/>
            <w:noWrap/>
            <w:vAlign w:val="center"/>
          </w:tcPr>
          <w:p w14:paraId="18FD1B1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253.875</w:t>
            </w:r>
          </w:p>
        </w:tc>
        <w:tc>
          <w:tcPr>
            <w:tcW w:w="0" w:type="auto"/>
            <w:shd w:val="clear" w:color="auto" w:fill="auto"/>
            <w:noWrap/>
            <w:vAlign w:val="center"/>
          </w:tcPr>
          <w:p w14:paraId="4103EEB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254.413</w:t>
            </w:r>
          </w:p>
        </w:tc>
        <w:tc>
          <w:tcPr>
            <w:tcW w:w="0" w:type="auto"/>
            <w:shd w:val="clear" w:color="auto" w:fill="auto"/>
            <w:noWrap/>
            <w:vAlign w:val="center"/>
          </w:tcPr>
          <w:p w14:paraId="4EEA656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253.572</w:t>
            </w:r>
          </w:p>
        </w:tc>
        <w:tc>
          <w:tcPr>
            <w:tcW w:w="0" w:type="auto"/>
            <w:shd w:val="clear" w:color="auto" w:fill="auto"/>
            <w:noWrap/>
            <w:vAlign w:val="center"/>
          </w:tcPr>
          <w:p w14:paraId="11422393" w14:textId="77777777" w:rsidR="00BE25BE" w:rsidRPr="00DD0EBA" w:rsidRDefault="00BE25BE" w:rsidP="00492284">
            <w:pPr>
              <w:jc w:val="center"/>
              <w:rPr>
                <w:rFonts w:ascii="Arial" w:hAnsi="Arial" w:cs="Arial"/>
                <w:sz w:val="20"/>
                <w:szCs w:val="21"/>
              </w:rPr>
            </w:pPr>
            <w:r w:rsidRPr="00DD0EBA">
              <w:rPr>
                <w:rFonts w:ascii="Arial" w:hAnsi="Arial" w:cs="Arial"/>
                <w:sz w:val="20"/>
                <w:szCs w:val="21"/>
              </w:rPr>
              <w:t>/</w:t>
            </w:r>
          </w:p>
        </w:tc>
        <w:tc>
          <w:tcPr>
            <w:tcW w:w="0" w:type="auto"/>
            <w:shd w:val="clear" w:color="auto" w:fill="auto"/>
            <w:noWrap/>
            <w:vAlign w:val="center"/>
          </w:tcPr>
          <w:p w14:paraId="315B867C" w14:textId="77777777" w:rsidR="00BE25BE" w:rsidRPr="00DD0EBA" w:rsidRDefault="00BE25BE" w:rsidP="00492284">
            <w:pPr>
              <w:jc w:val="center"/>
              <w:rPr>
                <w:rFonts w:ascii="Arial" w:hAnsi="Arial" w:cs="Arial"/>
                <w:sz w:val="20"/>
                <w:szCs w:val="21"/>
              </w:rPr>
            </w:pPr>
            <w:r w:rsidRPr="00DD0EBA">
              <w:rPr>
                <w:rFonts w:ascii="Arial" w:hAnsi="Arial" w:cs="Arial"/>
                <w:sz w:val="20"/>
                <w:szCs w:val="21"/>
              </w:rPr>
              <w:t>/</w:t>
            </w:r>
          </w:p>
        </w:tc>
      </w:tr>
      <w:tr w:rsidR="00BE25BE" w:rsidRPr="00E95E91" w14:paraId="158CB30C" w14:textId="77777777" w:rsidTr="00DD0EBA">
        <w:trPr>
          <w:trHeight w:val="285"/>
        </w:trPr>
        <w:tc>
          <w:tcPr>
            <w:tcW w:w="0" w:type="auto"/>
            <w:shd w:val="clear" w:color="auto" w:fill="auto"/>
            <w:noWrap/>
            <w:vAlign w:val="center"/>
          </w:tcPr>
          <w:p w14:paraId="6B36D377"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Arial" w:cs="Arial"/>
                <w:color w:val="000000"/>
                <w:kern w:val="0"/>
                <w:sz w:val="20"/>
                <w:szCs w:val="21"/>
              </w:rPr>
              <w:t>x</w:t>
            </w:r>
            <w:r w:rsidRPr="00DD0EBA">
              <w:rPr>
                <w:rFonts w:ascii="Arial" w:hAnsi="宋体" w:cs="Arial"/>
                <w:color w:val="000000"/>
                <w:kern w:val="0"/>
                <w:sz w:val="20"/>
                <w:szCs w:val="21"/>
              </w:rPr>
              <w:t>移动平均值</w:t>
            </w:r>
          </w:p>
        </w:tc>
        <w:tc>
          <w:tcPr>
            <w:tcW w:w="0" w:type="auto"/>
            <w:shd w:val="clear" w:color="auto" w:fill="auto"/>
            <w:noWrap/>
            <w:vAlign w:val="center"/>
          </w:tcPr>
          <w:p w14:paraId="315B64C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255.3165</w:t>
            </w:r>
          </w:p>
        </w:tc>
        <w:tc>
          <w:tcPr>
            <w:tcW w:w="0" w:type="auto"/>
            <w:shd w:val="clear" w:color="auto" w:fill="auto"/>
            <w:noWrap/>
            <w:vAlign w:val="center"/>
          </w:tcPr>
          <w:p w14:paraId="1A3528F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254.724</w:t>
            </w:r>
          </w:p>
        </w:tc>
        <w:tc>
          <w:tcPr>
            <w:tcW w:w="0" w:type="auto"/>
            <w:shd w:val="clear" w:color="auto" w:fill="auto"/>
            <w:noWrap/>
            <w:vAlign w:val="center"/>
          </w:tcPr>
          <w:p w14:paraId="04705D7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254.3325</w:t>
            </w:r>
          </w:p>
        </w:tc>
        <w:tc>
          <w:tcPr>
            <w:tcW w:w="0" w:type="auto"/>
            <w:shd w:val="clear" w:color="auto" w:fill="auto"/>
            <w:noWrap/>
            <w:vAlign w:val="center"/>
          </w:tcPr>
          <w:p w14:paraId="65BDCB95"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254.3215</w:t>
            </w:r>
          </w:p>
        </w:tc>
        <w:tc>
          <w:tcPr>
            <w:tcW w:w="0" w:type="auto"/>
            <w:shd w:val="clear" w:color="auto" w:fill="auto"/>
            <w:noWrap/>
            <w:vAlign w:val="center"/>
          </w:tcPr>
          <w:p w14:paraId="3D3805E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254.144</w:t>
            </w:r>
          </w:p>
        </w:tc>
        <w:tc>
          <w:tcPr>
            <w:tcW w:w="0" w:type="auto"/>
            <w:shd w:val="clear" w:color="auto" w:fill="auto"/>
            <w:noWrap/>
            <w:vAlign w:val="center"/>
          </w:tcPr>
          <w:p w14:paraId="2947ECB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253.9925</w:t>
            </w:r>
          </w:p>
        </w:tc>
        <w:tc>
          <w:tcPr>
            <w:tcW w:w="0" w:type="auto"/>
            <w:shd w:val="clear" w:color="auto" w:fill="auto"/>
            <w:noWrap/>
            <w:vAlign w:val="center"/>
          </w:tcPr>
          <w:p w14:paraId="4750712F"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7412EFF6"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330232E0" w14:textId="77777777" w:rsidTr="00DD0EBA">
        <w:trPr>
          <w:trHeight w:val="285"/>
        </w:trPr>
        <w:tc>
          <w:tcPr>
            <w:tcW w:w="0" w:type="auto"/>
            <w:shd w:val="clear" w:color="auto" w:fill="auto"/>
            <w:noWrap/>
            <w:vAlign w:val="center"/>
          </w:tcPr>
          <w:p w14:paraId="51BD7E71"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中线</w:t>
            </w:r>
          </w:p>
        </w:tc>
        <w:tc>
          <w:tcPr>
            <w:tcW w:w="0" w:type="auto"/>
            <w:shd w:val="clear" w:color="auto" w:fill="auto"/>
            <w:noWrap/>
            <w:vAlign w:val="center"/>
          </w:tcPr>
          <w:p w14:paraId="6DA89FE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790B1524"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3936F725"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0CB42408"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75D6F55C"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528FBBF0" w14:textId="77777777" w:rsidR="00BE25BE" w:rsidRPr="00DD0EBA" w:rsidRDefault="00BE25BE" w:rsidP="00492284">
            <w:pPr>
              <w:widowControl/>
              <w:jc w:val="center"/>
              <w:rPr>
                <w:rFonts w:ascii="宋体" w:hAnsi="宋体" w:cs="宋体"/>
                <w:color w:val="000000"/>
                <w:kern w:val="0"/>
                <w:sz w:val="20"/>
              </w:rPr>
            </w:pPr>
            <w:r w:rsidRPr="00DD0EBA">
              <w:rPr>
                <w:rFonts w:ascii="宋体" w:hAnsi="宋体" w:cs="宋体"/>
                <w:color w:val="000000"/>
                <w:kern w:val="0"/>
                <w:sz w:val="20"/>
              </w:rPr>
              <w:t>254.8061</w:t>
            </w:r>
          </w:p>
        </w:tc>
        <w:tc>
          <w:tcPr>
            <w:tcW w:w="0" w:type="auto"/>
            <w:shd w:val="clear" w:color="auto" w:fill="auto"/>
            <w:noWrap/>
            <w:vAlign w:val="center"/>
          </w:tcPr>
          <w:p w14:paraId="6F29C738"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30CC91CD"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188CFFED" w14:textId="77777777" w:rsidTr="00DD0EBA">
        <w:trPr>
          <w:trHeight w:val="285"/>
        </w:trPr>
        <w:tc>
          <w:tcPr>
            <w:tcW w:w="0" w:type="auto"/>
            <w:shd w:val="clear" w:color="auto" w:fill="auto"/>
            <w:noWrap/>
            <w:vAlign w:val="center"/>
          </w:tcPr>
          <w:p w14:paraId="76668733"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上警戒线</w:t>
            </w:r>
          </w:p>
        </w:tc>
        <w:tc>
          <w:tcPr>
            <w:tcW w:w="0" w:type="auto"/>
            <w:shd w:val="clear" w:color="auto" w:fill="auto"/>
            <w:noWrap/>
            <w:vAlign w:val="center"/>
          </w:tcPr>
          <w:p w14:paraId="565DA8D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6222F69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725A67A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1146597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52E3EDB2"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0D22A4F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 xml:space="preserve">255.7259       </w:t>
            </w:r>
          </w:p>
        </w:tc>
        <w:tc>
          <w:tcPr>
            <w:tcW w:w="0" w:type="auto"/>
            <w:shd w:val="clear" w:color="auto" w:fill="auto"/>
            <w:noWrap/>
            <w:vAlign w:val="center"/>
          </w:tcPr>
          <w:p w14:paraId="051FC019"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2E19382E"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1CBEE61C" w14:textId="77777777" w:rsidTr="00DD0EBA">
        <w:trPr>
          <w:trHeight w:val="285"/>
        </w:trPr>
        <w:tc>
          <w:tcPr>
            <w:tcW w:w="0" w:type="auto"/>
            <w:shd w:val="clear" w:color="auto" w:fill="auto"/>
            <w:noWrap/>
            <w:vAlign w:val="center"/>
          </w:tcPr>
          <w:p w14:paraId="7442D7F3"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下警戒线</w:t>
            </w:r>
          </w:p>
        </w:tc>
        <w:tc>
          <w:tcPr>
            <w:tcW w:w="0" w:type="auto"/>
            <w:shd w:val="clear" w:color="auto" w:fill="auto"/>
            <w:noWrap/>
            <w:vAlign w:val="center"/>
          </w:tcPr>
          <w:p w14:paraId="43636F9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58BD3731"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6DFB413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5B02DDA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17FF6DA6"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3D1E426F"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253.8863</w:t>
            </w:r>
          </w:p>
        </w:tc>
        <w:tc>
          <w:tcPr>
            <w:tcW w:w="0" w:type="auto"/>
            <w:shd w:val="clear" w:color="auto" w:fill="auto"/>
            <w:noWrap/>
            <w:vAlign w:val="center"/>
          </w:tcPr>
          <w:p w14:paraId="4CE780F4"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684AE84E"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797AB1ED" w14:textId="77777777" w:rsidTr="00DD0EBA">
        <w:trPr>
          <w:trHeight w:val="75"/>
        </w:trPr>
        <w:tc>
          <w:tcPr>
            <w:tcW w:w="0" w:type="auto"/>
            <w:shd w:val="clear" w:color="auto" w:fill="auto"/>
            <w:noWrap/>
            <w:vAlign w:val="center"/>
          </w:tcPr>
          <w:p w14:paraId="628E779E"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上控制限</w:t>
            </w:r>
          </w:p>
        </w:tc>
        <w:tc>
          <w:tcPr>
            <w:tcW w:w="0" w:type="auto"/>
            <w:shd w:val="clear" w:color="auto" w:fill="auto"/>
            <w:noWrap/>
            <w:vAlign w:val="center"/>
          </w:tcPr>
          <w:p w14:paraId="0E8FD220"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3E7CD46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55EDC897"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1E3519C8"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762AC7B9"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623CFBA4"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256.1858</w:t>
            </w:r>
          </w:p>
        </w:tc>
        <w:tc>
          <w:tcPr>
            <w:tcW w:w="0" w:type="auto"/>
            <w:shd w:val="clear" w:color="auto" w:fill="auto"/>
            <w:noWrap/>
            <w:vAlign w:val="center"/>
          </w:tcPr>
          <w:p w14:paraId="588EB0F2"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7527231B"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r w:rsidR="00BE25BE" w:rsidRPr="00E95E91" w14:paraId="436E39F0" w14:textId="77777777" w:rsidTr="00DD0EBA">
        <w:trPr>
          <w:trHeight w:val="285"/>
        </w:trPr>
        <w:tc>
          <w:tcPr>
            <w:tcW w:w="0" w:type="auto"/>
            <w:shd w:val="clear" w:color="auto" w:fill="auto"/>
            <w:noWrap/>
            <w:vAlign w:val="center"/>
          </w:tcPr>
          <w:p w14:paraId="7308B952" w14:textId="77777777" w:rsidR="00BE25BE" w:rsidRPr="00DD0EBA" w:rsidRDefault="00BE25BE" w:rsidP="00492284">
            <w:pPr>
              <w:widowControl/>
              <w:jc w:val="center"/>
              <w:rPr>
                <w:rFonts w:ascii="Arial" w:hAnsi="Arial" w:cs="Arial"/>
                <w:color w:val="000000"/>
                <w:kern w:val="0"/>
                <w:sz w:val="20"/>
                <w:szCs w:val="21"/>
              </w:rPr>
            </w:pPr>
            <w:r w:rsidRPr="00DD0EBA">
              <w:rPr>
                <w:rFonts w:ascii="Arial" w:hAnsi="宋体" w:cs="Arial"/>
                <w:color w:val="000000"/>
                <w:kern w:val="0"/>
                <w:sz w:val="20"/>
                <w:szCs w:val="21"/>
              </w:rPr>
              <w:t>下控制限</w:t>
            </w:r>
          </w:p>
        </w:tc>
        <w:tc>
          <w:tcPr>
            <w:tcW w:w="0" w:type="auto"/>
            <w:shd w:val="clear" w:color="auto" w:fill="auto"/>
            <w:noWrap/>
            <w:vAlign w:val="center"/>
          </w:tcPr>
          <w:p w14:paraId="30BA721B"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7BB83E4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663982FA"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4762AD93"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2FA9CACD"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1FD5F19E" w14:textId="77777777" w:rsidR="00BE25BE" w:rsidRPr="00DD0EBA" w:rsidRDefault="00BE25BE" w:rsidP="00492284">
            <w:pPr>
              <w:jc w:val="center"/>
              <w:rPr>
                <w:rFonts w:ascii="宋体" w:hAnsi="宋体" w:cs="宋体"/>
                <w:color w:val="000000"/>
                <w:kern w:val="0"/>
                <w:sz w:val="20"/>
              </w:rPr>
            </w:pPr>
            <w:r w:rsidRPr="00DD0EBA">
              <w:rPr>
                <w:rFonts w:ascii="宋体" w:hAnsi="宋体" w:cs="宋体"/>
                <w:color w:val="000000"/>
                <w:kern w:val="0"/>
                <w:sz w:val="20"/>
              </w:rPr>
              <w:t>253.4264</w:t>
            </w:r>
          </w:p>
        </w:tc>
        <w:tc>
          <w:tcPr>
            <w:tcW w:w="0" w:type="auto"/>
            <w:shd w:val="clear" w:color="auto" w:fill="auto"/>
            <w:noWrap/>
            <w:vAlign w:val="center"/>
          </w:tcPr>
          <w:p w14:paraId="6DA2F763"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c>
          <w:tcPr>
            <w:tcW w:w="0" w:type="auto"/>
            <w:shd w:val="clear" w:color="auto" w:fill="auto"/>
            <w:noWrap/>
            <w:vAlign w:val="center"/>
          </w:tcPr>
          <w:p w14:paraId="1FF98BA0" w14:textId="77777777" w:rsidR="00BE25BE" w:rsidRPr="00DD0EBA" w:rsidRDefault="00BE25BE" w:rsidP="00492284">
            <w:pPr>
              <w:jc w:val="center"/>
              <w:rPr>
                <w:rFonts w:ascii="Arial" w:hAnsi="Arial" w:cs="Arial"/>
                <w:color w:val="000000"/>
                <w:sz w:val="20"/>
                <w:szCs w:val="21"/>
              </w:rPr>
            </w:pPr>
            <w:r w:rsidRPr="00DD0EBA">
              <w:rPr>
                <w:rFonts w:ascii="Arial" w:hAnsi="Arial" w:cs="Arial"/>
                <w:color w:val="000000"/>
                <w:sz w:val="20"/>
                <w:szCs w:val="21"/>
              </w:rPr>
              <w:t>/</w:t>
            </w:r>
          </w:p>
        </w:tc>
      </w:tr>
    </w:tbl>
    <w:p w14:paraId="76B18A98" w14:textId="31B77A2D" w:rsidR="00BE25BE" w:rsidRPr="00135C1A" w:rsidRDefault="00BE25BE" w:rsidP="00BE25BE">
      <w:pPr>
        <w:widowControl/>
        <w:jc w:val="left"/>
        <w:rPr>
          <w:rFonts w:ascii="宋体" w:hAnsi="宋体" w:cs="宋体"/>
          <w:kern w:val="0"/>
          <w:sz w:val="24"/>
        </w:rPr>
      </w:pPr>
      <w:r w:rsidRPr="00DD0EBA">
        <w:rPr>
          <w:rFonts w:ascii="宋体" w:hAnsi="宋体" w:cs="宋体"/>
          <w:noProof/>
          <w:kern w:val="0"/>
          <w:sz w:val="24"/>
        </w:rPr>
        <w:lastRenderedPageBreak/>
        <w:drawing>
          <wp:inline distT="0" distB="0" distL="0" distR="0" wp14:anchorId="26B6BBE4" wp14:editId="4CBE0AF7">
            <wp:extent cx="5899785" cy="2051685"/>
            <wp:effectExtent l="0" t="0" r="5715" b="5715"/>
            <wp:docPr id="12" name="图片 12" descr="J5L)LYMPJ4WPAZY(MS$Q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5L)LYMPJ4WPAZY(MS$QFF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9785" cy="2051685"/>
                    </a:xfrm>
                    <a:prstGeom prst="rect">
                      <a:avLst/>
                    </a:prstGeom>
                    <a:noFill/>
                    <a:ln>
                      <a:noFill/>
                    </a:ln>
                  </pic:spPr>
                </pic:pic>
              </a:graphicData>
            </a:graphic>
          </wp:inline>
        </w:drawing>
      </w:r>
    </w:p>
    <w:p w14:paraId="141EE454" w14:textId="5253C86F" w:rsidR="00BE25BE" w:rsidRDefault="00BE25BE" w:rsidP="00BE25BE">
      <w:pPr>
        <w:spacing w:line="360" w:lineRule="auto"/>
        <w:jc w:val="center"/>
      </w:pPr>
      <w:r w:rsidRPr="00C516AB">
        <w:rPr>
          <w:rFonts w:ascii="宋体" w:hAnsi="宋体" w:cs="宋体" w:hint="eastAsia"/>
          <w:kern w:val="0"/>
          <w:sz w:val="24"/>
        </w:rPr>
        <w:t>AAA级太阳光模拟器进行量值溯源前</w:t>
      </w:r>
      <w:r>
        <w:rPr>
          <w:rFonts w:ascii="宋体" w:hAnsi="宋体" w:cs="宋体" w:hint="eastAsia"/>
          <w:kern w:val="0"/>
          <w:sz w:val="24"/>
        </w:rPr>
        <w:t>测量</w:t>
      </w:r>
      <w:r>
        <w:rPr>
          <w:rFonts w:hint="eastAsia"/>
          <w:sz w:val="24"/>
        </w:rPr>
        <w:t>最大功率值</w:t>
      </w:r>
      <w:r w:rsidRPr="00DD0EBA">
        <w:rPr>
          <w:noProof/>
          <w:sz w:val="24"/>
        </w:rPr>
        <w:drawing>
          <wp:inline distT="0" distB="0" distL="0" distR="0" wp14:anchorId="4B52DB17" wp14:editId="3BD415C4">
            <wp:extent cx="135255" cy="2305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r>
        <w:rPr>
          <w:rFonts w:ascii="宋体" w:hAnsi="宋体" w:hint="eastAsia"/>
          <w:sz w:val="24"/>
        </w:rPr>
        <w:t>控制图</w:t>
      </w:r>
    </w:p>
    <w:p w14:paraId="002A2EC8" w14:textId="77777777" w:rsidR="00BE25BE" w:rsidRPr="00A13ABB" w:rsidRDefault="00BE25BE" w:rsidP="00BE25BE">
      <w:pPr>
        <w:autoSpaceDE w:val="0"/>
        <w:autoSpaceDN w:val="0"/>
        <w:adjustRightInd w:val="0"/>
        <w:spacing w:line="360" w:lineRule="auto"/>
        <w:ind w:firstLineChars="200" w:firstLine="480"/>
        <w:jc w:val="left"/>
        <w:rPr>
          <w:rFonts w:ascii="宋体" w:hAnsi="宋体" w:cs="宋体"/>
          <w:kern w:val="0"/>
          <w:sz w:val="24"/>
        </w:rPr>
      </w:pPr>
      <w:r w:rsidRPr="00A13ABB">
        <w:rPr>
          <w:rFonts w:ascii="宋体" w:hAnsi="宋体" w:cs="宋体" w:hint="eastAsia"/>
          <w:kern w:val="0"/>
          <w:sz w:val="24"/>
        </w:rPr>
        <w:t>通过分析上述</w:t>
      </w:r>
      <w:r>
        <w:rPr>
          <w:rFonts w:ascii="宋体" w:hAnsi="宋体" w:cs="宋体" w:hint="eastAsia"/>
          <w:kern w:val="0"/>
          <w:sz w:val="24"/>
        </w:rPr>
        <w:t>两处</w:t>
      </w:r>
      <w:r w:rsidRPr="00A13ABB">
        <w:rPr>
          <w:rFonts w:ascii="宋体" w:hAnsi="宋体" w:cs="宋体" w:hint="eastAsia"/>
          <w:kern w:val="0"/>
          <w:sz w:val="24"/>
        </w:rPr>
        <w:t>控制图，在x控制图、</w:t>
      </w:r>
      <w:r w:rsidRPr="00A13ABB">
        <w:rPr>
          <w:rFonts w:ascii="宋体" w:hAnsi="宋体" w:cs="宋体"/>
          <w:kern w:val="0"/>
          <w:position w:val="-6"/>
          <w:sz w:val="24"/>
        </w:rPr>
        <w:object w:dxaOrig="200" w:dyaOrig="340" w14:anchorId="44ABE336">
          <v:shape id="_x0000_i1046" type="#_x0000_t75" style="width:9.6pt;height:17.4pt" o:ole="">
            <v:imagedata r:id="rId24" o:title=""/>
          </v:shape>
          <o:OLEObject Type="Embed" ProgID="Equation.3" ShapeID="_x0000_i1046" DrawAspect="Content" ObjectID="_1582801026" r:id="rId60"/>
        </w:object>
      </w:r>
      <w:r w:rsidRPr="00A13ABB">
        <w:rPr>
          <w:rFonts w:ascii="宋体" w:hAnsi="宋体" w:cs="宋体" w:hint="eastAsia"/>
          <w:kern w:val="0"/>
          <w:sz w:val="24"/>
        </w:rPr>
        <w:t>控制图上</w:t>
      </w:r>
      <w:r>
        <w:rPr>
          <w:rFonts w:ascii="宋体" w:hAnsi="宋体" w:cs="宋体" w:hint="eastAsia"/>
          <w:kern w:val="0"/>
          <w:sz w:val="24"/>
        </w:rPr>
        <w:t>最大功率</w:t>
      </w:r>
      <w:r w:rsidRPr="00A13ABB">
        <w:rPr>
          <w:rFonts w:ascii="宋体" w:hAnsi="宋体" w:cs="宋体" w:hint="eastAsia"/>
          <w:kern w:val="0"/>
          <w:sz w:val="24"/>
        </w:rPr>
        <w:t>数据</w:t>
      </w:r>
      <w:r>
        <w:rPr>
          <w:rFonts w:ascii="宋体" w:hAnsi="宋体" w:cs="宋体" w:hint="eastAsia"/>
          <w:kern w:val="0"/>
          <w:sz w:val="24"/>
        </w:rPr>
        <w:t>值</w:t>
      </w:r>
      <w:r w:rsidRPr="00A13ABB">
        <w:rPr>
          <w:rFonts w:ascii="宋体" w:hAnsi="宋体" w:cs="宋体" w:hint="eastAsia"/>
          <w:kern w:val="0"/>
          <w:sz w:val="24"/>
        </w:rPr>
        <w:t>均未超过控制限</w:t>
      </w:r>
      <w:r>
        <w:rPr>
          <w:rFonts w:ascii="宋体" w:hAnsi="宋体" w:cs="宋体" w:hint="eastAsia"/>
          <w:kern w:val="0"/>
          <w:sz w:val="24"/>
        </w:rPr>
        <w:t>和警戒线</w:t>
      </w:r>
      <w:r w:rsidRPr="00A13ABB">
        <w:rPr>
          <w:rFonts w:ascii="宋体" w:hAnsi="宋体" w:cs="宋体" w:hint="eastAsia"/>
          <w:kern w:val="0"/>
          <w:sz w:val="24"/>
        </w:rPr>
        <w:t>。</w:t>
      </w:r>
      <w:r>
        <w:rPr>
          <w:rFonts w:ascii="宋体" w:hAnsi="宋体" w:cs="宋体" w:hint="eastAsia"/>
          <w:kern w:val="0"/>
          <w:sz w:val="24"/>
        </w:rPr>
        <w:t>太阳光模拟器测试系统较稳定。</w:t>
      </w:r>
    </w:p>
    <w:p w14:paraId="6D514DF9" w14:textId="7CE77F09" w:rsidR="00BE25BE" w:rsidRPr="00A13ABB" w:rsidRDefault="00E95E91" w:rsidP="00BE25BE">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后续，</w:t>
      </w:r>
      <w:r w:rsidR="00BE25BE" w:rsidRPr="00A13ABB">
        <w:rPr>
          <w:rFonts w:ascii="宋体" w:hAnsi="宋体" w:cs="宋体" w:hint="eastAsia"/>
          <w:kern w:val="0"/>
          <w:sz w:val="24"/>
        </w:rPr>
        <w:t>将获得的控制图上下控制限及警戒线数据运用到</w:t>
      </w:r>
      <w:r w:rsidR="00BE25BE">
        <w:rPr>
          <w:rFonts w:ascii="宋体" w:hAnsi="宋体" w:cs="宋体" w:hint="eastAsia"/>
          <w:kern w:val="0"/>
          <w:sz w:val="24"/>
        </w:rPr>
        <w:t>实验室的</w:t>
      </w:r>
      <w:r w:rsidR="00BE25BE" w:rsidRPr="00A13ABB">
        <w:rPr>
          <w:rFonts w:ascii="宋体" w:hAnsi="宋体" w:cs="宋体" w:hint="eastAsia"/>
          <w:kern w:val="0"/>
          <w:sz w:val="24"/>
        </w:rPr>
        <w:t>日常管理，以便今后的使用</w:t>
      </w:r>
      <w:r w:rsidR="00BE25BE">
        <w:rPr>
          <w:rFonts w:ascii="宋体" w:hAnsi="宋体" w:cs="宋体" w:hint="eastAsia"/>
          <w:kern w:val="0"/>
          <w:sz w:val="24"/>
        </w:rPr>
        <w:t>此设备是能</w:t>
      </w:r>
      <w:r w:rsidR="00BE25BE" w:rsidRPr="00A13ABB">
        <w:rPr>
          <w:rFonts w:ascii="宋体" w:hAnsi="宋体" w:cs="宋体" w:hint="eastAsia"/>
          <w:kern w:val="0"/>
          <w:sz w:val="24"/>
        </w:rPr>
        <w:t>及时发现异常数据并采取纠正措施。</w:t>
      </w:r>
    </w:p>
    <w:p w14:paraId="3FEFAD76" w14:textId="77777777" w:rsidR="00BE25BE" w:rsidRPr="00B117AA" w:rsidRDefault="00BE25BE" w:rsidP="00BE25BE">
      <w:pPr>
        <w:spacing w:line="360" w:lineRule="auto"/>
        <w:rPr>
          <w:rFonts w:ascii="宋体" w:hAnsi="宋体"/>
          <w:sz w:val="24"/>
        </w:rPr>
      </w:pPr>
      <w:r>
        <w:rPr>
          <w:rFonts w:ascii="宋体" w:hAnsi="宋体" w:hint="eastAsia"/>
          <w:sz w:val="24"/>
        </w:rPr>
        <w:t xml:space="preserve">    </w:t>
      </w:r>
    </w:p>
    <w:p w14:paraId="24EB60D1" w14:textId="77777777" w:rsidR="00A95BB2" w:rsidRDefault="00A95BB2" w:rsidP="004D2FBD">
      <w:pPr>
        <w:autoSpaceDE w:val="0"/>
        <w:autoSpaceDN w:val="0"/>
        <w:adjustRightInd w:val="0"/>
        <w:spacing w:line="300" w:lineRule="auto"/>
        <w:jc w:val="left"/>
        <w:rPr>
          <w:rFonts w:asciiTheme="minorEastAsia" w:hAnsiTheme="minorEastAsia"/>
          <w:sz w:val="24"/>
          <w:szCs w:val="24"/>
        </w:rPr>
      </w:pPr>
    </w:p>
    <w:p w14:paraId="06472D9F" w14:textId="77777777" w:rsidR="00545EDC" w:rsidRDefault="00545EDC" w:rsidP="004D2FBD">
      <w:pPr>
        <w:autoSpaceDE w:val="0"/>
        <w:autoSpaceDN w:val="0"/>
        <w:adjustRightInd w:val="0"/>
        <w:spacing w:line="300" w:lineRule="auto"/>
        <w:jc w:val="left"/>
        <w:rPr>
          <w:rFonts w:asciiTheme="minorEastAsia" w:hAnsiTheme="minorEastAsia"/>
          <w:sz w:val="24"/>
          <w:szCs w:val="24"/>
        </w:rPr>
      </w:pPr>
    </w:p>
    <w:p w14:paraId="73ADF37E" w14:textId="77777777" w:rsidR="00545EDC" w:rsidRDefault="00545EDC" w:rsidP="004D2FBD">
      <w:pPr>
        <w:autoSpaceDE w:val="0"/>
        <w:autoSpaceDN w:val="0"/>
        <w:adjustRightInd w:val="0"/>
        <w:spacing w:line="300" w:lineRule="auto"/>
        <w:jc w:val="left"/>
        <w:rPr>
          <w:rFonts w:asciiTheme="minorEastAsia" w:hAnsiTheme="minorEastAsia"/>
          <w:sz w:val="24"/>
          <w:szCs w:val="24"/>
        </w:rPr>
      </w:pPr>
    </w:p>
    <w:p w14:paraId="73631498" w14:textId="77777777" w:rsidR="00545EDC" w:rsidRDefault="00545EDC" w:rsidP="004D2FBD">
      <w:pPr>
        <w:autoSpaceDE w:val="0"/>
        <w:autoSpaceDN w:val="0"/>
        <w:adjustRightInd w:val="0"/>
        <w:spacing w:line="300" w:lineRule="auto"/>
        <w:jc w:val="left"/>
        <w:rPr>
          <w:rFonts w:asciiTheme="minorEastAsia" w:hAnsiTheme="minorEastAsia"/>
          <w:sz w:val="24"/>
          <w:szCs w:val="24"/>
        </w:rPr>
      </w:pPr>
    </w:p>
    <w:p w14:paraId="3B19F3BF" w14:textId="77777777" w:rsidR="00545EDC" w:rsidRDefault="00545EDC" w:rsidP="004D2FBD">
      <w:pPr>
        <w:autoSpaceDE w:val="0"/>
        <w:autoSpaceDN w:val="0"/>
        <w:adjustRightInd w:val="0"/>
        <w:spacing w:line="300" w:lineRule="auto"/>
        <w:jc w:val="left"/>
        <w:rPr>
          <w:rFonts w:asciiTheme="minorEastAsia" w:hAnsiTheme="minorEastAsia"/>
          <w:sz w:val="24"/>
          <w:szCs w:val="24"/>
        </w:rPr>
      </w:pPr>
    </w:p>
    <w:p w14:paraId="5324A4D0" w14:textId="77777777" w:rsidR="00545EDC" w:rsidRDefault="00545EDC" w:rsidP="00545EDC">
      <w:pPr>
        <w:spacing w:line="360" w:lineRule="auto"/>
        <w:jc w:val="center"/>
        <w:rPr>
          <w:rFonts w:ascii="黑体" w:eastAsia="黑体" w:hAnsi="宋体"/>
          <w:b/>
          <w:sz w:val="32"/>
          <w:szCs w:val="32"/>
        </w:rPr>
      </w:pPr>
      <w:r>
        <w:rPr>
          <w:rFonts w:ascii="黑体" w:eastAsia="黑体" w:hAnsi="宋体" w:hint="eastAsia"/>
          <w:b/>
          <w:sz w:val="32"/>
          <w:szCs w:val="32"/>
        </w:rPr>
        <w:t xml:space="preserve">   </w:t>
      </w:r>
    </w:p>
    <w:p w14:paraId="723360CB" w14:textId="328245E2" w:rsidR="0062012C" w:rsidRPr="007274DE" w:rsidRDefault="00545EDC">
      <w:pPr>
        <w:widowControl/>
        <w:jc w:val="left"/>
        <w:rPr>
          <w:rFonts w:ascii="黑体" w:eastAsia="黑体" w:hAnsi="宋体"/>
          <w:b/>
          <w:sz w:val="32"/>
          <w:szCs w:val="32"/>
        </w:rPr>
      </w:pPr>
      <w:r>
        <w:rPr>
          <w:rFonts w:ascii="黑体" w:eastAsia="黑体" w:hAnsi="宋体"/>
          <w:b/>
          <w:sz w:val="32"/>
          <w:szCs w:val="32"/>
        </w:rPr>
        <w:br w:type="page"/>
      </w:r>
    </w:p>
    <w:p w14:paraId="7FDBA141" w14:textId="0215E4F1" w:rsidR="0062012C" w:rsidRPr="00470BB8" w:rsidRDefault="0062012C" w:rsidP="0062012C">
      <w:pPr>
        <w:autoSpaceDE w:val="0"/>
        <w:autoSpaceDN w:val="0"/>
        <w:adjustRightInd w:val="0"/>
        <w:spacing w:before="120" w:line="360" w:lineRule="auto"/>
        <w:jc w:val="left"/>
        <w:rPr>
          <w:rFonts w:asciiTheme="minorEastAsia" w:hAnsiTheme="minorEastAsia" w:cs="宋体"/>
          <w:kern w:val="0"/>
          <w:sz w:val="24"/>
          <w:szCs w:val="24"/>
        </w:rPr>
      </w:pPr>
      <w:r w:rsidRPr="00470BB8">
        <w:rPr>
          <w:rFonts w:asciiTheme="minorEastAsia" w:hAnsiTheme="minorEastAsia" w:cs="宋体" w:hint="eastAsia"/>
          <w:kern w:val="0"/>
          <w:sz w:val="24"/>
          <w:szCs w:val="24"/>
        </w:rPr>
        <w:lastRenderedPageBreak/>
        <w:t>附录</w:t>
      </w:r>
      <w:r>
        <w:rPr>
          <w:rFonts w:asciiTheme="minorEastAsia" w:hAnsiTheme="minorEastAsia" w:cs="宋体" w:hint="eastAsia"/>
          <w:kern w:val="0"/>
          <w:sz w:val="24"/>
          <w:szCs w:val="24"/>
        </w:rPr>
        <w:t>E</w:t>
      </w:r>
      <w:r w:rsidRPr="00470BB8">
        <w:rPr>
          <w:rFonts w:asciiTheme="minorEastAsia" w:hAnsiTheme="minorEastAsia" w:cs="宋体" w:hint="eastAsia"/>
          <w:kern w:val="0"/>
          <w:sz w:val="24"/>
          <w:szCs w:val="24"/>
        </w:rPr>
        <w:t>（资料性附录）</w:t>
      </w:r>
    </w:p>
    <w:p w14:paraId="27C648D4" w14:textId="6D2D7226" w:rsidR="0062012C" w:rsidRPr="007B187C" w:rsidRDefault="003753AE" w:rsidP="0062012C">
      <w:pPr>
        <w:spacing w:line="360" w:lineRule="auto"/>
        <w:jc w:val="center"/>
        <w:outlineLvl w:val="0"/>
        <w:rPr>
          <w:rFonts w:asciiTheme="minorEastAsia" w:hAnsiTheme="minorEastAsia"/>
          <w:b/>
          <w:sz w:val="32"/>
          <w:szCs w:val="24"/>
        </w:rPr>
      </w:pPr>
      <w:r w:rsidRPr="003753AE">
        <w:rPr>
          <w:rFonts w:asciiTheme="minorEastAsia" w:hAnsiTheme="minorEastAsia" w:hint="eastAsia"/>
          <w:b/>
          <w:sz w:val="32"/>
          <w:szCs w:val="24"/>
        </w:rPr>
        <w:t>家电产品安</w:t>
      </w:r>
      <w:proofErr w:type="gramStart"/>
      <w:r w:rsidRPr="003753AE">
        <w:rPr>
          <w:rFonts w:asciiTheme="minorEastAsia" w:hAnsiTheme="minorEastAsia" w:hint="eastAsia"/>
          <w:b/>
          <w:sz w:val="32"/>
          <w:szCs w:val="24"/>
        </w:rPr>
        <w:t>规</w:t>
      </w:r>
      <w:proofErr w:type="gramEnd"/>
      <w:r w:rsidRPr="003753AE">
        <w:rPr>
          <w:rFonts w:asciiTheme="minorEastAsia" w:hAnsiTheme="minorEastAsia" w:hint="eastAsia"/>
          <w:b/>
          <w:sz w:val="32"/>
          <w:szCs w:val="24"/>
        </w:rPr>
        <w:t>（绕组温升）检测领域质控案例</w:t>
      </w:r>
    </w:p>
    <w:p w14:paraId="7CE4BD69" w14:textId="77777777" w:rsidR="0062012C" w:rsidRPr="00470BB8" w:rsidRDefault="0062012C" w:rsidP="003753AE">
      <w:pPr>
        <w:spacing w:line="360" w:lineRule="auto"/>
        <w:ind w:firstLineChars="1095" w:firstLine="2638"/>
        <w:jc w:val="right"/>
        <w:outlineLvl w:val="0"/>
        <w:rPr>
          <w:rFonts w:asciiTheme="minorEastAsia" w:hAnsiTheme="minorEastAsia"/>
          <w:sz w:val="24"/>
          <w:szCs w:val="24"/>
        </w:rPr>
      </w:pPr>
      <w:r w:rsidRPr="00470BB8">
        <w:rPr>
          <w:rFonts w:asciiTheme="minorEastAsia" w:hAnsiTheme="minorEastAsia" w:hint="eastAsia"/>
          <w:b/>
          <w:sz w:val="24"/>
          <w:szCs w:val="24"/>
        </w:rPr>
        <w:t>——</w:t>
      </w:r>
      <w:proofErr w:type="gramStart"/>
      <w:r w:rsidRPr="00470BB8">
        <w:rPr>
          <w:rFonts w:asciiTheme="minorEastAsia" w:hAnsiTheme="minorEastAsia" w:hint="eastAsia"/>
          <w:b/>
          <w:sz w:val="24"/>
          <w:szCs w:val="24"/>
        </w:rPr>
        <w:t>—</w:t>
      </w:r>
      <w:proofErr w:type="gramEnd"/>
      <w:r w:rsidRPr="00470BB8">
        <w:rPr>
          <w:rFonts w:asciiTheme="minorEastAsia" w:hAnsiTheme="minorEastAsia" w:hint="eastAsia"/>
          <w:sz w:val="24"/>
          <w:szCs w:val="24"/>
        </w:rPr>
        <w:t>不同人员比对</w:t>
      </w:r>
    </w:p>
    <w:p w14:paraId="6E436186" w14:textId="1FE92BB2"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1</w:t>
      </w:r>
      <w:r w:rsidRPr="002F7A8D">
        <w:rPr>
          <w:rFonts w:asciiTheme="minorEastAsia" w:hAnsiTheme="minorEastAsia" w:hint="eastAsia"/>
          <w:sz w:val="24"/>
          <w:szCs w:val="24"/>
        </w:rPr>
        <w:t>适用范围</w:t>
      </w:r>
    </w:p>
    <w:p w14:paraId="2A013F9A"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本文旨在为电气领域的</w:t>
      </w:r>
      <w:r w:rsidRPr="00470BB8">
        <w:rPr>
          <w:rFonts w:asciiTheme="minorEastAsia" w:hAnsiTheme="minorEastAsia"/>
          <w:sz w:val="24"/>
          <w:szCs w:val="24"/>
        </w:rPr>
        <w:t>检测</w:t>
      </w:r>
      <w:r w:rsidRPr="00470BB8">
        <w:rPr>
          <w:rFonts w:asciiTheme="minorEastAsia" w:hAnsiTheme="minorEastAsia" w:hint="eastAsia"/>
          <w:sz w:val="24"/>
          <w:szCs w:val="24"/>
        </w:rPr>
        <w:t>实验室（以下简称实验室）开展内部质量控制提供一种参考方法，帮助实验室提高内部质量控制活动的有效性。</w:t>
      </w:r>
    </w:p>
    <w:p w14:paraId="30D5A3DF" w14:textId="77777777" w:rsidR="0062012C" w:rsidRPr="00470BB8" w:rsidRDefault="0062012C" w:rsidP="0062012C">
      <w:pPr>
        <w:spacing w:line="360" w:lineRule="auto"/>
        <w:rPr>
          <w:rFonts w:asciiTheme="minorEastAsia" w:hAnsiTheme="minorEastAsia"/>
          <w:sz w:val="24"/>
          <w:szCs w:val="24"/>
        </w:rPr>
      </w:pPr>
    </w:p>
    <w:p w14:paraId="0EFC5D6F" w14:textId="5B258F70"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2</w:t>
      </w:r>
      <w:r w:rsidR="00121BC9" w:rsidRPr="00121BC9">
        <w:rPr>
          <w:rFonts w:asciiTheme="minorEastAsia" w:hAnsiTheme="minorEastAsia" w:hint="eastAsia"/>
          <w:sz w:val="24"/>
          <w:szCs w:val="24"/>
        </w:rPr>
        <w:t>依据标准</w:t>
      </w:r>
    </w:p>
    <w:p w14:paraId="3F868BC2" w14:textId="5D6F2C2D" w:rsidR="0062012C" w:rsidRPr="00470BB8" w:rsidRDefault="00121BC9" w:rsidP="00121BC9">
      <w:pPr>
        <w:spacing w:line="360" w:lineRule="auto"/>
        <w:ind w:firstLineChars="200" w:firstLine="480"/>
        <w:rPr>
          <w:rFonts w:asciiTheme="minorEastAsia" w:hAnsiTheme="minorEastAsia"/>
          <w:sz w:val="24"/>
          <w:szCs w:val="24"/>
        </w:rPr>
      </w:pPr>
      <w:r w:rsidRPr="00121BC9">
        <w:rPr>
          <w:rFonts w:asciiTheme="minorEastAsia" w:hAnsiTheme="minorEastAsia" w:hint="eastAsia"/>
          <w:sz w:val="24"/>
          <w:szCs w:val="24"/>
        </w:rPr>
        <w:t>采用GB 4706.1（或IEC60335-1）标准第11章节对不同人员设计并实施比对方案。</w:t>
      </w:r>
    </w:p>
    <w:p w14:paraId="27AC6CE4"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3目的</w:t>
      </w:r>
    </w:p>
    <w:p w14:paraId="1CDA3162" w14:textId="6D0560CD"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对于不同人员在重</w:t>
      </w:r>
      <w:r w:rsidR="00D8453D">
        <w:rPr>
          <w:rFonts w:asciiTheme="minorEastAsia" w:hAnsiTheme="minorEastAsia" w:hint="eastAsia"/>
          <w:sz w:val="24"/>
          <w:szCs w:val="24"/>
        </w:rPr>
        <w:t>显</w:t>
      </w:r>
      <w:r w:rsidRPr="00470BB8">
        <w:rPr>
          <w:rFonts w:asciiTheme="minorEastAsia" w:hAnsiTheme="minorEastAsia" w:hint="eastAsia"/>
          <w:sz w:val="24"/>
          <w:szCs w:val="24"/>
        </w:rPr>
        <w:t>性条件下对同一样品进行测试，对比对测试结果进行分析，根据比对结果给出相应建议。</w:t>
      </w:r>
    </w:p>
    <w:p w14:paraId="4AFCAB7B" w14:textId="77777777" w:rsidR="00121BC9" w:rsidRDefault="00121BC9" w:rsidP="0062012C">
      <w:pPr>
        <w:spacing w:line="360" w:lineRule="auto"/>
        <w:rPr>
          <w:rFonts w:asciiTheme="minorEastAsia" w:hAnsiTheme="minorEastAsia"/>
          <w:sz w:val="24"/>
          <w:szCs w:val="24"/>
        </w:rPr>
      </w:pPr>
    </w:p>
    <w:p w14:paraId="55683070"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4方法程序</w:t>
      </w:r>
    </w:p>
    <w:p w14:paraId="19172DA7"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4.1风扇电机绕组温升试验样品的选择和使用要求：</w:t>
      </w:r>
    </w:p>
    <w:p w14:paraId="293F27E7"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 xml:space="preserve">     本次风扇电机绕组温升试验的样品为一个小风扇电机，如下图所示：</w:t>
      </w:r>
    </w:p>
    <w:p w14:paraId="76EA8049" w14:textId="77777777" w:rsidR="0062012C" w:rsidRPr="00470BB8" w:rsidRDefault="0062012C" w:rsidP="0062012C">
      <w:pPr>
        <w:spacing w:line="360" w:lineRule="auto"/>
        <w:ind w:firstLineChars="400" w:firstLine="960"/>
        <w:jc w:val="center"/>
        <w:rPr>
          <w:rFonts w:asciiTheme="minorEastAsia" w:hAnsiTheme="minorEastAsia"/>
          <w:sz w:val="24"/>
          <w:szCs w:val="24"/>
        </w:rPr>
      </w:pPr>
      <w:r w:rsidRPr="00470BB8">
        <w:rPr>
          <w:rFonts w:asciiTheme="minorEastAsia" w:hAnsiTheme="minorEastAsia" w:hint="eastAsia"/>
          <w:noProof/>
          <w:sz w:val="24"/>
          <w:szCs w:val="24"/>
        </w:rPr>
        <w:drawing>
          <wp:inline distT="0" distB="0" distL="0" distR="0" wp14:anchorId="7807B461" wp14:editId="5A9FDDEE">
            <wp:extent cx="2041525" cy="2639060"/>
            <wp:effectExtent l="0" t="0" r="0" b="8890"/>
            <wp:docPr id="8" name="图片 8" descr="DSC0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743"/>
                    <pic:cNvPicPr>
                      <a:picLocks noChangeAspect="1" noChangeArrowheads="1"/>
                    </pic:cNvPicPr>
                  </pic:nvPicPr>
                  <pic:blipFill>
                    <a:blip r:embed="rId61">
                      <a:extLst>
                        <a:ext uri="{28A0092B-C50C-407E-A947-70E740481C1C}">
                          <a14:useLocalDpi xmlns:a14="http://schemas.microsoft.com/office/drawing/2010/main" val="0"/>
                        </a:ext>
                      </a:extLst>
                    </a:blip>
                    <a:srcRect l="18413" r="23718"/>
                    <a:stretch>
                      <a:fillRect/>
                    </a:stretch>
                  </pic:blipFill>
                  <pic:spPr bwMode="auto">
                    <a:xfrm>
                      <a:off x="0" y="0"/>
                      <a:ext cx="2041525" cy="2639060"/>
                    </a:xfrm>
                    <a:prstGeom prst="rect">
                      <a:avLst/>
                    </a:prstGeom>
                    <a:noFill/>
                    <a:ln>
                      <a:noFill/>
                    </a:ln>
                  </pic:spPr>
                </pic:pic>
              </a:graphicData>
            </a:graphic>
          </wp:inline>
        </w:drawing>
      </w:r>
    </w:p>
    <w:p w14:paraId="1D4879A4" w14:textId="77777777" w:rsidR="0062012C" w:rsidRPr="00470BB8" w:rsidRDefault="0062012C" w:rsidP="0062012C">
      <w:pPr>
        <w:spacing w:line="360" w:lineRule="auto"/>
        <w:outlineLvl w:val="0"/>
        <w:rPr>
          <w:rFonts w:asciiTheme="minorEastAsia" w:hAnsiTheme="minorEastAsia"/>
          <w:sz w:val="24"/>
          <w:szCs w:val="24"/>
        </w:rPr>
      </w:pPr>
      <w:r w:rsidRPr="00470BB8">
        <w:rPr>
          <w:rFonts w:asciiTheme="minorEastAsia" w:hAnsiTheme="minorEastAsia" w:hint="eastAsia"/>
          <w:sz w:val="24"/>
          <w:szCs w:val="24"/>
        </w:rPr>
        <w:t>4.2试验步骤</w:t>
      </w:r>
    </w:p>
    <w:p w14:paraId="006F4B7E" w14:textId="77777777" w:rsidR="0062012C" w:rsidRPr="00470BB8" w:rsidRDefault="0062012C" w:rsidP="0062012C">
      <w:pPr>
        <w:numPr>
          <w:ilvl w:val="0"/>
          <w:numId w:val="28"/>
        </w:numPr>
        <w:spacing w:line="360" w:lineRule="auto"/>
        <w:rPr>
          <w:rFonts w:asciiTheme="minorEastAsia" w:hAnsiTheme="minorEastAsia"/>
          <w:sz w:val="24"/>
          <w:szCs w:val="24"/>
        </w:rPr>
      </w:pPr>
      <w:r w:rsidRPr="00470BB8">
        <w:rPr>
          <w:rFonts w:asciiTheme="minorEastAsia" w:hAnsiTheme="minorEastAsia" w:hint="eastAsia"/>
          <w:sz w:val="24"/>
          <w:szCs w:val="24"/>
        </w:rPr>
        <w:t>试验前，将被试样品放置在稳定的环境中（环境温度：</w:t>
      </w:r>
      <w:smartTag w:uri="urn:schemas-microsoft-com:office:smarttags" w:element="chmetcnv">
        <w:smartTagPr>
          <w:attr w:name="TCSC" w:val="0"/>
          <w:attr w:name="NumberType" w:val="1"/>
          <w:attr w:name="Negative" w:val="False"/>
          <w:attr w:name="HasSpace" w:val="False"/>
          <w:attr w:name="SourceValue" w:val="15"/>
          <w:attr w:name="UnitName" w:val="℃"/>
        </w:smartTagPr>
        <w:r w:rsidRPr="00470BB8">
          <w:rPr>
            <w:rFonts w:asciiTheme="minorEastAsia" w:hAnsiTheme="minorEastAsia" w:hint="eastAsia"/>
            <w:sz w:val="24"/>
            <w:szCs w:val="24"/>
          </w:rPr>
          <w:t>15℃</w:t>
        </w:r>
      </w:smartTag>
      <w:r w:rsidRPr="00470BB8">
        <w:rPr>
          <w:rFonts w:asciiTheme="minorEastAsia" w:hAnsiTheme="minorEastAsia" w:hint="eastAsia"/>
          <w:sz w:val="24"/>
          <w:szCs w:val="24"/>
        </w:rPr>
        <w:t>-25℃，相对湿度：45%RH-75% RH）进行预处理24小时，使其和</w:t>
      </w:r>
      <w:r>
        <w:rPr>
          <w:rFonts w:asciiTheme="minorEastAsia" w:hAnsiTheme="minorEastAsia" w:hint="eastAsia"/>
          <w:sz w:val="24"/>
          <w:szCs w:val="24"/>
        </w:rPr>
        <w:t>周围检测</w:t>
      </w:r>
      <w:r w:rsidRPr="00470BB8">
        <w:rPr>
          <w:rFonts w:asciiTheme="minorEastAsia" w:hAnsiTheme="minorEastAsia" w:hint="eastAsia"/>
          <w:sz w:val="24"/>
          <w:szCs w:val="24"/>
        </w:rPr>
        <w:t xml:space="preserve">环境达到平衡； </w:t>
      </w:r>
    </w:p>
    <w:p w14:paraId="48AFDC1E" w14:textId="77777777" w:rsidR="0062012C" w:rsidRPr="00470BB8" w:rsidRDefault="0062012C" w:rsidP="0062012C">
      <w:pPr>
        <w:numPr>
          <w:ilvl w:val="0"/>
          <w:numId w:val="28"/>
        </w:numPr>
        <w:spacing w:line="360" w:lineRule="auto"/>
        <w:rPr>
          <w:rFonts w:asciiTheme="minorEastAsia" w:hAnsiTheme="minorEastAsia"/>
          <w:sz w:val="24"/>
          <w:szCs w:val="24"/>
        </w:rPr>
      </w:pPr>
      <w:r w:rsidRPr="00470BB8">
        <w:rPr>
          <w:rFonts w:asciiTheme="minorEastAsia" w:hAnsiTheme="minorEastAsia" w:hint="eastAsia"/>
          <w:sz w:val="24"/>
          <w:szCs w:val="24"/>
        </w:rPr>
        <w:t>电阻的测量从电机自带的引线端测量，测量设备统一采用</w:t>
      </w:r>
      <w:r w:rsidRPr="007B187C">
        <w:rPr>
          <w:rFonts w:asciiTheme="minorEastAsia" w:hAnsiTheme="minorEastAsia" w:hint="eastAsia"/>
          <w:sz w:val="24"/>
          <w:szCs w:val="24"/>
        </w:rPr>
        <w:t>FLUKE万用表</w:t>
      </w:r>
      <w:r w:rsidRPr="00470BB8">
        <w:rPr>
          <w:rFonts w:asciiTheme="minorEastAsia" w:hAnsiTheme="minorEastAsia" w:hint="eastAsia"/>
          <w:sz w:val="24"/>
          <w:szCs w:val="24"/>
        </w:rPr>
        <w:t>；</w:t>
      </w:r>
    </w:p>
    <w:p w14:paraId="1D9C3F59" w14:textId="77777777" w:rsidR="0062012C" w:rsidRPr="00470BB8" w:rsidRDefault="0062012C" w:rsidP="0062012C">
      <w:pPr>
        <w:numPr>
          <w:ilvl w:val="0"/>
          <w:numId w:val="28"/>
        </w:numPr>
        <w:spacing w:line="360" w:lineRule="auto"/>
        <w:rPr>
          <w:rFonts w:asciiTheme="minorEastAsia" w:hAnsiTheme="minorEastAsia"/>
          <w:sz w:val="24"/>
          <w:szCs w:val="24"/>
        </w:rPr>
      </w:pPr>
      <w:r w:rsidRPr="00470BB8">
        <w:rPr>
          <w:rFonts w:asciiTheme="minorEastAsia" w:hAnsiTheme="minorEastAsia" w:hint="eastAsia"/>
          <w:sz w:val="24"/>
          <w:szCs w:val="24"/>
        </w:rPr>
        <w:lastRenderedPageBreak/>
        <w:t>试验电压为2</w:t>
      </w:r>
      <w:r>
        <w:rPr>
          <w:rFonts w:asciiTheme="minorEastAsia" w:hAnsiTheme="minorEastAsia" w:hint="eastAsia"/>
          <w:sz w:val="24"/>
          <w:szCs w:val="24"/>
        </w:rPr>
        <w:t>33</w:t>
      </w:r>
      <w:r w:rsidRPr="00470BB8">
        <w:rPr>
          <w:rFonts w:asciiTheme="minorEastAsia" w:hAnsiTheme="minorEastAsia" w:hint="eastAsia"/>
          <w:sz w:val="24"/>
          <w:szCs w:val="24"/>
        </w:rPr>
        <w:t>.</w:t>
      </w:r>
      <w:r>
        <w:rPr>
          <w:rFonts w:asciiTheme="minorEastAsia" w:hAnsiTheme="minorEastAsia" w:hint="eastAsia"/>
          <w:sz w:val="24"/>
          <w:szCs w:val="24"/>
        </w:rPr>
        <w:t>2</w:t>
      </w:r>
      <w:r w:rsidRPr="00470BB8">
        <w:rPr>
          <w:rFonts w:asciiTheme="minorEastAsia" w:hAnsiTheme="minorEastAsia" w:hint="eastAsia"/>
          <w:sz w:val="24"/>
          <w:szCs w:val="24"/>
        </w:rPr>
        <w:t>V，</w:t>
      </w:r>
      <w:r>
        <w:rPr>
          <w:rFonts w:asciiTheme="minorEastAsia" w:hAnsiTheme="minorEastAsia" w:hint="eastAsia"/>
          <w:sz w:val="24"/>
          <w:szCs w:val="24"/>
        </w:rPr>
        <w:t>5</w:t>
      </w:r>
      <w:r w:rsidRPr="00470BB8">
        <w:rPr>
          <w:rFonts w:asciiTheme="minorEastAsia" w:hAnsiTheme="minorEastAsia" w:hint="eastAsia"/>
          <w:sz w:val="24"/>
          <w:szCs w:val="24"/>
        </w:rPr>
        <w:t>0Hz，试验进行4小时，试验期间保持上</w:t>
      </w:r>
      <w:r>
        <w:rPr>
          <w:rFonts w:asciiTheme="minorEastAsia" w:hAnsiTheme="minorEastAsia" w:hint="eastAsia"/>
          <w:sz w:val="24"/>
          <w:szCs w:val="24"/>
        </w:rPr>
        <w:t>述</w:t>
      </w:r>
      <w:r w:rsidRPr="00470BB8">
        <w:rPr>
          <w:rFonts w:asciiTheme="minorEastAsia" w:hAnsiTheme="minorEastAsia" w:hint="eastAsia"/>
          <w:sz w:val="24"/>
          <w:szCs w:val="24"/>
        </w:rPr>
        <w:t>环境温度。</w:t>
      </w:r>
    </w:p>
    <w:p w14:paraId="0E36ED1C"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4.3其他说明</w:t>
      </w:r>
    </w:p>
    <w:p w14:paraId="6C33125A"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1) 试验结束准备测量电阻时，需要至少2个人员配合，断电的同时要立即使扇叶停止转动；</w:t>
      </w:r>
    </w:p>
    <w:p w14:paraId="7E53F5F6"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2）测量结果保留小数点后一位有效数字；</w:t>
      </w:r>
    </w:p>
    <w:p w14:paraId="760FD487" w14:textId="77777777" w:rsidR="0062012C" w:rsidRPr="00470BB8" w:rsidRDefault="0062012C" w:rsidP="0062012C">
      <w:pPr>
        <w:spacing w:line="360" w:lineRule="auto"/>
        <w:rPr>
          <w:rFonts w:asciiTheme="minorEastAsia" w:hAnsiTheme="minorEastAsia"/>
          <w:sz w:val="24"/>
          <w:szCs w:val="24"/>
        </w:rPr>
      </w:pPr>
    </w:p>
    <w:p w14:paraId="58592A1D"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 不同人员的电机绕组温升测量不确定度分析：</w:t>
      </w:r>
    </w:p>
    <w:p w14:paraId="6FB18A1A"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5.1人员A电机绕组温升测量不确定度分析：</w:t>
      </w:r>
    </w:p>
    <w:p w14:paraId="090BF30C"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hint="eastAsia"/>
          <w:sz w:val="24"/>
          <w:szCs w:val="24"/>
        </w:rPr>
        <w:t>5.1.1</w:t>
      </w:r>
      <w:r w:rsidRPr="00470BB8">
        <w:rPr>
          <w:rFonts w:asciiTheme="minorEastAsia" w:hAnsiTheme="minorEastAsia"/>
          <w:sz w:val="24"/>
          <w:szCs w:val="24"/>
        </w:rPr>
        <w:t xml:space="preserve"> 测量方法</w:t>
      </w:r>
    </w:p>
    <w:p w14:paraId="2A77C08B" w14:textId="77777777" w:rsidR="0062012C"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利用金属导体的电阻随温度变化的特性，通过测量温度变化前后导体的电阻值，再利用</w:t>
      </w:r>
      <w:r>
        <w:rPr>
          <w:rFonts w:asciiTheme="minorEastAsia" w:hAnsiTheme="minorEastAsia" w:hint="eastAsia"/>
          <w:sz w:val="24"/>
          <w:szCs w:val="24"/>
        </w:rPr>
        <w:t>公式</w:t>
      </w:r>
      <w:r w:rsidRPr="00470BB8">
        <w:rPr>
          <w:rFonts w:asciiTheme="minorEastAsia" w:hAnsiTheme="minorEastAsia"/>
          <w:sz w:val="24"/>
          <w:szCs w:val="24"/>
        </w:rPr>
        <w:t>计算出导体的温升值。</w:t>
      </w:r>
    </w:p>
    <w:p w14:paraId="4F225C47" w14:textId="71C99D0E"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试验开始前，绕组在环境温度中放置一段时间，使绕组温度与环境温度一致，用万用表测量并记录此时的冷态电阻值和环境温度。达到热稳定状态后或标准规定的时间后，断开电源，立即测量此时的电阻值</w:t>
      </w:r>
      <w:r>
        <w:rPr>
          <w:rFonts w:asciiTheme="minorEastAsia" w:hAnsiTheme="minorEastAsia" w:hint="eastAsia"/>
          <w:sz w:val="24"/>
          <w:szCs w:val="24"/>
        </w:rPr>
        <w:t>（一般控制在5S内读出）</w:t>
      </w:r>
      <w:r w:rsidRPr="00470BB8">
        <w:rPr>
          <w:rFonts w:asciiTheme="minorEastAsia" w:hAnsiTheme="minorEastAsia"/>
          <w:sz w:val="24"/>
          <w:szCs w:val="24"/>
        </w:rPr>
        <w:t>。然后利用标准中的公式计算绕组温升。试验过程中的环境温度</w:t>
      </w:r>
      <w:r>
        <w:rPr>
          <w:rFonts w:asciiTheme="minorEastAsia" w:hAnsiTheme="minorEastAsia" w:hint="eastAsia"/>
          <w:sz w:val="24"/>
          <w:szCs w:val="24"/>
        </w:rPr>
        <w:t>用MX100</w:t>
      </w:r>
      <w:r w:rsidRPr="00470BB8">
        <w:rPr>
          <w:rFonts w:asciiTheme="minorEastAsia" w:hAnsiTheme="minorEastAsia" w:hint="eastAsia"/>
          <w:sz w:val="24"/>
          <w:szCs w:val="24"/>
        </w:rPr>
        <w:t>横河温度记录仪的热电偶布置在离被测器具约</w:t>
      </w:r>
      <w:smartTag w:uri="urn:schemas-microsoft-com:office:smarttags" w:element="chmetcnv">
        <w:smartTagPr>
          <w:attr w:name="UnitName" w:val="cm"/>
          <w:attr w:name="SourceValue" w:val="10"/>
          <w:attr w:name="HasSpace" w:val="False"/>
          <w:attr w:name="Negative" w:val="False"/>
          <w:attr w:name="NumberType" w:val="1"/>
          <w:attr w:name="TCSC" w:val="0"/>
        </w:smartTagPr>
        <w:r w:rsidRPr="00470BB8">
          <w:rPr>
            <w:rFonts w:asciiTheme="minorEastAsia" w:hAnsiTheme="minorEastAsia" w:hint="eastAsia"/>
            <w:sz w:val="24"/>
            <w:szCs w:val="24"/>
          </w:rPr>
          <w:t>10cm</w:t>
        </w:r>
      </w:smartTag>
      <w:r w:rsidRPr="00470BB8">
        <w:rPr>
          <w:rFonts w:asciiTheme="minorEastAsia" w:hAnsiTheme="minorEastAsia" w:hint="eastAsia"/>
          <w:sz w:val="24"/>
          <w:szCs w:val="24"/>
        </w:rPr>
        <w:t>左右位置测得</w:t>
      </w:r>
      <w:r>
        <w:rPr>
          <w:rFonts w:asciiTheme="minorEastAsia" w:hAnsiTheme="minorEastAsia" w:hint="eastAsia"/>
          <w:sz w:val="24"/>
          <w:szCs w:val="24"/>
        </w:rPr>
        <w:t>，</w:t>
      </w:r>
      <w:r w:rsidRPr="00470BB8">
        <w:rPr>
          <w:rFonts w:asciiTheme="minorEastAsia" w:hAnsiTheme="minorEastAsia"/>
          <w:sz w:val="24"/>
          <w:szCs w:val="24"/>
        </w:rPr>
        <w:t>器具在</w:t>
      </w:r>
      <w:r w:rsidRPr="00470BB8">
        <w:rPr>
          <w:rFonts w:asciiTheme="minorEastAsia" w:hAnsiTheme="minorEastAsia" w:hint="eastAsia"/>
          <w:sz w:val="24"/>
          <w:szCs w:val="24"/>
        </w:rPr>
        <w:t>1.06倍额定电压</w:t>
      </w:r>
      <w:r w:rsidR="00FA2CEA">
        <w:rPr>
          <w:rFonts w:asciiTheme="minorEastAsia" w:hAnsiTheme="minorEastAsia" w:hint="eastAsia"/>
          <w:sz w:val="24"/>
          <w:szCs w:val="24"/>
        </w:rPr>
        <w:t>220V</w:t>
      </w:r>
      <w:r w:rsidRPr="00470BB8">
        <w:rPr>
          <w:rFonts w:asciiTheme="minorEastAsia" w:hAnsiTheme="minorEastAsia" w:hint="eastAsia"/>
          <w:sz w:val="24"/>
          <w:szCs w:val="24"/>
        </w:rPr>
        <w:t>即2</w:t>
      </w:r>
      <w:r>
        <w:rPr>
          <w:rFonts w:asciiTheme="minorEastAsia" w:hAnsiTheme="minorEastAsia" w:hint="eastAsia"/>
          <w:sz w:val="24"/>
          <w:szCs w:val="24"/>
        </w:rPr>
        <w:t>33</w:t>
      </w:r>
      <w:r w:rsidRPr="00470BB8">
        <w:rPr>
          <w:rFonts w:asciiTheme="minorEastAsia" w:hAnsiTheme="minorEastAsia" w:hint="eastAsia"/>
          <w:sz w:val="24"/>
          <w:szCs w:val="24"/>
        </w:rPr>
        <w:t>.</w:t>
      </w:r>
      <w:r>
        <w:rPr>
          <w:rFonts w:asciiTheme="minorEastAsia" w:hAnsiTheme="minorEastAsia" w:hint="eastAsia"/>
          <w:sz w:val="24"/>
          <w:szCs w:val="24"/>
        </w:rPr>
        <w:t>2</w:t>
      </w:r>
      <w:r w:rsidRPr="00470BB8">
        <w:rPr>
          <w:rFonts w:asciiTheme="minorEastAsia" w:hAnsiTheme="minorEastAsia" w:hint="eastAsia"/>
          <w:sz w:val="24"/>
          <w:szCs w:val="24"/>
        </w:rPr>
        <w:t>V/</w:t>
      </w:r>
      <w:r>
        <w:rPr>
          <w:rFonts w:asciiTheme="minorEastAsia" w:hAnsiTheme="minorEastAsia" w:hint="eastAsia"/>
          <w:sz w:val="24"/>
          <w:szCs w:val="24"/>
        </w:rPr>
        <w:t>5</w:t>
      </w:r>
      <w:r w:rsidRPr="00470BB8">
        <w:rPr>
          <w:rFonts w:asciiTheme="minorEastAsia" w:hAnsiTheme="minorEastAsia" w:hint="eastAsia"/>
          <w:sz w:val="24"/>
          <w:szCs w:val="24"/>
        </w:rPr>
        <w:t>0Hz电压</w:t>
      </w:r>
      <w:r w:rsidRPr="00470BB8">
        <w:rPr>
          <w:rFonts w:asciiTheme="minorEastAsia" w:hAnsiTheme="minorEastAsia"/>
          <w:sz w:val="24"/>
          <w:szCs w:val="24"/>
        </w:rPr>
        <w:t>条件下工作</w:t>
      </w:r>
      <w:r w:rsidRPr="00470BB8">
        <w:rPr>
          <w:rFonts w:asciiTheme="minorEastAsia" w:hAnsiTheme="minorEastAsia" w:hint="eastAsia"/>
          <w:sz w:val="24"/>
          <w:szCs w:val="24"/>
        </w:rPr>
        <w:t>到稳定状态</w:t>
      </w:r>
      <w:r w:rsidRPr="00470BB8">
        <w:rPr>
          <w:rFonts w:asciiTheme="minorEastAsia" w:hAnsiTheme="minorEastAsia"/>
          <w:sz w:val="24"/>
          <w:szCs w:val="24"/>
        </w:rPr>
        <w:t>。</w:t>
      </w:r>
    </w:p>
    <w:p w14:paraId="743AEA14"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5.1.2</w:t>
      </w:r>
      <w:r w:rsidRPr="00470BB8">
        <w:rPr>
          <w:rFonts w:asciiTheme="minorEastAsia" w:hAnsiTheme="minorEastAsia"/>
          <w:sz w:val="24"/>
          <w:szCs w:val="24"/>
        </w:rPr>
        <w:t>数学模型</w:t>
      </w:r>
    </w:p>
    <w:p w14:paraId="1332FCC0"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 xml:space="preserve">1) </w:t>
      </w:r>
      <w:r w:rsidRPr="00470BB8">
        <w:rPr>
          <w:rFonts w:asciiTheme="minorEastAsia" w:hAnsiTheme="minorEastAsia"/>
          <w:sz w:val="24"/>
          <w:szCs w:val="24"/>
        </w:rPr>
        <w:t>电阻法测量温升的公式为（铜导线时）：</w:t>
      </w:r>
    </w:p>
    <w:p w14:paraId="2617126A"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sz w:val="24"/>
          <w:szCs w:val="24"/>
        </w:rPr>
        <w:tab/>
      </w:r>
      <w:r w:rsidRPr="00470BB8">
        <w:rPr>
          <w:rFonts w:asciiTheme="minorEastAsia" w:hAnsiTheme="minorEastAsia"/>
          <w:position w:val="-30"/>
          <w:sz w:val="24"/>
          <w:szCs w:val="24"/>
        </w:rPr>
        <w:object w:dxaOrig="3500" w:dyaOrig="680" w14:anchorId="1F9B23FE">
          <v:shape id="_x0000_i1047" type="#_x0000_t75" style="width:174.6pt;height:33.6pt" o:ole="">
            <v:imagedata r:id="rId62" o:title=""/>
          </v:shape>
          <o:OLEObject Type="Embed" ProgID="Equation.3" ShapeID="_x0000_i1047" DrawAspect="Content" ObjectID="_1582801027" r:id="rId63"/>
        </w:object>
      </w:r>
    </w:p>
    <w:p w14:paraId="5E2A3CFB"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sz w:val="24"/>
          <w:szCs w:val="24"/>
        </w:rPr>
        <w:tab/>
      </w:r>
      <w:r w:rsidRPr="00470BB8">
        <w:rPr>
          <w:rFonts w:asciiTheme="minorEastAsia" w:hAnsiTheme="minorEastAsia"/>
          <w:sz w:val="24"/>
          <w:szCs w:val="24"/>
        </w:rPr>
        <w:t>R</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试验结束时绕组电阻</w:t>
      </w:r>
    </w:p>
    <w:p w14:paraId="1572462C"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sz w:val="24"/>
          <w:szCs w:val="24"/>
        </w:rPr>
        <w:tab/>
      </w:r>
      <w:r w:rsidRPr="00470BB8">
        <w:rPr>
          <w:rFonts w:asciiTheme="minorEastAsia" w:hAnsiTheme="minorEastAsia"/>
          <w:sz w:val="24"/>
          <w:szCs w:val="24"/>
        </w:rPr>
        <w:t>R</w:t>
      </w:r>
      <w:r w:rsidRPr="00470BB8">
        <w:rPr>
          <w:rFonts w:asciiTheme="minorEastAsia" w:hAnsiTheme="minorEastAsia"/>
          <w:sz w:val="24"/>
          <w:szCs w:val="24"/>
          <w:vertAlign w:val="subscript"/>
        </w:rPr>
        <w:t>1</w:t>
      </w:r>
      <w:r w:rsidRPr="00470BB8">
        <w:rPr>
          <w:rFonts w:asciiTheme="minorEastAsia" w:hAnsiTheme="minorEastAsia"/>
          <w:sz w:val="24"/>
          <w:szCs w:val="24"/>
        </w:rPr>
        <w:t xml:space="preserve"> 试验开始时绕组电阻</w:t>
      </w:r>
    </w:p>
    <w:p w14:paraId="5BFAC96B"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sz w:val="24"/>
          <w:szCs w:val="24"/>
        </w:rPr>
        <w:tab/>
      </w:r>
      <w:r w:rsidRPr="00470BB8">
        <w:rPr>
          <w:rFonts w:asciiTheme="minorEastAsia" w:hAnsiTheme="minorEastAsia"/>
          <w:sz w:val="24"/>
          <w:szCs w:val="24"/>
        </w:rPr>
        <w:t>t</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试验结束时的室温</w:t>
      </w:r>
    </w:p>
    <w:p w14:paraId="3F0DF9FE"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sz w:val="24"/>
          <w:szCs w:val="24"/>
        </w:rPr>
        <w:tab/>
      </w:r>
      <w:r w:rsidRPr="00470BB8">
        <w:rPr>
          <w:rFonts w:asciiTheme="minorEastAsia" w:hAnsiTheme="minorEastAsia"/>
          <w:sz w:val="24"/>
          <w:szCs w:val="24"/>
        </w:rPr>
        <w:t>t</w:t>
      </w:r>
      <w:r w:rsidRPr="00470BB8">
        <w:rPr>
          <w:rFonts w:asciiTheme="minorEastAsia" w:hAnsiTheme="minorEastAsia"/>
          <w:sz w:val="24"/>
          <w:szCs w:val="24"/>
          <w:vertAlign w:val="subscript"/>
        </w:rPr>
        <w:t>1</w:t>
      </w:r>
      <w:r w:rsidRPr="00470BB8">
        <w:rPr>
          <w:rFonts w:asciiTheme="minorEastAsia" w:hAnsiTheme="minorEastAsia"/>
          <w:sz w:val="24"/>
          <w:szCs w:val="24"/>
        </w:rPr>
        <w:t xml:space="preserve"> 试验开始时绕阻温度（室温）</w:t>
      </w:r>
    </w:p>
    <w:p w14:paraId="163C633D" w14:textId="77777777" w:rsidR="0062012C" w:rsidRPr="00470BB8" w:rsidRDefault="0062012C" w:rsidP="0062012C">
      <w:pPr>
        <w:autoSpaceDE w:val="0"/>
        <w:autoSpaceDN w:val="0"/>
        <w:adjustRightInd w:val="0"/>
        <w:spacing w:line="360" w:lineRule="auto"/>
        <w:ind w:firstLine="420"/>
        <w:jc w:val="left"/>
        <w:rPr>
          <w:rFonts w:asciiTheme="minorEastAsia" w:hAnsiTheme="minorEastAsia"/>
          <w:bCs/>
          <w:sz w:val="24"/>
          <w:szCs w:val="24"/>
          <w:lang w:val="de-DE"/>
        </w:rPr>
      </w:pPr>
      <w:r w:rsidRPr="00470BB8">
        <w:rPr>
          <w:rFonts w:asciiTheme="minorEastAsia" w:hAnsiTheme="minorEastAsia"/>
          <w:sz w:val="24"/>
          <w:szCs w:val="24"/>
        </w:rPr>
        <w:t>用</w:t>
      </w:r>
      <w:r w:rsidRPr="00470BB8">
        <w:rPr>
          <w:rFonts w:asciiTheme="minorEastAsia" w:hAnsiTheme="minorEastAsia" w:hint="eastAsia"/>
          <w:sz w:val="24"/>
          <w:szCs w:val="24"/>
        </w:rPr>
        <w:t>fluke189</w:t>
      </w:r>
      <w:r w:rsidRPr="00470BB8">
        <w:rPr>
          <w:rFonts w:asciiTheme="minorEastAsia" w:hAnsiTheme="minorEastAsia"/>
          <w:sz w:val="24"/>
          <w:szCs w:val="24"/>
        </w:rPr>
        <w:t>数字万用表测量绕组电阻时，测量结果可直接由表头读取，测得：</w:t>
      </w:r>
      <w:r w:rsidRPr="009760D3">
        <w:rPr>
          <w:rFonts w:asciiTheme="minorEastAsia" w:hAnsiTheme="minorEastAsia"/>
          <w:sz w:val="24"/>
          <w:szCs w:val="24"/>
          <w:lang w:val="de-DE"/>
        </w:rPr>
        <w:t>R</w:t>
      </w:r>
      <w:r w:rsidRPr="009760D3">
        <w:rPr>
          <w:rFonts w:asciiTheme="minorEastAsia" w:hAnsiTheme="minorEastAsia"/>
          <w:sz w:val="24"/>
          <w:szCs w:val="24"/>
          <w:vertAlign w:val="subscript"/>
          <w:lang w:val="de-DE"/>
        </w:rPr>
        <w:t>2</w:t>
      </w:r>
      <w:r w:rsidRPr="009760D3">
        <w:rPr>
          <w:rFonts w:asciiTheme="minorEastAsia" w:hAnsiTheme="minorEastAsia"/>
          <w:sz w:val="24"/>
          <w:szCs w:val="24"/>
          <w:lang w:val="de-DE"/>
        </w:rPr>
        <w:t>=</w:t>
      </w:r>
      <w:r w:rsidRPr="009760D3">
        <w:rPr>
          <w:rFonts w:asciiTheme="minorEastAsia" w:hAnsiTheme="minorEastAsia" w:hint="eastAsia"/>
          <w:sz w:val="24"/>
          <w:szCs w:val="24"/>
          <w:lang w:val="de-DE"/>
        </w:rPr>
        <w:t>766.0</w:t>
      </w:r>
      <w:r w:rsidRPr="009760D3">
        <w:rPr>
          <w:rFonts w:asciiTheme="minorEastAsia" w:hAnsiTheme="minorEastAsia"/>
          <w:sz w:val="24"/>
          <w:szCs w:val="24"/>
          <w:lang w:val="de-DE"/>
        </w:rPr>
        <w:t xml:space="preserve"> </w:t>
      </w:r>
      <w:r w:rsidRPr="009760D3">
        <w:rPr>
          <w:rFonts w:asciiTheme="minorEastAsia" w:hAnsiTheme="minorEastAsia"/>
          <w:bCs/>
          <w:sz w:val="24"/>
          <w:szCs w:val="24"/>
        </w:rPr>
        <w:sym w:font="Symbol" w:char="F057"/>
      </w:r>
      <w:r w:rsidRPr="009760D3">
        <w:rPr>
          <w:rFonts w:asciiTheme="minorEastAsia" w:hAnsiTheme="minorEastAsia"/>
          <w:bCs/>
          <w:sz w:val="24"/>
          <w:szCs w:val="24"/>
          <w:lang w:val="de-DE"/>
        </w:rPr>
        <w:t>，</w:t>
      </w:r>
      <w:r w:rsidRPr="009760D3">
        <w:rPr>
          <w:rFonts w:asciiTheme="minorEastAsia" w:hAnsiTheme="minorEastAsia"/>
          <w:sz w:val="24"/>
          <w:szCs w:val="24"/>
          <w:lang w:val="de-DE"/>
        </w:rPr>
        <w:t>R</w:t>
      </w:r>
      <w:r w:rsidRPr="009760D3">
        <w:rPr>
          <w:rFonts w:asciiTheme="minorEastAsia" w:hAnsiTheme="minorEastAsia"/>
          <w:sz w:val="24"/>
          <w:szCs w:val="24"/>
          <w:vertAlign w:val="subscript"/>
          <w:lang w:val="de-DE"/>
        </w:rPr>
        <w:t>1</w:t>
      </w:r>
      <w:r w:rsidRPr="009760D3">
        <w:rPr>
          <w:rFonts w:asciiTheme="minorEastAsia" w:hAnsiTheme="minorEastAsia"/>
          <w:sz w:val="24"/>
          <w:szCs w:val="24"/>
          <w:lang w:val="de-DE"/>
        </w:rPr>
        <w:t xml:space="preserve">= </w:t>
      </w:r>
      <w:r w:rsidRPr="009760D3">
        <w:rPr>
          <w:rFonts w:asciiTheme="minorEastAsia" w:hAnsiTheme="minorEastAsia" w:hint="eastAsia"/>
          <w:sz w:val="24"/>
          <w:szCs w:val="24"/>
          <w:lang w:val="de-DE"/>
        </w:rPr>
        <w:t>566.3</w:t>
      </w:r>
      <w:r w:rsidRPr="009760D3">
        <w:rPr>
          <w:rFonts w:asciiTheme="minorEastAsia" w:hAnsiTheme="minorEastAsia"/>
          <w:bCs/>
          <w:sz w:val="24"/>
          <w:szCs w:val="24"/>
        </w:rPr>
        <w:sym w:font="Symbol" w:char="F057"/>
      </w:r>
      <w:r w:rsidRPr="009760D3">
        <w:rPr>
          <w:rFonts w:asciiTheme="minorEastAsia" w:hAnsiTheme="minorEastAsia"/>
          <w:bCs/>
          <w:sz w:val="24"/>
          <w:szCs w:val="24"/>
          <w:lang w:val="de-DE"/>
        </w:rPr>
        <w:t>，</w:t>
      </w:r>
      <w:r w:rsidRPr="009760D3">
        <w:rPr>
          <w:rFonts w:asciiTheme="minorEastAsia" w:hAnsiTheme="minorEastAsia"/>
          <w:sz w:val="24"/>
          <w:szCs w:val="24"/>
          <w:lang w:val="de-DE"/>
        </w:rPr>
        <w:t>t</w:t>
      </w:r>
      <w:r w:rsidRPr="009760D3">
        <w:rPr>
          <w:rFonts w:asciiTheme="minorEastAsia" w:hAnsiTheme="minorEastAsia"/>
          <w:sz w:val="24"/>
          <w:szCs w:val="24"/>
          <w:vertAlign w:val="subscript"/>
          <w:lang w:val="de-DE"/>
        </w:rPr>
        <w:t>2</w:t>
      </w:r>
      <w:r w:rsidRPr="009760D3">
        <w:rPr>
          <w:rFonts w:asciiTheme="minorEastAsia" w:hAnsiTheme="minorEastAsia"/>
          <w:sz w:val="24"/>
          <w:szCs w:val="24"/>
          <w:lang w:val="de-DE"/>
        </w:rPr>
        <w:t xml:space="preserve"> = </w:t>
      </w:r>
      <w:smartTag w:uri="urn:schemas-microsoft-com:office:smarttags" w:element="chmetcnv">
        <w:smartTagPr>
          <w:attr w:name="UnitName" w:val="℃"/>
          <w:attr w:name="SourceValue" w:val="18"/>
          <w:attr w:name="HasSpace" w:val="False"/>
          <w:attr w:name="Negative" w:val="False"/>
          <w:attr w:name="NumberType" w:val="1"/>
          <w:attr w:name="TCSC" w:val="0"/>
        </w:smartTagPr>
        <w:r w:rsidRPr="009760D3">
          <w:rPr>
            <w:rFonts w:asciiTheme="minorEastAsia" w:hAnsiTheme="minorEastAsia" w:hint="eastAsia"/>
            <w:sz w:val="24"/>
            <w:szCs w:val="24"/>
            <w:lang w:val="de-DE"/>
          </w:rPr>
          <w:t>18.0℃</w:t>
        </w:r>
      </w:smartTag>
      <w:r w:rsidRPr="009760D3">
        <w:rPr>
          <w:rFonts w:asciiTheme="minorEastAsia" w:hAnsiTheme="minorEastAsia"/>
          <w:bCs/>
          <w:sz w:val="24"/>
          <w:szCs w:val="24"/>
          <w:lang w:val="de-DE"/>
        </w:rPr>
        <w:t>，</w:t>
      </w:r>
      <w:r w:rsidRPr="009760D3">
        <w:rPr>
          <w:rFonts w:asciiTheme="minorEastAsia" w:hAnsiTheme="minorEastAsia"/>
          <w:sz w:val="24"/>
          <w:szCs w:val="24"/>
          <w:lang w:val="de-DE"/>
        </w:rPr>
        <w:t>t</w:t>
      </w:r>
      <w:r w:rsidRPr="009760D3">
        <w:rPr>
          <w:rFonts w:asciiTheme="minorEastAsia" w:hAnsiTheme="minorEastAsia"/>
          <w:sz w:val="24"/>
          <w:szCs w:val="24"/>
          <w:vertAlign w:val="subscript"/>
          <w:lang w:val="de-DE"/>
        </w:rPr>
        <w:t>1</w:t>
      </w:r>
      <w:r w:rsidRPr="009760D3">
        <w:rPr>
          <w:rFonts w:asciiTheme="minorEastAsia" w:hAnsiTheme="minorEastAsia"/>
          <w:sz w:val="24"/>
          <w:szCs w:val="24"/>
          <w:lang w:val="de-DE"/>
        </w:rPr>
        <w:t xml:space="preserve"> = </w:t>
      </w:r>
      <w:smartTag w:uri="urn:schemas-microsoft-com:office:smarttags" w:element="chmetcnv">
        <w:smartTagPr>
          <w:attr w:name="UnitName" w:val="℃"/>
          <w:attr w:name="SourceValue" w:val="16"/>
          <w:attr w:name="HasSpace" w:val="False"/>
          <w:attr w:name="Negative" w:val="False"/>
          <w:attr w:name="NumberType" w:val="1"/>
          <w:attr w:name="TCSC" w:val="0"/>
        </w:smartTagPr>
        <w:r w:rsidRPr="009760D3">
          <w:rPr>
            <w:rFonts w:asciiTheme="minorEastAsia" w:hAnsiTheme="minorEastAsia" w:hint="eastAsia"/>
            <w:sz w:val="24"/>
            <w:szCs w:val="24"/>
            <w:lang w:val="de-DE"/>
          </w:rPr>
          <w:t>16.0℃</w:t>
        </w:r>
      </w:smartTag>
    </w:p>
    <w:p w14:paraId="25B7C619"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2)</w:t>
      </w:r>
      <w:r w:rsidRPr="00470BB8">
        <w:rPr>
          <w:rFonts w:asciiTheme="minorEastAsia" w:hAnsiTheme="minorEastAsia"/>
          <w:sz w:val="24"/>
          <w:szCs w:val="24"/>
        </w:rPr>
        <w:t>方差与传播系数</w:t>
      </w:r>
    </w:p>
    <w:p w14:paraId="163763A2"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t>根据公式</w:t>
      </w:r>
    </w:p>
    <w:p w14:paraId="65F5FA51" w14:textId="77777777" w:rsidR="0062012C" w:rsidRPr="00470BB8" w:rsidRDefault="0062012C" w:rsidP="0062012C">
      <w:pPr>
        <w:spacing w:line="360" w:lineRule="auto"/>
        <w:ind w:left="840" w:firstLine="420"/>
        <w:rPr>
          <w:rFonts w:asciiTheme="minorEastAsia" w:hAnsiTheme="minorEastAsia"/>
          <w:sz w:val="24"/>
          <w:szCs w:val="24"/>
        </w:rPr>
      </w:pPr>
      <w:r w:rsidRPr="00470BB8">
        <w:rPr>
          <w:rFonts w:asciiTheme="minorEastAsia" w:hAnsiTheme="minorEastAsia"/>
          <w:position w:val="-14"/>
          <w:sz w:val="24"/>
          <w:szCs w:val="24"/>
        </w:rPr>
        <w:object w:dxaOrig="2540" w:dyaOrig="440" w14:anchorId="1DC078E1">
          <v:shape id="_x0000_i1048" type="#_x0000_t75" style="width:126.6pt;height:21.6pt" o:ole="">
            <v:imagedata r:id="rId64" o:title=""/>
          </v:shape>
          <o:OLEObject Type="Embed" ProgID="Equation.3" ShapeID="_x0000_i1048" DrawAspect="Content" ObjectID="_1582801028" r:id="rId65"/>
        </w:object>
      </w:r>
      <w:r w:rsidRPr="00470BB8">
        <w:rPr>
          <w:rFonts w:asciiTheme="minorEastAsia" w:hAnsiTheme="minorEastAsia"/>
          <w:sz w:val="24"/>
          <w:szCs w:val="24"/>
        </w:rPr>
        <w:t>，</w:t>
      </w:r>
    </w:p>
    <w:p w14:paraId="2890E5AC"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t>得：</w:t>
      </w:r>
      <w:r w:rsidRPr="00470BB8">
        <w:rPr>
          <w:rFonts w:asciiTheme="minorEastAsia" w:hAnsiTheme="minorEastAsia"/>
          <w:sz w:val="24"/>
          <w:szCs w:val="24"/>
        </w:rPr>
        <w:tab/>
      </w:r>
      <w:r w:rsidRPr="00470BB8">
        <w:rPr>
          <w:rFonts w:asciiTheme="minorEastAsia" w:hAnsiTheme="minorEastAsia"/>
          <w:position w:val="-28"/>
          <w:sz w:val="24"/>
          <w:szCs w:val="24"/>
        </w:rPr>
        <w:object w:dxaOrig="2240" w:dyaOrig="680" w14:anchorId="7BEA0CA7">
          <v:shape id="_x0000_i1049" type="#_x0000_t75" style="width:112.2pt;height:33.6pt" o:ole="">
            <v:imagedata r:id="rId66" o:title=""/>
          </v:shape>
          <o:OLEObject Type="Embed" ProgID="Equation.3" ShapeID="_x0000_i1049" DrawAspect="Content" ObjectID="_1582801029" r:id="rId67"/>
        </w:object>
      </w:r>
    </w:p>
    <w:p w14:paraId="59C7AEB5"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t>式中：</w:t>
      </w:r>
      <w:r w:rsidRPr="00470BB8">
        <w:rPr>
          <w:rFonts w:asciiTheme="minorEastAsia" w:hAnsiTheme="minorEastAsia"/>
          <w:sz w:val="24"/>
          <w:szCs w:val="24"/>
        </w:rPr>
        <w:tab/>
      </w:r>
      <w:r w:rsidRPr="00470BB8">
        <w:rPr>
          <w:rFonts w:asciiTheme="minorEastAsia" w:hAnsiTheme="minorEastAsia"/>
          <w:position w:val="-30"/>
          <w:sz w:val="24"/>
          <w:szCs w:val="24"/>
        </w:rPr>
        <w:object w:dxaOrig="2540" w:dyaOrig="680" w14:anchorId="5CF4565B">
          <v:shape id="_x0000_i1050" type="#_x0000_t75" style="width:126.6pt;height:33.6pt" o:ole="">
            <v:imagedata r:id="rId68" o:title=""/>
          </v:shape>
          <o:OLEObject Type="Embed" ProgID="Equation.3" ShapeID="_x0000_i1050" DrawAspect="Content" ObjectID="_1582801030" r:id="rId69"/>
        </w:object>
      </w:r>
      <w:r w:rsidRPr="00470BB8">
        <w:rPr>
          <w:rFonts w:asciiTheme="minorEastAsia" w:hAnsiTheme="minorEastAsia" w:hint="eastAsia"/>
          <w:sz w:val="24"/>
          <w:szCs w:val="24"/>
        </w:rPr>
        <w:t>=0.442</w:t>
      </w:r>
    </w:p>
    <w:p w14:paraId="5C862A92"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30"/>
          <w:sz w:val="24"/>
          <w:szCs w:val="24"/>
        </w:rPr>
        <w:object w:dxaOrig="2960" w:dyaOrig="680" w14:anchorId="24A1CC48">
          <v:shape id="_x0000_i1051" type="#_x0000_t75" style="width:147.6pt;height:33.6pt" o:ole="">
            <v:imagedata r:id="rId70" o:title=""/>
          </v:shape>
          <o:OLEObject Type="Embed" ProgID="Equation.3" ShapeID="_x0000_i1051" DrawAspect="Content" ObjectID="_1582801031" r:id="rId71"/>
        </w:object>
      </w:r>
      <w:r w:rsidRPr="00470BB8">
        <w:rPr>
          <w:rFonts w:asciiTheme="minorEastAsia" w:hAnsiTheme="minorEastAsia" w:hint="eastAsia"/>
          <w:sz w:val="24"/>
          <w:szCs w:val="24"/>
        </w:rPr>
        <w:t>= -0.598</w:t>
      </w:r>
    </w:p>
    <w:p w14:paraId="221C148F"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30"/>
          <w:sz w:val="24"/>
          <w:szCs w:val="24"/>
        </w:rPr>
        <w:object w:dxaOrig="1840" w:dyaOrig="680" w14:anchorId="6E26BD38">
          <v:shape id="_x0000_i1052" type="#_x0000_t75" style="width:93pt;height:33.6pt" o:ole="">
            <v:imagedata r:id="rId72" o:title=""/>
          </v:shape>
          <o:OLEObject Type="Embed" ProgID="Equation.3" ShapeID="_x0000_i1052" DrawAspect="Content" ObjectID="_1582801032" r:id="rId73"/>
        </w:object>
      </w:r>
      <w:r w:rsidRPr="00470BB8">
        <w:rPr>
          <w:rFonts w:asciiTheme="minorEastAsia" w:hAnsiTheme="minorEastAsia" w:hint="eastAsia"/>
          <w:sz w:val="24"/>
          <w:szCs w:val="24"/>
        </w:rPr>
        <w:t>=1.353</w:t>
      </w:r>
    </w:p>
    <w:p w14:paraId="2A4D6C8B"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10"/>
          <w:sz w:val="24"/>
          <w:szCs w:val="24"/>
        </w:rPr>
        <w:object w:dxaOrig="1640" w:dyaOrig="340" w14:anchorId="5F361018">
          <v:shape id="_x0000_i1053" type="#_x0000_t75" style="width:81.6pt;height:17.4pt" o:ole="">
            <v:imagedata r:id="rId74" o:title=""/>
          </v:shape>
          <o:OLEObject Type="Embed" ProgID="Equation.3" ShapeID="_x0000_i1053" DrawAspect="Content" ObjectID="_1582801033" r:id="rId75"/>
        </w:object>
      </w:r>
    </w:p>
    <w:p w14:paraId="7749EBFB"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position w:val="-10"/>
          <w:sz w:val="24"/>
          <w:szCs w:val="24"/>
        </w:rPr>
        <w:object w:dxaOrig="240" w:dyaOrig="340" w14:anchorId="38144136">
          <v:shape id="_x0000_i1054" type="#_x0000_t75" style="width:12pt;height:17.4pt" o:ole="">
            <v:imagedata r:id="rId76" o:title=""/>
          </v:shape>
          <o:OLEObject Type="Embed" ProgID="Equation.3" ShapeID="_x0000_i1054" DrawAspect="Content" ObjectID="_1582801034" r:id="rId77"/>
        </w:object>
      </w:r>
      <w:r w:rsidRPr="00470BB8">
        <w:rPr>
          <w:rFonts w:asciiTheme="minorEastAsia" w:hAnsiTheme="minorEastAsia"/>
          <w:sz w:val="24"/>
          <w:szCs w:val="24"/>
        </w:rPr>
        <w:t>，</w:t>
      </w:r>
      <w:r w:rsidRPr="00470BB8">
        <w:rPr>
          <w:rFonts w:asciiTheme="minorEastAsia" w:hAnsiTheme="minorEastAsia"/>
          <w:position w:val="-10"/>
          <w:sz w:val="24"/>
          <w:szCs w:val="24"/>
        </w:rPr>
        <w:object w:dxaOrig="260" w:dyaOrig="340" w14:anchorId="7C167BF2">
          <v:shape id="_x0000_i1055" type="#_x0000_t75" style="width:13.2pt;height:17.4pt" o:ole="">
            <v:imagedata r:id="rId78" o:title=""/>
          </v:shape>
          <o:OLEObject Type="Embed" ProgID="Equation.3" ShapeID="_x0000_i1055" DrawAspect="Content" ObjectID="_1582801035" r:id="rId79"/>
        </w:object>
      </w:r>
      <w:r w:rsidRPr="00470BB8">
        <w:rPr>
          <w:rFonts w:asciiTheme="minorEastAsia" w:hAnsiTheme="minorEastAsia"/>
          <w:sz w:val="24"/>
          <w:szCs w:val="24"/>
        </w:rPr>
        <w:t>，</w:t>
      </w:r>
      <w:r w:rsidRPr="00470BB8">
        <w:rPr>
          <w:rFonts w:asciiTheme="minorEastAsia" w:hAnsiTheme="minorEastAsia"/>
          <w:position w:val="-12"/>
          <w:sz w:val="24"/>
          <w:szCs w:val="24"/>
        </w:rPr>
        <w:object w:dxaOrig="260" w:dyaOrig="360" w14:anchorId="059DF020">
          <v:shape id="_x0000_i1056" type="#_x0000_t75" style="width:13.2pt;height:18pt" o:ole="">
            <v:imagedata r:id="rId80" o:title=""/>
          </v:shape>
          <o:OLEObject Type="Embed" ProgID="Equation.3" ShapeID="_x0000_i1056" DrawAspect="Content" ObjectID="_1582801036" r:id="rId81"/>
        </w:object>
      </w:r>
      <w:r w:rsidRPr="00470BB8">
        <w:rPr>
          <w:rFonts w:asciiTheme="minorEastAsia" w:hAnsiTheme="minorEastAsia"/>
          <w:sz w:val="24"/>
          <w:szCs w:val="24"/>
        </w:rPr>
        <w:t>，</w:t>
      </w:r>
      <w:r w:rsidRPr="00470BB8">
        <w:rPr>
          <w:rFonts w:asciiTheme="minorEastAsia" w:hAnsiTheme="minorEastAsia"/>
          <w:position w:val="-10"/>
          <w:sz w:val="24"/>
          <w:szCs w:val="24"/>
        </w:rPr>
        <w:object w:dxaOrig="260" w:dyaOrig="340" w14:anchorId="17119CD2">
          <v:shape id="_x0000_i1057" type="#_x0000_t75" style="width:13.2pt;height:17.4pt" o:ole="">
            <v:imagedata r:id="rId82" o:title=""/>
          </v:shape>
          <o:OLEObject Type="Embed" ProgID="Equation.3" ShapeID="_x0000_i1057" DrawAspect="Content" ObjectID="_1582801037" r:id="rId83"/>
        </w:object>
      </w:r>
      <w:r w:rsidRPr="00470BB8">
        <w:rPr>
          <w:rFonts w:asciiTheme="minorEastAsia" w:hAnsiTheme="minorEastAsia"/>
          <w:sz w:val="24"/>
          <w:szCs w:val="24"/>
        </w:rPr>
        <w:t>分别代表R</w:t>
      </w:r>
      <w:r w:rsidRPr="00470BB8">
        <w:rPr>
          <w:rFonts w:asciiTheme="minorEastAsia" w:hAnsiTheme="minorEastAsia"/>
          <w:sz w:val="24"/>
          <w:szCs w:val="24"/>
          <w:vertAlign w:val="subscript"/>
        </w:rPr>
        <w:t>2</w:t>
      </w:r>
      <w:r w:rsidRPr="00470BB8">
        <w:rPr>
          <w:rFonts w:asciiTheme="minorEastAsia" w:hAnsiTheme="minorEastAsia"/>
          <w:sz w:val="24"/>
          <w:szCs w:val="24"/>
        </w:rPr>
        <w:t>，R</w:t>
      </w:r>
      <w:r w:rsidRPr="00470BB8">
        <w:rPr>
          <w:rFonts w:asciiTheme="minorEastAsia" w:hAnsiTheme="minorEastAsia"/>
          <w:sz w:val="24"/>
          <w:szCs w:val="24"/>
          <w:vertAlign w:val="subscript"/>
        </w:rPr>
        <w:t>1</w:t>
      </w:r>
      <w:r w:rsidRPr="00470BB8">
        <w:rPr>
          <w:rFonts w:asciiTheme="minorEastAsia" w:hAnsiTheme="minorEastAsia"/>
          <w:sz w:val="24"/>
          <w:szCs w:val="24"/>
        </w:rPr>
        <w:t>，t</w:t>
      </w:r>
      <w:r w:rsidRPr="00470BB8">
        <w:rPr>
          <w:rFonts w:asciiTheme="minorEastAsia" w:hAnsiTheme="minorEastAsia"/>
          <w:sz w:val="24"/>
          <w:szCs w:val="24"/>
          <w:vertAlign w:val="subscript"/>
        </w:rPr>
        <w:t>1</w:t>
      </w:r>
      <w:r w:rsidRPr="00470BB8">
        <w:rPr>
          <w:rFonts w:asciiTheme="minorEastAsia" w:hAnsiTheme="minorEastAsia"/>
          <w:sz w:val="24"/>
          <w:szCs w:val="24"/>
        </w:rPr>
        <w:t>，和t</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的不确定度。</w:t>
      </w:r>
    </w:p>
    <w:p w14:paraId="69EEF411"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5.1.</w:t>
      </w:r>
      <w:r>
        <w:rPr>
          <w:rFonts w:asciiTheme="minorEastAsia" w:hAnsiTheme="minorEastAsia" w:hint="eastAsia"/>
          <w:sz w:val="24"/>
          <w:szCs w:val="24"/>
        </w:rPr>
        <w:t>3</w:t>
      </w:r>
      <w:r w:rsidRPr="00470BB8">
        <w:rPr>
          <w:rFonts w:asciiTheme="minorEastAsia" w:hAnsiTheme="minorEastAsia"/>
          <w:sz w:val="24"/>
          <w:szCs w:val="24"/>
        </w:rPr>
        <w:t>标准不确定度一览表</w:t>
      </w:r>
    </w:p>
    <w:tbl>
      <w:tblPr>
        <w:tblStyle w:val="ac"/>
        <w:tblW w:w="0" w:type="auto"/>
        <w:tblLook w:val="01E0" w:firstRow="1" w:lastRow="1" w:firstColumn="1" w:lastColumn="1" w:noHBand="0" w:noVBand="0"/>
      </w:tblPr>
      <w:tblGrid>
        <w:gridCol w:w="1754"/>
        <w:gridCol w:w="1523"/>
        <w:gridCol w:w="1792"/>
        <w:gridCol w:w="1359"/>
        <w:gridCol w:w="1346"/>
        <w:gridCol w:w="748"/>
      </w:tblGrid>
      <w:tr w:rsidR="0062012C" w:rsidRPr="00470BB8" w14:paraId="5F22E3BD" w14:textId="77777777" w:rsidTr="00FA2CEA">
        <w:tc>
          <w:tcPr>
            <w:tcW w:w="8522" w:type="dxa"/>
            <w:gridSpan w:val="6"/>
          </w:tcPr>
          <w:p w14:paraId="0F1621FF"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标准不确定度一览表</w:t>
            </w:r>
          </w:p>
        </w:tc>
      </w:tr>
      <w:tr w:rsidR="0062012C" w:rsidRPr="00470BB8" w14:paraId="6EDDB03E" w14:textId="77777777" w:rsidTr="00FA2CEA">
        <w:tc>
          <w:tcPr>
            <w:tcW w:w="1754" w:type="dxa"/>
            <w:vAlign w:val="center"/>
          </w:tcPr>
          <w:p w14:paraId="5887BB07"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标准不确定度分量</w:t>
            </w:r>
            <w:r w:rsidRPr="00470BB8">
              <w:rPr>
                <w:rFonts w:asciiTheme="minorEastAsia" w:hAnsiTheme="minorEastAsia"/>
                <w:i/>
                <w:iCs/>
                <w:position w:val="-12"/>
                <w:sz w:val="24"/>
                <w:szCs w:val="24"/>
              </w:rPr>
              <w:object w:dxaOrig="240" w:dyaOrig="360" w14:anchorId="19B9E9AD">
                <v:shape id="_x0000_i1058" type="#_x0000_t75" style="width:12pt;height:18pt" o:ole="">
                  <v:imagedata r:id="rId84" o:title=""/>
                </v:shape>
                <o:OLEObject Type="Embed" ProgID="Equation.3" ShapeID="_x0000_i1058" DrawAspect="Content" ObjectID="_1582801038" r:id="rId85"/>
              </w:object>
            </w:r>
          </w:p>
        </w:tc>
        <w:tc>
          <w:tcPr>
            <w:tcW w:w="1523" w:type="dxa"/>
            <w:vAlign w:val="center"/>
          </w:tcPr>
          <w:p w14:paraId="6A1ECE9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不确定度来源</w:t>
            </w:r>
          </w:p>
        </w:tc>
        <w:tc>
          <w:tcPr>
            <w:tcW w:w="1792" w:type="dxa"/>
            <w:vAlign w:val="center"/>
          </w:tcPr>
          <w:p w14:paraId="3AE74E0B"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w:t>
            </w:r>
          </w:p>
        </w:tc>
        <w:tc>
          <w:tcPr>
            <w:tcW w:w="1359" w:type="dxa"/>
            <w:vAlign w:val="center"/>
          </w:tcPr>
          <w:p w14:paraId="56A9CCC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2"/>
                <w:sz w:val="24"/>
                <w:szCs w:val="24"/>
              </w:rPr>
              <w:object w:dxaOrig="1120" w:dyaOrig="360" w14:anchorId="0C464CF8">
                <v:shape id="_x0000_i1059" type="#_x0000_t75" style="width:56.4pt;height:18pt" o:ole="">
                  <v:imagedata r:id="rId86" o:title=""/>
                </v:shape>
                <o:OLEObject Type="Embed" ProgID="Equation.3" ShapeID="_x0000_i1059" DrawAspect="Content" ObjectID="_1582801039" r:id="rId87"/>
              </w:object>
            </w:r>
          </w:p>
        </w:tc>
        <w:tc>
          <w:tcPr>
            <w:tcW w:w="1346" w:type="dxa"/>
            <w:vAlign w:val="center"/>
          </w:tcPr>
          <w:p w14:paraId="4B21741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4"/>
                <w:sz w:val="24"/>
                <w:szCs w:val="24"/>
              </w:rPr>
              <w:object w:dxaOrig="940" w:dyaOrig="400" w14:anchorId="000385A3">
                <v:shape id="_x0000_i1060" type="#_x0000_t75" style="width:47.4pt;height:21pt" o:ole="">
                  <v:imagedata r:id="rId88" o:title=""/>
                </v:shape>
                <o:OLEObject Type="Embed" ProgID="Equation.3" ShapeID="_x0000_i1060" DrawAspect="Content" ObjectID="_1582801040" r:id="rId89"/>
              </w:object>
            </w:r>
          </w:p>
        </w:tc>
        <w:tc>
          <w:tcPr>
            <w:tcW w:w="748" w:type="dxa"/>
            <w:vAlign w:val="center"/>
          </w:tcPr>
          <w:p w14:paraId="5D6E632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自由度</w:t>
            </w:r>
          </w:p>
        </w:tc>
      </w:tr>
      <w:tr w:rsidR="0062012C" w:rsidRPr="00470BB8" w14:paraId="08110FF2" w14:textId="77777777" w:rsidTr="00FA2CEA">
        <w:trPr>
          <w:trHeight w:val="946"/>
        </w:trPr>
        <w:tc>
          <w:tcPr>
            <w:tcW w:w="1754" w:type="dxa"/>
            <w:vAlign w:val="center"/>
          </w:tcPr>
          <w:p w14:paraId="49BF30C3"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0"/>
                <w:sz w:val="24"/>
                <w:szCs w:val="24"/>
              </w:rPr>
              <w:object w:dxaOrig="240" w:dyaOrig="340" w14:anchorId="222A72E4">
                <v:shape id="_x0000_i1061" type="#_x0000_t75" style="width:12pt;height:17.4pt" o:ole="">
                  <v:imagedata r:id="rId90" o:title=""/>
                </v:shape>
                <o:OLEObject Type="Embed" ProgID="Equation.3" ShapeID="_x0000_i1061" DrawAspect="Content" ObjectID="_1582801041" r:id="rId91"/>
              </w:object>
            </w:r>
          </w:p>
        </w:tc>
        <w:tc>
          <w:tcPr>
            <w:tcW w:w="1523" w:type="dxa"/>
            <w:vAlign w:val="center"/>
          </w:tcPr>
          <w:p w14:paraId="46BE7471"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热态电阻的误差</w:t>
            </w:r>
          </w:p>
        </w:tc>
        <w:tc>
          <w:tcPr>
            <w:tcW w:w="1792" w:type="dxa"/>
            <w:vAlign w:val="center"/>
          </w:tcPr>
          <w:p w14:paraId="1385F77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0.668</w:t>
            </w:r>
          </w:p>
        </w:tc>
        <w:tc>
          <w:tcPr>
            <w:tcW w:w="1359" w:type="dxa"/>
            <w:vAlign w:val="center"/>
          </w:tcPr>
          <w:p w14:paraId="1573064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0.442</w:t>
            </w:r>
          </w:p>
        </w:tc>
        <w:tc>
          <w:tcPr>
            <w:tcW w:w="1346" w:type="dxa"/>
            <w:vAlign w:val="center"/>
          </w:tcPr>
          <w:p w14:paraId="78C43278"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0.295</w:t>
            </w:r>
          </w:p>
        </w:tc>
        <w:tc>
          <w:tcPr>
            <w:tcW w:w="748" w:type="dxa"/>
            <w:vAlign w:val="center"/>
          </w:tcPr>
          <w:p w14:paraId="19D128A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30</w:t>
            </w:r>
          </w:p>
        </w:tc>
      </w:tr>
      <w:tr w:rsidR="0062012C" w:rsidRPr="00470BB8" w14:paraId="633D72F6" w14:textId="77777777" w:rsidTr="00FA2CEA">
        <w:trPr>
          <w:trHeight w:val="946"/>
        </w:trPr>
        <w:tc>
          <w:tcPr>
            <w:tcW w:w="1754" w:type="dxa"/>
            <w:vAlign w:val="center"/>
          </w:tcPr>
          <w:p w14:paraId="119D6DC4"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0"/>
                <w:sz w:val="24"/>
                <w:szCs w:val="24"/>
              </w:rPr>
              <w:object w:dxaOrig="260" w:dyaOrig="340" w14:anchorId="518662E7">
                <v:shape id="_x0000_i1062" type="#_x0000_t75" style="width:13.2pt;height:17.4pt" o:ole="">
                  <v:imagedata r:id="rId92" o:title=""/>
                </v:shape>
                <o:OLEObject Type="Embed" ProgID="Equation.3" ShapeID="_x0000_i1062" DrawAspect="Content" ObjectID="_1582801042" r:id="rId93"/>
              </w:object>
            </w:r>
          </w:p>
        </w:tc>
        <w:tc>
          <w:tcPr>
            <w:tcW w:w="1523" w:type="dxa"/>
            <w:vAlign w:val="center"/>
          </w:tcPr>
          <w:p w14:paraId="5F88AA2E"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冷态电阻的误差</w:t>
            </w:r>
          </w:p>
        </w:tc>
        <w:tc>
          <w:tcPr>
            <w:tcW w:w="1792" w:type="dxa"/>
            <w:vAlign w:val="center"/>
          </w:tcPr>
          <w:p w14:paraId="18F58679"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0.279</w:t>
            </w:r>
          </w:p>
        </w:tc>
        <w:tc>
          <w:tcPr>
            <w:tcW w:w="1359" w:type="dxa"/>
            <w:vAlign w:val="center"/>
          </w:tcPr>
          <w:p w14:paraId="1E3488AE"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-0.598</w:t>
            </w:r>
          </w:p>
        </w:tc>
        <w:tc>
          <w:tcPr>
            <w:tcW w:w="1346" w:type="dxa"/>
            <w:vAlign w:val="center"/>
          </w:tcPr>
          <w:p w14:paraId="606C41F1"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0.167</w:t>
            </w:r>
          </w:p>
        </w:tc>
        <w:tc>
          <w:tcPr>
            <w:tcW w:w="748" w:type="dxa"/>
            <w:vAlign w:val="center"/>
          </w:tcPr>
          <w:p w14:paraId="342AA66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50</w:t>
            </w:r>
          </w:p>
        </w:tc>
      </w:tr>
      <w:tr w:rsidR="0062012C" w:rsidRPr="00470BB8" w14:paraId="33E1E6CB" w14:textId="77777777" w:rsidTr="00FA2CEA">
        <w:trPr>
          <w:trHeight w:val="946"/>
        </w:trPr>
        <w:tc>
          <w:tcPr>
            <w:tcW w:w="1754" w:type="dxa"/>
            <w:vAlign w:val="center"/>
          </w:tcPr>
          <w:p w14:paraId="4770292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2"/>
                <w:sz w:val="24"/>
                <w:szCs w:val="24"/>
              </w:rPr>
              <w:object w:dxaOrig="260" w:dyaOrig="360" w14:anchorId="2B8D29EC">
                <v:shape id="_x0000_i1063" type="#_x0000_t75" style="width:13.2pt;height:18pt" o:ole="">
                  <v:imagedata r:id="rId94" o:title=""/>
                </v:shape>
                <o:OLEObject Type="Embed" ProgID="Equation.3" ShapeID="_x0000_i1063" DrawAspect="Content" ObjectID="_1582801043" r:id="rId95"/>
              </w:object>
            </w:r>
          </w:p>
        </w:tc>
        <w:tc>
          <w:tcPr>
            <w:tcW w:w="1523" w:type="dxa"/>
            <w:vAlign w:val="center"/>
          </w:tcPr>
          <w:p w14:paraId="34E77238"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开始时绕组温度的误差</w:t>
            </w:r>
          </w:p>
        </w:tc>
        <w:tc>
          <w:tcPr>
            <w:tcW w:w="1792" w:type="dxa"/>
            <w:vAlign w:val="center"/>
          </w:tcPr>
          <w:p w14:paraId="2E1598E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0.298</w:t>
            </w:r>
          </w:p>
        </w:tc>
        <w:tc>
          <w:tcPr>
            <w:tcW w:w="1359" w:type="dxa"/>
            <w:vAlign w:val="center"/>
          </w:tcPr>
          <w:p w14:paraId="0D977F22"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1.353</w:t>
            </w:r>
          </w:p>
        </w:tc>
        <w:tc>
          <w:tcPr>
            <w:tcW w:w="1346" w:type="dxa"/>
            <w:vAlign w:val="center"/>
          </w:tcPr>
          <w:p w14:paraId="07F4EB16"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0.403</w:t>
            </w:r>
          </w:p>
        </w:tc>
        <w:tc>
          <w:tcPr>
            <w:tcW w:w="748" w:type="dxa"/>
            <w:vAlign w:val="center"/>
          </w:tcPr>
          <w:p w14:paraId="59EB5327"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58</w:t>
            </w:r>
          </w:p>
        </w:tc>
      </w:tr>
      <w:tr w:rsidR="0062012C" w:rsidRPr="00470BB8" w14:paraId="1A5699AA" w14:textId="77777777" w:rsidTr="00FA2CEA">
        <w:trPr>
          <w:trHeight w:val="946"/>
        </w:trPr>
        <w:tc>
          <w:tcPr>
            <w:tcW w:w="1754" w:type="dxa"/>
            <w:vAlign w:val="center"/>
          </w:tcPr>
          <w:p w14:paraId="7C5FDB99" w14:textId="77777777" w:rsidR="0062012C" w:rsidRPr="00470BB8" w:rsidRDefault="0062012C" w:rsidP="00FA2CEA">
            <w:pPr>
              <w:autoSpaceDE w:val="0"/>
              <w:autoSpaceDN w:val="0"/>
              <w:adjustRightInd w:val="0"/>
              <w:spacing w:line="360" w:lineRule="auto"/>
              <w:jc w:val="center"/>
              <w:rPr>
                <w:rFonts w:asciiTheme="minorEastAsia" w:hAnsiTheme="minorEastAsia"/>
                <w:i/>
                <w:iCs/>
                <w:sz w:val="24"/>
                <w:szCs w:val="24"/>
              </w:rPr>
            </w:pPr>
            <w:r w:rsidRPr="00470BB8">
              <w:rPr>
                <w:rFonts w:asciiTheme="minorEastAsia" w:hAnsiTheme="minorEastAsia"/>
                <w:i/>
                <w:iCs/>
                <w:position w:val="-10"/>
                <w:sz w:val="24"/>
                <w:szCs w:val="24"/>
              </w:rPr>
              <w:object w:dxaOrig="260" w:dyaOrig="340" w14:anchorId="618E177A">
                <v:shape id="_x0000_i1064" type="#_x0000_t75" style="width:13.2pt;height:17.4pt" o:ole="">
                  <v:imagedata r:id="rId96" o:title=""/>
                </v:shape>
                <o:OLEObject Type="Embed" ProgID="Equation.3" ShapeID="_x0000_i1064" DrawAspect="Content" ObjectID="_1582801044" r:id="rId97"/>
              </w:object>
            </w:r>
          </w:p>
        </w:tc>
        <w:tc>
          <w:tcPr>
            <w:tcW w:w="1523" w:type="dxa"/>
            <w:vAlign w:val="center"/>
          </w:tcPr>
          <w:p w14:paraId="0478855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结束时环境温度的误差</w:t>
            </w:r>
          </w:p>
        </w:tc>
        <w:tc>
          <w:tcPr>
            <w:tcW w:w="1792" w:type="dxa"/>
            <w:vAlign w:val="center"/>
          </w:tcPr>
          <w:p w14:paraId="1E9FAE07"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0.275</w:t>
            </w:r>
          </w:p>
        </w:tc>
        <w:tc>
          <w:tcPr>
            <w:tcW w:w="1359" w:type="dxa"/>
            <w:vAlign w:val="center"/>
          </w:tcPr>
          <w:p w14:paraId="6EE3F318"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1</w:t>
            </w:r>
          </w:p>
        </w:tc>
        <w:tc>
          <w:tcPr>
            <w:tcW w:w="1346" w:type="dxa"/>
            <w:vAlign w:val="center"/>
          </w:tcPr>
          <w:p w14:paraId="39F1D488"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0.275</w:t>
            </w:r>
          </w:p>
        </w:tc>
        <w:tc>
          <w:tcPr>
            <w:tcW w:w="748" w:type="dxa"/>
            <w:vAlign w:val="center"/>
          </w:tcPr>
          <w:p w14:paraId="0D734624"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50</w:t>
            </w:r>
          </w:p>
        </w:tc>
      </w:tr>
      <w:tr w:rsidR="0062012C" w:rsidRPr="00470BB8" w14:paraId="6730827C" w14:textId="77777777" w:rsidTr="00FA2CEA">
        <w:tc>
          <w:tcPr>
            <w:tcW w:w="8522" w:type="dxa"/>
            <w:gridSpan w:val="6"/>
            <w:vAlign w:val="center"/>
          </w:tcPr>
          <w:p w14:paraId="0751C649" w14:textId="77777777" w:rsidR="0062012C" w:rsidRPr="00470BB8" w:rsidRDefault="0062012C" w:rsidP="00FA2CEA">
            <w:pPr>
              <w:spacing w:line="360" w:lineRule="auto"/>
              <w:ind w:firstLineChars="100" w:firstLine="240"/>
              <w:jc w:val="center"/>
              <w:rPr>
                <w:rFonts w:asciiTheme="minorEastAsia" w:hAnsiTheme="minorEastAsia"/>
                <w:sz w:val="24"/>
                <w:szCs w:val="24"/>
              </w:rPr>
            </w:pPr>
            <w:r w:rsidRPr="00470BB8">
              <w:rPr>
                <w:rFonts w:asciiTheme="minorEastAsia" w:hAnsiTheme="minorEastAsia" w:hint="eastAsia"/>
                <w:iCs/>
                <w:sz w:val="24"/>
                <w:szCs w:val="24"/>
              </w:rPr>
              <w:t>绕</w:t>
            </w:r>
            <w:r w:rsidRPr="00470BB8">
              <w:rPr>
                <w:rFonts w:asciiTheme="minorEastAsia" w:hAnsiTheme="minorEastAsia"/>
                <w:iCs/>
                <w:sz w:val="24"/>
                <w:szCs w:val="24"/>
              </w:rPr>
              <w:t>组温升</w:t>
            </w:r>
            <w:r w:rsidRPr="00470BB8">
              <w:rPr>
                <w:rFonts w:asciiTheme="minorEastAsia" w:hAnsiTheme="minorEastAsia"/>
                <w:i/>
                <w:iCs/>
                <w:sz w:val="24"/>
                <w:szCs w:val="24"/>
              </w:rPr>
              <w:t xml:space="preserve">   </w:t>
            </w:r>
            <w:r w:rsidRPr="00470BB8">
              <w:rPr>
                <w:rFonts w:asciiTheme="minorEastAsia" w:hAnsiTheme="minorEastAsia"/>
                <w:i/>
                <w:iCs/>
                <w:position w:val="-12"/>
                <w:sz w:val="24"/>
                <w:szCs w:val="24"/>
              </w:rPr>
              <w:object w:dxaOrig="240" w:dyaOrig="360" w14:anchorId="23278DDF">
                <v:shape id="_x0000_i1065" type="#_x0000_t75" style="width:12pt;height:18pt" o:ole="">
                  <v:imagedata r:id="rId98" o:title=""/>
                </v:shape>
                <o:OLEObject Type="Embed" ProgID="Equation.3" ShapeID="_x0000_i1065" DrawAspect="Content" ObjectID="_1582801045" r:id="rId99"/>
              </w:object>
            </w:r>
            <w:r w:rsidRPr="00470BB8">
              <w:rPr>
                <w:rFonts w:asciiTheme="minorEastAsia" w:hAnsiTheme="minorEastAsia"/>
                <w:iCs/>
                <w:sz w:val="24"/>
                <w:szCs w:val="24"/>
              </w:rPr>
              <w:t>=</w:t>
            </w:r>
            <w:r w:rsidRPr="00470BB8">
              <w:rPr>
                <w:rFonts w:asciiTheme="minorEastAsia" w:hAnsiTheme="minorEastAsia" w:hint="eastAsia"/>
                <w:iCs/>
                <w:sz w:val="24"/>
                <w:szCs w:val="24"/>
              </w:rPr>
              <w:t>0.594</w:t>
            </w:r>
            <w:r w:rsidRPr="00470BB8">
              <w:rPr>
                <w:rFonts w:asciiTheme="minorEastAsia" w:hAnsiTheme="minorEastAsia"/>
                <w:iCs/>
                <w:sz w:val="24"/>
                <w:szCs w:val="24"/>
              </w:rPr>
              <w:t xml:space="preserve">  </w:t>
            </w:r>
            <w:r w:rsidRPr="00470BB8">
              <w:rPr>
                <w:rFonts w:asciiTheme="minorEastAsia" w:hAnsiTheme="minorEastAsia"/>
                <w:position w:val="-10"/>
                <w:sz w:val="24"/>
                <w:szCs w:val="24"/>
              </w:rPr>
              <w:object w:dxaOrig="600" w:dyaOrig="300" w14:anchorId="3F7A62BA">
                <v:shape id="_x0000_i1066" type="#_x0000_t75" style="width:30pt;height:15pt" o:ole="">
                  <v:imagedata r:id="rId100" o:title=""/>
                </v:shape>
                <o:OLEObject Type="Embed" ProgID="Equation.3" ShapeID="_x0000_i1066" DrawAspect="Content" ObjectID="_1582801046" r:id="rId101"/>
              </w:object>
            </w:r>
            <w:r w:rsidRPr="00470BB8">
              <w:rPr>
                <w:rFonts w:asciiTheme="minorEastAsia" w:hAnsiTheme="minorEastAsia" w:hint="eastAsia"/>
                <w:sz w:val="24"/>
                <w:szCs w:val="24"/>
              </w:rPr>
              <w:t>149</w:t>
            </w:r>
          </w:p>
        </w:tc>
      </w:tr>
    </w:tbl>
    <w:p w14:paraId="4B0AB014" w14:textId="77777777" w:rsidR="0062012C" w:rsidRPr="00470BB8" w:rsidRDefault="0062012C" w:rsidP="0062012C">
      <w:pPr>
        <w:autoSpaceDE w:val="0"/>
        <w:autoSpaceDN w:val="0"/>
        <w:adjustRightInd w:val="0"/>
        <w:spacing w:line="360" w:lineRule="auto"/>
        <w:jc w:val="left"/>
        <w:rPr>
          <w:rFonts w:asciiTheme="minorEastAsia" w:hAnsiTheme="minorEastAsia"/>
          <w:bCs/>
          <w:sz w:val="24"/>
          <w:szCs w:val="24"/>
        </w:rPr>
      </w:pPr>
    </w:p>
    <w:p w14:paraId="7411D1B8"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hint="eastAsia"/>
          <w:sz w:val="24"/>
          <w:szCs w:val="24"/>
        </w:rPr>
        <w:t>5.1.</w:t>
      </w:r>
      <w:r>
        <w:rPr>
          <w:rFonts w:asciiTheme="minorEastAsia" w:hAnsiTheme="minorEastAsia" w:hint="eastAsia"/>
          <w:sz w:val="24"/>
          <w:szCs w:val="24"/>
        </w:rPr>
        <w:t>4</w:t>
      </w:r>
      <w:r w:rsidRPr="00470BB8">
        <w:rPr>
          <w:rFonts w:asciiTheme="minorEastAsia" w:hAnsiTheme="minorEastAsia"/>
          <w:sz w:val="24"/>
          <w:szCs w:val="24"/>
        </w:rPr>
        <w:t>标准不确定度的B类评定</w:t>
      </w:r>
    </w:p>
    <w:p w14:paraId="6AA7739B"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根据本实验的实际情况，测量中没有进行重复测量，采用B类评定方法。</w:t>
      </w:r>
    </w:p>
    <w:p w14:paraId="350AF393"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lastRenderedPageBreak/>
        <w:t xml:space="preserve">1) </w:t>
      </w:r>
      <w:r w:rsidRPr="00470BB8">
        <w:rPr>
          <w:rFonts w:asciiTheme="minorEastAsia" w:hAnsiTheme="minorEastAsia"/>
          <w:sz w:val="24"/>
          <w:szCs w:val="24"/>
        </w:rPr>
        <w:t>热态电阻给出的不确定度分量</w:t>
      </w:r>
      <w:r w:rsidRPr="00470BB8">
        <w:rPr>
          <w:rFonts w:asciiTheme="minorEastAsia" w:hAnsiTheme="minorEastAsia"/>
          <w:i/>
          <w:iCs/>
          <w:position w:val="-10"/>
          <w:sz w:val="24"/>
          <w:szCs w:val="24"/>
        </w:rPr>
        <w:object w:dxaOrig="240" w:dyaOrig="340" w14:anchorId="552A54AF">
          <v:shape id="_x0000_i1067" type="#_x0000_t75" style="width:12pt;height:17.4pt" o:ole="">
            <v:imagedata r:id="rId102" o:title=""/>
          </v:shape>
          <o:OLEObject Type="Embed" ProgID="Equation.3" ShapeID="_x0000_i1067" DrawAspect="Content" ObjectID="_1582801047" r:id="rId103"/>
        </w:object>
      </w:r>
    </w:p>
    <w:p w14:paraId="002F2852"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根据</w:t>
      </w:r>
      <w:r w:rsidRPr="00470BB8">
        <w:rPr>
          <w:rFonts w:asciiTheme="minorEastAsia" w:hAnsiTheme="minorEastAsia" w:hint="eastAsia"/>
          <w:sz w:val="24"/>
          <w:szCs w:val="24"/>
        </w:rPr>
        <w:t>fluke189</w:t>
      </w:r>
      <w:r w:rsidRPr="00470BB8">
        <w:rPr>
          <w:rFonts w:asciiTheme="minorEastAsia" w:hAnsiTheme="minorEastAsia"/>
          <w:sz w:val="24"/>
          <w:szCs w:val="24"/>
        </w:rPr>
        <w:t>数字万用表</w:t>
      </w:r>
      <w:r w:rsidRPr="00470BB8">
        <w:rPr>
          <w:rFonts w:asciiTheme="minorEastAsia" w:hAnsiTheme="minorEastAsia" w:hint="eastAsia"/>
          <w:sz w:val="24"/>
          <w:szCs w:val="24"/>
        </w:rPr>
        <w:t>规格书和</w:t>
      </w:r>
      <w:r w:rsidRPr="00470BB8">
        <w:rPr>
          <w:rFonts w:asciiTheme="minorEastAsia" w:hAnsiTheme="minorEastAsia"/>
          <w:sz w:val="24"/>
          <w:szCs w:val="24"/>
        </w:rPr>
        <w:t>校准报告，数字万用表量程最大偏差为±(0.05%+</w:t>
      </w:r>
      <w:r w:rsidRPr="00470BB8">
        <w:rPr>
          <w:rFonts w:asciiTheme="minorEastAsia" w:hAnsiTheme="minorEastAsia" w:hint="eastAsia"/>
          <w:sz w:val="24"/>
          <w:szCs w:val="24"/>
        </w:rPr>
        <w:t>2个字</w:t>
      </w:r>
      <w:r w:rsidRPr="00470BB8">
        <w:rPr>
          <w:rFonts w:asciiTheme="minorEastAsia" w:hAnsiTheme="minorEastAsia"/>
          <w:sz w:val="24"/>
          <w:szCs w:val="24"/>
        </w:rPr>
        <w:t>)，均匀分布，估计相对不确定度为10%。</w:t>
      </w:r>
    </w:p>
    <w:p w14:paraId="2C2A8411"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iCs/>
          <w:sz w:val="24"/>
          <w:szCs w:val="24"/>
        </w:rPr>
      </w:pPr>
      <w:r w:rsidRPr="00470BB8">
        <w:rPr>
          <w:rFonts w:asciiTheme="minorEastAsia" w:hAnsiTheme="minorEastAsia"/>
          <w:i/>
          <w:iCs/>
          <w:position w:val="-10"/>
          <w:sz w:val="24"/>
          <w:szCs w:val="24"/>
        </w:rPr>
        <w:object w:dxaOrig="480" w:dyaOrig="340" w14:anchorId="53FF929E">
          <v:shape id="_x0000_i1068" type="#_x0000_t75" style="width:24pt;height:17.4pt" o:ole="">
            <v:imagedata r:id="rId104" o:title=""/>
          </v:shape>
          <o:OLEObject Type="Embed" ProgID="Equation.3" ShapeID="_x0000_i1068" DrawAspect="Content" ObjectID="_1582801048" r:id="rId105"/>
        </w:object>
      </w:r>
      <w:r w:rsidRPr="00470BB8">
        <w:rPr>
          <w:rFonts w:asciiTheme="minorEastAsia" w:hAnsiTheme="minorEastAsia"/>
          <w:sz w:val="24"/>
          <w:szCs w:val="24"/>
        </w:rPr>
        <w:t>（0.05%×</w:t>
      </w:r>
      <w:r w:rsidRPr="00470BB8">
        <w:rPr>
          <w:rFonts w:asciiTheme="minorEastAsia" w:hAnsiTheme="minorEastAsia" w:hint="eastAsia"/>
          <w:sz w:val="24"/>
          <w:szCs w:val="24"/>
          <w:lang w:val="de-DE"/>
        </w:rPr>
        <w:t>766.0</w:t>
      </w:r>
      <w:r w:rsidRPr="00470BB8">
        <w:rPr>
          <w:rFonts w:asciiTheme="minorEastAsia" w:hAnsiTheme="minorEastAsia"/>
          <w:sz w:val="24"/>
          <w:szCs w:val="24"/>
        </w:rPr>
        <w:t>+</w:t>
      </w:r>
      <w:r w:rsidRPr="00470BB8">
        <w:rPr>
          <w:rFonts w:asciiTheme="minorEastAsia" w:hAnsiTheme="minorEastAsia" w:hint="eastAsia"/>
          <w:sz w:val="24"/>
          <w:szCs w:val="24"/>
        </w:rPr>
        <w:t>0.2</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0EA89776">
          <v:shape id="_x0000_i1069" type="#_x0000_t75" style="width:18pt;height:18pt" o:ole="">
            <v:imagedata r:id="rId106" o:title=""/>
          </v:shape>
          <o:OLEObject Type="Embed" ProgID="Equation.3" ShapeID="_x0000_i1069" DrawAspect="Content" ObjectID="_1582801049" r:id="rId107"/>
        </w:object>
      </w:r>
      <w:r w:rsidRPr="00470BB8">
        <w:rPr>
          <w:rFonts w:asciiTheme="minorEastAsia" w:hAnsiTheme="minorEastAsia" w:hint="eastAsia"/>
          <w:sz w:val="24"/>
          <w:szCs w:val="24"/>
        </w:rPr>
        <w:t>=0.337</w:t>
      </w:r>
      <w:r w:rsidRPr="00470BB8">
        <w:rPr>
          <w:rFonts w:asciiTheme="minorEastAsia" w:hAnsiTheme="minorEastAsia"/>
          <w:iCs/>
          <w:sz w:val="24"/>
          <w:szCs w:val="24"/>
        </w:rPr>
        <w:sym w:font="Symbol" w:char="F057"/>
      </w:r>
    </w:p>
    <w:p w14:paraId="76195571"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v</w:t>
      </w:r>
      <w:r w:rsidRPr="00470BB8">
        <w:rPr>
          <w:rFonts w:asciiTheme="minorEastAsia" w:hAnsiTheme="minorEastAsia" w:hint="eastAsia"/>
          <w:sz w:val="24"/>
          <w:szCs w:val="24"/>
          <w:vertAlign w:val="subscript"/>
        </w:rPr>
        <w:t>11</w:t>
      </w:r>
      <w:r w:rsidRPr="00470BB8">
        <w:rPr>
          <w:rFonts w:asciiTheme="minorEastAsia" w:hAnsiTheme="minorEastAsia" w:hint="eastAsia"/>
          <w:sz w:val="24"/>
          <w:szCs w:val="24"/>
        </w:rPr>
        <w:t>=</w:t>
      </w:r>
      <w:r w:rsidRPr="00470BB8">
        <w:rPr>
          <w:rFonts w:asciiTheme="minorEastAsia" w:hAnsiTheme="minorEastAsia" w:hint="eastAsia"/>
          <w:noProof/>
          <w:sz w:val="24"/>
          <w:szCs w:val="24"/>
        </w:rPr>
        <w:drawing>
          <wp:inline distT="0" distB="0" distL="0" distR="0" wp14:anchorId="4211D47E" wp14:editId="4111C83B">
            <wp:extent cx="1190625" cy="21272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l="30132" t="64078" r="51614" b="31509"/>
                    <a:stretch>
                      <a:fillRect/>
                    </a:stretch>
                  </pic:blipFill>
                  <pic:spPr bwMode="auto">
                    <a:xfrm>
                      <a:off x="0" y="0"/>
                      <a:ext cx="1190625" cy="212725"/>
                    </a:xfrm>
                    <a:prstGeom prst="rect">
                      <a:avLst/>
                    </a:prstGeom>
                    <a:noFill/>
                    <a:ln>
                      <a:noFill/>
                    </a:ln>
                  </pic:spPr>
                </pic:pic>
              </a:graphicData>
            </a:graphic>
          </wp:inline>
        </w:drawing>
      </w:r>
    </w:p>
    <w:p w14:paraId="44EFD366"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iCs/>
          <w:sz w:val="24"/>
          <w:szCs w:val="24"/>
        </w:rPr>
        <w:t>由于绕组温升是在断电后</w:t>
      </w:r>
      <w:r w:rsidRPr="00470BB8">
        <w:rPr>
          <w:rFonts w:asciiTheme="minorEastAsia" w:hAnsiTheme="minorEastAsia" w:hint="eastAsia"/>
          <w:iCs/>
          <w:sz w:val="24"/>
          <w:szCs w:val="24"/>
        </w:rPr>
        <w:t>5</w:t>
      </w:r>
      <w:r w:rsidRPr="00470BB8">
        <w:rPr>
          <w:rFonts w:asciiTheme="minorEastAsia" w:hAnsiTheme="minorEastAsia"/>
          <w:iCs/>
          <w:sz w:val="24"/>
          <w:szCs w:val="24"/>
        </w:rPr>
        <w:t>秒开始以5秒为一个间隔测量7个时间</w:t>
      </w:r>
      <w:r w:rsidRPr="00470BB8">
        <w:rPr>
          <w:rFonts w:asciiTheme="minorEastAsia" w:hAnsiTheme="minorEastAsia" w:hint="eastAsia"/>
          <w:iCs/>
          <w:sz w:val="24"/>
          <w:szCs w:val="24"/>
        </w:rPr>
        <w:t>段</w:t>
      </w:r>
      <w:r w:rsidRPr="00470BB8">
        <w:rPr>
          <w:rFonts w:asciiTheme="minorEastAsia" w:hAnsiTheme="minorEastAsia"/>
          <w:iCs/>
          <w:sz w:val="24"/>
          <w:szCs w:val="24"/>
        </w:rPr>
        <w:t>的电阻值后，以时间为横座标，电阻值为纵座标建立座标系，并以此拟合一条平滑曲线，曲线上时间坐标为0的点所对应的纵座标即为断开电源瞬间的绕组阻值。以拟合曲线法求得的绕组阻值最大偏差为</w:t>
      </w:r>
      <w:r w:rsidRPr="00470BB8">
        <w:rPr>
          <w:rFonts w:asciiTheme="minorEastAsia" w:hAnsiTheme="minorEastAsia" w:hint="eastAsia"/>
          <w:iCs/>
          <w:sz w:val="24"/>
          <w:szCs w:val="24"/>
        </w:rPr>
        <w:t>±</w:t>
      </w:r>
      <w:r w:rsidRPr="00470BB8">
        <w:rPr>
          <w:rFonts w:asciiTheme="minorEastAsia" w:hAnsiTheme="minorEastAsia"/>
          <w:iCs/>
          <w:sz w:val="24"/>
          <w:szCs w:val="24"/>
        </w:rPr>
        <w:t xml:space="preserve">1 </w:t>
      </w:r>
      <w:r w:rsidRPr="00470BB8">
        <w:rPr>
          <w:rFonts w:asciiTheme="minorEastAsia" w:hAnsiTheme="minorEastAsia"/>
          <w:iCs/>
          <w:sz w:val="24"/>
          <w:szCs w:val="24"/>
        </w:rPr>
        <w:sym w:font="Symbol" w:char="F057"/>
      </w:r>
      <w:r w:rsidRPr="00470BB8">
        <w:rPr>
          <w:rFonts w:asciiTheme="minorEastAsia" w:hAnsiTheme="minorEastAsia"/>
          <w:iCs/>
          <w:sz w:val="24"/>
          <w:szCs w:val="24"/>
        </w:rPr>
        <w:t>，对电机绕组均匀分布，估计相对不确定度为25</w:t>
      </w:r>
      <w:r w:rsidRPr="00470BB8">
        <w:rPr>
          <w:rFonts w:asciiTheme="minorEastAsia" w:hAnsiTheme="minorEastAsia"/>
          <w:sz w:val="24"/>
          <w:szCs w:val="24"/>
        </w:rPr>
        <w:t>%。</w:t>
      </w:r>
    </w:p>
    <w:p w14:paraId="3F8DD9EE"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i/>
          <w:iCs/>
          <w:position w:val="-10"/>
          <w:sz w:val="24"/>
          <w:szCs w:val="24"/>
        </w:rPr>
        <w:object w:dxaOrig="499" w:dyaOrig="340" w14:anchorId="74C73818">
          <v:shape id="_x0000_i1070" type="#_x0000_t75" style="width:24.6pt;height:17.4pt" o:ole="">
            <v:imagedata r:id="rId109" o:title=""/>
          </v:shape>
          <o:OLEObject Type="Embed" ProgID="Equation.3" ShapeID="_x0000_i1070" DrawAspect="Content" ObjectID="_1582801050" r:id="rId110"/>
        </w:object>
      </w:r>
      <w:r w:rsidRPr="00470BB8">
        <w:rPr>
          <w:rFonts w:asciiTheme="minorEastAsia" w:hAnsiTheme="minorEastAsia" w:hint="eastAsia"/>
          <w:sz w:val="24"/>
          <w:szCs w:val="24"/>
        </w:rPr>
        <w:t>1</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19BFF3B2">
          <v:shape id="_x0000_i1071" type="#_x0000_t75" style="width:18pt;height:18pt" o:ole="">
            <v:imagedata r:id="rId106" o:title=""/>
          </v:shape>
          <o:OLEObject Type="Embed" ProgID="Equation.3" ShapeID="_x0000_i1071" DrawAspect="Content" ObjectID="_1582801051" r:id="rId111"/>
        </w:object>
      </w:r>
      <w:r w:rsidRPr="00470BB8">
        <w:rPr>
          <w:rFonts w:asciiTheme="minorEastAsia" w:hAnsiTheme="minorEastAsia" w:hint="eastAsia"/>
          <w:sz w:val="24"/>
          <w:szCs w:val="24"/>
        </w:rPr>
        <w:t>=0.577</w:t>
      </w:r>
      <w:r w:rsidRPr="00470BB8">
        <w:rPr>
          <w:rFonts w:asciiTheme="minorEastAsia" w:hAnsiTheme="minorEastAsia"/>
          <w:iCs/>
          <w:sz w:val="24"/>
          <w:szCs w:val="24"/>
        </w:rPr>
        <w:sym w:font="Symbol" w:char="F057"/>
      </w:r>
    </w:p>
    <w:p w14:paraId="3FEE4C30" w14:textId="77777777" w:rsidR="0062012C" w:rsidRPr="00470BB8" w:rsidRDefault="0062012C" w:rsidP="0062012C">
      <w:pPr>
        <w:spacing w:line="360" w:lineRule="auto"/>
        <w:ind w:firstLineChars="200" w:firstLine="480"/>
        <w:rPr>
          <w:rFonts w:asciiTheme="minorEastAsia" w:hAnsiTheme="minorEastAsia"/>
          <w:i/>
          <w:iCs/>
          <w:sz w:val="24"/>
          <w:szCs w:val="24"/>
        </w:rPr>
      </w:pPr>
      <w:r w:rsidRPr="00470BB8">
        <w:rPr>
          <w:rFonts w:asciiTheme="minorEastAsia" w:hAnsiTheme="minorEastAsia"/>
          <w:i/>
          <w:iCs/>
          <w:position w:val="-20"/>
          <w:sz w:val="24"/>
          <w:szCs w:val="24"/>
        </w:rPr>
        <w:object w:dxaOrig="1939" w:dyaOrig="600" w14:anchorId="73F4BA9E">
          <v:shape id="_x0000_i1072" type="#_x0000_t75" style="width:97.8pt;height:30pt" o:ole="">
            <v:imagedata r:id="rId112" o:title=""/>
          </v:shape>
          <o:OLEObject Type="Embed" ProgID="Equation.3" ShapeID="_x0000_i1072" DrawAspect="Content" ObjectID="_1582801052" r:id="rId113"/>
        </w:object>
      </w:r>
    </w:p>
    <w:p w14:paraId="33EDA747"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iCs/>
          <w:sz w:val="24"/>
          <w:szCs w:val="24"/>
        </w:rPr>
      </w:pPr>
      <w:r w:rsidRPr="00470BB8">
        <w:rPr>
          <w:rFonts w:asciiTheme="minorEastAsia" w:hAnsiTheme="minorEastAsia"/>
          <w:iCs/>
          <w:sz w:val="24"/>
          <w:szCs w:val="24"/>
        </w:rPr>
        <w:t xml:space="preserve">故 </w:t>
      </w:r>
      <w:r w:rsidRPr="00470BB8">
        <w:rPr>
          <w:rFonts w:asciiTheme="minorEastAsia" w:hAnsiTheme="minorEastAsia"/>
          <w:i/>
          <w:iCs/>
          <w:position w:val="-20"/>
          <w:sz w:val="24"/>
          <w:szCs w:val="24"/>
        </w:rPr>
        <w:object w:dxaOrig="1620" w:dyaOrig="580" w14:anchorId="0EA84021">
          <v:shape id="_x0000_i1073" type="#_x0000_t75" style="width:81pt;height:29.4pt" o:ole="">
            <v:imagedata r:id="rId114" o:title=""/>
          </v:shape>
          <o:OLEObject Type="Embed" ProgID="Equation.3" ShapeID="_x0000_i1073" DrawAspect="Content" ObjectID="_1582801053" r:id="rId115"/>
        </w:object>
      </w:r>
      <w:r w:rsidRPr="00470BB8">
        <w:rPr>
          <w:rFonts w:asciiTheme="minorEastAsia" w:hAnsiTheme="minorEastAsia"/>
          <w:i/>
          <w:iCs/>
          <w:sz w:val="24"/>
          <w:szCs w:val="24"/>
        </w:rPr>
        <w:t>=</w:t>
      </w:r>
      <w:r w:rsidRPr="00470BB8">
        <w:rPr>
          <w:rFonts w:asciiTheme="minorEastAsia" w:hAnsiTheme="minorEastAsia" w:hint="eastAsia"/>
          <w:iCs/>
          <w:sz w:val="24"/>
          <w:szCs w:val="24"/>
        </w:rPr>
        <w:t>0.668</w:t>
      </w:r>
      <w:r w:rsidRPr="00470BB8">
        <w:rPr>
          <w:rFonts w:asciiTheme="minorEastAsia" w:hAnsiTheme="minorEastAsia" w:hint="eastAsia"/>
          <w:i/>
          <w:iCs/>
          <w:sz w:val="24"/>
          <w:szCs w:val="24"/>
        </w:rPr>
        <w:t xml:space="preserve"> </w:t>
      </w:r>
    </w:p>
    <w:p w14:paraId="3F372077" w14:textId="77777777" w:rsidR="0062012C" w:rsidRPr="00470BB8" w:rsidRDefault="0062012C" w:rsidP="0062012C">
      <w:pPr>
        <w:spacing w:line="360" w:lineRule="auto"/>
        <w:ind w:firstLineChars="200" w:firstLine="480"/>
        <w:rPr>
          <w:rFonts w:asciiTheme="minorEastAsia" w:hAnsiTheme="minorEastAsia"/>
          <w:bCs/>
          <w:sz w:val="24"/>
          <w:szCs w:val="24"/>
        </w:rPr>
      </w:pPr>
      <w:r w:rsidRPr="00470BB8">
        <w:rPr>
          <w:rFonts w:asciiTheme="minorEastAsia" w:hAnsiTheme="minorEastAsia"/>
          <w:position w:val="-62"/>
          <w:sz w:val="24"/>
          <w:szCs w:val="24"/>
        </w:rPr>
        <w:object w:dxaOrig="1160" w:dyaOrig="1060" w14:anchorId="67B0E7B6">
          <v:shape id="_x0000_i1074" type="#_x0000_t75" style="width:57.6pt;height:54pt" o:ole="">
            <v:imagedata r:id="rId116" o:title=""/>
          </v:shape>
          <o:OLEObject Type="Embed" ProgID="Equation.3" ShapeID="_x0000_i1074" DrawAspect="Content" ObjectID="_1582801054" r:id="rId117"/>
        </w:object>
      </w:r>
      <w:r w:rsidRPr="00470BB8">
        <w:rPr>
          <w:rFonts w:asciiTheme="minorEastAsia" w:hAnsiTheme="minorEastAsia" w:hint="eastAsia"/>
          <w:sz w:val="24"/>
          <w:szCs w:val="24"/>
        </w:rPr>
        <w:t>=30</w:t>
      </w:r>
    </w:p>
    <w:p w14:paraId="40E54E9F" w14:textId="77777777" w:rsidR="0062012C" w:rsidRPr="00470BB8" w:rsidRDefault="0062012C" w:rsidP="0062012C">
      <w:pPr>
        <w:spacing w:line="360" w:lineRule="auto"/>
        <w:ind w:firstLineChars="200" w:firstLine="480"/>
        <w:rPr>
          <w:rFonts w:asciiTheme="minorEastAsia" w:hAnsiTheme="minorEastAsia"/>
          <w:i/>
          <w:iCs/>
          <w:sz w:val="24"/>
          <w:szCs w:val="24"/>
        </w:rPr>
      </w:pPr>
      <w:r>
        <w:rPr>
          <w:rFonts w:asciiTheme="minorEastAsia" w:hAnsiTheme="minorEastAsia" w:hint="eastAsia"/>
          <w:sz w:val="24"/>
          <w:szCs w:val="24"/>
        </w:rPr>
        <w:t xml:space="preserve">2) </w:t>
      </w:r>
      <w:r w:rsidRPr="00470BB8">
        <w:rPr>
          <w:rFonts w:asciiTheme="minorEastAsia" w:hAnsiTheme="minorEastAsia"/>
          <w:sz w:val="24"/>
          <w:szCs w:val="24"/>
        </w:rPr>
        <w:t>冷态电阻给出的不确定度</w:t>
      </w:r>
      <w:r w:rsidRPr="00470BB8">
        <w:rPr>
          <w:rFonts w:asciiTheme="minorEastAsia" w:hAnsiTheme="minorEastAsia"/>
          <w:i/>
          <w:iCs/>
          <w:position w:val="-10"/>
          <w:sz w:val="24"/>
          <w:szCs w:val="24"/>
        </w:rPr>
        <w:object w:dxaOrig="260" w:dyaOrig="340" w14:anchorId="08B61407">
          <v:shape id="_x0000_i1075" type="#_x0000_t75" style="width:13.2pt;height:17.4pt" o:ole="">
            <v:imagedata r:id="rId118" o:title=""/>
          </v:shape>
          <o:OLEObject Type="Embed" ProgID="Equation.3" ShapeID="_x0000_i1075" DrawAspect="Content" ObjectID="_1582801055" r:id="rId119"/>
        </w:object>
      </w:r>
    </w:p>
    <w:p w14:paraId="3805F7FD"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根据</w:t>
      </w:r>
      <w:r w:rsidRPr="00470BB8">
        <w:rPr>
          <w:rFonts w:asciiTheme="minorEastAsia" w:hAnsiTheme="minorEastAsia" w:hint="eastAsia"/>
          <w:sz w:val="24"/>
          <w:szCs w:val="24"/>
        </w:rPr>
        <w:t>fluke189</w:t>
      </w:r>
      <w:r w:rsidRPr="00470BB8">
        <w:rPr>
          <w:rFonts w:asciiTheme="minorEastAsia" w:hAnsiTheme="minorEastAsia"/>
          <w:sz w:val="24"/>
          <w:szCs w:val="24"/>
        </w:rPr>
        <w:t>数字万用表</w:t>
      </w:r>
      <w:r w:rsidRPr="00470BB8">
        <w:rPr>
          <w:rFonts w:asciiTheme="minorEastAsia" w:hAnsiTheme="minorEastAsia" w:hint="eastAsia"/>
          <w:sz w:val="24"/>
          <w:szCs w:val="24"/>
        </w:rPr>
        <w:t>规格书和</w:t>
      </w:r>
      <w:r w:rsidRPr="00470BB8">
        <w:rPr>
          <w:rFonts w:asciiTheme="minorEastAsia" w:hAnsiTheme="minorEastAsia"/>
          <w:sz w:val="24"/>
          <w:szCs w:val="24"/>
        </w:rPr>
        <w:t>校准报告，数字万用表量程最大偏差为±(0.05%+</w:t>
      </w:r>
      <w:r w:rsidRPr="00470BB8">
        <w:rPr>
          <w:rFonts w:asciiTheme="minorEastAsia" w:hAnsiTheme="minorEastAsia" w:hint="eastAsia"/>
          <w:sz w:val="24"/>
          <w:szCs w:val="24"/>
        </w:rPr>
        <w:t>2个字</w:t>
      </w:r>
      <w:r w:rsidRPr="00470BB8">
        <w:rPr>
          <w:rFonts w:asciiTheme="minorEastAsia" w:hAnsiTheme="minorEastAsia"/>
          <w:sz w:val="24"/>
          <w:szCs w:val="24"/>
        </w:rPr>
        <w:t>)，均匀分布，估计相对不确定度为10%。</w:t>
      </w:r>
    </w:p>
    <w:p w14:paraId="580770A9"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i/>
          <w:iCs/>
          <w:position w:val="-10"/>
          <w:sz w:val="24"/>
          <w:szCs w:val="24"/>
        </w:rPr>
        <w:object w:dxaOrig="279" w:dyaOrig="340" w14:anchorId="4C2AFB07">
          <v:shape id="_x0000_i1076" type="#_x0000_t75" style="width:14.4pt;height:17.4pt" o:ole="">
            <v:imagedata r:id="rId120" o:title=""/>
          </v:shape>
          <o:OLEObject Type="Embed" ProgID="Equation.3" ShapeID="_x0000_i1076" DrawAspect="Content" ObjectID="_1582801056" r:id="rId121"/>
        </w:object>
      </w:r>
      <w:r w:rsidRPr="00470BB8">
        <w:rPr>
          <w:rFonts w:asciiTheme="minorEastAsia" w:hAnsiTheme="minorEastAsia"/>
          <w:i/>
          <w:iCs/>
          <w:sz w:val="24"/>
          <w:szCs w:val="24"/>
        </w:rPr>
        <w:t>=</w:t>
      </w:r>
      <w:r w:rsidRPr="00470BB8">
        <w:rPr>
          <w:rFonts w:asciiTheme="minorEastAsia" w:hAnsiTheme="minorEastAsia"/>
          <w:sz w:val="24"/>
          <w:szCs w:val="24"/>
        </w:rPr>
        <w:t>（0.05%×</w:t>
      </w:r>
      <w:r w:rsidRPr="00470BB8">
        <w:rPr>
          <w:rFonts w:asciiTheme="minorEastAsia" w:hAnsiTheme="minorEastAsia" w:hint="eastAsia"/>
          <w:sz w:val="24"/>
          <w:szCs w:val="24"/>
        </w:rPr>
        <w:t>566.3</w:t>
      </w:r>
      <w:r w:rsidRPr="00470BB8">
        <w:rPr>
          <w:rFonts w:asciiTheme="minorEastAsia" w:hAnsiTheme="minorEastAsia"/>
          <w:sz w:val="24"/>
          <w:szCs w:val="24"/>
        </w:rPr>
        <w:t>+</w:t>
      </w:r>
      <w:r w:rsidRPr="00470BB8">
        <w:rPr>
          <w:rFonts w:asciiTheme="minorEastAsia" w:hAnsiTheme="minorEastAsia" w:hint="eastAsia"/>
          <w:sz w:val="24"/>
          <w:szCs w:val="24"/>
        </w:rPr>
        <w:t>0.2</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27ED1502">
          <v:shape id="_x0000_i1077" type="#_x0000_t75" style="width:18pt;height:18pt" o:ole="">
            <v:imagedata r:id="rId106" o:title=""/>
          </v:shape>
          <o:OLEObject Type="Embed" ProgID="Equation.3" ShapeID="_x0000_i1077" DrawAspect="Content" ObjectID="_1582801057" r:id="rId122"/>
        </w:object>
      </w:r>
      <w:r w:rsidRPr="00470BB8">
        <w:rPr>
          <w:rFonts w:asciiTheme="minorEastAsia" w:hAnsiTheme="minorEastAsia" w:hint="eastAsia"/>
          <w:sz w:val="24"/>
          <w:szCs w:val="24"/>
        </w:rPr>
        <w:t>=0.279</w:t>
      </w:r>
    </w:p>
    <w:p w14:paraId="3079F5BD" w14:textId="77777777" w:rsidR="0062012C" w:rsidRPr="00470BB8" w:rsidRDefault="0062012C" w:rsidP="0062012C">
      <w:pPr>
        <w:spacing w:line="360" w:lineRule="auto"/>
        <w:ind w:firstLineChars="200" w:firstLine="480"/>
        <w:rPr>
          <w:rFonts w:asciiTheme="minorEastAsia" w:hAnsiTheme="minorEastAsia"/>
          <w:i/>
          <w:iCs/>
          <w:sz w:val="24"/>
          <w:szCs w:val="24"/>
        </w:rPr>
      </w:pPr>
      <w:r w:rsidRPr="00470BB8">
        <w:rPr>
          <w:rFonts w:asciiTheme="minorEastAsia" w:hAnsiTheme="minorEastAsia"/>
          <w:i/>
          <w:iCs/>
          <w:position w:val="-20"/>
          <w:sz w:val="24"/>
          <w:szCs w:val="24"/>
        </w:rPr>
        <w:object w:dxaOrig="1960" w:dyaOrig="600" w14:anchorId="4D4BC2EB">
          <v:shape id="_x0000_i1078" type="#_x0000_t75" style="width:98.4pt;height:30pt" o:ole="">
            <v:imagedata r:id="rId123" o:title=""/>
          </v:shape>
          <o:OLEObject Type="Embed" ProgID="Equation.3" ShapeID="_x0000_i1078" DrawAspect="Content" ObjectID="_1582801058" r:id="rId124"/>
        </w:object>
      </w:r>
    </w:p>
    <w:p w14:paraId="51D50E2E"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bCs/>
          <w:sz w:val="24"/>
          <w:szCs w:val="24"/>
        </w:rPr>
        <w:t xml:space="preserve">3) </w:t>
      </w:r>
      <w:r w:rsidRPr="00470BB8">
        <w:rPr>
          <w:rFonts w:asciiTheme="minorEastAsia" w:hAnsiTheme="minorEastAsia"/>
          <w:bCs/>
          <w:sz w:val="24"/>
          <w:szCs w:val="24"/>
        </w:rPr>
        <w:t>试验开始时绕组温度给出的不确定度分量</w:t>
      </w:r>
      <w:r w:rsidRPr="00470BB8">
        <w:rPr>
          <w:rFonts w:asciiTheme="minorEastAsia" w:hAnsiTheme="minorEastAsia"/>
          <w:i/>
          <w:iCs/>
          <w:position w:val="-12"/>
          <w:sz w:val="24"/>
          <w:szCs w:val="24"/>
        </w:rPr>
        <w:object w:dxaOrig="260" w:dyaOrig="360" w14:anchorId="6E819F5D">
          <v:shape id="_x0000_i1079" type="#_x0000_t75" style="width:13.2pt;height:18pt" o:ole="">
            <v:imagedata r:id="rId125" o:title=""/>
          </v:shape>
          <o:OLEObject Type="Embed" ProgID="Equation.3" ShapeID="_x0000_i1079" DrawAspect="Content" ObjectID="_1582801059" r:id="rId126"/>
        </w:object>
      </w:r>
    </w:p>
    <w:p w14:paraId="758DCF3A"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 xml:space="preserve">    根据温度记录仪的校准报告，该设备满足在</w:t>
      </w:r>
      <w:smartTag w:uri="urn:schemas-microsoft-com:office:smarttags" w:element="chmetcnv">
        <w:smartTagPr>
          <w:attr w:name="TCSC" w:val="0"/>
          <w:attr w:name="NumberType" w:val="1"/>
          <w:attr w:name="Negative" w:val="False"/>
          <w:attr w:name="HasSpace" w:val="False"/>
          <w:attr w:name="SourceValue" w:val="0"/>
          <w:attr w:name="UnitName" w:val="℃"/>
        </w:smartTagPr>
        <w:r w:rsidRPr="00470BB8">
          <w:rPr>
            <w:rFonts w:asciiTheme="minorEastAsia" w:hAnsiTheme="minorEastAsia"/>
            <w:sz w:val="24"/>
            <w:szCs w:val="24"/>
          </w:rPr>
          <w:t>0</w:t>
        </w:r>
        <w:r w:rsidRPr="00470BB8">
          <w:rPr>
            <w:rFonts w:asciiTheme="minorEastAsia" w:hAnsiTheme="minorEastAsia" w:cs="宋体" w:hint="eastAsia"/>
            <w:sz w:val="24"/>
            <w:szCs w:val="24"/>
          </w:rPr>
          <w:t>℃</w:t>
        </w:r>
      </w:smartTag>
      <w:r w:rsidRPr="00470BB8">
        <w:rPr>
          <w:rFonts w:asciiTheme="minorEastAsia" w:hAnsiTheme="minorEastAsia"/>
          <w:sz w:val="24"/>
          <w:szCs w:val="24"/>
        </w:rPr>
        <w:t>到</w:t>
      </w:r>
      <w:smartTag w:uri="urn:schemas-microsoft-com:office:smarttags" w:element="chmetcnv">
        <w:smartTagPr>
          <w:attr w:name="TCSC" w:val="0"/>
          <w:attr w:name="NumberType" w:val="1"/>
          <w:attr w:name="Negative" w:val="False"/>
          <w:attr w:name="HasSpace" w:val="False"/>
          <w:attr w:name="SourceValue" w:val="100"/>
          <w:attr w:name="UnitName" w:val="℃"/>
        </w:smartTagPr>
        <w:r w:rsidRPr="00470BB8">
          <w:rPr>
            <w:rFonts w:asciiTheme="minorEastAsia" w:hAnsiTheme="minorEastAsia"/>
            <w:sz w:val="24"/>
            <w:szCs w:val="24"/>
          </w:rPr>
          <w:t>100</w:t>
        </w:r>
        <w:r w:rsidRPr="00470BB8">
          <w:rPr>
            <w:rFonts w:asciiTheme="minorEastAsia" w:hAnsiTheme="minorEastAsia" w:cs="宋体" w:hint="eastAsia"/>
            <w:sz w:val="24"/>
            <w:szCs w:val="24"/>
          </w:rPr>
          <w:t>℃</w:t>
        </w:r>
      </w:smartTag>
      <w:r w:rsidRPr="00470BB8">
        <w:rPr>
          <w:rFonts w:asciiTheme="minorEastAsia" w:hAnsiTheme="minorEastAsia"/>
          <w:sz w:val="24"/>
          <w:szCs w:val="24"/>
        </w:rPr>
        <w:t>之间，最大偏差为±(0.05%+</w:t>
      </w:r>
      <w:smartTag w:uri="urn:schemas-microsoft-com:office:smarttags" w:element="chmetcnv">
        <w:smartTagPr>
          <w:attr w:name="TCSC" w:val="0"/>
          <w:attr w:name="NumberType" w:val="1"/>
          <w:attr w:name="Negative" w:val="False"/>
          <w:attr w:name="HasSpace" w:val="False"/>
          <w:attr w:name="SourceValue" w:val=".7"/>
          <w:attr w:name="UnitName" w:val="℃"/>
        </w:smartTagPr>
        <w:r w:rsidRPr="00470BB8">
          <w:rPr>
            <w:rFonts w:asciiTheme="minorEastAsia" w:hAnsiTheme="minorEastAsia" w:hint="eastAsia"/>
            <w:sz w:val="24"/>
            <w:szCs w:val="24"/>
          </w:rPr>
          <w:t>0.7</w:t>
        </w:r>
        <w:r w:rsidRPr="00470BB8">
          <w:rPr>
            <w:rFonts w:asciiTheme="minorEastAsia" w:hAnsiTheme="minorEastAsia" w:cs="宋体" w:hint="eastAsia"/>
            <w:sz w:val="24"/>
            <w:szCs w:val="24"/>
          </w:rPr>
          <w:t>℃</w:t>
        </w:r>
      </w:smartTag>
      <w:r w:rsidRPr="00470BB8">
        <w:rPr>
          <w:rFonts w:asciiTheme="minorEastAsia" w:hAnsiTheme="minorEastAsia"/>
          <w:sz w:val="24"/>
          <w:szCs w:val="24"/>
        </w:rPr>
        <w:t>)的要求。置信水准p=</w:t>
      </w:r>
      <w:r w:rsidRPr="00470BB8">
        <w:rPr>
          <w:rFonts w:asciiTheme="minorEastAsia" w:hAnsiTheme="minorEastAsia" w:hint="eastAsia"/>
          <w:sz w:val="24"/>
          <w:szCs w:val="24"/>
        </w:rPr>
        <w:t>0.99</w:t>
      </w:r>
      <w:r w:rsidRPr="00470BB8">
        <w:rPr>
          <w:rFonts w:asciiTheme="minorEastAsia" w:hAnsiTheme="minorEastAsia"/>
          <w:sz w:val="24"/>
          <w:szCs w:val="24"/>
        </w:rPr>
        <w:t>正态分布，估计其可靠性为10％。</w:t>
      </w:r>
    </w:p>
    <w:p w14:paraId="5C53E013"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12"/>
          <w:sz w:val="24"/>
          <w:szCs w:val="24"/>
        </w:rPr>
        <w:object w:dxaOrig="499" w:dyaOrig="360" w14:anchorId="7DCBA57F">
          <v:shape id="_x0000_i1080" type="#_x0000_t75" style="width:24.6pt;height:18pt" o:ole="">
            <v:imagedata r:id="rId127" o:title=""/>
          </v:shape>
          <o:OLEObject Type="Embed" ProgID="Equation.3" ShapeID="_x0000_i1080" DrawAspect="Content" ObjectID="_1582801060" r:id="rId128"/>
        </w:object>
      </w:r>
      <w:r w:rsidRPr="00470BB8">
        <w:rPr>
          <w:rFonts w:asciiTheme="minorEastAsia" w:hAnsiTheme="minorEastAsia" w:hint="eastAsia"/>
          <w:i/>
          <w:iCs/>
          <w:sz w:val="24"/>
          <w:szCs w:val="24"/>
        </w:rPr>
        <w:t>（0.05%x16+0.7）</w:t>
      </w:r>
      <w:r w:rsidRPr="00470BB8">
        <w:rPr>
          <w:rFonts w:asciiTheme="minorEastAsia" w:hAnsiTheme="minorEastAsia"/>
          <w:sz w:val="24"/>
          <w:szCs w:val="24"/>
        </w:rPr>
        <w:t>/</w:t>
      </w:r>
      <w:r w:rsidRPr="00470BB8">
        <w:rPr>
          <w:rFonts w:asciiTheme="minorEastAsia" w:hAnsiTheme="minorEastAsia" w:hint="eastAsia"/>
          <w:i/>
          <w:sz w:val="24"/>
          <w:szCs w:val="24"/>
          <w:lang w:val="de-DE"/>
        </w:rPr>
        <w:t>2.58=0.274</w:t>
      </w:r>
    </w:p>
    <w:p w14:paraId="18C82A6C"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iCs/>
          <w:sz w:val="24"/>
          <w:szCs w:val="24"/>
        </w:rPr>
      </w:pPr>
      <w:r w:rsidRPr="00470BB8">
        <w:rPr>
          <w:rFonts w:asciiTheme="minorEastAsia" w:hAnsiTheme="minorEastAsia"/>
          <w:i/>
          <w:iCs/>
          <w:position w:val="-20"/>
          <w:sz w:val="24"/>
          <w:szCs w:val="24"/>
        </w:rPr>
        <w:object w:dxaOrig="2020" w:dyaOrig="600" w14:anchorId="0898FCF0">
          <v:shape id="_x0000_i1081" type="#_x0000_t75" style="width:101.4pt;height:30pt" o:ole="">
            <v:imagedata r:id="rId129" o:title=""/>
          </v:shape>
          <o:OLEObject Type="Embed" ProgID="Equation.3" ShapeID="_x0000_i1081" DrawAspect="Content" ObjectID="_1582801061" r:id="rId130"/>
        </w:object>
      </w:r>
    </w:p>
    <w:p w14:paraId="52102BD4"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由于初始环境温度与绕组存在温度差，计算时假定绕组的初始温度与环境温度是相</w:t>
      </w:r>
      <w:r w:rsidRPr="00470BB8">
        <w:rPr>
          <w:rFonts w:asciiTheme="minorEastAsia" w:hAnsiTheme="minorEastAsia"/>
          <w:sz w:val="24"/>
          <w:szCs w:val="24"/>
        </w:rPr>
        <w:lastRenderedPageBreak/>
        <w:t>等的，实际可能不一致，最大偏差估计为为±</w:t>
      </w:r>
      <w:smartTag w:uri="urn:schemas-microsoft-com:office:smarttags" w:element="chmetcnv">
        <w:smartTagPr>
          <w:attr w:name="TCSC" w:val="0"/>
          <w:attr w:name="NumberType" w:val="1"/>
          <w:attr w:name="Negative" w:val="False"/>
          <w:attr w:name="HasSpace" w:val="False"/>
          <w:attr w:name="SourceValue" w:val=".3"/>
          <w:attr w:name="UnitName" w:val="℃"/>
        </w:smartTagPr>
        <w:r w:rsidRPr="00470BB8">
          <w:rPr>
            <w:rFonts w:asciiTheme="minorEastAsia" w:hAnsiTheme="minorEastAsia" w:hint="eastAsia"/>
            <w:sz w:val="24"/>
            <w:szCs w:val="24"/>
          </w:rPr>
          <w:t>0.3</w:t>
        </w:r>
        <w:r w:rsidRPr="00470BB8">
          <w:rPr>
            <w:rFonts w:asciiTheme="minorEastAsia" w:hAnsiTheme="minorEastAsia" w:cs="宋体" w:hint="eastAsia"/>
            <w:sz w:val="24"/>
            <w:szCs w:val="24"/>
          </w:rPr>
          <w:t>℃</w:t>
        </w:r>
      </w:smartTag>
      <w:r w:rsidRPr="00470BB8">
        <w:rPr>
          <w:rFonts w:asciiTheme="minorEastAsia" w:hAnsiTheme="minorEastAsia"/>
          <w:sz w:val="24"/>
          <w:szCs w:val="24"/>
        </w:rPr>
        <w:t>，接近p=</w:t>
      </w:r>
      <w:r w:rsidRPr="00470BB8">
        <w:rPr>
          <w:rFonts w:asciiTheme="minorEastAsia" w:hAnsiTheme="minorEastAsia" w:hint="eastAsia"/>
          <w:sz w:val="24"/>
          <w:szCs w:val="24"/>
        </w:rPr>
        <w:t>0.99</w:t>
      </w:r>
      <w:r w:rsidRPr="00470BB8">
        <w:rPr>
          <w:rFonts w:asciiTheme="minorEastAsia" w:hAnsiTheme="minorEastAsia"/>
          <w:sz w:val="24"/>
          <w:szCs w:val="24"/>
        </w:rPr>
        <w:t>的正态分布，估计其相对不确定度为25%。</w:t>
      </w:r>
    </w:p>
    <w:p w14:paraId="516E3F81"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12"/>
          <w:sz w:val="24"/>
          <w:szCs w:val="24"/>
        </w:rPr>
        <w:object w:dxaOrig="499" w:dyaOrig="360" w14:anchorId="702C4A24">
          <v:shape id="_x0000_i1082" type="#_x0000_t75" style="width:24.6pt;height:18pt" o:ole="">
            <v:imagedata r:id="rId131" o:title=""/>
          </v:shape>
          <o:OLEObject Type="Embed" ProgID="Equation.3" ShapeID="_x0000_i1082" DrawAspect="Content" ObjectID="_1582801062" r:id="rId132"/>
        </w:object>
      </w:r>
      <w:r w:rsidRPr="00470BB8">
        <w:rPr>
          <w:rFonts w:asciiTheme="minorEastAsia" w:hAnsiTheme="minorEastAsia"/>
          <w:iCs/>
          <w:sz w:val="24"/>
          <w:szCs w:val="24"/>
        </w:rPr>
        <w:t xml:space="preserve"> </w:t>
      </w:r>
      <w:r w:rsidRPr="00470BB8">
        <w:rPr>
          <w:rFonts w:asciiTheme="minorEastAsia" w:hAnsiTheme="minorEastAsia" w:hint="eastAsia"/>
          <w:iCs/>
          <w:sz w:val="24"/>
          <w:szCs w:val="24"/>
        </w:rPr>
        <w:t>0.3</w:t>
      </w:r>
      <w:r w:rsidRPr="00470BB8">
        <w:rPr>
          <w:rFonts w:asciiTheme="minorEastAsia" w:hAnsiTheme="minorEastAsia"/>
          <w:sz w:val="24"/>
          <w:szCs w:val="24"/>
        </w:rPr>
        <w:t>/</w:t>
      </w:r>
      <w:r w:rsidRPr="00470BB8">
        <w:rPr>
          <w:rFonts w:asciiTheme="minorEastAsia" w:hAnsiTheme="minorEastAsia"/>
          <w:i/>
          <w:sz w:val="24"/>
          <w:szCs w:val="24"/>
          <w:lang w:val="de-DE"/>
        </w:rPr>
        <w:t xml:space="preserve"> </w:t>
      </w:r>
      <w:r w:rsidRPr="00470BB8">
        <w:rPr>
          <w:rFonts w:asciiTheme="minorEastAsia" w:hAnsiTheme="minorEastAsia" w:hint="eastAsia"/>
          <w:i/>
          <w:sz w:val="24"/>
          <w:szCs w:val="24"/>
          <w:lang w:val="de-DE"/>
        </w:rPr>
        <w:t>2.58=0.116</w:t>
      </w:r>
    </w:p>
    <w:p w14:paraId="0D870963"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iCs/>
          <w:sz w:val="24"/>
          <w:szCs w:val="24"/>
        </w:rPr>
      </w:pPr>
      <w:r w:rsidRPr="00470BB8">
        <w:rPr>
          <w:rFonts w:asciiTheme="minorEastAsia" w:hAnsiTheme="minorEastAsia"/>
          <w:i/>
          <w:iCs/>
          <w:position w:val="-20"/>
          <w:sz w:val="24"/>
          <w:szCs w:val="24"/>
        </w:rPr>
        <w:object w:dxaOrig="1939" w:dyaOrig="600" w14:anchorId="6E2547CD">
          <v:shape id="_x0000_i1083" type="#_x0000_t75" style="width:97.8pt;height:30pt" o:ole="">
            <v:imagedata r:id="rId133" o:title=""/>
          </v:shape>
          <o:OLEObject Type="Embed" ProgID="Equation.3" ShapeID="_x0000_i1083" DrawAspect="Content" ObjectID="_1582801063" r:id="rId134"/>
        </w:object>
      </w:r>
    </w:p>
    <w:p w14:paraId="107FE66C" w14:textId="77777777" w:rsidR="0062012C" w:rsidRPr="00470BB8" w:rsidRDefault="0062012C" w:rsidP="0062012C">
      <w:pPr>
        <w:autoSpaceDE w:val="0"/>
        <w:autoSpaceDN w:val="0"/>
        <w:adjustRightInd w:val="0"/>
        <w:spacing w:line="360" w:lineRule="auto"/>
        <w:ind w:firstLine="435"/>
        <w:jc w:val="left"/>
        <w:rPr>
          <w:rFonts w:asciiTheme="minorEastAsia" w:hAnsiTheme="minorEastAsia"/>
          <w:iCs/>
          <w:sz w:val="24"/>
          <w:szCs w:val="24"/>
        </w:rPr>
      </w:pPr>
      <w:r w:rsidRPr="00470BB8">
        <w:rPr>
          <w:rFonts w:asciiTheme="minorEastAsia" w:hAnsiTheme="minorEastAsia"/>
          <w:sz w:val="24"/>
          <w:szCs w:val="24"/>
        </w:rPr>
        <w:t xml:space="preserve">故  </w:t>
      </w:r>
      <w:r w:rsidRPr="00470BB8">
        <w:rPr>
          <w:rFonts w:asciiTheme="minorEastAsia" w:hAnsiTheme="minorEastAsia"/>
          <w:i/>
          <w:iCs/>
          <w:position w:val="-24"/>
          <w:sz w:val="24"/>
          <w:szCs w:val="24"/>
        </w:rPr>
        <w:object w:dxaOrig="3820" w:dyaOrig="620" w14:anchorId="274085ED">
          <v:shape id="_x0000_i1084" type="#_x0000_t75" style="width:93.6pt;height:30.6pt" o:ole="">
            <v:imagedata r:id="rId135" o:title="" cropright="33770f"/>
          </v:shape>
          <o:OLEObject Type="Embed" ProgID="Equation.3" ShapeID="_x0000_i1084" DrawAspect="Content" ObjectID="_1582801064" r:id="rId136"/>
        </w:object>
      </w:r>
      <w:r w:rsidRPr="00470BB8">
        <w:rPr>
          <w:rFonts w:asciiTheme="minorEastAsia" w:hAnsiTheme="minorEastAsia" w:hint="eastAsia"/>
          <w:i/>
          <w:iCs/>
          <w:sz w:val="24"/>
          <w:szCs w:val="24"/>
        </w:rPr>
        <w:t>0.298</w:t>
      </w:r>
    </w:p>
    <w:p w14:paraId="15B76D57"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iCs/>
          <w:sz w:val="24"/>
          <w:szCs w:val="24"/>
        </w:rPr>
        <w:tab/>
      </w:r>
      <w:r w:rsidRPr="00470BB8">
        <w:rPr>
          <w:rFonts w:asciiTheme="minorEastAsia" w:hAnsiTheme="minorEastAsia"/>
          <w:iCs/>
          <w:sz w:val="24"/>
          <w:szCs w:val="24"/>
        </w:rPr>
        <w:tab/>
      </w:r>
      <w:r w:rsidRPr="00470BB8">
        <w:rPr>
          <w:rFonts w:asciiTheme="minorEastAsia" w:hAnsiTheme="minorEastAsia"/>
          <w:position w:val="-62"/>
          <w:sz w:val="24"/>
          <w:szCs w:val="24"/>
        </w:rPr>
        <w:object w:dxaOrig="1180" w:dyaOrig="1060" w14:anchorId="715E91B6">
          <v:shape id="_x0000_i1085" type="#_x0000_t75" style="width:59.4pt;height:54pt" o:ole="">
            <v:imagedata r:id="rId137" o:title=""/>
          </v:shape>
          <o:OLEObject Type="Embed" ProgID="Equation.3" ShapeID="_x0000_i1085" DrawAspect="Content" ObjectID="_1582801065" r:id="rId138"/>
        </w:object>
      </w:r>
      <w:r w:rsidRPr="00470BB8">
        <w:rPr>
          <w:rFonts w:asciiTheme="minorEastAsia" w:hAnsiTheme="minorEastAsia" w:hint="eastAsia"/>
          <w:sz w:val="24"/>
          <w:szCs w:val="24"/>
        </w:rPr>
        <w:t>=58</w:t>
      </w:r>
    </w:p>
    <w:p w14:paraId="38EA6D9C"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bCs/>
          <w:sz w:val="24"/>
          <w:szCs w:val="24"/>
        </w:rPr>
        <w:t xml:space="preserve">4) </w:t>
      </w:r>
      <w:r w:rsidRPr="00470BB8">
        <w:rPr>
          <w:rFonts w:asciiTheme="minorEastAsia" w:hAnsiTheme="minorEastAsia"/>
          <w:bCs/>
          <w:sz w:val="24"/>
          <w:szCs w:val="24"/>
        </w:rPr>
        <w:t>试验结束时室内空气温度给出的不确定度分量</w:t>
      </w:r>
      <w:r w:rsidRPr="00470BB8">
        <w:rPr>
          <w:rFonts w:asciiTheme="minorEastAsia" w:hAnsiTheme="minorEastAsia"/>
          <w:i/>
          <w:iCs/>
          <w:position w:val="-10"/>
          <w:sz w:val="24"/>
          <w:szCs w:val="24"/>
        </w:rPr>
        <w:object w:dxaOrig="260" w:dyaOrig="340" w14:anchorId="5408F14C">
          <v:shape id="_x0000_i1086" type="#_x0000_t75" style="width:13.2pt;height:17.4pt" o:ole="">
            <v:imagedata r:id="rId139" o:title=""/>
          </v:shape>
          <o:OLEObject Type="Embed" ProgID="Equation.3" ShapeID="_x0000_i1086" DrawAspect="Content" ObjectID="_1582801066" r:id="rId140"/>
        </w:object>
      </w:r>
    </w:p>
    <w:p w14:paraId="147BCCB2"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 xml:space="preserve">    根据温度记录仪的校准报告，该设备满足在</w:t>
      </w:r>
      <w:smartTag w:uri="urn:schemas-microsoft-com:office:smarttags" w:element="chmetcnv">
        <w:smartTagPr>
          <w:attr w:name="TCSC" w:val="0"/>
          <w:attr w:name="NumberType" w:val="1"/>
          <w:attr w:name="Negative" w:val="False"/>
          <w:attr w:name="HasSpace" w:val="False"/>
          <w:attr w:name="SourceValue" w:val="0"/>
          <w:attr w:name="UnitName" w:val="℃"/>
        </w:smartTagPr>
        <w:r w:rsidRPr="00470BB8">
          <w:rPr>
            <w:rFonts w:asciiTheme="minorEastAsia" w:hAnsiTheme="minorEastAsia"/>
            <w:sz w:val="24"/>
            <w:szCs w:val="24"/>
          </w:rPr>
          <w:t>0</w:t>
        </w:r>
        <w:r w:rsidRPr="00470BB8">
          <w:rPr>
            <w:rFonts w:asciiTheme="minorEastAsia" w:hAnsiTheme="minorEastAsia" w:cs="宋体" w:hint="eastAsia"/>
            <w:sz w:val="24"/>
            <w:szCs w:val="24"/>
          </w:rPr>
          <w:t>℃</w:t>
        </w:r>
      </w:smartTag>
      <w:r w:rsidRPr="00470BB8">
        <w:rPr>
          <w:rFonts w:asciiTheme="minorEastAsia" w:hAnsiTheme="minorEastAsia"/>
          <w:sz w:val="24"/>
          <w:szCs w:val="24"/>
        </w:rPr>
        <w:t>到</w:t>
      </w:r>
      <w:smartTag w:uri="urn:schemas-microsoft-com:office:smarttags" w:element="chmetcnv">
        <w:smartTagPr>
          <w:attr w:name="TCSC" w:val="0"/>
          <w:attr w:name="NumberType" w:val="1"/>
          <w:attr w:name="Negative" w:val="False"/>
          <w:attr w:name="HasSpace" w:val="False"/>
          <w:attr w:name="SourceValue" w:val="100"/>
          <w:attr w:name="UnitName" w:val="℃"/>
        </w:smartTagPr>
        <w:r w:rsidRPr="00470BB8">
          <w:rPr>
            <w:rFonts w:asciiTheme="minorEastAsia" w:hAnsiTheme="minorEastAsia"/>
            <w:sz w:val="24"/>
            <w:szCs w:val="24"/>
          </w:rPr>
          <w:t>100</w:t>
        </w:r>
        <w:r w:rsidRPr="00470BB8">
          <w:rPr>
            <w:rFonts w:asciiTheme="minorEastAsia" w:hAnsiTheme="minorEastAsia" w:cs="宋体" w:hint="eastAsia"/>
            <w:sz w:val="24"/>
            <w:szCs w:val="24"/>
          </w:rPr>
          <w:t>℃</w:t>
        </w:r>
      </w:smartTag>
      <w:r w:rsidRPr="00470BB8">
        <w:rPr>
          <w:rFonts w:asciiTheme="minorEastAsia" w:hAnsiTheme="minorEastAsia"/>
          <w:sz w:val="24"/>
          <w:szCs w:val="24"/>
        </w:rPr>
        <w:t>之间，最大偏差为±(0.05%+</w:t>
      </w:r>
      <w:smartTag w:uri="urn:schemas-microsoft-com:office:smarttags" w:element="chmetcnv">
        <w:smartTagPr>
          <w:attr w:name="TCSC" w:val="0"/>
          <w:attr w:name="NumberType" w:val="1"/>
          <w:attr w:name="Negative" w:val="False"/>
          <w:attr w:name="HasSpace" w:val="False"/>
          <w:attr w:name="SourceValue" w:val=".7"/>
          <w:attr w:name="UnitName" w:val="℃"/>
        </w:smartTagPr>
        <w:r w:rsidRPr="00470BB8">
          <w:rPr>
            <w:rFonts w:asciiTheme="minorEastAsia" w:hAnsiTheme="minorEastAsia" w:hint="eastAsia"/>
            <w:sz w:val="24"/>
            <w:szCs w:val="24"/>
          </w:rPr>
          <w:t>0.7</w:t>
        </w:r>
        <w:r w:rsidRPr="00470BB8">
          <w:rPr>
            <w:rFonts w:asciiTheme="minorEastAsia" w:hAnsiTheme="minorEastAsia" w:cs="宋体" w:hint="eastAsia"/>
            <w:sz w:val="24"/>
            <w:szCs w:val="24"/>
          </w:rPr>
          <w:t>℃</w:t>
        </w:r>
      </w:smartTag>
      <w:r w:rsidRPr="00470BB8">
        <w:rPr>
          <w:rFonts w:asciiTheme="minorEastAsia" w:hAnsiTheme="minorEastAsia"/>
          <w:sz w:val="24"/>
          <w:szCs w:val="24"/>
        </w:rPr>
        <w:t>)的要求。置信水准p=</w:t>
      </w:r>
      <w:r w:rsidRPr="00470BB8">
        <w:rPr>
          <w:rFonts w:asciiTheme="minorEastAsia" w:hAnsiTheme="minorEastAsia" w:hint="eastAsia"/>
          <w:sz w:val="24"/>
          <w:szCs w:val="24"/>
        </w:rPr>
        <w:t>0.99</w:t>
      </w:r>
      <w:r w:rsidRPr="00470BB8">
        <w:rPr>
          <w:rFonts w:asciiTheme="minorEastAsia" w:hAnsiTheme="minorEastAsia"/>
          <w:sz w:val="24"/>
          <w:szCs w:val="24"/>
        </w:rPr>
        <w:t>正态分布，估计其可靠性为10％。</w:t>
      </w:r>
    </w:p>
    <w:p w14:paraId="6C688607"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sz w:val="24"/>
          <w:szCs w:val="24"/>
          <w:lang w:val="de-DE"/>
        </w:rPr>
      </w:pPr>
      <w:r w:rsidRPr="00470BB8">
        <w:rPr>
          <w:rFonts w:asciiTheme="minorEastAsia" w:hAnsiTheme="minorEastAsia"/>
          <w:i/>
          <w:iCs/>
          <w:position w:val="-10"/>
          <w:sz w:val="24"/>
          <w:szCs w:val="24"/>
        </w:rPr>
        <w:object w:dxaOrig="440" w:dyaOrig="340" w14:anchorId="761DC5F3">
          <v:shape id="_x0000_i1087" type="#_x0000_t75" style="width:21.6pt;height:17.4pt" o:ole="">
            <v:imagedata r:id="rId141" o:title=""/>
          </v:shape>
          <o:OLEObject Type="Embed" ProgID="Equation.3" ShapeID="_x0000_i1087" DrawAspect="Content" ObjectID="_1582801067" r:id="rId142"/>
        </w:object>
      </w:r>
      <w:r w:rsidRPr="00470BB8">
        <w:rPr>
          <w:rFonts w:asciiTheme="minorEastAsia" w:hAnsiTheme="minorEastAsia"/>
          <w:iCs/>
          <w:sz w:val="24"/>
          <w:szCs w:val="24"/>
        </w:rPr>
        <w:t xml:space="preserve"> </w:t>
      </w:r>
      <w:r w:rsidRPr="00470BB8">
        <w:rPr>
          <w:rFonts w:asciiTheme="minorEastAsia" w:hAnsiTheme="minorEastAsia" w:hint="eastAsia"/>
          <w:i/>
          <w:iCs/>
          <w:sz w:val="24"/>
          <w:szCs w:val="24"/>
        </w:rPr>
        <w:t>（0.05%x18.0+0.7）</w:t>
      </w:r>
      <w:r w:rsidRPr="00470BB8">
        <w:rPr>
          <w:rFonts w:asciiTheme="minorEastAsia" w:hAnsiTheme="minorEastAsia"/>
          <w:sz w:val="24"/>
          <w:szCs w:val="24"/>
        </w:rPr>
        <w:t>/</w:t>
      </w:r>
      <w:r w:rsidRPr="00470BB8">
        <w:rPr>
          <w:rFonts w:asciiTheme="minorEastAsia" w:hAnsiTheme="minorEastAsia" w:hint="eastAsia"/>
          <w:i/>
          <w:sz w:val="24"/>
          <w:szCs w:val="24"/>
          <w:lang w:val="de-DE"/>
        </w:rPr>
        <w:t>2.58=0.275</w:t>
      </w:r>
    </w:p>
    <w:p w14:paraId="00EAB1AF"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20"/>
          <w:sz w:val="24"/>
          <w:szCs w:val="24"/>
        </w:rPr>
        <w:object w:dxaOrig="1960" w:dyaOrig="600" w14:anchorId="6F3FF735">
          <v:shape id="_x0000_i1088" type="#_x0000_t75" style="width:98.4pt;height:30pt" o:ole="">
            <v:imagedata r:id="rId143" o:title=""/>
          </v:shape>
          <o:OLEObject Type="Embed" ProgID="Equation.3" ShapeID="_x0000_i1088" DrawAspect="Content" ObjectID="_1582801068" r:id="rId144"/>
        </w:object>
      </w:r>
    </w:p>
    <w:p w14:paraId="46AF32B5"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 xml:space="preserve">5) </w:t>
      </w:r>
      <w:r w:rsidRPr="00470BB8">
        <w:rPr>
          <w:rFonts w:asciiTheme="minorEastAsia" w:hAnsiTheme="minorEastAsia"/>
          <w:sz w:val="24"/>
          <w:szCs w:val="24"/>
        </w:rPr>
        <w:t>合成标准不确定度</w:t>
      </w:r>
    </w:p>
    <w:p w14:paraId="4A392312" w14:textId="77777777" w:rsidR="0062012C" w:rsidRPr="00470BB8" w:rsidRDefault="0062012C" w:rsidP="0062012C">
      <w:pPr>
        <w:autoSpaceDE w:val="0"/>
        <w:autoSpaceDN w:val="0"/>
        <w:adjustRightInd w:val="0"/>
        <w:spacing w:line="360" w:lineRule="auto"/>
        <w:ind w:firstLine="435"/>
        <w:jc w:val="left"/>
        <w:rPr>
          <w:rFonts w:asciiTheme="minorEastAsia" w:hAnsiTheme="minorEastAsia"/>
          <w:sz w:val="24"/>
          <w:szCs w:val="24"/>
        </w:rPr>
      </w:pPr>
      <w:r w:rsidRPr="00470BB8">
        <w:rPr>
          <w:rFonts w:asciiTheme="minorEastAsia" w:hAnsiTheme="minorEastAsia"/>
          <w:sz w:val="24"/>
          <w:szCs w:val="24"/>
        </w:rPr>
        <w:t>根据公式</w:t>
      </w:r>
      <w:r w:rsidRPr="00470BB8">
        <w:rPr>
          <w:rFonts w:asciiTheme="minorEastAsia" w:hAnsiTheme="minorEastAsia"/>
          <w:position w:val="-28"/>
          <w:sz w:val="24"/>
          <w:szCs w:val="24"/>
        </w:rPr>
        <w:object w:dxaOrig="2200" w:dyaOrig="680" w14:anchorId="03FB96BB">
          <v:shape id="_x0000_i1089" type="#_x0000_t75" style="width:110.4pt;height:33.6pt" o:ole="">
            <v:imagedata r:id="rId145" o:title=""/>
          </v:shape>
          <o:OLEObject Type="Embed" ProgID="Equation.3" ShapeID="_x0000_i1089" DrawAspect="Content" ObjectID="_1582801069" r:id="rId146"/>
        </w:object>
      </w:r>
    </w:p>
    <w:p w14:paraId="0D033C43" w14:textId="77777777" w:rsidR="0062012C" w:rsidRPr="00470BB8" w:rsidRDefault="0062012C" w:rsidP="0062012C">
      <w:pPr>
        <w:spacing w:line="360" w:lineRule="auto"/>
        <w:rPr>
          <w:rFonts w:asciiTheme="minorEastAsia" w:hAnsiTheme="minorEastAsia"/>
          <w:bCs/>
          <w:sz w:val="24"/>
          <w:szCs w:val="24"/>
          <w:lang w:val="de-DE"/>
        </w:rPr>
      </w:pPr>
      <w:r w:rsidRPr="00470BB8">
        <w:rPr>
          <w:rFonts w:asciiTheme="minorEastAsia" w:hAnsiTheme="minorEastAsia"/>
          <w:sz w:val="24"/>
          <w:szCs w:val="24"/>
        </w:rPr>
        <w:tab/>
      </w:r>
      <w:r w:rsidRPr="00470BB8">
        <w:rPr>
          <w:rFonts w:asciiTheme="minorEastAsia" w:hAnsiTheme="minorEastAsia"/>
          <w:sz w:val="24"/>
          <w:szCs w:val="24"/>
        </w:rPr>
        <w:tab/>
      </w:r>
      <w:r w:rsidRPr="00470BB8">
        <w:rPr>
          <w:rFonts w:asciiTheme="minorEastAsia" w:hAnsiTheme="minorEastAsia"/>
          <w:sz w:val="24"/>
          <w:szCs w:val="24"/>
        </w:rPr>
        <w:tab/>
        <w:t xml:space="preserve">= </w:t>
      </w:r>
      <w:r w:rsidRPr="00470BB8">
        <w:rPr>
          <w:rFonts w:asciiTheme="minorEastAsia" w:hAnsiTheme="minorEastAsia"/>
          <w:position w:val="-32"/>
          <w:sz w:val="24"/>
          <w:szCs w:val="24"/>
        </w:rPr>
        <w:object w:dxaOrig="1579" w:dyaOrig="800" w14:anchorId="65D23BC1">
          <v:shape id="_x0000_i1090" type="#_x0000_t75" style="width:78pt;height:40.8pt" o:ole="">
            <v:imagedata r:id="rId147" o:title=""/>
          </v:shape>
          <o:OLEObject Type="Embed" ProgID="Equation.3" ShapeID="_x0000_i1090" DrawAspect="Content" ObjectID="_1582801070" r:id="rId148"/>
        </w:object>
      </w:r>
      <w:r w:rsidRPr="00470BB8">
        <w:rPr>
          <w:rFonts w:asciiTheme="minorEastAsia" w:hAnsiTheme="minorEastAsia"/>
          <w:sz w:val="24"/>
          <w:szCs w:val="24"/>
        </w:rPr>
        <w:t>+</w:t>
      </w:r>
      <w:r w:rsidRPr="00470BB8">
        <w:rPr>
          <w:rFonts w:asciiTheme="minorEastAsia" w:hAnsiTheme="minorEastAsia"/>
          <w:position w:val="-32"/>
          <w:sz w:val="24"/>
          <w:szCs w:val="24"/>
        </w:rPr>
        <w:object w:dxaOrig="1980" w:dyaOrig="820" w14:anchorId="4D4B4151">
          <v:shape id="_x0000_i1091" type="#_x0000_t75" style="width:98.4pt;height:41.4pt" o:ole="">
            <v:imagedata r:id="rId149" o:title=""/>
          </v:shape>
          <o:OLEObject Type="Embed" ProgID="Equation.3" ShapeID="_x0000_i1091" DrawAspect="Content" ObjectID="_1582801071" r:id="rId150"/>
        </w:object>
      </w:r>
      <w:r w:rsidRPr="00470BB8">
        <w:rPr>
          <w:rFonts w:asciiTheme="minorEastAsia" w:hAnsiTheme="minorEastAsia"/>
          <w:sz w:val="24"/>
          <w:szCs w:val="24"/>
        </w:rPr>
        <w:t>+</w:t>
      </w:r>
      <w:r w:rsidRPr="00470BB8">
        <w:rPr>
          <w:rFonts w:asciiTheme="minorEastAsia" w:hAnsiTheme="minorEastAsia"/>
          <w:position w:val="-32"/>
          <w:sz w:val="24"/>
          <w:szCs w:val="24"/>
        </w:rPr>
        <w:object w:dxaOrig="960" w:dyaOrig="800" w14:anchorId="5B1590F9">
          <v:shape id="_x0000_i1092" type="#_x0000_t75" style="width:48pt;height:40.8pt" o:ole="">
            <v:imagedata r:id="rId151" o:title=""/>
          </v:shape>
          <o:OLEObject Type="Embed" ProgID="Equation.3" ShapeID="_x0000_i1092" DrawAspect="Content" ObjectID="_1582801072" r:id="rId152"/>
        </w:object>
      </w:r>
      <w:r w:rsidRPr="00470BB8">
        <w:rPr>
          <w:rFonts w:asciiTheme="minorEastAsia" w:hAnsiTheme="minorEastAsia"/>
          <w:sz w:val="24"/>
          <w:szCs w:val="24"/>
        </w:rPr>
        <w:t>+</w:t>
      </w:r>
      <w:r w:rsidRPr="00470BB8">
        <w:rPr>
          <w:rFonts w:asciiTheme="minorEastAsia" w:hAnsiTheme="minorEastAsia"/>
          <w:i/>
          <w:iCs/>
          <w:position w:val="-10"/>
          <w:sz w:val="24"/>
          <w:szCs w:val="24"/>
        </w:rPr>
        <w:object w:dxaOrig="340" w:dyaOrig="380" w14:anchorId="65678469">
          <v:shape id="_x0000_i1093" type="#_x0000_t75" style="width:17.4pt;height:19.2pt" o:ole="">
            <v:imagedata r:id="rId153" o:title=""/>
          </v:shape>
          <o:OLEObject Type="Embed" ProgID="Equation.3" ShapeID="_x0000_i1093" DrawAspect="Content" ObjectID="_1582801073" r:id="rId154"/>
        </w:object>
      </w:r>
    </w:p>
    <w:p w14:paraId="502B9E32" w14:textId="77777777" w:rsidR="0062012C" w:rsidRPr="00470BB8" w:rsidRDefault="0062012C" w:rsidP="0062012C">
      <w:pPr>
        <w:spacing w:line="360" w:lineRule="auto"/>
        <w:rPr>
          <w:rFonts w:asciiTheme="minorEastAsia" w:hAnsiTheme="minorEastAsia"/>
          <w:bCs/>
          <w:sz w:val="24"/>
          <w:szCs w:val="24"/>
          <w:lang w:val="de-DE"/>
        </w:rPr>
      </w:pPr>
      <w:r w:rsidRPr="00470BB8">
        <w:rPr>
          <w:rFonts w:asciiTheme="minorEastAsia" w:hAnsiTheme="minorEastAsia"/>
          <w:bCs/>
          <w:sz w:val="24"/>
          <w:szCs w:val="24"/>
          <w:lang w:val="de-DE"/>
        </w:rPr>
        <w:t xml:space="preserve">            </w:t>
      </w:r>
      <w:r w:rsidRPr="00470BB8">
        <w:rPr>
          <w:rFonts w:asciiTheme="minorEastAsia" w:hAnsiTheme="minorEastAsia"/>
          <w:position w:val="-34"/>
          <w:sz w:val="24"/>
          <w:szCs w:val="24"/>
        </w:rPr>
        <w:object w:dxaOrig="5820" w:dyaOrig="880" w14:anchorId="4F4F95D2">
          <v:shape id="_x0000_i1094" type="#_x0000_t75" style="width:291pt;height:44.4pt" o:ole="">
            <v:imagedata r:id="rId155" o:title=""/>
          </v:shape>
          <o:OLEObject Type="Embed" ProgID="Equation.3" ShapeID="_x0000_i1094" DrawAspect="Content" ObjectID="_1582801074" r:id="rId156"/>
        </w:object>
      </w:r>
      <w:r w:rsidRPr="00470BB8">
        <w:rPr>
          <w:rFonts w:asciiTheme="minorEastAsia" w:hAnsiTheme="minorEastAsia" w:hint="eastAsia"/>
          <w:sz w:val="24"/>
          <w:szCs w:val="24"/>
        </w:rPr>
        <w:t>=0.594</w:t>
      </w:r>
    </w:p>
    <w:p w14:paraId="3460C56C" w14:textId="77777777" w:rsidR="0062012C" w:rsidRPr="007B187C"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470BB8">
        <w:rPr>
          <w:rFonts w:asciiTheme="minorEastAsia" w:hAnsiTheme="minorEastAsia"/>
          <w:sz w:val="24"/>
          <w:szCs w:val="24"/>
        </w:rPr>
        <w:t>有效自由度的计算及包含因子的确定</w:t>
      </w:r>
    </w:p>
    <w:p w14:paraId="7F82913A" w14:textId="77777777" w:rsidR="0062012C" w:rsidRPr="00470BB8" w:rsidRDefault="0062012C" w:rsidP="0062012C">
      <w:pPr>
        <w:spacing w:line="360" w:lineRule="auto"/>
        <w:ind w:firstLineChars="300" w:firstLine="720"/>
        <w:rPr>
          <w:rFonts w:asciiTheme="minorEastAsia" w:hAnsiTheme="minorEastAsia"/>
          <w:bCs/>
          <w:sz w:val="24"/>
          <w:szCs w:val="24"/>
          <w:lang w:val="de-DE"/>
        </w:rPr>
      </w:pPr>
      <w:r w:rsidRPr="00470BB8">
        <w:rPr>
          <w:rFonts w:asciiTheme="minorEastAsia" w:hAnsiTheme="minorEastAsia"/>
          <w:position w:val="-74"/>
          <w:sz w:val="24"/>
          <w:szCs w:val="24"/>
        </w:rPr>
        <w:object w:dxaOrig="4060" w:dyaOrig="1180" w14:anchorId="3B3385C9">
          <v:shape id="_x0000_i1095" type="#_x0000_t75" style="width:203.4pt;height:59.4pt" o:ole="">
            <v:imagedata r:id="rId157" o:title=""/>
          </v:shape>
          <o:OLEObject Type="Embed" ProgID="Equation.3" ShapeID="_x0000_i1095" DrawAspect="Content" ObjectID="_1582801075" r:id="rId158"/>
        </w:object>
      </w:r>
      <w:r w:rsidRPr="00470BB8">
        <w:rPr>
          <w:rFonts w:asciiTheme="minorEastAsia" w:hAnsiTheme="minorEastAsia" w:hint="eastAsia"/>
          <w:sz w:val="24"/>
          <w:szCs w:val="24"/>
          <w:lang w:val="de-DE"/>
        </w:rPr>
        <w:t>=149</w:t>
      </w:r>
    </w:p>
    <w:p w14:paraId="4F0A6BD6" w14:textId="77777777" w:rsidR="0062012C" w:rsidRPr="00470BB8" w:rsidRDefault="0062012C" w:rsidP="0062012C">
      <w:pPr>
        <w:spacing w:line="360" w:lineRule="auto"/>
        <w:ind w:firstLineChars="350" w:firstLine="840"/>
        <w:rPr>
          <w:rFonts w:asciiTheme="minorEastAsia" w:hAnsiTheme="minorEastAsia"/>
          <w:sz w:val="24"/>
          <w:szCs w:val="24"/>
          <w:lang w:val="de-DE"/>
        </w:rPr>
      </w:pPr>
      <w:r w:rsidRPr="00470BB8">
        <w:rPr>
          <w:rFonts w:asciiTheme="minorEastAsia" w:hAnsiTheme="minorEastAsia"/>
          <w:sz w:val="24"/>
          <w:szCs w:val="24"/>
          <w:lang w:val="de-DE"/>
        </w:rPr>
        <w:t>k</w:t>
      </w:r>
      <w:r w:rsidRPr="00470BB8">
        <w:rPr>
          <w:rFonts w:asciiTheme="minorEastAsia" w:hAnsiTheme="minorEastAsia"/>
          <w:sz w:val="24"/>
          <w:szCs w:val="24"/>
          <w:vertAlign w:val="subscript"/>
          <w:lang w:val="de-DE"/>
        </w:rPr>
        <w:t>p</w:t>
      </w:r>
      <w:r w:rsidRPr="00470BB8">
        <w:rPr>
          <w:rFonts w:asciiTheme="minorEastAsia" w:hAnsiTheme="minorEastAsia"/>
          <w:sz w:val="24"/>
          <w:szCs w:val="24"/>
          <w:lang w:val="de-DE"/>
        </w:rPr>
        <w:t xml:space="preserve"> = t</w:t>
      </w:r>
      <w:r w:rsidRPr="00470BB8">
        <w:rPr>
          <w:rFonts w:asciiTheme="minorEastAsia" w:hAnsiTheme="minorEastAsia" w:hint="eastAsia"/>
          <w:sz w:val="24"/>
          <w:szCs w:val="24"/>
          <w:vertAlign w:val="subscript"/>
          <w:lang w:val="de-DE"/>
        </w:rPr>
        <w:t>0.95</w:t>
      </w:r>
      <w:r w:rsidRPr="00470BB8">
        <w:rPr>
          <w:rFonts w:asciiTheme="minorEastAsia" w:hAnsiTheme="minorEastAsia"/>
          <w:sz w:val="24"/>
          <w:szCs w:val="24"/>
          <w:lang w:val="de-DE"/>
        </w:rPr>
        <w:t>(v</w:t>
      </w:r>
      <w:r w:rsidRPr="00470BB8">
        <w:rPr>
          <w:rFonts w:asciiTheme="minorEastAsia" w:hAnsiTheme="minorEastAsia"/>
          <w:sz w:val="24"/>
          <w:szCs w:val="24"/>
          <w:vertAlign w:val="subscript"/>
          <w:lang w:val="de-DE"/>
        </w:rPr>
        <w:t>eff</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w:t>
      </w:r>
      <w:r w:rsidRPr="00470BB8">
        <w:rPr>
          <w:rFonts w:asciiTheme="minorEastAsia" w:hAnsiTheme="minorEastAsia"/>
          <w:sz w:val="24"/>
          <w:szCs w:val="24"/>
          <w:lang w:val="de-DE"/>
        </w:rPr>
        <w:t xml:space="preserve"> t</w:t>
      </w:r>
      <w:r w:rsidRPr="00470BB8">
        <w:rPr>
          <w:rFonts w:asciiTheme="minorEastAsia" w:hAnsiTheme="minorEastAsia" w:hint="eastAsia"/>
          <w:sz w:val="24"/>
          <w:szCs w:val="24"/>
          <w:vertAlign w:val="subscript"/>
          <w:lang w:val="de-DE"/>
        </w:rPr>
        <w:t>0.95</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149</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=1.984</w:t>
      </w:r>
    </w:p>
    <w:p w14:paraId="5DD7BDB1"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Pr>
          <w:rFonts w:asciiTheme="minorEastAsia" w:hAnsiTheme="minorEastAsia" w:hint="eastAsia"/>
          <w:sz w:val="24"/>
          <w:szCs w:val="24"/>
          <w:lang w:val="de-DE"/>
        </w:rPr>
        <w:t xml:space="preserve">6) </w:t>
      </w:r>
      <w:r w:rsidRPr="00470BB8">
        <w:rPr>
          <w:rFonts w:asciiTheme="minorEastAsia" w:hAnsiTheme="minorEastAsia"/>
          <w:sz w:val="24"/>
          <w:szCs w:val="24"/>
        </w:rPr>
        <w:t>扩展不确定度</w:t>
      </w:r>
    </w:p>
    <w:p w14:paraId="38951E0C" w14:textId="77777777" w:rsidR="0062012C" w:rsidRPr="00470BB8" w:rsidRDefault="0062012C" w:rsidP="0062012C">
      <w:pPr>
        <w:autoSpaceDE w:val="0"/>
        <w:autoSpaceDN w:val="0"/>
        <w:adjustRightInd w:val="0"/>
        <w:spacing w:line="360" w:lineRule="auto"/>
        <w:ind w:firstLineChars="300" w:firstLine="720"/>
        <w:jc w:val="left"/>
        <w:rPr>
          <w:rFonts w:asciiTheme="minorEastAsia" w:hAnsiTheme="minorEastAsia"/>
          <w:sz w:val="24"/>
          <w:szCs w:val="24"/>
          <w:lang w:val="de-DE"/>
        </w:rPr>
      </w:pPr>
      <w:r w:rsidRPr="00470BB8">
        <w:rPr>
          <w:rFonts w:asciiTheme="minorEastAsia" w:hAnsiTheme="minorEastAsia"/>
          <w:iCs/>
          <w:sz w:val="24"/>
          <w:szCs w:val="24"/>
          <w:lang w:val="de-DE"/>
        </w:rPr>
        <w:t>U</w:t>
      </w:r>
      <w:r w:rsidRPr="00470BB8">
        <w:rPr>
          <w:rFonts w:asciiTheme="minorEastAsia" w:hAnsiTheme="minorEastAsia" w:hint="eastAsia"/>
          <w:iCs/>
          <w:sz w:val="24"/>
          <w:szCs w:val="24"/>
          <w:vertAlign w:val="subscript"/>
          <w:lang w:val="de-DE"/>
        </w:rPr>
        <w:t>p</w:t>
      </w:r>
      <w:r w:rsidRPr="00470BB8">
        <w:rPr>
          <w:rFonts w:asciiTheme="minorEastAsia" w:hAnsiTheme="minorEastAsia"/>
          <w:iCs/>
          <w:sz w:val="24"/>
          <w:szCs w:val="24"/>
          <w:lang w:val="de-DE"/>
        </w:rPr>
        <w:t xml:space="preserve"> </w:t>
      </w:r>
      <w:r w:rsidRPr="00470BB8">
        <w:rPr>
          <w:rFonts w:asciiTheme="minorEastAsia" w:hAnsiTheme="minorEastAsia"/>
          <w:sz w:val="24"/>
          <w:szCs w:val="24"/>
          <w:lang w:val="de-DE"/>
        </w:rPr>
        <w:t>=</w:t>
      </w:r>
      <w:r w:rsidRPr="00470BB8">
        <w:rPr>
          <w:rFonts w:asciiTheme="minorEastAsia" w:hAnsiTheme="minorEastAsia"/>
          <w:iCs/>
          <w:sz w:val="24"/>
          <w:szCs w:val="24"/>
          <w:lang w:val="de-DE"/>
        </w:rPr>
        <w:t xml:space="preserve"> k</w:t>
      </w:r>
      <w:r w:rsidRPr="00470BB8">
        <w:rPr>
          <w:rFonts w:asciiTheme="minorEastAsia" w:hAnsiTheme="minorEastAsia"/>
          <w:iCs/>
          <w:sz w:val="24"/>
          <w:szCs w:val="24"/>
          <w:vertAlign w:val="subscript"/>
          <w:lang w:val="de-DE"/>
        </w:rPr>
        <w:t>p</w:t>
      </w:r>
      <w:r w:rsidRPr="00470BB8">
        <w:rPr>
          <w:rFonts w:asciiTheme="minorEastAsia" w:hAnsiTheme="minorEastAsia"/>
          <w:iCs/>
          <w:sz w:val="24"/>
          <w:szCs w:val="24"/>
          <w:lang w:val="de-DE"/>
        </w:rPr>
        <w:t>×</w:t>
      </w:r>
      <w:r w:rsidRPr="00470BB8">
        <w:rPr>
          <w:rFonts w:asciiTheme="minorEastAsia" w:hAnsiTheme="minorEastAsia"/>
          <w:iCs/>
          <w:position w:val="-12"/>
          <w:sz w:val="24"/>
          <w:szCs w:val="24"/>
        </w:rPr>
        <w:object w:dxaOrig="240" w:dyaOrig="360" w14:anchorId="42A04A75">
          <v:shape id="_x0000_i1096" type="#_x0000_t75" style="width:12pt;height:18pt" o:ole="">
            <v:imagedata r:id="rId159" o:title=""/>
          </v:shape>
          <o:OLEObject Type="Embed" ProgID="Equation.3" ShapeID="_x0000_i1096" DrawAspect="Content" ObjectID="_1582801076" r:id="rId160"/>
        </w:object>
      </w:r>
      <w:r w:rsidRPr="00470BB8">
        <w:rPr>
          <w:rFonts w:asciiTheme="minorEastAsia" w:hAnsiTheme="minorEastAsia" w:hint="eastAsia"/>
          <w:iCs/>
          <w:sz w:val="24"/>
          <w:szCs w:val="24"/>
          <w:lang w:val="de-DE"/>
        </w:rPr>
        <w:t>=1.984x0.594=1.18</w:t>
      </w:r>
    </w:p>
    <w:p w14:paraId="4BAE77AB"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E442C1">
        <w:rPr>
          <w:rFonts w:asciiTheme="minorEastAsia" w:hAnsiTheme="minorEastAsia" w:hint="eastAsia"/>
          <w:sz w:val="24"/>
          <w:szCs w:val="24"/>
          <w:lang w:val="de-DE"/>
        </w:rPr>
        <w:t xml:space="preserve">7) </w:t>
      </w:r>
      <w:r w:rsidRPr="00470BB8">
        <w:rPr>
          <w:rFonts w:asciiTheme="minorEastAsia" w:hAnsiTheme="minorEastAsia"/>
          <w:sz w:val="24"/>
          <w:szCs w:val="24"/>
        </w:rPr>
        <w:t>不确定度的最后报告</w:t>
      </w:r>
    </w:p>
    <w:p w14:paraId="7F31B5A2"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470BB8">
        <w:rPr>
          <w:rFonts w:asciiTheme="minorEastAsia" w:hAnsiTheme="minorEastAsia" w:hint="eastAsia"/>
          <w:sz w:val="24"/>
          <w:szCs w:val="24"/>
        </w:rPr>
        <w:lastRenderedPageBreak/>
        <w:t>温升</w:t>
      </w:r>
      <w:r w:rsidRPr="00470BB8">
        <w:rPr>
          <w:rFonts w:asciiTheme="minorEastAsia" w:hAnsiTheme="minorEastAsia"/>
          <w:sz w:val="24"/>
          <w:szCs w:val="24"/>
        </w:rPr>
        <w:t>扩展不确定度</w:t>
      </w:r>
      <w:r w:rsidRPr="00470BB8">
        <w:rPr>
          <w:rFonts w:asciiTheme="minorEastAsia" w:hAnsiTheme="minorEastAsia"/>
          <w:iCs/>
          <w:sz w:val="24"/>
          <w:szCs w:val="24"/>
          <w:lang w:val="de-DE"/>
        </w:rPr>
        <w:t>U</w:t>
      </w:r>
      <w:r w:rsidRPr="00470BB8">
        <w:rPr>
          <w:rFonts w:asciiTheme="minorEastAsia" w:hAnsiTheme="minorEastAsia" w:hint="eastAsia"/>
          <w:iCs/>
          <w:sz w:val="24"/>
          <w:szCs w:val="24"/>
          <w:vertAlign w:val="subscript"/>
          <w:lang w:val="de-DE"/>
        </w:rPr>
        <w:t>p</w:t>
      </w:r>
      <w:r w:rsidRPr="00470BB8">
        <w:rPr>
          <w:rFonts w:asciiTheme="minorEastAsia" w:hAnsiTheme="minorEastAsia"/>
          <w:iCs/>
          <w:sz w:val="24"/>
          <w:szCs w:val="24"/>
          <w:lang w:val="de-DE"/>
        </w:rPr>
        <w:t xml:space="preserve"> </w:t>
      </w:r>
      <w:r w:rsidRPr="00470BB8">
        <w:rPr>
          <w:rFonts w:asciiTheme="minorEastAsia" w:hAnsiTheme="minorEastAsia"/>
          <w:sz w:val="24"/>
          <w:szCs w:val="24"/>
          <w:lang w:val="de-DE"/>
        </w:rPr>
        <w:t>=</w:t>
      </w:r>
      <w:r w:rsidRPr="00470BB8">
        <w:rPr>
          <w:rFonts w:asciiTheme="minorEastAsia" w:hAnsiTheme="minorEastAsia"/>
          <w:iCs/>
          <w:sz w:val="24"/>
          <w:szCs w:val="24"/>
          <w:lang w:val="de-DE"/>
        </w:rPr>
        <w:t xml:space="preserve"> </w:t>
      </w:r>
      <w:r w:rsidRPr="00470BB8">
        <w:rPr>
          <w:rFonts w:asciiTheme="minorEastAsia" w:hAnsiTheme="minorEastAsia" w:hint="eastAsia"/>
          <w:iCs/>
          <w:sz w:val="24"/>
          <w:szCs w:val="24"/>
          <w:lang w:val="de-DE"/>
        </w:rPr>
        <w:t>1.18</w:t>
      </w:r>
    </w:p>
    <w:p w14:paraId="3111F1E0" w14:textId="77777777" w:rsidR="0062012C" w:rsidRPr="007B187C" w:rsidRDefault="0062012C" w:rsidP="0062012C">
      <w:pPr>
        <w:spacing w:line="360" w:lineRule="auto"/>
        <w:rPr>
          <w:rFonts w:asciiTheme="minorEastAsia" w:hAnsiTheme="minorEastAsia"/>
          <w:sz w:val="24"/>
          <w:szCs w:val="24"/>
        </w:rPr>
      </w:pPr>
      <w:r w:rsidRPr="00E442C1">
        <w:rPr>
          <w:rFonts w:asciiTheme="minorEastAsia" w:hAnsiTheme="minorEastAsia"/>
          <w:sz w:val="24"/>
          <w:szCs w:val="24"/>
          <w:lang w:val="de-DE"/>
        </w:rPr>
        <w:t>（U</w:t>
      </w:r>
      <w:r w:rsidRPr="00E442C1">
        <w:rPr>
          <w:rFonts w:asciiTheme="minorEastAsia" w:hAnsiTheme="minorEastAsia" w:hint="eastAsia"/>
          <w:sz w:val="24"/>
          <w:szCs w:val="24"/>
          <w:lang w:val="de-DE"/>
        </w:rPr>
        <w:t>p</w:t>
      </w:r>
      <w:r w:rsidRPr="00E442C1">
        <w:rPr>
          <w:rFonts w:asciiTheme="minorEastAsia" w:hAnsiTheme="minorEastAsia"/>
          <w:sz w:val="24"/>
          <w:szCs w:val="24"/>
          <w:lang w:val="de-DE"/>
        </w:rPr>
        <w:t xml:space="preserve"> </w:t>
      </w:r>
      <w:r w:rsidRPr="007B187C">
        <w:rPr>
          <w:rFonts w:asciiTheme="minorEastAsia" w:hAnsiTheme="minorEastAsia"/>
          <w:sz w:val="24"/>
          <w:szCs w:val="24"/>
        </w:rPr>
        <w:t>由合成相对标准不确定度</w:t>
      </w:r>
      <w:r w:rsidRPr="00E442C1">
        <w:rPr>
          <w:rFonts w:asciiTheme="minorEastAsia" w:hAnsiTheme="minorEastAsia" w:hint="eastAsia"/>
          <w:sz w:val="24"/>
          <w:szCs w:val="24"/>
          <w:lang w:val="de-DE"/>
        </w:rPr>
        <w:t>Uc=0.594</w:t>
      </w:r>
      <w:r w:rsidRPr="00E442C1">
        <w:rPr>
          <w:rFonts w:asciiTheme="minorEastAsia" w:hAnsiTheme="minorEastAsia"/>
          <w:sz w:val="24"/>
          <w:szCs w:val="24"/>
          <w:lang w:val="de-DE"/>
        </w:rPr>
        <w:t>，</w:t>
      </w:r>
      <w:r w:rsidRPr="007B187C">
        <w:rPr>
          <w:rFonts w:asciiTheme="minorEastAsia" w:hAnsiTheme="minorEastAsia"/>
          <w:sz w:val="24"/>
          <w:szCs w:val="24"/>
        </w:rPr>
        <w:t>按置信水准</w:t>
      </w:r>
      <w:r w:rsidRPr="00E442C1">
        <w:rPr>
          <w:rFonts w:asciiTheme="minorEastAsia" w:hAnsiTheme="minorEastAsia"/>
          <w:sz w:val="24"/>
          <w:szCs w:val="24"/>
          <w:lang w:val="de-DE"/>
        </w:rPr>
        <w:t xml:space="preserve"> p = 95%，</w:t>
      </w:r>
      <w:r w:rsidRPr="007B187C">
        <w:rPr>
          <w:rFonts w:asciiTheme="minorEastAsia" w:hAnsiTheme="minorEastAsia"/>
          <w:sz w:val="24"/>
          <w:szCs w:val="24"/>
        </w:rPr>
        <w:t>自由度</w:t>
      </w:r>
      <w:r w:rsidRPr="00E442C1">
        <w:rPr>
          <w:rFonts w:asciiTheme="minorEastAsia" w:hAnsiTheme="minorEastAsia" w:hint="eastAsia"/>
          <w:sz w:val="24"/>
          <w:szCs w:val="24"/>
          <w:lang w:val="de-DE"/>
        </w:rPr>
        <w:t>v=149</w:t>
      </w:r>
      <w:r w:rsidRPr="00E442C1">
        <w:rPr>
          <w:rFonts w:asciiTheme="minorEastAsia" w:hAnsiTheme="minorEastAsia"/>
          <w:sz w:val="24"/>
          <w:szCs w:val="24"/>
          <w:lang w:val="de-DE"/>
        </w:rPr>
        <w:t>，</w:t>
      </w:r>
      <w:r w:rsidRPr="007B187C">
        <w:rPr>
          <w:rFonts w:asciiTheme="minorEastAsia" w:hAnsiTheme="minorEastAsia"/>
          <w:sz w:val="24"/>
          <w:szCs w:val="24"/>
        </w:rPr>
        <w:t>所得</w:t>
      </w:r>
      <w:r w:rsidRPr="00E442C1">
        <w:rPr>
          <w:rFonts w:asciiTheme="minorEastAsia" w:hAnsiTheme="minorEastAsia"/>
          <w:sz w:val="24"/>
          <w:szCs w:val="24"/>
          <w:lang w:val="de-DE"/>
        </w:rPr>
        <w:t xml:space="preserve">t </w:t>
      </w:r>
      <w:r w:rsidRPr="007B187C">
        <w:rPr>
          <w:rFonts w:asciiTheme="minorEastAsia" w:hAnsiTheme="minorEastAsia"/>
          <w:sz w:val="24"/>
          <w:szCs w:val="24"/>
        </w:rPr>
        <w:t>分布临界值</w:t>
      </w:r>
      <w:r w:rsidRPr="00E442C1">
        <w:rPr>
          <w:rFonts w:asciiTheme="minorEastAsia" w:hAnsiTheme="minorEastAsia"/>
          <w:sz w:val="24"/>
          <w:szCs w:val="24"/>
          <w:lang w:val="de-DE"/>
        </w:rPr>
        <w:t>——</w:t>
      </w:r>
      <w:r w:rsidRPr="007B187C">
        <w:rPr>
          <w:rFonts w:asciiTheme="minorEastAsia" w:hAnsiTheme="minorEastAsia"/>
          <w:sz w:val="24"/>
          <w:szCs w:val="24"/>
        </w:rPr>
        <w:t>包含因子</w:t>
      </w:r>
      <w:r w:rsidRPr="00E442C1">
        <w:rPr>
          <w:rFonts w:asciiTheme="minorEastAsia" w:hAnsiTheme="minorEastAsia"/>
          <w:sz w:val="24"/>
          <w:szCs w:val="24"/>
          <w:lang w:val="de-DE"/>
        </w:rPr>
        <w:t>kp =</w:t>
      </w:r>
      <w:r w:rsidRPr="00E442C1">
        <w:rPr>
          <w:rFonts w:asciiTheme="minorEastAsia" w:hAnsiTheme="minorEastAsia" w:hint="eastAsia"/>
          <w:sz w:val="24"/>
          <w:szCs w:val="24"/>
          <w:lang w:val="de-DE"/>
        </w:rPr>
        <w:t>1.984</w:t>
      </w:r>
      <w:r w:rsidRPr="007B187C">
        <w:rPr>
          <w:rFonts w:asciiTheme="minorEastAsia" w:hAnsiTheme="minorEastAsia"/>
          <w:sz w:val="24"/>
          <w:szCs w:val="24"/>
        </w:rPr>
        <w:t>而得。）</w:t>
      </w:r>
    </w:p>
    <w:p w14:paraId="1878F91E" w14:textId="77777777" w:rsidR="0062012C" w:rsidRPr="00470BB8" w:rsidRDefault="0062012C" w:rsidP="0062012C">
      <w:pPr>
        <w:spacing w:line="360" w:lineRule="auto"/>
        <w:ind w:firstLineChars="200" w:firstLine="480"/>
        <w:rPr>
          <w:rFonts w:asciiTheme="minorEastAsia" w:hAnsiTheme="minorEastAsia"/>
          <w:sz w:val="24"/>
          <w:szCs w:val="24"/>
        </w:rPr>
      </w:pPr>
    </w:p>
    <w:p w14:paraId="73F9A619"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5.2 B人员电机绕组温升测量不确定度分析</w:t>
      </w:r>
    </w:p>
    <w:p w14:paraId="4B6601BF"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hint="eastAsia"/>
          <w:sz w:val="24"/>
          <w:szCs w:val="24"/>
        </w:rPr>
        <w:t>5.2.1</w:t>
      </w:r>
      <w:r w:rsidRPr="00470BB8">
        <w:rPr>
          <w:rFonts w:asciiTheme="minorEastAsia" w:hAnsiTheme="minorEastAsia"/>
          <w:sz w:val="24"/>
          <w:szCs w:val="24"/>
        </w:rPr>
        <w:t>测量方法</w:t>
      </w:r>
    </w:p>
    <w:p w14:paraId="235DCF2F" w14:textId="77777777" w:rsidR="0062012C"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利用金属导体的电阻随温度变化的特性，通过测量温度变化前后导体的电阻值，再利用</w:t>
      </w:r>
      <w:r>
        <w:rPr>
          <w:rFonts w:asciiTheme="minorEastAsia" w:hAnsiTheme="minorEastAsia" w:hint="eastAsia"/>
          <w:sz w:val="24"/>
          <w:szCs w:val="24"/>
        </w:rPr>
        <w:t>公式</w:t>
      </w:r>
      <w:r w:rsidRPr="00470BB8">
        <w:rPr>
          <w:rFonts w:asciiTheme="minorEastAsia" w:hAnsiTheme="minorEastAsia"/>
          <w:sz w:val="24"/>
          <w:szCs w:val="24"/>
        </w:rPr>
        <w:t>计算出导体的温升值。</w:t>
      </w:r>
    </w:p>
    <w:p w14:paraId="60E20CE6" w14:textId="0500F1DC" w:rsidR="0062012C"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试验开始前，绕组在环境温度中放置一段时间，使绕组温度与环境温度一致，用万用表测量并记录此时的冷态电阻值和环境温度。达到热稳定状态后或标准规定的时间后，断开电源，立即测量此时的电阻值</w:t>
      </w:r>
      <w:r>
        <w:rPr>
          <w:rFonts w:asciiTheme="minorEastAsia" w:hAnsiTheme="minorEastAsia" w:hint="eastAsia"/>
          <w:sz w:val="24"/>
          <w:szCs w:val="24"/>
        </w:rPr>
        <w:t>（一般控制在5S内读出）</w:t>
      </w:r>
      <w:r w:rsidRPr="00470BB8">
        <w:rPr>
          <w:rFonts w:asciiTheme="minorEastAsia" w:hAnsiTheme="minorEastAsia"/>
          <w:sz w:val="24"/>
          <w:szCs w:val="24"/>
        </w:rPr>
        <w:t>。然后利用标准中的公式计算绕组温升。试验过程中的环境温度</w:t>
      </w:r>
      <w:r>
        <w:rPr>
          <w:rFonts w:asciiTheme="minorEastAsia" w:hAnsiTheme="minorEastAsia" w:hint="eastAsia"/>
          <w:sz w:val="24"/>
          <w:szCs w:val="24"/>
        </w:rPr>
        <w:t>用MX100</w:t>
      </w:r>
      <w:r w:rsidRPr="00470BB8">
        <w:rPr>
          <w:rFonts w:asciiTheme="minorEastAsia" w:hAnsiTheme="minorEastAsia" w:hint="eastAsia"/>
          <w:sz w:val="24"/>
          <w:szCs w:val="24"/>
        </w:rPr>
        <w:t>横河温度记录仪的热电偶布置在离被测器具约</w:t>
      </w:r>
      <w:smartTag w:uri="urn:schemas-microsoft-com:office:smarttags" w:element="chmetcnv">
        <w:smartTagPr>
          <w:attr w:name="UnitName" w:val="cm"/>
          <w:attr w:name="SourceValue" w:val="10"/>
          <w:attr w:name="HasSpace" w:val="False"/>
          <w:attr w:name="Negative" w:val="False"/>
          <w:attr w:name="NumberType" w:val="1"/>
          <w:attr w:name="TCSC" w:val="0"/>
        </w:smartTagPr>
        <w:r w:rsidRPr="00470BB8">
          <w:rPr>
            <w:rFonts w:asciiTheme="minorEastAsia" w:hAnsiTheme="minorEastAsia" w:hint="eastAsia"/>
            <w:sz w:val="24"/>
            <w:szCs w:val="24"/>
          </w:rPr>
          <w:t>10cm</w:t>
        </w:r>
      </w:smartTag>
      <w:r w:rsidRPr="00470BB8">
        <w:rPr>
          <w:rFonts w:asciiTheme="minorEastAsia" w:hAnsiTheme="minorEastAsia" w:hint="eastAsia"/>
          <w:sz w:val="24"/>
          <w:szCs w:val="24"/>
        </w:rPr>
        <w:t>左右位置测得。</w:t>
      </w:r>
      <w:r w:rsidRPr="00470BB8">
        <w:rPr>
          <w:rFonts w:asciiTheme="minorEastAsia" w:hAnsiTheme="minorEastAsia"/>
          <w:sz w:val="24"/>
          <w:szCs w:val="24"/>
        </w:rPr>
        <w:t>器具在</w:t>
      </w:r>
      <w:r w:rsidRPr="00470BB8">
        <w:rPr>
          <w:rFonts w:asciiTheme="minorEastAsia" w:hAnsiTheme="minorEastAsia" w:hint="eastAsia"/>
          <w:sz w:val="24"/>
          <w:szCs w:val="24"/>
        </w:rPr>
        <w:t>1.06倍额定电压</w:t>
      </w:r>
      <w:r w:rsidR="00FA2CEA">
        <w:rPr>
          <w:rFonts w:asciiTheme="minorEastAsia" w:hAnsiTheme="minorEastAsia" w:hint="eastAsia"/>
          <w:sz w:val="24"/>
          <w:szCs w:val="24"/>
        </w:rPr>
        <w:t>220V</w:t>
      </w:r>
      <w:r w:rsidRPr="00470BB8">
        <w:rPr>
          <w:rFonts w:asciiTheme="minorEastAsia" w:hAnsiTheme="minorEastAsia" w:hint="eastAsia"/>
          <w:sz w:val="24"/>
          <w:szCs w:val="24"/>
        </w:rPr>
        <w:t>即</w:t>
      </w:r>
      <w:r>
        <w:rPr>
          <w:rFonts w:asciiTheme="minorEastAsia" w:hAnsiTheme="minorEastAsia" w:hint="eastAsia"/>
          <w:sz w:val="24"/>
          <w:szCs w:val="24"/>
        </w:rPr>
        <w:t>233.2</w:t>
      </w:r>
      <w:r w:rsidRPr="00470BB8">
        <w:rPr>
          <w:rFonts w:asciiTheme="minorEastAsia" w:hAnsiTheme="minorEastAsia" w:hint="eastAsia"/>
          <w:sz w:val="24"/>
          <w:szCs w:val="24"/>
        </w:rPr>
        <w:t>V/</w:t>
      </w:r>
      <w:r>
        <w:rPr>
          <w:rFonts w:asciiTheme="minorEastAsia" w:hAnsiTheme="minorEastAsia" w:hint="eastAsia"/>
          <w:sz w:val="24"/>
          <w:szCs w:val="24"/>
        </w:rPr>
        <w:t>5</w:t>
      </w:r>
      <w:r w:rsidRPr="00470BB8">
        <w:rPr>
          <w:rFonts w:asciiTheme="minorEastAsia" w:hAnsiTheme="minorEastAsia" w:hint="eastAsia"/>
          <w:sz w:val="24"/>
          <w:szCs w:val="24"/>
        </w:rPr>
        <w:t>0Hz电压</w:t>
      </w:r>
      <w:r w:rsidRPr="00470BB8">
        <w:rPr>
          <w:rFonts w:asciiTheme="minorEastAsia" w:hAnsiTheme="minorEastAsia"/>
          <w:sz w:val="24"/>
          <w:szCs w:val="24"/>
        </w:rPr>
        <w:t>条件下工作</w:t>
      </w:r>
      <w:r w:rsidRPr="00470BB8">
        <w:rPr>
          <w:rFonts w:asciiTheme="minorEastAsia" w:hAnsiTheme="minorEastAsia" w:hint="eastAsia"/>
          <w:sz w:val="24"/>
          <w:szCs w:val="24"/>
        </w:rPr>
        <w:t>到稳定状态</w:t>
      </w:r>
      <w:r w:rsidRPr="00470BB8">
        <w:rPr>
          <w:rFonts w:asciiTheme="minorEastAsia" w:hAnsiTheme="minorEastAsia"/>
          <w:sz w:val="24"/>
          <w:szCs w:val="24"/>
        </w:rPr>
        <w:t>。</w:t>
      </w:r>
    </w:p>
    <w:p w14:paraId="5B15B0B0"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p>
    <w:p w14:paraId="6A2847AC" w14:textId="77777777" w:rsidR="0062012C" w:rsidRPr="00470BB8" w:rsidRDefault="0062012C" w:rsidP="0062012C">
      <w:pPr>
        <w:spacing w:line="360" w:lineRule="auto"/>
        <w:rPr>
          <w:rFonts w:asciiTheme="minorEastAsia" w:hAnsiTheme="minorEastAsia"/>
          <w:sz w:val="24"/>
          <w:szCs w:val="24"/>
        </w:rPr>
      </w:pPr>
      <w:r w:rsidRPr="00470BB8">
        <w:rPr>
          <w:rFonts w:asciiTheme="minorEastAsia" w:hAnsiTheme="minorEastAsia" w:hint="eastAsia"/>
          <w:sz w:val="24"/>
          <w:szCs w:val="24"/>
        </w:rPr>
        <w:t>5.2.2</w:t>
      </w:r>
      <w:r w:rsidRPr="00470BB8">
        <w:rPr>
          <w:rFonts w:asciiTheme="minorEastAsia" w:hAnsiTheme="minorEastAsia"/>
          <w:sz w:val="24"/>
          <w:szCs w:val="24"/>
        </w:rPr>
        <w:t>数学模型</w:t>
      </w:r>
    </w:p>
    <w:p w14:paraId="2652755E" w14:textId="77777777" w:rsidR="0062012C" w:rsidRPr="00470BB8" w:rsidRDefault="0062012C" w:rsidP="0062012C">
      <w:pPr>
        <w:autoSpaceDE w:val="0"/>
        <w:autoSpaceDN w:val="0"/>
        <w:adjustRightInd w:val="0"/>
        <w:spacing w:line="360" w:lineRule="auto"/>
        <w:ind w:firstLineChars="300" w:firstLine="720"/>
        <w:jc w:val="left"/>
        <w:rPr>
          <w:rFonts w:asciiTheme="minorEastAsia" w:hAnsiTheme="minorEastAsia"/>
          <w:sz w:val="24"/>
          <w:szCs w:val="24"/>
        </w:rPr>
      </w:pPr>
      <w:r>
        <w:rPr>
          <w:rFonts w:asciiTheme="minorEastAsia" w:hAnsiTheme="minorEastAsia" w:hint="eastAsia"/>
          <w:sz w:val="24"/>
          <w:szCs w:val="24"/>
        </w:rPr>
        <w:t xml:space="preserve">1) </w:t>
      </w:r>
      <w:r w:rsidRPr="00470BB8">
        <w:rPr>
          <w:rFonts w:asciiTheme="minorEastAsia" w:hAnsiTheme="minorEastAsia"/>
          <w:sz w:val="24"/>
          <w:szCs w:val="24"/>
        </w:rPr>
        <w:t>电阻法测量温升的公式为（铜导线时）：</w:t>
      </w:r>
    </w:p>
    <w:p w14:paraId="446D4F7F"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ab/>
      </w:r>
      <w:r w:rsidRPr="00470BB8">
        <w:rPr>
          <w:rFonts w:asciiTheme="minorEastAsia" w:hAnsiTheme="minorEastAsia"/>
          <w:sz w:val="24"/>
          <w:szCs w:val="24"/>
        </w:rPr>
        <w:tab/>
      </w:r>
      <w:r w:rsidRPr="00470BB8">
        <w:rPr>
          <w:rFonts w:asciiTheme="minorEastAsia" w:hAnsiTheme="minorEastAsia"/>
          <w:position w:val="-30"/>
          <w:sz w:val="24"/>
          <w:szCs w:val="24"/>
        </w:rPr>
        <w:object w:dxaOrig="3500" w:dyaOrig="680" w14:anchorId="1A554D90">
          <v:shape id="_x0000_i1097" type="#_x0000_t75" style="width:174.6pt;height:33.6pt" o:ole="">
            <v:imagedata r:id="rId62" o:title=""/>
          </v:shape>
          <o:OLEObject Type="Embed" ProgID="Equation.3" ShapeID="_x0000_i1097" DrawAspect="Content" ObjectID="_1582801077" r:id="rId161"/>
        </w:object>
      </w:r>
    </w:p>
    <w:p w14:paraId="308F8564"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ab/>
      </w:r>
      <w:r w:rsidRPr="00470BB8">
        <w:rPr>
          <w:rFonts w:asciiTheme="minorEastAsia" w:hAnsiTheme="minorEastAsia"/>
          <w:sz w:val="24"/>
          <w:szCs w:val="24"/>
        </w:rPr>
        <w:tab/>
        <w:t>R</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试验结束时绕组电阻</w:t>
      </w:r>
    </w:p>
    <w:p w14:paraId="0CFD2765"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ab/>
      </w:r>
      <w:r w:rsidRPr="00470BB8">
        <w:rPr>
          <w:rFonts w:asciiTheme="minorEastAsia" w:hAnsiTheme="minorEastAsia"/>
          <w:sz w:val="24"/>
          <w:szCs w:val="24"/>
        </w:rPr>
        <w:tab/>
        <w:t>R</w:t>
      </w:r>
      <w:r w:rsidRPr="00470BB8">
        <w:rPr>
          <w:rFonts w:asciiTheme="minorEastAsia" w:hAnsiTheme="minorEastAsia"/>
          <w:sz w:val="24"/>
          <w:szCs w:val="24"/>
          <w:vertAlign w:val="subscript"/>
        </w:rPr>
        <w:t>1</w:t>
      </w:r>
      <w:r w:rsidRPr="00470BB8">
        <w:rPr>
          <w:rFonts w:asciiTheme="minorEastAsia" w:hAnsiTheme="minorEastAsia"/>
          <w:sz w:val="24"/>
          <w:szCs w:val="24"/>
        </w:rPr>
        <w:t xml:space="preserve"> 试验开始时绕组电阻</w:t>
      </w:r>
    </w:p>
    <w:p w14:paraId="66DD0DE7"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ab/>
      </w:r>
      <w:r w:rsidRPr="00470BB8">
        <w:rPr>
          <w:rFonts w:asciiTheme="minorEastAsia" w:hAnsiTheme="minorEastAsia"/>
          <w:sz w:val="24"/>
          <w:szCs w:val="24"/>
        </w:rPr>
        <w:tab/>
        <w:t>t</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试验结束时的室温</w:t>
      </w:r>
    </w:p>
    <w:p w14:paraId="496B4A4F"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ab/>
      </w:r>
      <w:r w:rsidRPr="00470BB8">
        <w:rPr>
          <w:rFonts w:asciiTheme="minorEastAsia" w:hAnsiTheme="minorEastAsia"/>
          <w:sz w:val="24"/>
          <w:szCs w:val="24"/>
        </w:rPr>
        <w:tab/>
        <w:t>t</w:t>
      </w:r>
      <w:r w:rsidRPr="00470BB8">
        <w:rPr>
          <w:rFonts w:asciiTheme="minorEastAsia" w:hAnsiTheme="minorEastAsia"/>
          <w:sz w:val="24"/>
          <w:szCs w:val="24"/>
          <w:vertAlign w:val="subscript"/>
        </w:rPr>
        <w:t>1</w:t>
      </w:r>
      <w:r w:rsidRPr="00470BB8">
        <w:rPr>
          <w:rFonts w:asciiTheme="minorEastAsia" w:hAnsiTheme="minorEastAsia"/>
          <w:sz w:val="24"/>
          <w:szCs w:val="24"/>
        </w:rPr>
        <w:t xml:space="preserve"> 试验开始时绕阻温度（室温）</w:t>
      </w:r>
    </w:p>
    <w:p w14:paraId="340E880D"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bCs/>
          <w:sz w:val="24"/>
          <w:szCs w:val="24"/>
          <w:lang w:val="de-DE"/>
        </w:rPr>
      </w:pPr>
      <w:r w:rsidRPr="00470BB8">
        <w:rPr>
          <w:rFonts w:asciiTheme="minorEastAsia" w:hAnsiTheme="minorEastAsia"/>
          <w:sz w:val="24"/>
          <w:szCs w:val="24"/>
        </w:rPr>
        <w:t>用</w:t>
      </w:r>
      <w:r w:rsidRPr="00470BB8">
        <w:rPr>
          <w:rFonts w:asciiTheme="minorEastAsia" w:hAnsiTheme="minorEastAsia" w:hint="eastAsia"/>
          <w:sz w:val="24"/>
          <w:szCs w:val="24"/>
        </w:rPr>
        <w:t>fluke189</w:t>
      </w:r>
      <w:r w:rsidRPr="00470BB8">
        <w:rPr>
          <w:rFonts w:asciiTheme="minorEastAsia" w:hAnsiTheme="minorEastAsia"/>
          <w:sz w:val="24"/>
          <w:szCs w:val="24"/>
        </w:rPr>
        <w:t>数字万用表测量绕组电阻时，测量结果可直接由表头读取，测得：</w:t>
      </w:r>
      <w:r w:rsidRPr="00470BB8">
        <w:rPr>
          <w:rFonts w:asciiTheme="minorEastAsia" w:hAnsiTheme="minorEastAsia"/>
          <w:sz w:val="24"/>
          <w:szCs w:val="24"/>
          <w:lang w:val="de-DE"/>
        </w:rPr>
        <w:t>R</w:t>
      </w:r>
      <w:r w:rsidRPr="00470BB8">
        <w:rPr>
          <w:rFonts w:asciiTheme="minorEastAsia" w:hAnsiTheme="minorEastAsia"/>
          <w:sz w:val="24"/>
          <w:szCs w:val="24"/>
          <w:vertAlign w:val="subscript"/>
          <w:lang w:val="de-DE"/>
        </w:rPr>
        <w:t>2</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766.9</w:t>
      </w:r>
      <w:r w:rsidRPr="00470BB8">
        <w:rPr>
          <w:rFonts w:asciiTheme="minorEastAsia" w:hAnsiTheme="minorEastAsia"/>
          <w:sz w:val="24"/>
          <w:szCs w:val="24"/>
          <w:lang w:val="de-DE"/>
        </w:rPr>
        <w:t xml:space="preserve"> </w:t>
      </w:r>
      <w:r w:rsidRPr="00470BB8">
        <w:rPr>
          <w:rFonts w:asciiTheme="minorEastAsia" w:hAnsiTheme="minorEastAsia"/>
          <w:bCs/>
          <w:sz w:val="24"/>
          <w:szCs w:val="24"/>
        </w:rPr>
        <w:sym w:font="Symbol" w:char="F057"/>
      </w:r>
      <w:r w:rsidRPr="00470BB8">
        <w:rPr>
          <w:rFonts w:asciiTheme="minorEastAsia" w:hAnsiTheme="minorEastAsia"/>
          <w:bCs/>
          <w:sz w:val="24"/>
          <w:szCs w:val="24"/>
          <w:lang w:val="de-DE"/>
        </w:rPr>
        <w:t>，</w:t>
      </w:r>
      <w:r w:rsidRPr="00470BB8">
        <w:rPr>
          <w:rFonts w:asciiTheme="minorEastAsia" w:hAnsiTheme="minorEastAsia"/>
          <w:sz w:val="24"/>
          <w:szCs w:val="24"/>
          <w:lang w:val="de-DE"/>
        </w:rPr>
        <w:t>R</w:t>
      </w:r>
      <w:r w:rsidRPr="00470BB8">
        <w:rPr>
          <w:rFonts w:asciiTheme="minorEastAsia" w:hAnsiTheme="minorEastAsia"/>
          <w:sz w:val="24"/>
          <w:szCs w:val="24"/>
          <w:vertAlign w:val="subscript"/>
          <w:lang w:val="de-DE"/>
        </w:rPr>
        <w:t>1</w:t>
      </w:r>
      <w:r w:rsidRPr="00470BB8">
        <w:rPr>
          <w:rFonts w:asciiTheme="minorEastAsia" w:hAnsiTheme="minorEastAsia"/>
          <w:sz w:val="24"/>
          <w:szCs w:val="24"/>
          <w:lang w:val="de-DE"/>
        </w:rPr>
        <w:t xml:space="preserve">= </w:t>
      </w:r>
      <w:r w:rsidRPr="00470BB8">
        <w:rPr>
          <w:rFonts w:asciiTheme="minorEastAsia" w:hAnsiTheme="minorEastAsia" w:hint="eastAsia"/>
          <w:sz w:val="24"/>
          <w:szCs w:val="24"/>
          <w:lang w:val="de-DE"/>
        </w:rPr>
        <w:t>564.1</w:t>
      </w:r>
      <w:r w:rsidRPr="00470BB8">
        <w:rPr>
          <w:rFonts w:asciiTheme="minorEastAsia" w:hAnsiTheme="minorEastAsia"/>
          <w:bCs/>
          <w:sz w:val="24"/>
          <w:szCs w:val="24"/>
        </w:rPr>
        <w:sym w:font="Symbol" w:char="F057"/>
      </w:r>
      <w:r w:rsidRPr="00470BB8">
        <w:rPr>
          <w:rFonts w:asciiTheme="minorEastAsia" w:hAnsiTheme="minorEastAsia"/>
          <w:bCs/>
          <w:sz w:val="24"/>
          <w:szCs w:val="24"/>
          <w:lang w:val="de-DE"/>
        </w:rPr>
        <w:t>，</w:t>
      </w:r>
      <w:r w:rsidRPr="00470BB8">
        <w:rPr>
          <w:rFonts w:asciiTheme="minorEastAsia" w:hAnsiTheme="minorEastAsia"/>
          <w:sz w:val="24"/>
          <w:szCs w:val="24"/>
          <w:lang w:val="de-DE"/>
        </w:rPr>
        <w:t>t</w:t>
      </w:r>
      <w:r w:rsidRPr="00470BB8">
        <w:rPr>
          <w:rFonts w:asciiTheme="minorEastAsia" w:hAnsiTheme="minorEastAsia"/>
          <w:sz w:val="24"/>
          <w:szCs w:val="24"/>
          <w:vertAlign w:val="subscript"/>
          <w:lang w:val="de-DE"/>
        </w:rPr>
        <w:t>2</w:t>
      </w:r>
      <w:r w:rsidRPr="00470BB8">
        <w:rPr>
          <w:rFonts w:asciiTheme="minorEastAsia" w:hAnsiTheme="minorEastAsia"/>
          <w:sz w:val="24"/>
          <w:szCs w:val="24"/>
          <w:lang w:val="de-DE"/>
        </w:rPr>
        <w:t xml:space="preserve"> = </w:t>
      </w:r>
      <w:smartTag w:uri="urn:schemas-microsoft-com:office:smarttags" w:element="chmetcnv">
        <w:smartTagPr>
          <w:attr w:name="TCSC" w:val="0"/>
          <w:attr w:name="NumberType" w:val="1"/>
          <w:attr w:name="Negative" w:val="False"/>
          <w:attr w:name="HasSpace" w:val="False"/>
          <w:attr w:name="SourceValue" w:val="18"/>
          <w:attr w:name="UnitName" w:val="℃"/>
        </w:smartTagPr>
        <w:r w:rsidRPr="00470BB8">
          <w:rPr>
            <w:rFonts w:asciiTheme="minorEastAsia" w:hAnsiTheme="minorEastAsia" w:hint="eastAsia"/>
            <w:sz w:val="24"/>
            <w:szCs w:val="24"/>
            <w:lang w:val="de-DE"/>
          </w:rPr>
          <w:t>18.0℃</w:t>
        </w:r>
      </w:smartTag>
      <w:r w:rsidRPr="00470BB8">
        <w:rPr>
          <w:rFonts w:asciiTheme="minorEastAsia" w:hAnsiTheme="minorEastAsia"/>
          <w:bCs/>
          <w:sz w:val="24"/>
          <w:szCs w:val="24"/>
          <w:lang w:val="de-DE"/>
        </w:rPr>
        <w:t>，</w:t>
      </w:r>
      <w:r w:rsidRPr="00470BB8">
        <w:rPr>
          <w:rFonts w:asciiTheme="minorEastAsia" w:hAnsiTheme="minorEastAsia"/>
          <w:sz w:val="24"/>
          <w:szCs w:val="24"/>
          <w:lang w:val="de-DE"/>
        </w:rPr>
        <w:t>t</w:t>
      </w:r>
      <w:r w:rsidRPr="00470BB8">
        <w:rPr>
          <w:rFonts w:asciiTheme="minorEastAsia" w:hAnsiTheme="minorEastAsia"/>
          <w:sz w:val="24"/>
          <w:szCs w:val="24"/>
          <w:vertAlign w:val="subscript"/>
          <w:lang w:val="de-DE"/>
        </w:rPr>
        <w:t>1</w:t>
      </w:r>
      <w:r w:rsidRPr="00470BB8">
        <w:rPr>
          <w:rFonts w:asciiTheme="minorEastAsia" w:hAnsiTheme="minorEastAsia"/>
          <w:sz w:val="24"/>
          <w:szCs w:val="24"/>
          <w:lang w:val="de-DE"/>
        </w:rPr>
        <w:t xml:space="preserve"> = </w:t>
      </w:r>
      <w:smartTag w:uri="urn:schemas-microsoft-com:office:smarttags" w:element="chmetcnv">
        <w:smartTagPr>
          <w:attr w:name="TCSC" w:val="0"/>
          <w:attr w:name="NumberType" w:val="1"/>
          <w:attr w:name="Negative" w:val="False"/>
          <w:attr w:name="HasSpace" w:val="False"/>
          <w:attr w:name="SourceValue" w:val="17.5"/>
          <w:attr w:name="UnitName" w:val="℃"/>
        </w:smartTagPr>
        <w:r w:rsidRPr="00470BB8">
          <w:rPr>
            <w:rFonts w:asciiTheme="minorEastAsia" w:hAnsiTheme="minorEastAsia" w:hint="eastAsia"/>
            <w:sz w:val="24"/>
            <w:szCs w:val="24"/>
            <w:lang w:val="de-DE"/>
          </w:rPr>
          <w:t>17.5℃</w:t>
        </w:r>
      </w:smartTag>
    </w:p>
    <w:p w14:paraId="2C861BE9"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lang w:val="de-DE"/>
        </w:rPr>
        <w:t xml:space="preserve">2) </w:t>
      </w:r>
      <w:r w:rsidRPr="00470BB8">
        <w:rPr>
          <w:rFonts w:asciiTheme="minorEastAsia" w:hAnsiTheme="minorEastAsia"/>
          <w:sz w:val="24"/>
          <w:szCs w:val="24"/>
        </w:rPr>
        <w:t>方差与传播系数</w:t>
      </w:r>
    </w:p>
    <w:p w14:paraId="2FE99489"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t>根据公式</w:t>
      </w:r>
    </w:p>
    <w:p w14:paraId="2EF40BE9" w14:textId="77777777" w:rsidR="0062012C" w:rsidRPr="00470BB8" w:rsidRDefault="0062012C" w:rsidP="0062012C">
      <w:pPr>
        <w:spacing w:line="360" w:lineRule="auto"/>
        <w:ind w:left="840" w:firstLine="420"/>
        <w:rPr>
          <w:rFonts w:asciiTheme="minorEastAsia" w:hAnsiTheme="minorEastAsia"/>
          <w:sz w:val="24"/>
          <w:szCs w:val="24"/>
        </w:rPr>
      </w:pPr>
      <w:r w:rsidRPr="00470BB8">
        <w:rPr>
          <w:rFonts w:asciiTheme="minorEastAsia" w:hAnsiTheme="minorEastAsia"/>
          <w:position w:val="-14"/>
          <w:sz w:val="24"/>
          <w:szCs w:val="24"/>
        </w:rPr>
        <w:object w:dxaOrig="2540" w:dyaOrig="440" w14:anchorId="558D45BC">
          <v:shape id="_x0000_i1098" type="#_x0000_t75" style="width:126.6pt;height:21.6pt" o:ole="">
            <v:imagedata r:id="rId64" o:title=""/>
          </v:shape>
          <o:OLEObject Type="Embed" ProgID="Equation.3" ShapeID="_x0000_i1098" DrawAspect="Content" ObjectID="_1582801078" r:id="rId162"/>
        </w:object>
      </w:r>
      <w:r w:rsidRPr="00470BB8">
        <w:rPr>
          <w:rFonts w:asciiTheme="minorEastAsia" w:hAnsiTheme="minorEastAsia"/>
          <w:sz w:val="24"/>
          <w:szCs w:val="24"/>
        </w:rPr>
        <w:t>，</w:t>
      </w:r>
    </w:p>
    <w:p w14:paraId="6379AFB3"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lastRenderedPageBreak/>
        <w:t>得：</w:t>
      </w:r>
      <w:r w:rsidRPr="00470BB8">
        <w:rPr>
          <w:rFonts w:asciiTheme="minorEastAsia" w:hAnsiTheme="minorEastAsia"/>
          <w:sz w:val="24"/>
          <w:szCs w:val="24"/>
        </w:rPr>
        <w:tab/>
      </w:r>
      <w:r w:rsidRPr="00470BB8">
        <w:rPr>
          <w:rFonts w:asciiTheme="minorEastAsia" w:hAnsiTheme="minorEastAsia"/>
          <w:position w:val="-28"/>
          <w:sz w:val="24"/>
          <w:szCs w:val="24"/>
        </w:rPr>
        <w:object w:dxaOrig="2240" w:dyaOrig="680" w14:anchorId="27B90E85">
          <v:shape id="_x0000_i1099" type="#_x0000_t75" style="width:112.2pt;height:33.6pt" o:ole="">
            <v:imagedata r:id="rId66" o:title=""/>
          </v:shape>
          <o:OLEObject Type="Embed" ProgID="Equation.3" ShapeID="_x0000_i1099" DrawAspect="Content" ObjectID="_1582801079" r:id="rId163"/>
        </w:object>
      </w:r>
    </w:p>
    <w:p w14:paraId="4E565FDC"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sz w:val="24"/>
          <w:szCs w:val="24"/>
        </w:rPr>
        <w:t>式中：</w:t>
      </w:r>
      <w:r w:rsidRPr="00470BB8">
        <w:rPr>
          <w:rFonts w:asciiTheme="minorEastAsia" w:hAnsiTheme="minorEastAsia"/>
          <w:sz w:val="24"/>
          <w:szCs w:val="24"/>
        </w:rPr>
        <w:tab/>
      </w:r>
      <w:r w:rsidRPr="00470BB8">
        <w:rPr>
          <w:rFonts w:asciiTheme="minorEastAsia" w:hAnsiTheme="minorEastAsia"/>
          <w:position w:val="-30"/>
          <w:sz w:val="24"/>
          <w:szCs w:val="24"/>
        </w:rPr>
        <w:object w:dxaOrig="2540" w:dyaOrig="680" w14:anchorId="016EDA43">
          <v:shape id="_x0000_i1100" type="#_x0000_t75" style="width:126.6pt;height:33.6pt" o:ole="">
            <v:imagedata r:id="rId68" o:title=""/>
          </v:shape>
          <o:OLEObject Type="Embed" ProgID="Equation.3" ShapeID="_x0000_i1100" DrawAspect="Content" ObjectID="_1582801080" r:id="rId164"/>
        </w:object>
      </w:r>
      <w:r w:rsidRPr="00470BB8">
        <w:rPr>
          <w:rFonts w:asciiTheme="minorEastAsia" w:hAnsiTheme="minorEastAsia" w:hint="eastAsia"/>
          <w:sz w:val="24"/>
          <w:szCs w:val="24"/>
        </w:rPr>
        <w:t>=0.447</w:t>
      </w:r>
    </w:p>
    <w:p w14:paraId="62A86219"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30"/>
          <w:sz w:val="24"/>
          <w:szCs w:val="24"/>
        </w:rPr>
        <w:object w:dxaOrig="2960" w:dyaOrig="680" w14:anchorId="14B7FCEE">
          <v:shape id="_x0000_i1101" type="#_x0000_t75" style="width:147.6pt;height:33.6pt" o:ole="">
            <v:imagedata r:id="rId70" o:title=""/>
          </v:shape>
          <o:OLEObject Type="Embed" ProgID="Equation.3" ShapeID="_x0000_i1101" DrawAspect="Content" ObjectID="_1582801081" r:id="rId165"/>
        </w:object>
      </w:r>
      <w:r w:rsidRPr="00470BB8">
        <w:rPr>
          <w:rFonts w:asciiTheme="minorEastAsia" w:hAnsiTheme="minorEastAsia" w:hint="eastAsia"/>
          <w:sz w:val="24"/>
          <w:szCs w:val="24"/>
        </w:rPr>
        <w:t>= -0.608</w:t>
      </w:r>
    </w:p>
    <w:p w14:paraId="70C8377D"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30"/>
          <w:sz w:val="24"/>
          <w:szCs w:val="24"/>
        </w:rPr>
        <w:object w:dxaOrig="1840" w:dyaOrig="680" w14:anchorId="716EFFF7">
          <v:shape id="_x0000_i1102" type="#_x0000_t75" style="width:93pt;height:33.6pt" o:ole="">
            <v:imagedata r:id="rId72" o:title=""/>
          </v:shape>
          <o:OLEObject Type="Embed" ProgID="Equation.3" ShapeID="_x0000_i1102" DrawAspect="Content" ObjectID="_1582801082" r:id="rId166"/>
        </w:object>
      </w:r>
      <w:r w:rsidRPr="00470BB8">
        <w:rPr>
          <w:rFonts w:asciiTheme="minorEastAsia" w:hAnsiTheme="minorEastAsia" w:hint="eastAsia"/>
          <w:sz w:val="24"/>
          <w:szCs w:val="24"/>
        </w:rPr>
        <w:t>=1.360</w:t>
      </w:r>
    </w:p>
    <w:p w14:paraId="4C05B184" w14:textId="77777777" w:rsidR="0062012C" w:rsidRPr="00470BB8" w:rsidRDefault="0062012C" w:rsidP="0062012C">
      <w:pPr>
        <w:spacing w:line="360" w:lineRule="auto"/>
        <w:ind w:firstLineChars="600" w:firstLine="1440"/>
        <w:rPr>
          <w:rFonts w:asciiTheme="minorEastAsia" w:hAnsiTheme="minorEastAsia"/>
          <w:sz w:val="24"/>
          <w:szCs w:val="24"/>
        </w:rPr>
      </w:pPr>
      <w:r w:rsidRPr="00470BB8">
        <w:rPr>
          <w:rFonts w:asciiTheme="minorEastAsia" w:hAnsiTheme="minorEastAsia"/>
          <w:position w:val="-10"/>
          <w:sz w:val="24"/>
          <w:szCs w:val="24"/>
        </w:rPr>
        <w:object w:dxaOrig="1640" w:dyaOrig="340" w14:anchorId="4A5E9357">
          <v:shape id="_x0000_i1103" type="#_x0000_t75" style="width:81.6pt;height:17.4pt" o:ole="">
            <v:imagedata r:id="rId74" o:title=""/>
          </v:shape>
          <o:OLEObject Type="Embed" ProgID="Equation.3" ShapeID="_x0000_i1103" DrawAspect="Content" ObjectID="_1582801083" r:id="rId167"/>
        </w:object>
      </w:r>
    </w:p>
    <w:p w14:paraId="1177FF94"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position w:val="-10"/>
          <w:sz w:val="24"/>
          <w:szCs w:val="24"/>
        </w:rPr>
        <w:object w:dxaOrig="240" w:dyaOrig="340" w14:anchorId="2947425B">
          <v:shape id="_x0000_i1104" type="#_x0000_t75" style="width:12pt;height:17.4pt" o:ole="">
            <v:imagedata r:id="rId76" o:title=""/>
          </v:shape>
          <o:OLEObject Type="Embed" ProgID="Equation.3" ShapeID="_x0000_i1104" DrawAspect="Content" ObjectID="_1582801084" r:id="rId168"/>
        </w:object>
      </w:r>
      <w:r w:rsidRPr="00470BB8">
        <w:rPr>
          <w:rFonts w:asciiTheme="minorEastAsia" w:hAnsiTheme="minorEastAsia"/>
          <w:sz w:val="24"/>
          <w:szCs w:val="24"/>
        </w:rPr>
        <w:t>，</w:t>
      </w:r>
      <w:r w:rsidRPr="00470BB8">
        <w:rPr>
          <w:rFonts w:asciiTheme="minorEastAsia" w:hAnsiTheme="minorEastAsia"/>
          <w:position w:val="-10"/>
          <w:sz w:val="24"/>
          <w:szCs w:val="24"/>
        </w:rPr>
        <w:object w:dxaOrig="260" w:dyaOrig="340" w14:anchorId="2DC9570E">
          <v:shape id="_x0000_i1105" type="#_x0000_t75" style="width:13.2pt;height:17.4pt" o:ole="">
            <v:imagedata r:id="rId78" o:title=""/>
          </v:shape>
          <o:OLEObject Type="Embed" ProgID="Equation.3" ShapeID="_x0000_i1105" DrawAspect="Content" ObjectID="_1582801085" r:id="rId169"/>
        </w:object>
      </w:r>
      <w:r w:rsidRPr="00470BB8">
        <w:rPr>
          <w:rFonts w:asciiTheme="minorEastAsia" w:hAnsiTheme="minorEastAsia"/>
          <w:sz w:val="24"/>
          <w:szCs w:val="24"/>
        </w:rPr>
        <w:t>，</w:t>
      </w:r>
      <w:r w:rsidRPr="00470BB8">
        <w:rPr>
          <w:rFonts w:asciiTheme="minorEastAsia" w:hAnsiTheme="minorEastAsia"/>
          <w:position w:val="-12"/>
          <w:sz w:val="24"/>
          <w:szCs w:val="24"/>
        </w:rPr>
        <w:object w:dxaOrig="260" w:dyaOrig="360" w14:anchorId="201D7E31">
          <v:shape id="_x0000_i1106" type="#_x0000_t75" style="width:13.2pt;height:18pt" o:ole="">
            <v:imagedata r:id="rId80" o:title=""/>
          </v:shape>
          <o:OLEObject Type="Embed" ProgID="Equation.3" ShapeID="_x0000_i1106" DrawAspect="Content" ObjectID="_1582801086" r:id="rId170"/>
        </w:object>
      </w:r>
      <w:r w:rsidRPr="00470BB8">
        <w:rPr>
          <w:rFonts w:asciiTheme="minorEastAsia" w:hAnsiTheme="minorEastAsia"/>
          <w:sz w:val="24"/>
          <w:szCs w:val="24"/>
        </w:rPr>
        <w:t>，</w:t>
      </w:r>
      <w:r w:rsidRPr="00470BB8">
        <w:rPr>
          <w:rFonts w:asciiTheme="minorEastAsia" w:hAnsiTheme="minorEastAsia"/>
          <w:position w:val="-10"/>
          <w:sz w:val="24"/>
          <w:szCs w:val="24"/>
        </w:rPr>
        <w:object w:dxaOrig="260" w:dyaOrig="340" w14:anchorId="267EE9EE">
          <v:shape id="_x0000_i1107" type="#_x0000_t75" style="width:13.2pt;height:17.4pt" o:ole="">
            <v:imagedata r:id="rId82" o:title=""/>
          </v:shape>
          <o:OLEObject Type="Embed" ProgID="Equation.3" ShapeID="_x0000_i1107" DrawAspect="Content" ObjectID="_1582801087" r:id="rId171"/>
        </w:object>
      </w:r>
      <w:r w:rsidRPr="00470BB8">
        <w:rPr>
          <w:rFonts w:asciiTheme="minorEastAsia" w:hAnsiTheme="minorEastAsia"/>
          <w:sz w:val="24"/>
          <w:szCs w:val="24"/>
        </w:rPr>
        <w:t>分别代表R</w:t>
      </w:r>
      <w:r w:rsidRPr="00470BB8">
        <w:rPr>
          <w:rFonts w:asciiTheme="minorEastAsia" w:hAnsiTheme="minorEastAsia"/>
          <w:sz w:val="24"/>
          <w:szCs w:val="24"/>
          <w:vertAlign w:val="subscript"/>
        </w:rPr>
        <w:t>2</w:t>
      </w:r>
      <w:r w:rsidRPr="00470BB8">
        <w:rPr>
          <w:rFonts w:asciiTheme="minorEastAsia" w:hAnsiTheme="minorEastAsia"/>
          <w:sz w:val="24"/>
          <w:szCs w:val="24"/>
        </w:rPr>
        <w:t>，R</w:t>
      </w:r>
      <w:r w:rsidRPr="00470BB8">
        <w:rPr>
          <w:rFonts w:asciiTheme="minorEastAsia" w:hAnsiTheme="minorEastAsia"/>
          <w:sz w:val="24"/>
          <w:szCs w:val="24"/>
          <w:vertAlign w:val="subscript"/>
        </w:rPr>
        <w:t>1</w:t>
      </w:r>
      <w:r w:rsidRPr="00470BB8">
        <w:rPr>
          <w:rFonts w:asciiTheme="minorEastAsia" w:hAnsiTheme="minorEastAsia"/>
          <w:sz w:val="24"/>
          <w:szCs w:val="24"/>
        </w:rPr>
        <w:t>，t</w:t>
      </w:r>
      <w:r w:rsidRPr="00470BB8">
        <w:rPr>
          <w:rFonts w:asciiTheme="minorEastAsia" w:hAnsiTheme="minorEastAsia"/>
          <w:sz w:val="24"/>
          <w:szCs w:val="24"/>
          <w:vertAlign w:val="subscript"/>
        </w:rPr>
        <w:t>1</w:t>
      </w:r>
      <w:r w:rsidRPr="00470BB8">
        <w:rPr>
          <w:rFonts w:asciiTheme="minorEastAsia" w:hAnsiTheme="minorEastAsia"/>
          <w:sz w:val="24"/>
          <w:szCs w:val="24"/>
        </w:rPr>
        <w:t>，和t</w:t>
      </w:r>
      <w:r w:rsidRPr="00470BB8">
        <w:rPr>
          <w:rFonts w:asciiTheme="minorEastAsia" w:hAnsiTheme="minorEastAsia"/>
          <w:sz w:val="24"/>
          <w:szCs w:val="24"/>
          <w:vertAlign w:val="subscript"/>
        </w:rPr>
        <w:t>2</w:t>
      </w:r>
      <w:r w:rsidRPr="00470BB8">
        <w:rPr>
          <w:rFonts w:asciiTheme="minorEastAsia" w:hAnsiTheme="minorEastAsia"/>
          <w:sz w:val="24"/>
          <w:szCs w:val="24"/>
        </w:rPr>
        <w:t xml:space="preserve"> 的不确定度。</w:t>
      </w:r>
    </w:p>
    <w:p w14:paraId="43949673" w14:textId="77777777" w:rsidR="0062012C" w:rsidRPr="00470BB8"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5.2.3</w:t>
      </w:r>
      <w:r w:rsidRPr="00470BB8">
        <w:rPr>
          <w:rFonts w:asciiTheme="minorEastAsia" w:hAnsiTheme="minorEastAsia"/>
          <w:sz w:val="24"/>
          <w:szCs w:val="24"/>
        </w:rPr>
        <w:t xml:space="preserve"> 标准不确定度一览表</w:t>
      </w:r>
    </w:p>
    <w:tbl>
      <w:tblPr>
        <w:tblStyle w:val="ac"/>
        <w:tblW w:w="0" w:type="auto"/>
        <w:tblLook w:val="01E0" w:firstRow="1" w:lastRow="1" w:firstColumn="1" w:lastColumn="1" w:noHBand="0" w:noVBand="0"/>
      </w:tblPr>
      <w:tblGrid>
        <w:gridCol w:w="1754"/>
        <w:gridCol w:w="1523"/>
        <w:gridCol w:w="1792"/>
        <w:gridCol w:w="1359"/>
        <w:gridCol w:w="1346"/>
        <w:gridCol w:w="748"/>
      </w:tblGrid>
      <w:tr w:rsidR="0062012C" w:rsidRPr="00470BB8" w14:paraId="182AAAFD" w14:textId="77777777" w:rsidTr="00FA2CEA">
        <w:tc>
          <w:tcPr>
            <w:tcW w:w="8522" w:type="dxa"/>
            <w:gridSpan w:val="6"/>
          </w:tcPr>
          <w:p w14:paraId="365C90C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标准不确定度一览表</w:t>
            </w:r>
          </w:p>
        </w:tc>
      </w:tr>
      <w:tr w:rsidR="0062012C" w:rsidRPr="00470BB8" w14:paraId="10F4CE7A" w14:textId="77777777" w:rsidTr="00FA2CEA">
        <w:tc>
          <w:tcPr>
            <w:tcW w:w="1754" w:type="dxa"/>
            <w:vAlign w:val="center"/>
          </w:tcPr>
          <w:p w14:paraId="37EE621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标准不确定度分量</w:t>
            </w:r>
            <w:r w:rsidRPr="00470BB8">
              <w:rPr>
                <w:rFonts w:asciiTheme="minorEastAsia" w:hAnsiTheme="minorEastAsia"/>
                <w:i/>
                <w:iCs/>
                <w:position w:val="-12"/>
                <w:sz w:val="24"/>
                <w:szCs w:val="24"/>
              </w:rPr>
              <w:object w:dxaOrig="240" w:dyaOrig="360" w14:anchorId="6DE117EA">
                <v:shape id="_x0000_i1108" type="#_x0000_t75" style="width:12pt;height:18pt" o:ole="">
                  <v:imagedata r:id="rId84" o:title=""/>
                </v:shape>
                <o:OLEObject Type="Embed" ProgID="Equation.3" ShapeID="_x0000_i1108" DrawAspect="Content" ObjectID="_1582801088" r:id="rId172"/>
              </w:object>
            </w:r>
          </w:p>
        </w:tc>
        <w:tc>
          <w:tcPr>
            <w:tcW w:w="1523" w:type="dxa"/>
            <w:vAlign w:val="center"/>
          </w:tcPr>
          <w:p w14:paraId="4F35A5FB"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不确定度来源</w:t>
            </w:r>
          </w:p>
        </w:tc>
        <w:tc>
          <w:tcPr>
            <w:tcW w:w="1792" w:type="dxa"/>
            <w:vAlign w:val="center"/>
          </w:tcPr>
          <w:p w14:paraId="582D6CAB"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标准不确定度</w:t>
            </w:r>
          </w:p>
        </w:tc>
        <w:tc>
          <w:tcPr>
            <w:tcW w:w="1359" w:type="dxa"/>
            <w:vAlign w:val="center"/>
          </w:tcPr>
          <w:p w14:paraId="61AEB7D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2"/>
                <w:sz w:val="24"/>
                <w:szCs w:val="24"/>
              </w:rPr>
              <w:object w:dxaOrig="1120" w:dyaOrig="360" w14:anchorId="6F5F5EA5">
                <v:shape id="_x0000_i1109" type="#_x0000_t75" style="width:56.4pt;height:18pt" o:ole="">
                  <v:imagedata r:id="rId86" o:title=""/>
                </v:shape>
                <o:OLEObject Type="Embed" ProgID="Equation.3" ShapeID="_x0000_i1109" DrawAspect="Content" ObjectID="_1582801089" r:id="rId173"/>
              </w:object>
            </w:r>
          </w:p>
        </w:tc>
        <w:tc>
          <w:tcPr>
            <w:tcW w:w="1346" w:type="dxa"/>
            <w:vAlign w:val="center"/>
          </w:tcPr>
          <w:p w14:paraId="06CF4CCF"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4"/>
                <w:sz w:val="24"/>
                <w:szCs w:val="24"/>
              </w:rPr>
              <w:object w:dxaOrig="940" w:dyaOrig="400" w14:anchorId="38BEDCB3">
                <v:shape id="_x0000_i1110" type="#_x0000_t75" style="width:47.4pt;height:21pt" o:ole="">
                  <v:imagedata r:id="rId88" o:title=""/>
                </v:shape>
                <o:OLEObject Type="Embed" ProgID="Equation.3" ShapeID="_x0000_i1110" DrawAspect="Content" ObjectID="_1582801090" r:id="rId174"/>
              </w:object>
            </w:r>
          </w:p>
        </w:tc>
        <w:tc>
          <w:tcPr>
            <w:tcW w:w="748" w:type="dxa"/>
            <w:vAlign w:val="center"/>
          </w:tcPr>
          <w:p w14:paraId="59C2604A"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自由度</w:t>
            </w:r>
          </w:p>
        </w:tc>
      </w:tr>
      <w:tr w:rsidR="0062012C" w:rsidRPr="00470BB8" w14:paraId="7C181FE3" w14:textId="77777777" w:rsidTr="00FA2CEA">
        <w:trPr>
          <w:trHeight w:val="946"/>
        </w:trPr>
        <w:tc>
          <w:tcPr>
            <w:tcW w:w="1754" w:type="dxa"/>
            <w:vAlign w:val="center"/>
          </w:tcPr>
          <w:p w14:paraId="1AA1DEC3"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0"/>
                <w:sz w:val="24"/>
                <w:szCs w:val="24"/>
              </w:rPr>
              <w:object w:dxaOrig="240" w:dyaOrig="340" w14:anchorId="0D258324">
                <v:shape id="_x0000_i1111" type="#_x0000_t75" style="width:12pt;height:17.4pt" o:ole="">
                  <v:imagedata r:id="rId90" o:title=""/>
                </v:shape>
                <o:OLEObject Type="Embed" ProgID="Equation.3" ShapeID="_x0000_i1111" DrawAspect="Content" ObjectID="_1582801091" r:id="rId175"/>
              </w:object>
            </w:r>
          </w:p>
        </w:tc>
        <w:tc>
          <w:tcPr>
            <w:tcW w:w="1523" w:type="dxa"/>
            <w:vAlign w:val="center"/>
          </w:tcPr>
          <w:p w14:paraId="4EEB9A68"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热态电阻的误差</w:t>
            </w:r>
          </w:p>
        </w:tc>
        <w:tc>
          <w:tcPr>
            <w:tcW w:w="1792" w:type="dxa"/>
            <w:vAlign w:val="center"/>
          </w:tcPr>
          <w:p w14:paraId="3F8F7121"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0.668</w:t>
            </w:r>
          </w:p>
        </w:tc>
        <w:tc>
          <w:tcPr>
            <w:tcW w:w="1359" w:type="dxa"/>
            <w:vAlign w:val="center"/>
          </w:tcPr>
          <w:p w14:paraId="7CF3E7A9"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0.447</w:t>
            </w:r>
          </w:p>
        </w:tc>
        <w:tc>
          <w:tcPr>
            <w:tcW w:w="1346" w:type="dxa"/>
            <w:vAlign w:val="center"/>
          </w:tcPr>
          <w:p w14:paraId="340B3515"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0.299</w:t>
            </w:r>
          </w:p>
        </w:tc>
        <w:tc>
          <w:tcPr>
            <w:tcW w:w="748" w:type="dxa"/>
            <w:vAlign w:val="center"/>
          </w:tcPr>
          <w:p w14:paraId="2D0035AE"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30</w:t>
            </w:r>
          </w:p>
        </w:tc>
      </w:tr>
      <w:tr w:rsidR="0062012C" w:rsidRPr="00470BB8" w14:paraId="77758FE9" w14:textId="77777777" w:rsidTr="00FA2CEA">
        <w:trPr>
          <w:trHeight w:val="946"/>
        </w:trPr>
        <w:tc>
          <w:tcPr>
            <w:tcW w:w="1754" w:type="dxa"/>
            <w:vAlign w:val="center"/>
          </w:tcPr>
          <w:p w14:paraId="448C32D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0"/>
                <w:sz w:val="24"/>
                <w:szCs w:val="24"/>
              </w:rPr>
              <w:object w:dxaOrig="260" w:dyaOrig="340" w14:anchorId="7324B3D2">
                <v:shape id="_x0000_i1112" type="#_x0000_t75" style="width:13.2pt;height:17.4pt" o:ole="">
                  <v:imagedata r:id="rId92" o:title=""/>
                </v:shape>
                <o:OLEObject Type="Embed" ProgID="Equation.3" ShapeID="_x0000_i1112" DrawAspect="Content" ObjectID="_1582801092" r:id="rId176"/>
              </w:object>
            </w:r>
          </w:p>
        </w:tc>
        <w:tc>
          <w:tcPr>
            <w:tcW w:w="1523" w:type="dxa"/>
            <w:vAlign w:val="center"/>
          </w:tcPr>
          <w:p w14:paraId="518720D2"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冷态电阻的误差</w:t>
            </w:r>
          </w:p>
        </w:tc>
        <w:tc>
          <w:tcPr>
            <w:tcW w:w="1792" w:type="dxa"/>
            <w:vAlign w:val="center"/>
          </w:tcPr>
          <w:p w14:paraId="4802F367"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0.278</w:t>
            </w:r>
          </w:p>
        </w:tc>
        <w:tc>
          <w:tcPr>
            <w:tcW w:w="1359" w:type="dxa"/>
            <w:vAlign w:val="center"/>
          </w:tcPr>
          <w:p w14:paraId="34408B7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-0.608</w:t>
            </w:r>
          </w:p>
        </w:tc>
        <w:tc>
          <w:tcPr>
            <w:tcW w:w="1346" w:type="dxa"/>
            <w:vAlign w:val="center"/>
          </w:tcPr>
          <w:p w14:paraId="2B330DED"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0.169</w:t>
            </w:r>
          </w:p>
        </w:tc>
        <w:tc>
          <w:tcPr>
            <w:tcW w:w="748" w:type="dxa"/>
            <w:vAlign w:val="center"/>
          </w:tcPr>
          <w:p w14:paraId="60AA11B1"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50</w:t>
            </w:r>
          </w:p>
        </w:tc>
      </w:tr>
      <w:tr w:rsidR="0062012C" w:rsidRPr="00470BB8" w14:paraId="6D25C200" w14:textId="77777777" w:rsidTr="00FA2CEA">
        <w:trPr>
          <w:trHeight w:val="946"/>
        </w:trPr>
        <w:tc>
          <w:tcPr>
            <w:tcW w:w="1754" w:type="dxa"/>
            <w:vAlign w:val="center"/>
          </w:tcPr>
          <w:p w14:paraId="741ECAF6"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i/>
                <w:iCs/>
                <w:position w:val="-12"/>
                <w:sz w:val="24"/>
                <w:szCs w:val="24"/>
              </w:rPr>
              <w:object w:dxaOrig="260" w:dyaOrig="360" w14:anchorId="621384E2">
                <v:shape id="_x0000_i1113" type="#_x0000_t75" style="width:13.2pt;height:18pt" o:ole="">
                  <v:imagedata r:id="rId94" o:title=""/>
                </v:shape>
                <o:OLEObject Type="Embed" ProgID="Equation.3" ShapeID="_x0000_i1113" DrawAspect="Content" ObjectID="_1582801093" r:id="rId177"/>
              </w:object>
            </w:r>
          </w:p>
        </w:tc>
        <w:tc>
          <w:tcPr>
            <w:tcW w:w="1523" w:type="dxa"/>
            <w:vAlign w:val="center"/>
          </w:tcPr>
          <w:p w14:paraId="5C5D402B"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开始时绕组温度的误差</w:t>
            </w:r>
          </w:p>
        </w:tc>
        <w:tc>
          <w:tcPr>
            <w:tcW w:w="1792" w:type="dxa"/>
            <w:vAlign w:val="center"/>
          </w:tcPr>
          <w:p w14:paraId="007394C1"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0.298</w:t>
            </w:r>
          </w:p>
        </w:tc>
        <w:tc>
          <w:tcPr>
            <w:tcW w:w="1359" w:type="dxa"/>
            <w:vAlign w:val="center"/>
          </w:tcPr>
          <w:p w14:paraId="6D1E6F8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1.360</w:t>
            </w:r>
          </w:p>
        </w:tc>
        <w:tc>
          <w:tcPr>
            <w:tcW w:w="1346" w:type="dxa"/>
            <w:vAlign w:val="center"/>
          </w:tcPr>
          <w:p w14:paraId="43A874F7"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0.405</w:t>
            </w:r>
          </w:p>
        </w:tc>
        <w:tc>
          <w:tcPr>
            <w:tcW w:w="748" w:type="dxa"/>
            <w:vAlign w:val="center"/>
          </w:tcPr>
          <w:p w14:paraId="309C0983"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58</w:t>
            </w:r>
          </w:p>
        </w:tc>
      </w:tr>
      <w:tr w:rsidR="0062012C" w:rsidRPr="00470BB8" w14:paraId="2863A47C" w14:textId="77777777" w:rsidTr="00FA2CEA">
        <w:trPr>
          <w:trHeight w:val="946"/>
        </w:trPr>
        <w:tc>
          <w:tcPr>
            <w:tcW w:w="1754" w:type="dxa"/>
            <w:vAlign w:val="center"/>
          </w:tcPr>
          <w:p w14:paraId="5C906AEA" w14:textId="77777777" w:rsidR="0062012C" w:rsidRPr="00470BB8" w:rsidRDefault="0062012C" w:rsidP="00FA2CEA">
            <w:pPr>
              <w:autoSpaceDE w:val="0"/>
              <w:autoSpaceDN w:val="0"/>
              <w:adjustRightInd w:val="0"/>
              <w:spacing w:line="360" w:lineRule="auto"/>
              <w:jc w:val="center"/>
              <w:rPr>
                <w:rFonts w:asciiTheme="minorEastAsia" w:hAnsiTheme="minorEastAsia"/>
                <w:i/>
                <w:iCs/>
                <w:sz w:val="24"/>
                <w:szCs w:val="24"/>
              </w:rPr>
            </w:pPr>
            <w:r w:rsidRPr="00470BB8">
              <w:rPr>
                <w:rFonts w:asciiTheme="minorEastAsia" w:hAnsiTheme="minorEastAsia"/>
                <w:i/>
                <w:iCs/>
                <w:position w:val="-10"/>
                <w:sz w:val="24"/>
                <w:szCs w:val="24"/>
              </w:rPr>
              <w:object w:dxaOrig="260" w:dyaOrig="340" w14:anchorId="21DDCD36">
                <v:shape id="_x0000_i1114" type="#_x0000_t75" style="width:13.2pt;height:17.4pt" o:ole="">
                  <v:imagedata r:id="rId96" o:title=""/>
                </v:shape>
                <o:OLEObject Type="Embed" ProgID="Equation.3" ShapeID="_x0000_i1114" DrawAspect="Content" ObjectID="_1582801094" r:id="rId178"/>
              </w:object>
            </w:r>
          </w:p>
        </w:tc>
        <w:tc>
          <w:tcPr>
            <w:tcW w:w="1523" w:type="dxa"/>
            <w:vAlign w:val="center"/>
          </w:tcPr>
          <w:p w14:paraId="2B628905"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结束时环境温度的误差</w:t>
            </w:r>
          </w:p>
        </w:tc>
        <w:tc>
          <w:tcPr>
            <w:tcW w:w="1792" w:type="dxa"/>
            <w:vAlign w:val="center"/>
          </w:tcPr>
          <w:p w14:paraId="7E2F61E0"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hint="eastAsia"/>
                <w:sz w:val="24"/>
                <w:szCs w:val="24"/>
              </w:rPr>
              <w:t>0.275</w:t>
            </w:r>
          </w:p>
        </w:tc>
        <w:tc>
          <w:tcPr>
            <w:tcW w:w="1359" w:type="dxa"/>
            <w:vAlign w:val="center"/>
          </w:tcPr>
          <w:p w14:paraId="7ACABF24"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1</w:t>
            </w:r>
          </w:p>
        </w:tc>
        <w:tc>
          <w:tcPr>
            <w:tcW w:w="1346" w:type="dxa"/>
            <w:vAlign w:val="center"/>
          </w:tcPr>
          <w:p w14:paraId="4F13B027"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0.275</w:t>
            </w:r>
          </w:p>
        </w:tc>
        <w:tc>
          <w:tcPr>
            <w:tcW w:w="748" w:type="dxa"/>
            <w:vAlign w:val="center"/>
          </w:tcPr>
          <w:p w14:paraId="4159AD8C" w14:textId="77777777" w:rsidR="0062012C" w:rsidRPr="00470BB8" w:rsidRDefault="0062012C" w:rsidP="00FA2CEA">
            <w:pPr>
              <w:autoSpaceDE w:val="0"/>
              <w:autoSpaceDN w:val="0"/>
              <w:adjustRightInd w:val="0"/>
              <w:spacing w:line="360" w:lineRule="auto"/>
              <w:jc w:val="center"/>
              <w:rPr>
                <w:rFonts w:asciiTheme="minorEastAsia" w:hAnsiTheme="minorEastAsia"/>
                <w:sz w:val="24"/>
                <w:szCs w:val="24"/>
              </w:rPr>
            </w:pPr>
            <w:r w:rsidRPr="00470BB8">
              <w:rPr>
                <w:rFonts w:asciiTheme="minorEastAsia" w:hAnsiTheme="minorEastAsia"/>
                <w:sz w:val="24"/>
                <w:szCs w:val="24"/>
              </w:rPr>
              <w:t>50</w:t>
            </w:r>
          </w:p>
        </w:tc>
      </w:tr>
      <w:tr w:rsidR="0062012C" w:rsidRPr="00470BB8" w14:paraId="3F0D34DE" w14:textId="77777777" w:rsidTr="00FA2CEA">
        <w:tc>
          <w:tcPr>
            <w:tcW w:w="8522" w:type="dxa"/>
            <w:gridSpan w:val="6"/>
            <w:vAlign w:val="center"/>
          </w:tcPr>
          <w:p w14:paraId="11A9ED9C" w14:textId="77777777" w:rsidR="0062012C" w:rsidRPr="00470BB8" w:rsidRDefault="0062012C" w:rsidP="00FA2CEA">
            <w:pPr>
              <w:spacing w:line="360" w:lineRule="auto"/>
              <w:ind w:firstLineChars="100" w:firstLine="240"/>
              <w:jc w:val="center"/>
              <w:rPr>
                <w:rFonts w:asciiTheme="minorEastAsia" w:hAnsiTheme="minorEastAsia"/>
                <w:sz w:val="24"/>
                <w:szCs w:val="24"/>
              </w:rPr>
            </w:pPr>
            <w:r w:rsidRPr="00470BB8">
              <w:rPr>
                <w:rFonts w:asciiTheme="minorEastAsia" w:hAnsiTheme="minorEastAsia" w:hint="eastAsia"/>
                <w:iCs/>
                <w:sz w:val="24"/>
                <w:szCs w:val="24"/>
              </w:rPr>
              <w:t>绕</w:t>
            </w:r>
            <w:r w:rsidRPr="00470BB8">
              <w:rPr>
                <w:rFonts w:asciiTheme="minorEastAsia" w:hAnsiTheme="minorEastAsia"/>
                <w:iCs/>
                <w:sz w:val="24"/>
                <w:szCs w:val="24"/>
              </w:rPr>
              <w:t>组温升</w:t>
            </w:r>
            <w:r w:rsidRPr="00470BB8">
              <w:rPr>
                <w:rFonts w:asciiTheme="minorEastAsia" w:hAnsiTheme="minorEastAsia"/>
                <w:i/>
                <w:iCs/>
                <w:sz w:val="24"/>
                <w:szCs w:val="24"/>
              </w:rPr>
              <w:t xml:space="preserve">   </w:t>
            </w:r>
            <w:r w:rsidRPr="00470BB8">
              <w:rPr>
                <w:rFonts w:asciiTheme="minorEastAsia" w:hAnsiTheme="minorEastAsia"/>
                <w:i/>
                <w:iCs/>
                <w:position w:val="-12"/>
                <w:sz w:val="24"/>
                <w:szCs w:val="24"/>
              </w:rPr>
              <w:object w:dxaOrig="240" w:dyaOrig="360" w14:anchorId="551654CD">
                <v:shape id="_x0000_i1115" type="#_x0000_t75" style="width:12pt;height:18pt" o:ole="">
                  <v:imagedata r:id="rId98" o:title=""/>
                </v:shape>
                <o:OLEObject Type="Embed" ProgID="Equation.3" ShapeID="_x0000_i1115" DrawAspect="Content" ObjectID="_1582801095" r:id="rId179"/>
              </w:object>
            </w:r>
            <w:r w:rsidRPr="00470BB8">
              <w:rPr>
                <w:rFonts w:asciiTheme="minorEastAsia" w:hAnsiTheme="minorEastAsia"/>
                <w:iCs/>
                <w:sz w:val="24"/>
                <w:szCs w:val="24"/>
              </w:rPr>
              <w:t>=</w:t>
            </w:r>
            <w:r w:rsidRPr="00470BB8">
              <w:rPr>
                <w:rFonts w:asciiTheme="minorEastAsia" w:hAnsiTheme="minorEastAsia" w:hint="eastAsia"/>
                <w:iCs/>
                <w:sz w:val="24"/>
                <w:szCs w:val="24"/>
              </w:rPr>
              <w:t>0.598</w:t>
            </w:r>
            <w:r w:rsidRPr="00470BB8">
              <w:rPr>
                <w:rFonts w:asciiTheme="minorEastAsia" w:hAnsiTheme="minorEastAsia"/>
                <w:iCs/>
                <w:sz w:val="24"/>
                <w:szCs w:val="24"/>
              </w:rPr>
              <w:t xml:space="preserve">  </w:t>
            </w:r>
            <w:r w:rsidRPr="00470BB8">
              <w:rPr>
                <w:rFonts w:asciiTheme="minorEastAsia" w:hAnsiTheme="minorEastAsia"/>
                <w:position w:val="-10"/>
                <w:sz w:val="24"/>
                <w:szCs w:val="24"/>
              </w:rPr>
              <w:object w:dxaOrig="600" w:dyaOrig="300" w14:anchorId="54C0218D">
                <v:shape id="_x0000_i1116" type="#_x0000_t75" style="width:30pt;height:15pt" o:ole="">
                  <v:imagedata r:id="rId100" o:title=""/>
                </v:shape>
                <o:OLEObject Type="Embed" ProgID="Equation.3" ShapeID="_x0000_i1116" DrawAspect="Content" ObjectID="_1582801096" r:id="rId180"/>
              </w:object>
            </w:r>
            <w:r w:rsidRPr="00470BB8">
              <w:rPr>
                <w:rFonts w:asciiTheme="minorEastAsia" w:hAnsiTheme="minorEastAsia" w:hint="eastAsia"/>
                <w:sz w:val="24"/>
                <w:szCs w:val="24"/>
              </w:rPr>
              <w:t>149</w:t>
            </w:r>
          </w:p>
        </w:tc>
      </w:tr>
    </w:tbl>
    <w:p w14:paraId="78B1EF27" w14:textId="77777777" w:rsidR="0062012C" w:rsidRPr="00470BB8" w:rsidRDefault="0062012C" w:rsidP="0062012C">
      <w:pPr>
        <w:autoSpaceDE w:val="0"/>
        <w:autoSpaceDN w:val="0"/>
        <w:adjustRightInd w:val="0"/>
        <w:spacing w:line="360" w:lineRule="auto"/>
        <w:jc w:val="left"/>
        <w:rPr>
          <w:rFonts w:asciiTheme="minorEastAsia" w:hAnsiTheme="minorEastAsia"/>
          <w:bCs/>
          <w:sz w:val="24"/>
          <w:szCs w:val="24"/>
        </w:rPr>
      </w:pPr>
    </w:p>
    <w:p w14:paraId="5D30A872"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bCs/>
          <w:sz w:val="24"/>
          <w:szCs w:val="24"/>
        </w:rPr>
        <w:t>5.2.4</w:t>
      </w:r>
      <w:r w:rsidRPr="00470BB8">
        <w:rPr>
          <w:rFonts w:asciiTheme="minorEastAsia" w:hAnsiTheme="minorEastAsia"/>
          <w:bCs/>
          <w:sz w:val="24"/>
          <w:szCs w:val="24"/>
        </w:rPr>
        <w:t xml:space="preserve"> </w:t>
      </w:r>
      <w:r w:rsidRPr="00470BB8">
        <w:rPr>
          <w:rFonts w:asciiTheme="minorEastAsia" w:hAnsiTheme="minorEastAsia"/>
          <w:sz w:val="24"/>
          <w:szCs w:val="24"/>
        </w:rPr>
        <w:t>标准不确定度的B类评定</w:t>
      </w:r>
    </w:p>
    <w:p w14:paraId="2EBB123B"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根据本实验的实际情况，测量中没有进行重复测量，采用B类评定方法。</w:t>
      </w:r>
    </w:p>
    <w:p w14:paraId="59B71BBA"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 xml:space="preserve">1) </w:t>
      </w:r>
      <w:r w:rsidRPr="00470BB8">
        <w:rPr>
          <w:rFonts w:asciiTheme="minorEastAsia" w:hAnsiTheme="minorEastAsia"/>
          <w:sz w:val="24"/>
          <w:szCs w:val="24"/>
        </w:rPr>
        <w:t>热态电阻给出的不确定度分量</w:t>
      </w:r>
      <w:r w:rsidRPr="00470BB8">
        <w:rPr>
          <w:rFonts w:asciiTheme="minorEastAsia" w:hAnsiTheme="minorEastAsia"/>
          <w:i/>
          <w:iCs/>
          <w:position w:val="-10"/>
          <w:sz w:val="24"/>
          <w:szCs w:val="24"/>
        </w:rPr>
        <w:object w:dxaOrig="240" w:dyaOrig="340" w14:anchorId="69D3F955">
          <v:shape id="_x0000_i1117" type="#_x0000_t75" style="width:12pt;height:17.4pt" o:ole="">
            <v:imagedata r:id="rId102" o:title=""/>
          </v:shape>
          <o:OLEObject Type="Embed" ProgID="Equation.3" ShapeID="_x0000_i1117" DrawAspect="Content" ObjectID="_1582801097" r:id="rId181"/>
        </w:object>
      </w:r>
    </w:p>
    <w:p w14:paraId="60AF948C"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lastRenderedPageBreak/>
        <w:t>根据</w:t>
      </w:r>
      <w:r w:rsidRPr="00470BB8">
        <w:rPr>
          <w:rFonts w:asciiTheme="minorEastAsia" w:hAnsiTheme="minorEastAsia" w:hint="eastAsia"/>
          <w:sz w:val="24"/>
          <w:szCs w:val="24"/>
        </w:rPr>
        <w:t>fluke189</w:t>
      </w:r>
      <w:r w:rsidRPr="00470BB8">
        <w:rPr>
          <w:rFonts w:asciiTheme="minorEastAsia" w:hAnsiTheme="minorEastAsia"/>
          <w:sz w:val="24"/>
          <w:szCs w:val="24"/>
        </w:rPr>
        <w:t>数字万用表</w:t>
      </w:r>
      <w:r w:rsidRPr="00470BB8">
        <w:rPr>
          <w:rFonts w:asciiTheme="minorEastAsia" w:hAnsiTheme="minorEastAsia" w:hint="eastAsia"/>
          <w:sz w:val="24"/>
          <w:szCs w:val="24"/>
        </w:rPr>
        <w:t>规格书和</w:t>
      </w:r>
      <w:r w:rsidRPr="00470BB8">
        <w:rPr>
          <w:rFonts w:asciiTheme="minorEastAsia" w:hAnsiTheme="minorEastAsia"/>
          <w:sz w:val="24"/>
          <w:szCs w:val="24"/>
        </w:rPr>
        <w:t>校准报告，数字万用表量程最大偏差为±(0.05%+</w:t>
      </w:r>
      <w:r w:rsidRPr="00470BB8">
        <w:rPr>
          <w:rFonts w:asciiTheme="minorEastAsia" w:hAnsiTheme="minorEastAsia" w:hint="eastAsia"/>
          <w:sz w:val="24"/>
          <w:szCs w:val="24"/>
        </w:rPr>
        <w:t>2个字</w:t>
      </w:r>
      <w:r w:rsidRPr="00470BB8">
        <w:rPr>
          <w:rFonts w:asciiTheme="minorEastAsia" w:hAnsiTheme="minorEastAsia"/>
          <w:sz w:val="24"/>
          <w:szCs w:val="24"/>
        </w:rPr>
        <w:t>)，均匀分布，估计相对不确定度为10%。</w:t>
      </w:r>
    </w:p>
    <w:p w14:paraId="4AE2A0DE"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iCs/>
          <w:sz w:val="24"/>
          <w:szCs w:val="24"/>
        </w:rPr>
      </w:pPr>
      <w:r w:rsidRPr="00470BB8">
        <w:rPr>
          <w:rFonts w:asciiTheme="minorEastAsia" w:hAnsiTheme="minorEastAsia"/>
          <w:i/>
          <w:iCs/>
          <w:position w:val="-10"/>
          <w:sz w:val="24"/>
          <w:szCs w:val="24"/>
        </w:rPr>
        <w:object w:dxaOrig="480" w:dyaOrig="340" w14:anchorId="04112D4A">
          <v:shape id="_x0000_i1118" type="#_x0000_t75" style="width:24pt;height:17.4pt" o:ole="">
            <v:imagedata r:id="rId104" o:title=""/>
          </v:shape>
          <o:OLEObject Type="Embed" ProgID="Equation.3" ShapeID="_x0000_i1118" DrawAspect="Content" ObjectID="_1582801098" r:id="rId182"/>
        </w:object>
      </w:r>
      <w:r w:rsidRPr="00470BB8">
        <w:rPr>
          <w:rFonts w:asciiTheme="minorEastAsia" w:hAnsiTheme="minorEastAsia"/>
          <w:sz w:val="24"/>
          <w:szCs w:val="24"/>
        </w:rPr>
        <w:t>（0.05%×</w:t>
      </w:r>
      <w:r w:rsidRPr="00470BB8">
        <w:rPr>
          <w:rFonts w:asciiTheme="minorEastAsia" w:hAnsiTheme="minorEastAsia" w:hint="eastAsia"/>
          <w:sz w:val="24"/>
          <w:szCs w:val="24"/>
          <w:lang w:val="de-DE"/>
        </w:rPr>
        <w:t>766.9</w:t>
      </w:r>
      <w:r w:rsidRPr="00470BB8">
        <w:rPr>
          <w:rFonts w:asciiTheme="minorEastAsia" w:hAnsiTheme="minorEastAsia"/>
          <w:sz w:val="24"/>
          <w:szCs w:val="24"/>
        </w:rPr>
        <w:t>+</w:t>
      </w:r>
      <w:r w:rsidRPr="00470BB8">
        <w:rPr>
          <w:rFonts w:asciiTheme="minorEastAsia" w:hAnsiTheme="minorEastAsia" w:hint="eastAsia"/>
          <w:sz w:val="24"/>
          <w:szCs w:val="24"/>
        </w:rPr>
        <w:t>0.2</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22032994">
          <v:shape id="_x0000_i1119" type="#_x0000_t75" style="width:18pt;height:18pt" o:ole="">
            <v:imagedata r:id="rId106" o:title=""/>
          </v:shape>
          <o:OLEObject Type="Embed" ProgID="Equation.3" ShapeID="_x0000_i1119" DrawAspect="Content" ObjectID="_1582801099" r:id="rId183"/>
        </w:object>
      </w:r>
      <w:r w:rsidRPr="00470BB8">
        <w:rPr>
          <w:rFonts w:asciiTheme="minorEastAsia" w:hAnsiTheme="minorEastAsia" w:hint="eastAsia"/>
          <w:sz w:val="24"/>
          <w:szCs w:val="24"/>
        </w:rPr>
        <w:t>=0.337</w:t>
      </w:r>
      <w:r w:rsidRPr="00470BB8">
        <w:rPr>
          <w:rFonts w:asciiTheme="minorEastAsia" w:hAnsiTheme="minorEastAsia"/>
          <w:iCs/>
          <w:sz w:val="24"/>
          <w:szCs w:val="24"/>
        </w:rPr>
        <w:sym w:font="Symbol" w:char="F057"/>
      </w:r>
    </w:p>
    <w:p w14:paraId="73422E9A"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v</w:t>
      </w:r>
      <w:r w:rsidRPr="00470BB8">
        <w:rPr>
          <w:rFonts w:asciiTheme="minorEastAsia" w:hAnsiTheme="minorEastAsia" w:hint="eastAsia"/>
          <w:sz w:val="24"/>
          <w:szCs w:val="24"/>
          <w:vertAlign w:val="subscript"/>
        </w:rPr>
        <w:t>11</w:t>
      </w:r>
      <w:r w:rsidRPr="00470BB8">
        <w:rPr>
          <w:rFonts w:asciiTheme="minorEastAsia" w:hAnsiTheme="minorEastAsia" w:hint="eastAsia"/>
          <w:sz w:val="24"/>
          <w:szCs w:val="24"/>
        </w:rPr>
        <w:t>=</w:t>
      </w:r>
      <w:r w:rsidRPr="00470BB8">
        <w:rPr>
          <w:rFonts w:asciiTheme="minorEastAsia" w:hAnsiTheme="minorEastAsia" w:hint="eastAsia"/>
          <w:noProof/>
          <w:sz w:val="24"/>
          <w:szCs w:val="24"/>
        </w:rPr>
        <w:drawing>
          <wp:inline distT="0" distB="0" distL="0" distR="0" wp14:anchorId="623B4CD5" wp14:editId="17FF7993">
            <wp:extent cx="1190625" cy="21272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l="30132" t="64078" r="51614" b="31509"/>
                    <a:stretch>
                      <a:fillRect/>
                    </a:stretch>
                  </pic:blipFill>
                  <pic:spPr bwMode="auto">
                    <a:xfrm>
                      <a:off x="0" y="0"/>
                      <a:ext cx="1190625" cy="212725"/>
                    </a:xfrm>
                    <a:prstGeom prst="rect">
                      <a:avLst/>
                    </a:prstGeom>
                    <a:noFill/>
                    <a:ln>
                      <a:noFill/>
                    </a:ln>
                  </pic:spPr>
                </pic:pic>
              </a:graphicData>
            </a:graphic>
          </wp:inline>
        </w:drawing>
      </w:r>
    </w:p>
    <w:p w14:paraId="4D02AE80"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iCs/>
          <w:sz w:val="24"/>
          <w:szCs w:val="24"/>
        </w:rPr>
        <w:t>由于绕组温升是在断电后</w:t>
      </w:r>
      <w:r w:rsidRPr="00470BB8">
        <w:rPr>
          <w:rFonts w:asciiTheme="minorEastAsia" w:hAnsiTheme="minorEastAsia" w:hint="eastAsia"/>
          <w:iCs/>
          <w:sz w:val="24"/>
          <w:szCs w:val="24"/>
        </w:rPr>
        <w:t>5</w:t>
      </w:r>
      <w:r w:rsidRPr="00470BB8">
        <w:rPr>
          <w:rFonts w:asciiTheme="minorEastAsia" w:hAnsiTheme="minorEastAsia"/>
          <w:iCs/>
          <w:sz w:val="24"/>
          <w:szCs w:val="24"/>
        </w:rPr>
        <w:t>秒开始以5秒为一个间隔测量7个时间</w:t>
      </w:r>
      <w:r w:rsidRPr="00470BB8">
        <w:rPr>
          <w:rFonts w:asciiTheme="minorEastAsia" w:hAnsiTheme="minorEastAsia" w:hint="eastAsia"/>
          <w:iCs/>
          <w:sz w:val="24"/>
          <w:szCs w:val="24"/>
        </w:rPr>
        <w:t>段</w:t>
      </w:r>
      <w:r w:rsidRPr="00470BB8">
        <w:rPr>
          <w:rFonts w:asciiTheme="minorEastAsia" w:hAnsiTheme="minorEastAsia"/>
          <w:iCs/>
          <w:sz w:val="24"/>
          <w:szCs w:val="24"/>
        </w:rPr>
        <w:t>的电阻值后，以时间为横座标，电阻值为纵座标建立座标系，并以此拟合一条平滑曲线，曲线上时间坐标为0的点所对应的纵座标即为断开电源瞬间的绕组阻值。以拟合曲线法求得的绕组阻值最大偏差为</w:t>
      </w:r>
      <w:r w:rsidRPr="00470BB8">
        <w:rPr>
          <w:rFonts w:asciiTheme="minorEastAsia" w:hAnsiTheme="minorEastAsia" w:hint="eastAsia"/>
          <w:iCs/>
          <w:sz w:val="24"/>
          <w:szCs w:val="24"/>
        </w:rPr>
        <w:t>±</w:t>
      </w:r>
      <w:r w:rsidRPr="00470BB8">
        <w:rPr>
          <w:rFonts w:asciiTheme="minorEastAsia" w:hAnsiTheme="minorEastAsia"/>
          <w:iCs/>
          <w:sz w:val="24"/>
          <w:szCs w:val="24"/>
        </w:rPr>
        <w:t xml:space="preserve">1 </w:t>
      </w:r>
      <w:r w:rsidRPr="00470BB8">
        <w:rPr>
          <w:rFonts w:asciiTheme="minorEastAsia" w:hAnsiTheme="minorEastAsia"/>
          <w:iCs/>
          <w:sz w:val="24"/>
          <w:szCs w:val="24"/>
        </w:rPr>
        <w:sym w:font="Symbol" w:char="F057"/>
      </w:r>
      <w:r w:rsidRPr="00470BB8">
        <w:rPr>
          <w:rFonts w:asciiTheme="minorEastAsia" w:hAnsiTheme="minorEastAsia"/>
          <w:iCs/>
          <w:sz w:val="24"/>
          <w:szCs w:val="24"/>
        </w:rPr>
        <w:t>，对电机绕组均匀分布，估计相对不确定度为25</w:t>
      </w:r>
      <w:r w:rsidRPr="00470BB8">
        <w:rPr>
          <w:rFonts w:asciiTheme="minorEastAsia" w:hAnsiTheme="minorEastAsia"/>
          <w:sz w:val="24"/>
          <w:szCs w:val="24"/>
        </w:rPr>
        <w:t>%。</w:t>
      </w:r>
    </w:p>
    <w:p w14:paraId="7AED3532"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i/>
          <w:iCs/>
          <w:position w:val="-10"/>
          <w:sz w:val="24"/>
          <w:szCs w:val="24"/>
        </w:rPr>
        <w:object w:dxaOrig="499" w:dyaOrig="340" w14:anchorId="6E5EE75B">
          <v:shape id="_x0000_i1120" type="#_x0000_t75" style="width:24.6pt;height:17.4pt" o:ole="">
            <v:imagedata r:id="rId109" o:title=""/>
          </v:shape>
          <o:OLEObject Type="Embed" ProgID="Equation.3" ShapeID="_x0000_i1120" DrawAspect="Content" ObjectID="_1582801100" r:id="rId184"/>
        </w:object>
      </w:r>
      <w:r w:rsidRPr="00470BB8">
        <w:rPr>
          <w:rFonts w:asciiTheme="minorEastAsia" w:hAnsiTheme="minorEastAsia" w:hint="eastAsia"/>
          <w:sz w:val="24"/>
          <w:szCs w:val="24"/>
        </w:rPr>
        <w:t>1</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49DE9108">
          <v:shape id="_x0000_i1121" type="#_x0000_t75" style="width:18pt;height:18pt" o:ole="">
            <v:imagedata r:id="rId106" o:title=""/>
          </v:shape>
          <o:OLEObject Type="Embed" ProgID="Equation.3" ShapeID="_x0000_i1121" DrawAspect="Content" ObjectID="_1582801101" r:id="rId185"/>
        </w:object>
      </w:r>
      <w:r w:rsidRPr="00470BB8">
        <w:rPr>
          <w:rFonts w:asciiTheme="minorEastAsia" w:hAnsiTheme="minorEastAsia" w:hint="eastAsia"/>
          <w:sz w:val="24"/>
          <w:szCs w:val="24"/>
        </w:rPr>
        <w:t>=0.577</w:t>
      </w:r>
      <w:r w:rsidRPr="00470BB8">
        <w:rPr>
          <w:rFonts w:asciiTheme="minorEastAsia" w:hAnsiTheme="minorEastAsia"/>
          <w:iCs/>
          <w:sz w:val="24"/>
          <w:szCs w:val="24"/>
        </w:rPr>
        <w:sym w:font="Symbol" w:char="F057"/>
      </w:r>
    </w:p>
    <w:p w14:paraId="791EB10D" w14:textId="77777777" w:rsidR="0062012C" w:rsidRPr="00470BB8" w:rsidRDefault="0062012C" w:rsidP="0062012C">
      <w:pPr>
        <w:spacing w:line="360" w:lineRule="auto"/>
        <w:ind w:firstLineChars="200" w:firstLine="480"/>
        <w:rPr>
          <w:rFonts w:asciiTheme="minorEastAsia" w:hAnsiTheme="minorEastAsia"/>
          <w:i/>
          <w:iCs/>
          <w:sz w:val="24"/>
          <w:szCs w:val="24"/>
        </w:rPr>
      </w:pPr>
      <w:r w:rsidRPr="00470BB8">
        <w:rPr>
          <w:rFonts w:asciiTheme="minorEastAsia" w:hAnsiTheme="minorEastAsia"/>
          <w:i/>
          <w:iCs/>
          <w:position w:val="-20"/>
          <w:sz w:val="24"/>
          <w:szCs w:val="24"/>
        </w:rPr>
        <w:object w:dxaOrig="1939" w:dyaOrig="600" w14:anchorId="7A6ECD39">
          <v:shape id="_x0000_i1122" type="#_x0000_t75" style="width:97.8pt;height:30pt" o:ole="">
            <v:imagedata r:id="rId112" o:title=""/>
          </v:shape>
          <o:OLEObject Type="Embed" ProgID="Equation.3" ShapeID="_x0000_i1122" DrawAspect="Content" ObjectID="_1582801102" r:id="rId186"/>
        </w:object>
      </w:r>
    </w:p>
    <w:p w14:paraId="297B4386" w14:textId="77777777" w:rsidR="0062012C" w:rsidRPr="00470BB8" w:rsidRDefault="0062012C" w:rsidP="0062012C">
      <w:pPr>
        <w:autoSpaceDE w:val="0"/>
        <w:autoSpaceDN w:val="0"/>
        <w:adjustRightInd w:val="0"/>
        <w:spacing w:line="360" w:lineRule="auto"/>
        <w:ind w:firstLineChars="100" w:firstLine="240"/>
        <w:jc w:val="left"/>
        <w:rPr>
          <w:rFonts w:asciiTheme="minorEastAsia" w:hAnsiTheme="minorEastAsia"/>
          <w:iCs/>
          <w:sz w:val="24"/>
          <w:szCs w:val="24"/>
        </w:rPr>
      </w:pPr>
      <w:r w:rsidRPr="00470BB8">
        <w:rPr>
          <w:rFonts w:asciiTheme="minorEastAsia" w:hAnsiTheme="minorEastAsia"/>
          <w:iCs/>
          <w:sz w:val="24"/>
          <w:szCs w:val="24"/>
        </w:rPr>
        <w:t xml:space="preserve">故 </w:t>
      </w:r>
      <w:r w:rsidRPr="00470BB8">
        <w:rPr>
          <w:rFonts w:asciiTheme="minorEastAsia" w:hAnsiTheme="minorEastAsia"/>
          <w:i/>
          <w:iCs/>
          <w:position w:val="-20"/>
          <w:sz w:val="24"/>
          <w:szCs w:val="24"/>
        </w:rPr>
        <w:object w:dxaOrig="1620" w:dyaOrig="580" w14:anchorId="07C40470">
          <v:shape id="_x0000_i1123" type="#_x0000_t75" style="width:81pt;height:29.4pt" o:ole="">
            <v:imagedata r:id="rId114" o:title=""/>
          </v:shape>
          <o:OLEObject Type="Embed" ProgID="Equation.3" ShapeID="_x0000_i1123" DrawAspect="Content" ObjectID="_1582801103" r:id="rId187"/>
        </w:object>
      </w:r>
      <w:r w:rsidRPr="00470BB8">
        <w:rPr>
          <w:rFonts w:asciiTheme="minorEastAsia" w:hAnsiTheme="minorEastAsia"/>
          <w:i/>
          <w:iCs/>
          <w:sz w:val="24"/>
          <w:szCs w:val="24"/>
        </w:rPr>
        <w:t>=</w:t>
      </w:r>
      <w:r w:rsidRPr="00470BB8">
        <w:rPr>
          <w:rFonts w:asciiTheme="minorEastAsia" w:hAnsiTheme="minorEastAsia" w:hint="eastAsia"/>
          <w:iCs/>
          <w:sz w:val="24"/>
          <w:szCs w:val="24"/>
        </w:rPr>
        <w:t>0.668</w:t>
      </w:r>
      <w:r w:rsidRPr="00470BB8">
        <w:rPr>
          <w:rFonts w:asciiTheme="minorEastAsia" w:hAnsiTheme="minorEastAsia" w:hint="eastAsia"/>
          <w:i/>
          <w:iCs/>
          <w:sz w:val="24"/>
          <w:szCs w:val="24"/>
        </w:rPr>
        <w:t xml:space="preserve"> </w:t>
      </w:r>
    </w:p>
    <w:p w14:paraId="78DA32A2" w14:textId="77777777" w:rsidR="0062012C" w:rsidRPr="00470BB8" w:rsidRDefault="0062012C" w:rsidP="0062012C">
      <w:pPr>
        <w:spacing w:line="360" w:lineRule="auto"/>
        <w:ind w:firstLineChars="200" w:firstLine="480"/>
        <w:rPr>
          <w:rFonts w:asciiTheme="minorEastAsia" w:hAnsiTheme="minorEastAsia"/>
          <w:bCs/>
          <w:sz w:val="24"/>
          <w:szCs w:val="24"/>
        </w:rPr>
      </w:pPr>
      <w:r w:rsidRPr="00470BB8">
        <w:rPr>
          <w:rFonts w:asciiTheme="minorEastAsia" w:hAnsiTheme="minorEastAsia"/>
          <w:position w:val="-62"/>
          <w:sz w:val="24"/>
          <w:szCs w:val="24"/>
        </w:rPr>
        <w:object w:dxaOrig="1160" w:dyaOrig="1060" w14:anchorId="05EAF26A">
          <v:shape id="_x0000_i1124" type="#_x0000_t75" style="width:57.6pt;height:54pt" o:ole="">
            <v:imagedata r:id="rId116" o:title=""/>
          </v:shape>
          <o:OLEObject Type="Embed" ProgID="Equation.3" ShapeID="_x0000_i1124" DrawAspect="Content" ObjectID="_1582801104" r:id="rId188"/>
        </w:object>
      </w:r>
      <w:r w:rsidRPr="00470BB8">
        <w:rPr>
          <w:rFonts w:asciiTheme="minorEastAsia" w:hAnsiTheme="minorEastAsia" w:hint="eastAsia"/>
          <w:sz w:val="24"/>
          <w:szCs w:val="24"/>
        </w:rPr>
        <w:t>=30</w:t>
      </w:r>
    </w:p>
    <w:p w14:paraId="65D57194" w14:textId="77777777" w:rsidR="0062012C" w:rsidRPr="00470BB8" w:rsidRDefault="0062012C" w:rsidP="0062012C">
      <w:pPr>
        <w:spacing w:line="360" w:lineRule="auto"/>
        <w:ind w:firstLineChars="200" w:firstLine="480"/>
        <w:rPr>
          <w:rFonts w:asciiTheme="minorEastAsia" w:hAnsiTheme="minorEastAsia"/>
          <w:i/>
          <w:iCs/>
          <w:sz w:val="24"/>
          <w:szCs w:val="24"/>
        </w:rPr>
      </w:pPr>
      <w:r>
        <w:rPr>
          <w:rFonts w:asciiTheme="minorEastAsia" w:hAnsiTheme="minorEastAsia" w:hint="eastAsia"/>
          <w:sz w:val="24"/>
          <w:szCs w:val="24"/>
        </w:rPr>
        <w:t xml:space="preserve">2) </w:t>
      </w:r>
      <w:r w:rsidRPr="00470BB8">
        <w:rPr>
          <w:rFonts w:asciiTheme="minorEastAsia" w:hAnsiTheme="minorEastAsia"/>
          <w:sz w:val="24"/>
          <w:szCs w:val="24"/>
        </w:rPr>
        <w:t>冷态电阻给出的不确定度</w:t>
      </w:r>
      <w:r w:rsidRPr="00470BB8">
        <w:rPr>
          <w:rFonts w:asciiTheme="minorEastAsia" w:hAnsiTheme="minorEastAsia"/>
          <w:i/>
          <w:iCs/>
          <w:position w:val="-10"/>
          <w:sz w:val="24"/>
          <w:szCs w:val="24"/>
        </w:rPr>
        <w:object w:dxaOrig="260" w:dyaOrig="340" w14:anchorId="2162890D">
          <v:shape id="_x0000_i1125" type="#_x0000_t75" style="width:13.2pt;height:17.4pt" o:ole="">
            <v:imagedata r:id="rId118" o:title=""/>
          </v:shape>
          <o:OLEObject Type="Embed" ProgID="Equation.3" ShapeID="_x0000_i1125" DrawAspect="Content" ObjectID="_1582801105" r:id="rId189"/>
        </w:object>
      </w:r>
    </w:p>
    <w:p w14:paraId="487316DA"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根据</w:t>
      </w:r>
      <w:r w:rsidRPr="00470BB8">
        <w:rPr>
          <w:rFonts w:asciiTheme="minorEastAsia" w:hAnsiTheme="minorEastAsia" w:hint="eastAsia"/>
          <w:sz w:val="24"/>
          <w:szCs w:val="24"/>
        </w:rPr>
        <w:t>fluke189</w:t>
      </w:r>
      <w:r w:rsidRPr="00470BB8">
        <w:rPr>
          <w:rFonts w:asciiTheme="minorEastAsia" w:hAnsiTheme="minorEastAsia"/>
          <w:sz w:val="24"/>
          <w:szCs w:val="24"/>
        </w:rPr>
        <w:t>数字万用表</w:t>
      </w:r>
      <w:r w:rsidRPr="00470BB8">
        <w:rPr>
          <w:rFonts w:asciiTheme="minorEastAsia" w:hAnsiTheme="minorEastAsia" w:hint="eastAsia"/>
          <w:sz w:val="24"/>
          <w:szCs w:val="24"/>
        </w:rPr>
        <w:t>规格书和</w:t>
      </w:r>
      <w:r w:rsidRPr="00470BB8">
        <w:rPr>
          <w:rFonts w:asciiTheme="minorEastAsia" w:hAnsiTheme="minorEastAsia"/>
          <w:sz w:val="24"/>
          <w:szCs w:val="24"/>
        </w:rPr>
        <w:t>校准报告，数字万用表量程最大偏差为±(0.05%+</w:t>
      </w:r>
      <w:r w:rsidRPr="00470BB8">
        <w:rPr>
          <w:rFonts w:asciiTheme="minorEastAsia" w:hAnsiTheme="minorEastAsia" w:hint="eastAsia"/>
          <w:sz w:val="24"/>
          <w:szCs w:val="24"/>
        </w:rPr>
        <w:t>2个字</w:t>
      </w:r>
      <w:r w:rsidRPr="00470BB8">
        <w:rPr>
          <w:rFonts w:asciiTheme="minorEastAsia" w:hAnsiTheme="minorEastAsia"/>
          <w:sz w:val="24"/>
          <w:szCs w:val="24"/>
        </w:rPr>
        <w:t>)，均匀分布，估计相对不确定度为10%。</w:t>
      </w:r>
    </w:p>
    <w:p w14:paraId="02408C1B"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i/>
          <w:iCs/>
          <w:position w:val="-10"/>
          <w:sz w:val="24"/>
          <w:szCs w:val="24"/>
        </w:rPr>
        <w:object w:dxaOrig="279" w:dyaOrig="340" w14:anchorId="5C308892">
          <v:shape id="_x0000_i1126" type="#_x0000_t75" style="width:14.4pt;height:17.4pt" o:ole="">
            <v:imagedata r:id="rId120" o:title=""/>
          </v:shape>
          <o:OLEObject Type="Embed" ProgID="Equation.3" ShapeID="_x0000_i1126" DrawAspect="Content" ObjectID="_1582801106" r:id="rId190"/>
        </w:object>
      </w:r>
      <w:r w:rsidRPr="00470BB8">
        <w:rPr>
          <w:rFonts w:asciiTheme="minorEastAsia" w:hAnsiTheme="minorEastAsia"/>
          <w:i/>
          <w:iCs/>
          <w:sz w:val="24"/>
          <w:szCs w:val="24"/>
        </w:rPr>
        <w:t>=</w:t>
      </w:r>
      <w:r w:rsidRPr="00470BB8">
        <w:rPr>
          <w:rFonts w:asciiTheme="minorEastAsia" w:hAnsiTheme="minorEastAsia"/>
          <w:sz w:val="24"/>
          <w:szCs w:val="24"/>
        </w:rPr>
        <w:t>（0.05%×</w:t>
      </w:r>
      <w:r w:rsidRPr="00470BB8">
        <w:rPr>
          <w:rFonts w:asciiTheme="minorEastAsia" w:hAnsiTheme="minorEastAsia" w:hint="eastAsia"/>
          <w:sz w:val="24"/>
          <w:szCs w:val="24"/>
        </w:rPr>
        <w:t>564.1</w:t>
      </w:r>
      <w:r w:rsidRPr="00470BB8">
        <w:rPr>
          <w:rFonts w:asciiTheme="minorEastAsia" w:hAnsiTheme="minorEastAsia"/>
          <w:sz w:val="24"/>
          <w:szCs w:val="24"/>
        </w:rPr>
        <w:t>+</w:t>
      </w:r>
      <w:r w:rsidRPr="00470BB8">
        <w:rPr>
          <w:rFonts w:asciiTheme="minorEastAsia" w:hAnsiTheme="minorEastAsia" w:hint="eastAsia"/>
          <w:sz w:val="24"/>
          <w:szCs w:val="24"/>
        </w:rPr>
        <w:t>0.2</w:t>
      </w:r>
      <w:r w:rsidRPr="00470BB8">
        <w:rPr>
          <w:rFonts w:asciiTheme="minorEastAsia" w:hAnsiTheme="minorEastAsia"/>
          <w:sz w:val="24"/>
          <w:szCs w:val="24"/>
        </w:rPr>
        <w:t>）/</w:t>
      </w:r>
      <w:r w:rsidRPr="00470BB8">
        <w:rPr>
          <w:rFonts w:asciiTheme="minorEastAsia" w:hAnsiTheme="minorEastAsia"/>
          <w:position w:val="-8"/>
          <w:sz w:val="24"/>
          <w:szCs w:val="24"/>
        </w:rPr>
        <w:object w:dxaOrig="360" w:dyaOrig="360" w14:anchorId="4CF42281">
          <v:shape id="_x0000_i1127" type="#_x0000_t75" style="width:18pt;height:18pt" o:ole="">
            <v:imagedata r:id="rId106" o:title=""/>
          </v:shape>
          <o:OLEObject Type="Embed" ProgID="Equation.3" ShapeID="_x0000_i1127" DrawAspect="Content" ObjectID="_1582801107" r:id="rId191"/>
        </w:object>
      </w:r>
      <w:r w:rsidRPr="00470BB8">
        <w:rPr>
          <w:rFonts w:asciiTheme="minorEastAsia" w:hAnsiTheme="minorEastAsia" w:hint="eastAsia"/>
          <w:sz w:val="24"/>
          <w:szCs w:val="24"/>
        </w:rPr>
        <w:t>=0.278</w:t>
      </w:r>
    </w:p>
    <w:p w14:paraId="014B924C" w14:textId="77777777" w:rsidR="0062012C" w:rsidRPr="00470BB8" w:rsidRDefault="0062012C" w:rsidP="0062012C">
      <w:pPr>
        <w:spacing w:line="360" w:lineRule="auto"/>
        <w:ind w:firstLineChars="200" w:firstLine="480"/>
        <w:rPr>
          <w:rFonts w:asciiTheme="minorEastAsia" w:hAnsiTheme="minorEastAsia"/>
          <w:i/>
          <w:iCs/>
          <w:sz w:val="24"/>
          <w:szCs w:val="24"/>
        </w:rPr>
      </w:pPr>
      <w:r w:rsidRPr="00470BB8">
        <w:rPr>
          <w:rFonts w:asciiTheme="minorEastAsia" w:hAnsiTheme="minorEastAsia"/>
          <w:i/>
          <w:iCs/>
          <w:position w:val="-20"/>
          <w:sz w:val="24"/>
          <w:szCs w:val="24"/>
        </w:rPr>
        <w:object w:dxaOrig="1960" w:dyaOrig="600" w14:anchorId="4CDC840E">
          <v:shape id="_x0000_i1128" type="#_x0000_t75" style="width:98.4pt;height:30pt" o:ole="">
            <v:imagedata r:id="rId123" o:title=""/>
          </v:shape>
          <o:OLEObject Type="Embed" ProgID="Equation.3" ShapeID="_x0000_i1128" DrawAspect="Content" ObjectID="_1582801108" r:id="rId192"/>
        </w:object>
      </w:r>
    </w:p>
    <w:p w14:paraId="4B3820B6"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bCs/>
          <w:sz w:val="24"/>
          <w:szCs w:val="24"/>
        </w:rPr>
        <w:t xml:space="preserve">3) </w:t>
      </w:r>
      <w:r w:rsidRPr="00470BB8">
        <w:rPr>
          <w:rFonts w:asciiTheme="minorEastAsia" w:hAnsiTheme="minorEastAsia"/>
          <w:bCs/>
          <w:sz w:val="24"/>
          <w:szCs w:val="24"/>
        </w:rPr>
        <w:t>试验开始时绕组温度给出的不确定度分量</w:t>
      </w:r>
      <w:r w:rsidRPr="00470BB8">
        <w:rPr>
          <w:rFonts w:asciiTheme="minorEastAsia" w:hAnsiTheme="minorEastAsia"/>
          <w:i/>
          <w:iCs/>
          <w:position w:val="-12"/>
          <w:sz w:val="24"/>
          <w:szCs w:val="24"/>
        </w:rPr>
        <w:object w:dxaOrig="260" w:dyaOrig="360" w14:anchorId="42C2FB15">
          <v:shape id="_x0000_i1129" type="#_x0000_t75" style="width:13.2pt;height:18pt" o:ole="">
            <v:imagedata r:id="rId125" o:title=""/>
          </v:shape>
          <o:OLEObject Type="Embed" ProgID="Equation.3" ShapeID="_x0000_i1129" DrawAspect="Content" ObjectID="_1582801109" r:id="rId193"/>
        </w:object>
      </w:r>
    </w:p>
    <w:p w14:paraId="434BD24F"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 xml:space="preserve">    根据温度记录仪的校准报告，该设备满足在</w:t>
      </w:r>
      <w:smartTag w:uri="urn:schemas-microsoft-com:office:smarttags" w:element="chmetcnv">
        <w:smartTagPr>
          <w:attr w:name="UnitName" w:val="℃"/>
          <w:attr w:name="SourceValue" w:val="0"/>
          <w:attr w:name="HasSpace" w:val="False"/>
          <w:attr w:name="Negative" w:val="False"/>
          <w:attr w:name="NumberType" w:val="1"/>
          <w:attr w:name="TCSC" w:val="0"/>
        </w:smartTagPr>
        <w:r w:rsidRPr="00470BB8">
          <w:rPr>
            <w:rFonts w:asciiTheme="minorEastAsia" w:hAnsiTheme="minorEastAsia"/>
            <w:sz w:val="24"/>
            <w:szCs w:val="24"/>
          </w:rPr>
          <w:t>0</w:t>
        </w:r>
        <w:r w:rsidRPr="00470BB8">
          <w:rPr>
            <w:rFonts w:asciiTheme="minorEastAsia" w:hAnsiTheme="minorEastAsia" w:cs="宋体" w:hint="eastAsia"/>
            <w:sz w:val="24"/>
            <w:szCs w:val="24"/>
          </w:rPr>
          <w:t>℃</w:t>
        </w:r>
      </w:smartTag>
      <w:r w:rsidRPr="00470BB8">
        <w:rPr>
          <w:rFonts w:asciiTheme="minorEastAsia" w:hAnsiTheme="minorEastAsia"/>
          <w:sz w:val="24"/>
          <w:szCs w:val="24"/>
        </w:rPr>
        <w:t>到</w:t>
      </w:r>
      <w:smartTag w:uri="urn:schemas-microsoft-com:office:smarttags" w:element="chmetcnv">
        <w:smartTagPr>
          <w:attr w:name="UnitName" w:val="℃"/>
          <w:attr w:name="SourceValue" w:val="100"/>
          <w:attr w:name="HasSpace" w:val="False"/>
          <w:attr w:name="Negative" w:val="False"/>
          <w:attr w:name="NumberType" w:val="1"/>
          <w:attr w:name="TCSC" w:val="0"/>
        </w:smartTagPr>
        <w:r w:rsidRPr="00470BB8">
          <w:rPr>
            <w:rFonts w:asciiTheme="minorEastAsia" w:hAnsiTheme="minorEastAsia"/>
            <w:sz w:val="24"/>
            <w:szCs w:val="24"/>
          </w:rPr>
          <w:t>100</w:t>
        </w:r>
        <w:r w:rsidRPr="00470BB8">
          <w:rPr>
            <w:rFonts w:asciiTheme="minorEastAsia" w:hAnsiTheme="minorEastAsia" w:cs="宋体" w:hint="eastAsia"/>
            <w:sz w:val="24"/>
            <w:szCs w:val="24"/>
          </w:rPr>
          <w:t>℃</w:t>
        </w:r>
      </w:smartTag>
      <w:r w:rsidRPr="00470BB8">
        <w:rPr>
          <w:rFonts w:asciiTheme="minorEastAsia" w:hAnsiTheme="minorEastAsia"/>
          <w:sz w:val="24"/>
          <w:szCs w:val="24"/>
        </w:rPr>
        <w:t>之间，最大偏差为±(0.05%+</w:t>
      </w:r>
      <w:smartTag w:uri="urn:schemas-microsoft-com:office:smarttags" w:element="chmetcnv">
        <w:smartTagPr>
          <w:attr w:name="UnitName" w:val="℃"/>
          <w:attr w:name="SourceValue" w:val=".7"/>
          <w:attr w:name="HasSpace" w:val="False"/>
          <w:attr w:name="Negative" w:val="False"/>
          <w:attr w:name="NumberType" w:val="1"/>
          <w:attr w:name="TCSC" w:val="0"/>
        </w:smartTagPr>
        <w:r w:rsidRPr="00470BB8">
          <w:rPr>
            <w:rFonts w:asciiTheme="minorEastAsia" w:hAnsiTheme="minorEastAsia" w:hint="eastAsia"/>
            <w:sz w:val="24"/>
            <w:szCs w:val="24"/>
          </w:rPr>
          <w:t>0.7</w:t>
        </w:r>
        <w:r w:rsidRPr="00470BB8">
          <w:rPr>
            <w:rFonts w:asciiTheme="minorEastAsia" w:hAnsiTheme="minorEastAsia" w:cs="宋体" w:hint="eastAsia"/>
            <w:sz w:val="24"/>
            <w:szCs w:val="24"/>
          </w:rPr>
          <w:t>℃</w:t>
        </w:r>
      </w:smartTag>
      <w:r w:rsidRPr="00470BB8">
        <w:rPr>
          <w:rFonts w:asciiTheme="minorEastAsia" w:hAnsiTheme="minorEastAsia"/>
          <w:sz w:val="24"/>
          <w:szCs w:val="24"/>
        </w:rPr>
        <w:t>)的要求。置信水准p=</w:t>
      </w:r>
      <w:r w:rsidRPr="00470BB8">
        <w:rPr>
          <w:rFonts w:asciiTheme="minorEastAsia" w:hAnsiTheme="minorEastAsia" w:hint="eastAsia"/>
          <w:sz w:val="24"/>
          <w:szCs w:val="24"/>
        </w:rPr>
        <w:t>0.99</w:t>
      </w:r>
      <w:r w:rsidRPr="00470BB8">
        <w:rPr>
          <w:rFonts w:asciiTheme="minorEastAsia" w:hAnsiTheme="minorEastAsia"/>
          <w:sz w:val="24"/>
          <w:szCs w:val="24"/>
        </w:rPr>
        <w:t>正态分布，估计其可靠性为10％。</w:t>
      </w:r>
    </w:p>
    <w:p w14:paraId="4ECFF285"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12"/>
          <w:sz w:val="24"/>
          <w:szCs w:val="24"/>
        </w:rPr>
        <w:object w:dxaOrig="499" w:dyaOrig="360" w14:anchorId="4D2720FB">
          <v:shape id="_x0000_i1130" type="#_x0000_t75" style="width:24.6pt;height:18pt" o:ole="">
            <v:imagedata r:id="rId127" o:title=""/>
          </v:shape>
          <o:OLEObject Type="Embed" ProgID="Equation.3" ShapeID="_x0000_i1130" DrawAspect="Content" ObjectID="_1582801110" r:id="rId194"/>
        </w:object>
      </w:r>
      <w:r w:rsidRPr="00470BB8">
        <w:rPr>
          <w:rFonts w:asciiTheme="minorEastAsia" w:hAnsiTheme="minorEastAsia" w:hint="eastAsia"/>
          <w:i/>
          <w:iCs/>
          <w:sz w:val="24"/>
          <w:szCs w:val="24"/>
        </w:rPr>
        <w:t>（0.05%x17.5+0.7）</w:t>
      </w:r>
      <w:r w:rsidRPr="00470BB8">
        <w:rPr>
          <w:rFonts w:asciiTheme="minorEastAsia" w:hAnsiTheme="minorEastAsia"/>
          <w:sz w:val="24"/>
          <w:szCs w:val="24"/>
        </w:rPr>
        <w:t>/</w:t>
      </w:r>
      <w:r w:rsidRPr="00470BB8">
        <w:rPr>
          <w:rFonts w:asciiTheme="minorEastAsia" w:hAnsiTheme="minorEastAsia" w:hint="eastAsia"/>
          <w:i/>
          <w:sz w:val="24"/>
          <w:szCs w:val="24"/>
          <w:lang w:val="de-DE"/>
        </w:rPr>
        <w:t>2.58=0.275</w:t>
      </w:r>
    </w:p>
    <w:p w14:paraId="1A97BFA5"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iCs/>
          <w:sz w:val="24"/>
          <w:szCs w:val="24"/>
        </w:rPr>
      </w:pPr>
      <w:r w:rsidRPr="00470BB8">
        <w:rPr>
          <w:rFonts w:asciiTheme="minorEastAsia" w:hAnsiTheme="minorEastAsia"/>
          <w:i/>
          <w:iCs/>
          <w:position w:val="-20"/>
          <w:sz w:val="24"/>
          <w:szCs w:val="24"/>
        </w:rPr>
        <w:object w:dxaOrig="2020" w:dyaOrig="600" w14:anchorId="71291A8B">
          <v:shape id="_x0000_i1131" type="#_x0000_t75" style="width:101.4pt;height:30pt" o:ole="">
            <v:imagedata r:id="rId129" o:title=""/>
          </v:shape>
          <o:OLEObject Type="Embed" ProgID="Equation.3" ShapeID="_x0000_i1131" DrawAspect="Content" ObjectID="_1582801111" r:id="rId195"/>
        </w:object>
      </w:r>
    </w:p>
    <w:p w14:paraId="4A9FE2ED"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470BB8">
        <w:rPr>
          <w:rFonts w:asciiTheme="minorEastAsia" w:hAnsiTheme="minorEastAsia"/>
          <w:sz w:val="24"/>
          <w:szCs w:val="24"/>
        </w:rPr>
        <w:t>由于初始环境温度与绕组存在温度差，计算时假定绕组的初始温度与环境温度是相等的，实际可能不一致，最大偏差估计为为±</w:t>
      </w:r>
      <w:smartTag w:uri="urn:schemas-microsoft-com:office:smarttags" w:element="chmetcnv">
        <w:smartTagPr>
          <w:attr w:name="UnitName" w:val="℃"/>
          <w:attr w:name="SourceValue" w:val=".3"/>
          <w:attr w:name="HasSpace" w:val="False"/>
          <w:attr w:name="Negative" w:val="False"/>
          <w:attr w:name="NumberType" w:val="1"/>
          <w:attr w:name="TCSC" w:val="0"/>
        </w:smartTagPr>
        <w:r w:rsidRPr="00470BB8">
          <w:rPr>
            <w:rFonts w:asciiTheme="minorEastAsia" w:hAnsiTheme="minorEastAsia" w:hint="eastAsia"/>
            <w:sz w:val="24"/>
            <w:szCs w:val="24"/>
          </w:rPr>
          <w:t>0.3</w:t>
        </w:r>
        <w:r w:rsidRPr="00470BB8">
          <w:rPr>
            <w:rFonts w:asciiTheme="minorEastAsia" w:hAnsiTheme="minorEastAsia" w:cs="宋体" w:hint="eastAsia"/>
            <w:sz w:val="24"/>
            <w:szCs w:val="24"/>
          </w:rPr>
          <w:t>℃</w:t>
        </w:r>
      </w:smartTag>
      <w:r w:rsidRPr="00470BB8">
        <w:rPr>
          <w:rFonts w:asciiTheme="minorEastAsia" w:hAnsiTheme="minorEastAsia"/>
          <w:sz w:val="24"/>
          <w:szCs w:val="24"/>
        </w:rPr>
        <w:t>，接近p=</w:t>
      </w:r>
      <w:r w:rsidRPr="00470BB8">
        <w:rPr>
          <w:rFonts w:asciiTheme="minorEastAsia" w:hAnsiTheme="minorEastAsia" w:hint="eastAsia"/>
          <w:sz w:val="24"/>
          <w:szCs w:val="24"/>
        </w:rPr>
        <w:t>0.99</w:t>
      </w:r>
      <w:r w:rsidRPr="00470BB8">
        <w:rPr>
          <w:rFonts w:asciiTheme="minorEastAsia" w:hAnsiTheme="minorEastAsia"/>
          <w:sz w:val="24"/>
          <w:szCs w:val="24"/>
        </w:rPr>
        <w:t>的正态分布，估计其</w:t>
      </w:r>
      <w:r w:rsidRPr="00470BB8">
        <w:rPr>
          <w:rFonts w:asciiTheme="minorEastAsia" w:hAnsiTheme="minorEastAsia"/>
          <w:sz w:val="24"/>
          <w:szCs w:val="24"/>
        </w:rPr>
        <w:lastRenderedPageBreak/>
        <w:t>相对不确定度为25%。</w:t>
      </w:r>
    </w:p>
    <w:p w14:paraId="72D16A99"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12"/>
          <w:sz w:val="24"/>
          <w:szCs w:val="24"/>
        </w:rPr>
        <w:object w:dxaOrig="499" w:dyaOrig="360" w14:anchorId="50EC2CC6">
          <v:shape id="_x0000_i1132" type="#_x0000_t75" style="width:24.6pt;height:18pt" o:ole="">
            <v:imagedata r:id="rId131" o:title=""/>
          </v:shape>
          <o:OLEObject Type="Embed" ProgID="Equation.3" ShapeID="_x0000_i1132" DrawAspect="Content" ObjectID="_1582801112" r:id="rId196"/>
        </w:object>
      </w:r>
      <w:r w:rsidRPr="00470BB8">
        <w:rPr>
          <w:rFonts w:asciiTheme="minorEastAsia" w:hAnsiTheme="minorEastAsia"/>
          <w:iCs/>
          <w:sz w:val="24"/>
          <w:szCs w:val="24"/>
        </w:rPr>
        <w:t xml:space="preserve"> </w:t>
      </w:r>
      <w:r w:rsidRPr="00470BB8">
        <w:rPr>
          <w:rFonts w:asciiTheme="minorEastAsia" w:hAnsiTheme="minorEastAsia" w:hint="eastAsia"/>
          <w:iCs/>
          <w:sz w:val="24"/>
          <w:szCs w:val="24"/>
        </w:rPr>
        <w:t>0.3</w:t>
      </w:r>
      <w:r w:rsidRPr="00470BB8">
        <w:rPr>
          <w:rFonts w:asciiTheme="minorEastAsia" w:hAnsiTheme="minorEastAsia"/>
          <w:sz w:val="24"/>
          <w:szCs w:val="24"/>
        </w:rPr>
        <w:t>/</w:t>
      </w:r>
      <w:r w:rsidRPr="00470BB8">
        <w:rPr>
          <w:rFonts w:asciiTheme="minorEastAsia" w:hAnsiTheme="minorEastAsia"/>
          <w:i/>
          <w:sz w:val="24"/>
          <w:szCs w:val="24"/>
          <w:lang w:val="de-DE"/>
        </w:rPr>
        <w:t xml:space="preserve"> </w:t>
      </w:r>
      <w:r w:rsidRPr="00470BB8">
        <w:rPr>
          <w:rFonts w:asciiTheme="minorEastAsia" w:hAnsiTheme="minorEastAsia" w:hint="eastAsia"/>
          <w:i/>
          <w:sz w:val="24"/>
          <w:szCs w:val="24"/>
          <w:lang w:val="de-DE"/>
        </w:rPr>
        <w:t>2.58=0.116</w:t>
      </w:r>
    </w:p>
    <w:p w14:paraId="66F35AE1"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iCs/>
          <w:sz w:val="24"/>
          <w:szCs w:val="24"/>
        </w:rPr>
      </w:pPr>
      <w:r w:rsidRPr="00470BB8">
        <w:rPr>
          <w:rFonts w:asciiTheme="minorEastAsia" w:hAnsiTheme="minorEastAsia"/>
          <w:i/>
          <w:iCs/>
          <w:position w:val="-20"/>
          <w:sz w:val="24"/>
          <w:szCs w:val="24"/>
        </w:rPr>
        <w:object w:dxaOrig="1939" w:dyaOrig="600" w14:anchorId="0F7E7F86">
          <v:shape id="_x0000_i1133" type="#_x0000_t75" style="width:97.8pt;height:30pt" o:ole="">
            <v:imagedata r:id="rId133" o:title=""/>
          </v:shape>
          <o:OLEObject Type="Embed" ProgID="Equation.3" ShapeID="_x0000_i1133" DrawAspect="Content" ObjectID="_1582801113" r:id="rId197"/>
        </w:object>
      </w:r>
    </w:p>
    <w:p w14:paraId="20F247C7" w14:textId="77777777" w:rsidR="0062012C" w:rsidRPr="00470BB8" w:rsidRDefault="0062012C" w:rsidP="0062012C">
      <w:pPr>
        <w:autoSpaceDE w:val="0"/>
        <w:autoSpaceDN w:val="0"/>
        <w:adjustRightInd w:val="0"/>
        <w:spacing w:line="360" w:lineRule="auto"/>
        <w:ind w:firstLine="435"/>
        <w:jc w:val="left"/>
        <w:rPr>
          <w:rFonts w:asciiTheme="minorEastAsia" w:hAnsiTheme="minorEastAsia"/>
          <w:iCs/>
          <w:sz w:val="24"/>
          <w:szCs w:val="24"/>
        </w:rPr>
      </w:pPr>
      <w:r w:rsidRPr="00470BB8">
        <w:rPr>
          <w:rFonts w:asciiTheme="minorEastAsia" w:hAnsiTheme="minorEastAsia"/>
          <w:sz w:val="24"/>
          <w:szCs w:val="24"/>
        </w:rPr>
        <w:t xml:space="preserve">故  </w:t>
      </w:r>
      <w:r w:rsidRPr="00470BB8">
        <w:rPr>
          <w:rFonts w:asciiTheme="minorEastAsia" w:hAnsiTheme="minorEastAsia"/>
          <w:i/>
          <w:iCs/>
          <w:position w:val="-24"/>
          <w:sz w:val="24"/>
          <w:szCs w:val="24"/>
        </w:rPr>
        <w:object w:dxaOrig="3820" w:dyaOrig="620" w14:anchorId="02EEF81F">
          <v:shape id="_x0000_i1134" type="#_x0000_t75" style="width:93.6pt;height:30.6pt" o:ole="">
            <v:imagedata r:id="rId135" o:title="" cropright="33770f"/>
          </v:shape>
          <o:OLEObject Type="Embed" ProgID="Equation.3" ShapeID="_x0000_i1134" DrawAspect="Content" ObjectID="_1582801114" r:id="rId198"/>
        </w:object>
      </w:r>
      <w:r w:rsidRPr="00470BB8">
        <w:rPr>
          <w:rFonts w:asciiTheme="minorEastAsia" w:hAnsiTheme="minorEastAsia" w:hint="eastAsia"/>
          <w:i/>
          <w:iCs/>
          <w:sz w:val="24"/>
          <w:szCs w:val="24"/>
        </w:rPr>
        <w:t>0.298</w:t>
      </w:r>
    </w:p>
    <w:p w14:paraId="09B84F33"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iCs/>
          <w:sz w:val="24"/>
          <w:szCs w:val="24"/>
        </w:rPr>
        <w:tab/>
      </w:r>
      <w:r w:rsidRPr="00470BB8">
        <w:rPr>
          <w:rFonts w:asciiTheme="minorEastAsia" w:hAnsiTheme="minorEastAsia"/>
          <w:iCs/>
          <w:sz w:val="24"/>
          <w:szCs w:val="24"/>
        </w:rPr>
        <w:tab/>
      </w:r>
      <w:r w:rsidRPr="00470BB8">
        <w:rPr>
          <w:rFonts w:asciiTheme="minorEastAsia" w:hAnsiTheme="minorEastAsia"/>
          <w:position w:val="-62"/>
          <w:sz w:val="24"/>
          <w:szCs w:val="24"/>
        </w:rPr>
        <w:object w:dxaOrig="1180" w:dyaOrig="1060" w14:anchorId="24B178D5">
          <v:shape id="_x0000_i1135" type="#_x0000_t75" style="width:59.4pt;height:54pt" o:ole="">
            <v:imagedata r:id="rId137" o:title=""/>
          </v:shape>
          <o:OLEObject Type="Embed" ProgID="Equation.3" ShapeID="_x0000_i1135" DrawAspect="Content" ObjectID="_1582801115" r:id="rId199"/>
        </w:object>
      </w:r>
      <w:r w:rsidRPr="00470BB8">
        <w:rPr>
          <w:rFonts w:asciiTheme="minorEastAsia" w:hAnsiTheme="minorEastAsia" w:hint="eastAsia"/>
          <w:sz w:val="24"/>
          <w:szCs w:val="24"/>
        </w:rPr>
        <w:t>=58</w:t>
      </w:r>
    </w:p>
    <w:p w14:paraId="7EC309F3"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bCs/>
          <w:sz w:val="24"/>
          <w:szCs w:val="24"/>
        </w:rPr>
        <w:t xml:space="preserve">4) </w:t>
      </w:r>
      <w:r w:rsidRPr="00470BB8">
        <w:rPr>
          <w:rFonts w:asciiTheme="minorEastAsia" w:hAnsiTheme="minorEastAsia"/>
          <w:bCs/>
          <w:sz w:val="24"/>
          <w:szCs w:val="24"/>
        </w:rPr>
        <w:t>试验结束时室内空气温度给出的不确定度分量</w:t>
      </w:r>
      <w:r w:rsidRPr="00470BB8">
        <w:rPr>
          <w:rFonts w:asciiTheme="minorEastAsia" w:hAnsiTheme="minorEastAsia"/>
          <w:i/>
          <w:iCs/>
          <w:position w:val="-10"/>
          <w:sz w:val="24"/>
          <w:szCs w:val="24"/>
        </w:rPr>
        <w:object w:dxaOrig="260" w:dyaOrig="340" w14:anchorId="4775465E">
          <v:shape id="_x0000_i1136" type="#_x0000_t75" style="width:13.2pt;height:17.4pt" o:ole="">
            <v:imagedata r:id="rId139" o:title=""/>
          </v:shape>
          <o:OLEObject Type="Embed" ProgID="Equation.3" ShapeID="_x0000_i1136" DrawAspect="Content" ObjectID="_1582801116" r:id="rId200"/>
        </w:object>
      </w:r>
    </w:p>
    <w:p w14:paraId="1B61B8D9"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rPr>
        <w:t xml:space="preserve">    根据温度记录仪的校准报告，该设备满足在</w:t>
      </w:r>
      <w:smartTag w:uri="urn:schemas-microsoft-com:office:smarttags" w:element="chmetcnv">
        <w:smartTagPr>
          <w:attr w:name="UnitName" w:val="℃"/>
          <w:attr w:name="SourceValue" w:val="0"/>
          <w:attr w:name="HasSpace" w:val="False"/>
          <w:attr w:name="Negative" w:val="False"/>
          <w:attr w:name="NumberType" w:val="1"/>
          <w:attr w:name="TCSC" w:val="0"/>
        </w:smartTagPr>
        <w:r w:rsidRPr="00470BB8">
          <w:rPr>
            <w:rFonts w:asciiTheme="minorEastAsia" w:hAnsiTheme="minorEastAsia"/>
            <w:sz w:val="24"/>
            <w:szCs w:val="24"/>
          </w:rPr>
          <w:t>0</w:t>
        </w:r>
        <w:r w:rsidRPr="00470BB8">
          <w:rPr>
            <w:rFonts w:asciiTheme="minorEastAsia" w:hAnsiTheme="minorEastAsia" w:cs="宋体" w:hint="eastAsia"/>
            <w:sz w:val="24"/>
            <w:szCs w:val="24"/>
          </w:rPr>
          <w:t>℃</w:t>
        </w:r>
      </w:smartTag>
      <w:r w:rsidRPr="00470BB8">
        <w:rPr>
          <w:rFonts w:asciiTheme="minorEastAsia" w:hAnsiTheme="minorEastAsia"/>
          <w:sz w:val="24"/>
          <w:szCs w:val="24"/>
        </w:rPr>
        <w:t>到</w:t>
      </w:r>
      <w:smartTag w:uri="urn:schemas-microsoft-com:office:smarttags" w:element="chmetcnv">
        <w:smartTagPr>
          <w:attr w:name="UnitName" w:val="℃"/>
          <w:attr w:name="SourceValue" w:val="100"/>
          <w:attr w:name="HasSpace" w:val="False"/>
          <w:attr w:name="Negative" w:val="False"/>
          <w:attr w:name="NumberType" w:val="1"/>
          <w:attr w:name="TCSC" w:val="0"/>
        </w:smartTagPr>
        <w:r w:rsidRPr="00470BB8">
          <w:rPr>
            <w:rFonts w:asciiTheme="minorEastAsia" w:hAnsiTheme="minorEastAsia"/>
            <w:sz w:val="24"/>
            <w:szCs w:val="24"/>
          </w:rPr>
          <w:t>100</w:t>
        </w:r>
        <w:r w:rsidRPr="00470BB8">
          <w:rPr>
            <w:rFonts w:asciiTheme="minorEastAsia" w:hAnsiTheme="minorEastAsia" w:cs="宋体" w:hint="eastAsia"/>
            <w:sz w:val="24"/>
            <w:szCs w:val="24"/>
          </w:rPr>
          <w:t>℃</w:t>
        </w:r>
      </w:smartTag>
      <w:r w:rsidRPr="00470BB8">
        <w:rPr>
          <w:rFonts w:asciiTheme="minorEastAsia" w:hAnsiTheme="minorEastAsia"/>
          <w:sz w:val="24"/>
          <w:szCs w:val="24"/>
        </w:rPr>
        <w:t>之间，最大偏差为±(0.05%+</w:t>
      </w:r>
      <w:smartTag w:uri="urn:schemas-microsoft-com:office:smarttags" w:element="chmetcnv">
        <w:smartTagPr>
          <w:attr w:name="UnitName" w:val="℃"/>
          <w:attr w:name="SourceValue" w:val=".7"/>
          <w:attr w:name="HasSpace" w:val="False"/>
          <w:attr w:name="Negative" w:val="False"/>
          <w:attr w:name="NumberType" w:val="1"/>
          <w:attr w:name="TCSC" w:val="0"/>
        </w:smartTagPr>
        <w:r w:rsidRPr="00470BB8">
          <w:rPr>
            <w:rFonts w:asciiTheme="minorEastAsia" w:hAnsiTheme="minorEastAsia" w:hint="eastAsia"/>
            <w:sz w:val="24"/>
            <w:szCs w:val="24"/>
          </w:rPr>
          <w:t>0.7</w:t>
        </w:r>
        <w:r w:rsidRPr="00470BB8">
          <w:rPr>
            <w:rFonts w:asciiTheme="minorEastAsia" w:hAnsiTheme="minorEastAsia" w:cs="宋体" w:hint="eastAsia"/>
            <w:sz w:val="24"/>
            <w:szCs w:val="24"/>
          </w:rPr>
          <w:t>℃</w:t>
        </w:r>
      </w:smartTag>
      <w:r w:rsidRPr="00470BB8">
        <w:rPr>
          <w:rFonts w:asciiTheme="minorEastAsia" w:hAnsiTheme="minorEastAsia"/>
          <w:sz w:val="24"/>
          <w:szCs w:val="24"/>
        </w:rPr>
        <w:t>)的要求。置信水准p=</w:t>
      </w:r>
      <w:r w:rsidRPr="00470BB8">
        <w:rPr>
          <w:rFonts w:asciiTheme="minorEastAsia" w:hAnsiTheme="minorEastAsia" w:hint="eastAsia"/>
          <w:sz w:val="24"/>
          <w:szCs w:val="24"/>
        </w:rPr>
        <w:t>0.99</w:t>
      </w:r>
      <w:r w:rsidRPr="00470BB8">
        <w:rPr>
          <w:rFonts w:asciiTheme="minorEastAsia" w:hAnsiTheme="minorEastAsia"/>
          <w:sz w:val="24"/>
          <w:szCs w:val="24"/>
        </w:rPr>
        <w:t>正态分布，估计其可靠性为10％。</w:t>
      </w:r>
    </w:p>
    <w:p w14:paraId="0EFD2331"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i/>
          <w:sz w:val="24"/>
          <w:szCs w:val="24"/>
          <w:lang w:val="de-DE"/>
        </w:rPr>
      </w:pPr>
      <w:r w:rsidRPr="00470BB8">
        <w:rPr>
          <w:rFonts w:asciiTheme="minorEastAsia" w:hAnsiTheme="minorEastAsia"/>
          <w:i/>
          <w:iCs/>
          <w:position w:val="-10"/>
          <w:sz w:val="24"/>
          <w:szCs w:val="24"/>
        </w:rPr>
        <w:object w:dxaOrig="440" w:dyaOrig="340" w14:anchorId="79195D76">
          <v:shape id="_x0000_i1137" type="#_x0000_t75" style="width:21.6pt;height:17.4pt" o:ole="">
            <v:imagedata r:id="rId141" o:title=""/>
          </v:shape>
          <o:OLEObject Type="Embed" ProgID="Equation.3" ShapeID="_x0000_i1137" DrawAspect="Content" ObjectID="_1582801117" r:id="rId201"/>
        </w:object>
      </w:r>
      <w:r w:rsidRPr="00470BB8">
        <w:rPr>
          <w:rFonts w:asciiTheme="minorEastAsia" w:hAnsiTheme="minorEastAsia"/>
          <w:iCs/>
          <w:sz w:val="24"/>
          <w:szCs w:val="24"/>
        </w:rPr>
        <w:t xml:space="preserve"> </w:t>
      </w:r>
      <w:r w:rsidRPr="00470BB8">
        <w:rPr>
          <w:rFonts w:asciiTheme="minorEastAsia" w:hAnsiTheme="minorEastAsia" w:hint="eastAsia"/>
          <w:i/>
          <w:iCs/>
          <w:sz w:val="24"/>
          <w:szCs w:val="24"/>
        </w:rPr>
        <w:t>（0.05%x18.0+0.7）</w:t>
      </w:r>
      <w:r w:rsidRPr="00470BB8">
        <w:rPr>
          <w:rFonts w:asciiTheme="minorEastAsia" w:hAnsiTheme="minorEastAsia"/>
          <w:sz w:val="24"/>
          <w:szCs w:val="24"/>
        </w:rPr>
        <w:t>/</w:t>
      </w:r>
      <w:r w:rsidRPr="00470BB8">
        <w:rPr>
          <w:rFonts w:asciiTheme="minorEastAsia" w:hAnsiTheme="minorEastAsia" w:hint="eastAsia"/>
          <w:i/>
          <w:sz w:val="24"/>
          <w:szCs w:val="24"/>
          <w:lang w:val="de-DE"/>
        </w:rPr>
        <w:t>2.58=0.275</w:t>
      </w:r>
    </w:p>
    <w:p w14:paraId="203BD7C9" w14:textId="77777777" w:rsidR="0062012C" w:rsidRPr="00470BB8"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470BB8">
        <w:rPr>
          <w:rFonts w:asciiTheme="minorEastAsia" w:hAnsiTheme="minorEastAsia"/>
          <w:i/>
          <w:iCs/>
          <w:position w:val="-20"/>
          <w:sz w:val="24"/>
          <w:szCs w:val="24"/>
        </w:rPr>
        <w:object w:dxaOrig="1960" w:dyaOrig="600" w14:anchorId="5D23657C">
          <v:shape id="_x0000_i1138" type="#_x0000_t75" style="width:98.4pt;height:30pt" o:ole="">
            <v:imagedata r:id="rId143" o:title=""/>
          </v:shape>
          <o:OLEObject Type="Embed" ProgID="Equation.3" ShapeID="_x0000_i1138" DrawAspect="Content" ObjectID="_1582801118" r:id="rId202"/>
        </w:object>
      </w:r>
    </w:p>
    <w:p w14:paraId="32D1EA59"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 xml:space="preserve">5) </w:t>
      </w:r>
      <w:r w:rsidRPr="00470BB8">
        <w:rPr>
          <w:rFonts w:asciiTheme="minorEastAsia" w:hAnsiTheme="minorEastAsia"/>
          <w:sz w:val="24"/>
          <w:szCs w:val="24"/>
        </w:rPr>
        <w:t>合成标准不确定度</w:t>
      </w:r>
    </w:p>
    <w:p w14:paraId="3A18383E" w14:textId="77777777" w:rsidR="0062012C" w:rsidRPr="00470BB8" w:rsidRDefault="0062012C" w:rsidP="0062012C">
      <w:pPr>
        <w:autoSpaceDE w:val="0"/>
        <w:autoSpaceDN w:val="0"/>
        <w:adjustRightInd w:val="0"/>
        <w:spacing w:line="360" w:lineRule="auto"/>
        <w:ind w:firstLine="435"/>
        <w:jc w:val="left"/>
        <w:rPr>
          <w:rFonts w:asciiTheme="minorEastAsia" w:hAnsiTheme="minorEastAsia"/>
          <w:sz w:val="24"/>
          <w:szCs w:val="24"/>
        </w:rPr>
      </w:pPr>
      <w:r w:rsidRPr="00470BB8">
        <w:rPr>
          <w:rFonts w:asciiTheme="minorEastAsia" w:hAnsiTheme="minorEastAsia"/>
          <w:sz w:val="24"/>
          <w:szCs w:val="24"/>
        </w:rPr>
        <w:t>根据公式</w:t>
      </w:r>
      <w:r w:rsidRPr="00470BB8">
        <w:rPr>
          <w:rFonts w:asciiTheme="minorEastAsia" w:hAnsiTheme="minorEastAsia"/>
          <w:position w:val="-28"/>
          <w:sz w:val="24"/>
          <w:szCs w:val="24"/>
        </w:rPr>
        <w:object w:dxaOrig="2200" w:dyaOrig="680" w14:anchorId="31F93C5C">
          <v:shape id="_x0000_i1139" type="#_x0000_t75" style="width:110.4pt;height:33.6pt" o:ole="">
            <v:imagedata r:id="rId145" o:title=""/>
          </v:shape>
          <o:OLEObject Type="Embed" ProgID="Equation.3" ShapeID="_x0000_i1139" DrawAspect="Content" ObjectID="_1582801119" r:id="rId203"/>
        </w:object>
      </w:r>
    </w:p>
    <w:p w14:paraId="4E32692E" w14:textId="77777777" w:rsidR="0062012C" w:rsidRPr="00470BB8" w:rsidRDefault="0062012C" w:rsidP="0062012C">
      <w:pPr>
        <w:spacing w:line="360" w:lineRule="auto"/>
        <w:rPr>
          <w:rFonts w:asciiTheme="minorEastAsia" w:hAnsiTheme="minorEastAsia"/>
          <w:bCs/>
          <w:sz w:val="24"/>
          <w:szCs w:val="24"/>
          <w:lang w:val="de-DE"/>
        </w:rPr>
      </w:pPr>
      <w:r w:rsidRPr="00470BB8">
        <w:rPr>
          <w:rFonts w:asciiTheme="minorEastAsia" w:hAnsiTheme="minorEastAsia"/>
          <w:sz w:val="24"/>
          <w:szCs w:val="24"/>
        </w:rPr>
        <w:tab/>
      </w:r>
      <w:r w:rsidRPr="00470BB8">
        <w:rPr>
          <w:rFonts w:asciiTheme="minorEastAsia" w:hAnsiTheme="minorEastAsia"/>
          <w:sz w:val="24"/>
          <w:szCs w:val="24"/>
        </w:rPr>
        <w:tab/>
      </w:r>
      <w:r w:rsidRPr="00470BB8">
        <w:rPr>
          <w:rFonts w:asciiTheme="minorEastAsia" w:hAnsiTheme="minorEastAsia"/>
          <w:sz w:val="24"/>
          <w:szCs w:val="24"/>
        </w:rPr>
        <w:tab/>
        <w:t xml:space="preserve">= </w:t>
      </w:r>
      <w:r w:rsidRPr="00470BB8">
        <w:rPr>
          <w:rFonts w:asciiTheme="minorEastAsia" w:hAnsiTheme="minorEastAsia"/>
          <w:position w:val="-32"/>
          <w:sz w:val="24"/>
          <w:szCs w:val="24"/>
        </w:rPr>
        <w:object w:dxaOrig="1579" w:dyaOrig="800" w14:anchorId="418D67FE">
          <v:shape id="_x0000_i1140" type="#_x0000_t75" style="width:78pt;height:40.8pt" o:ole="">
            <v:imagedata r:id="rId147" o:title=""/>
          </v:shape>
          <o:OLEObject Type="Embed" ProgID="Equation.3" ShapeID="_x0000_i1140" DrawAspect="Content" ObjectID="_1582801120" r:id="rId204"/>
        </w:object>
      </w:r>
      <w:r w:rsidRPr="00470BB8">
        <w:rPr>
          <w:rFonts w:asciiTheme="minorEastAsia" w:hAnsiTheme="minorEastAsia"/>
          <w:sz w:val="24"/>
          <w:szCs w:val="24"/>
        </w:rPr>
        <w:t>+</w:t>
      </w:r>
      <w:r w:rsidRPr="00470BB8">
        <w:rPr>
          <w:rFonts w:asciiTheme="minorEastAsia" w:hAnsiTheme="minorEastAsia"/>
          <w:position w:val="-32"/>
          <w:sz w:val="24"/>
          <w:szCs w:val="24"/>
        </w:rPr>
        <w:object w:dxaOrig="1980" w:dyaOrig="820" w14:anchorId="68DB5B8E">
          <v:shape id="_x0000_i1141" type="#_x0000_t75" style="width:98.4pt;height:41.4pt" o:ole="">
            <v:imagedata r:id="rId149" o:title=""/>
          </v:shape>
          <o:OLEObject Type="Embed" ProgID="Equation.3" ShapeID="_x0000_i1141" DrawAspect="Content" ObjectID="_1582801121" r:id="rId205"/>
        </w:object>
      </w:r>
      <w:r w:rsidRPr="00470BB8">
        <w:rPr>
          <w:rFonts w:asciiTheme="minorEastAsia" w:hAnsiTheme="minorEastAsia"/>
          <w:sz w:val="24"/>
          <w:szCs w:val="24"/>
        </w:rPr>
        <w:t>+</w:t>
      </w:r>
      <w:r w:rsidRPr="00470BB8">
        <w:rPr>
          <w:rFonts w:asciiTheme="minorEastAsia" w:hAnsiTheme="minorEastAsia"/>
          <w:position w:val="-32"/>
          <w:sz w:val="24"/>
          <w:szCs w:val="24"/>
        </w:rPr>
        <w:object w:dxaOrig="960" w:dyaOrig="800" w14:anchorId="42544016">
          <v:shape id="_x0000_i1142" type="#_x0000_t75" style="width:48pt;height:40.8pt" o:ole="">
            <v:imagedata r:id="rId151" o:title=""/>
          </v:shape>
          <o:OLEObject Type="Embed" ProgID="Equation.3" ShapeID="_x0000_i1142" DrawAspect="Content" ObjectID="_1582801122" r:id="rId206"/>
        </w:object>
      </w:r>
      <w:r w:rsidRPr="00470BB8">
        <w:rPr>
          <w:rFonts w:asciiTheme="minorEastAsia" w:hAnsiTheme="minorEastAsia"/>
          <w:sz w:val="24"/>
          <w:szCs w:val="24"/>
        </w:rPr>
        <w:t>+</w:t>
      </w:r>
      <w:r w:rsidRPr="00470BB8">
        <w:rPr>
          <w:rFonts w:asciiTheme="minorEastAsia" w:hAnsiTheme="minorEastAsia"/>
          <w:i/>
          <w:iCs/>
          <w:position w:val="-10"/>
          <w:sz w:val="24"/>
          <w:szCs w:val="24"/>
        </w:rPr>
        <w:object w:dxaOrig="340" w:dyaOrig="380" w14:anchorId="352B5C3E">
          <v:shape id="_x0000_i1143" type="#_x0000_t75" style="width:17.4pt;height:19.2pt" o:ole="">
            <v:imagedata r:id="rId153" o:title=""/>
          </v:shape>
          <o:OLEObject Type="Embed" ProgID="Equation.3" ShapeID="_x0000_i1143" DrawAspect="Content" ObjectID="_1582801123" r:id="rId207"/>
        </w:object>
      </w:r>
    </w:p>
    <w:p w14:paraId="7EF9EE90" w14:textId="77777777" w:rsidR="0062012C" w:rsidRPr="00470BB8" w:rsidRDefault="0062012C" w:rsidP="0062012C">
      <w:pPr>
        <w:spacing w:line="360" w:lineRule="auto"/>
        <w:rPr>
          <w:rFonts w:asciiTheme="minorEastAsia" w:hAnsiTheme="minorEastAsia"/>
          <w:bCs/>
          <w:sz w:val="24"/>
          <w:szCs w:val="24"/>
          <w:lang w:val="de-DE"/>
        </w:rPr>
      </w:pPr>
      <w:r w:rsidRPr="00470BB8">
        <w:rPr>
          <w:rFonts w:asciiTheme="minorEastAsia" w:hAnsiTheme="minorEastAsia"/>
          <w:bCs/>
          <w:sz w:val="24"/>
          <w:szCs w:val="24"/>
          <w:lang w:val="de-DE"/>
        </w:rPr>
        <w:t xml:space="preserve">            </w:t>
      </w:r>
      <w:r w:rsidRPr="00470BB8">
        <w:rPr>
          <w:rFonts w:asciiTheme="minorEastAsia" w:hAnsiTheme="minorEastAsia"/>
          <w:position w:val="-34"/>
          <w:sz w:val="24"/>
          <w:szCs w:val="24"/>
        </w:rPr>
        <w:object w:dxaOrig="5820" w:dyaOrig="880" w14:anchorId="5B7E7E9A">
          <v:shape id="_x0000_i1144" type="#_x0000_t75" style="width:291pt;height:44.4pt" o:ole="">
            <v:imagedata r:id="rId155" o:title=""/>
          </v:shape>
          <o:OLEObject Type="Embed" ProgID="Equation.3" ShapeID="_x0000_i1144" DrawAspect="Content" ObjectID="_1582801124" r:id="rId208"/>
        </w:object>
      </w:r>
      <w:r w:rsidRPr="00470BB8">
        <w:rPr>
          <w:rFonts w:asciiTheme="minorEastAsia" w:hAnsiTheme="minorEastAsia" w:hint="eastAsia"/>
          <w:sz w:val="24"/>
          <w:szCs w:val="24"/>
        </w:rPr>
        <w:t>=0.598</w:t>
      </w:r>
    </w:p>
    <w:p w14:paraId="5541F6E2" w14:textId="77777777" w:rsidR="0062012C" w:rsidRPr="007B187C"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470BB8">
        <w:rPr>
          <w:rFonts w:asciiTheme="minorEastAsia" w:hAnsiTheme="minorEastAsia"/>
          <w:sz w:val="24"/>
          <w:szCs w:val="24"/>
        </w:rPr>
        <w:t>有效自由度的计算及包含因子的确定</w:t>
      </w:r>
    </w:p>
    <w:p w14:paraId="5EA91D95" w14:textId="77777777" w:rsidR="0062012C" w:rsidRPr="00470BB8" w:rsidRDefault="0062012C" w:rsidP="0062012C">
      <w:pPr>
        <w:spacing w:line="360" w:lineRule="auto"/>
        <w:ind w:firstLineChars="300" w:firstLine="720"/>
        <w:rPr>
          <w:rFonts w:asciiTheme="minorEastAsia" w:hAnsiTheme="minorEastAsia"/>
          <w:bCs/>
          <w:sz w:val="24"/>
          <w:szCs w:val="24"/>
          <w:lang w:val="de-DE"/>
        </w:rPr>
      </w:pPr>
      <w:r w:rsidRPr="00470BB8">
        <w:rPr>
          <w:rFonts w:asciiTheme="minorEastAsia" w:hAnsiTheme="minorEastAsia"/>
          <w:position w:val="-74"/>
          <w:sz w:val="24"/>
          <w:szCs w:val="24"/>
        </w:rPr>
        <w:object w:dxaOrig="4060" w:dyaOrig="1180" w14:anchorId="1ECBD01C">
          <v:shape id="_x0000_i1145" type="#_x0000_t75" style="width:203.4pt;height:59.4pt" o:ole="">
            <v:imagedata r:id="rId157" o:title=""/>
          </v:shape>
          <o:OLEObject Type="Embed" ProgID="Equation.3" ShapeID="_x0000_i1145" DrawAspect="Content" ObjectID="_1582801125" r:id="rId209"/>
        </w:object>
      </w:r>
      <w:r w:rsidRPr="00470BB8">
        <w:rPr>
          <w:rFonts w:asciiTheme="minorEastAsia" w:hAnsiTheme="minorEastAsia" w:hint="eastAsia"/>
          <w:sz w:val="24"/>
          <w:szCs w:val="24"/>
          <w:lang w:val="de-DE"/>
        </w:rPr>
        <w:t>=149</w:t>
      </w:r>
    </w:p>
    <w:p w14:paraId="18E0C309" w14:textId="77777777" w:rsidR="0062012C" w:rsidRPr="00470BB8" w:rsidRDefault="0062012C" w:rsidP="0062012C">
      <w:pPr>
        <w:spacing w:line="360" w:lineRule="auto"/>
        <w:ind w:firstLineChars="350" w:firstLine="840"/>
        <w:rPr>
          <w:rFonts w:asciiTheme="minorEastAsia" w:hAnsiTheme="minorEastAsia"/>
          <w:sz w:val="24"/>
          <w:szCs w:val="24"/>
          <w:lang w:val="de-DE"/>
        </w:rPr>
      </w:pPr>
      <w:r w:rsidRPr="00470BB8">
        <w:rPr>
          <w:rFonts w:asciiTheme="minorEastAsia" w:hAnsiTheme="minorEastAsia"/>
          <w:sz w:val="24"/>
          <w:szCs w:val="24"/>
          <w:lang w:val="de-DE"/>
        </w:rPr>
        <w:t>k</w:t>
      </w:r>
      <w:r w:rsidRPr="00470BB8">
        <w:rPr>
          <w:rFonts w:asciiTheme="minorEastAsia" w:hAnsiTheme="minorEastAsia"/>
          <w:sz w:val="24"/>
          <w:szCs w:val="24"/>
          <w:vertAlign w:val="subscript"/>
          <w:lang w:val="de-DE"/>
        </w:rPr>
        <w:t>p</w:t>
      </w:r>
      <w:r w:rsidRPr="00470BB8">
        <w:rPr>
          <w:rFonts w:asciiTheme="minorEastAsia" w:hAnsiTheme="minorEastAsia"/>
          <w:sz w:val="24"/>
          <w:szCs w:val="24"/>
          <w:lang w:val="de-DE"/>
        </w:rPr>
        <w:t xml:space="preserve"> = t</w:t>
      </w:r>
      <w:r w:rsidRPr="00470BB8">
        <w:rPr>
          <w:rFonts w:asciiTheme="minorEastAsia" w:hAnsiTheme="minorEastAsia" w:hint="eastAsia"/>
          <w:sz w:val="24"/>
          <w:szCs w:val="24"/>
          <w:vertAlign w:val="subscript"/>
          <w:lang w:val="de-DE"/>
        </w:rPr>
        <w:t>0.95</w:t>
      </w:r>
      <w:r w:rsidRPr="00470BB8">
        <w:rPr>
          <w:rFonts w:asciiTheme="minorEastAsia" w:hAnsiTheme="minorEastAsia"/>
          <w:sz w:val="24"/>
          <w:szCs w:val="24"/>
          <w:lang w:val="de-DE"/>
        </w:rPr>
        <w:t>(v</w:t>
      </w:r>
      <w:r w:rsidRPr="00470BB8">
        <w:rPr>
          <w:rFonts w:asciiTheme="minorEastAsia" w:hAnsiTheme="minorEastAsia"/>
          <w:sz w:val="24"/>
          <w:szCs w:val="24"/>
          <w:vertAlign w:val="subscript"/>
          <w:lang w:val="de-DE"/>
        </w:rPr>
        <w:t>eff</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w:t>
      </w:r>
      <w:r w:rsidRPr="00470BB8">
        <w:rPr>
          <w:rFonts w:asciiTheme="minorEastAsia" w:hAnsiTheme="minorEastAsia"/>
          <w:sz w:val="24"/>
          <w:szCs w:val="24"/>
          <w:lang w:val="de-DE"/>
        </w:rPr>
        <w:t xml:space="preserve"> t</w:t>
      </w:r>
      <w:r w:rsidRPr="00470BB8">
        <w:rPr>
          <w:rFonts w:asciiTheme="minorEastAsia" w:hAnsiTheme="minorEastAsia" w:hint="eastAsia"/>
          <w:sz w:val="24"/>
          <w:szCs w:val="24"/>
          <w:vertAlign w:val="subscript"/>
          <w:lang w:val="de-DE"/>
        </w:rPr>
        <w:t>0.95</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149</w:t>
      </w:r>
      <w:r w:rsidRPr="00470BB8">
        <w:rPr>
          <w:rFonts w:asciiTheme="minorEastAsia" w:hAnsiTheme="minorEastAsia"/>
          <w:sz w:val="24"/>
          <w:szCs w:val="24"/>
          <w:lang w:val="de-DE"/>
        </w:rPr>
        <w:t>)</w:t>
      </w:r>
      <w:r w:rsidRPr="00470BB8">
        <w:rPr>
          <w:rFonts w:asciiTheme="minorEastAsia" w:hAnsiTheme="minorEastAsia" w:hint="eastAsia"/>
          <w:sz w:val="24"/>
          <w:szCs w:val="24"/>
          <w:lang w:val="de-DE"/>
        </w:rPr>
        <w:t>=1.984</w:t>
      </w:r>
    </w:p>
    <w:p w14:paraId="01A6E4F3"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Pr>
          <w:rFonts w:asciiTheme="minorEastAsia" w:hAnsiTheme="minorEastAsia" w:hint="eastAsia"/>
          <w:sz w:val="24"/>
          <w:szCs w:val="24"/>
        </w:rPr>
        <w:t xml:space="preserve">6) </w:t>
      </w:r>
      <w:r w:rsidRPr="00470BB8">
        <w:rPr>
          <w:rFonts w:asciiTheme="minorEastAsia" w:hAnsiTheme="minorEastAsia"/>
          <w:sz w:val="24"/>
          <w:szCs w:val="24"/>
        </w:rPr>
        <w:t>扩展不确定度</w:t>
      </w:r>
    </w:p>
    <w:p w14:paraId="7AA9E5FC"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470BB8">
        <w:rPr>
          <w:rFonts w:asciiTheme="minorEastAsia" w:hAnsiTheme="minorEastAsia"/>
          <w:iCs/>
          <w:sz w:val="24"/>
          <w:szCs w:val="24"/>
          <w:lang w:val="de-DE"/>
        </w:rPr>
        <w:t>U</w:t>
      </w:r>
      <w:r w:rsidRPr="00470BB8">
        <w:rPr>
          <w:rFonts w:asciiTheme="minorEastAsia" w:hAnsiTheme="minorEastAsia" w:hint="eastAsia"/>
          <w:iCs/>
          <w:sz w:val="24"/>
          <w:szCs w:val="24"/>
          <w:vertAlign w:val="subscript"/>
          <w:lang w:val="de-DE"/>
        </w:rPr>
        <w:t>p</w:t>
      </w:r>
      <w:r w:rsidRPr="00470BB8">
        <w:rPr>
          <w:rFonts w:asciiTheme="minorEastAsia" w:hAnsiTheme="minorEastAsia"/>
          <w:iCs/>
          <w:sz w:val="24"/>
          <w:szCs w:val="24"/>
          <w:lang w:val="de-DE"/>
        </w:rPr>
        <w:t xml:space="preserve"> </w:t>
      </w:r>
      <w:r w:rsidRPr="00470BB8">
        <w:rPr>
          <w:rFonts w:asciiTheme="minorEastAsia" w:hAnsiTheme="minorEastAsia"/>
          <w:sz w:val="24"/>
          <w:szCs w:val="24"/>
          <w:lang w:val="de-DE"/>
        </w:rPr>
        <w:t>=</w:t>
      </w:r>
      <w:r w:rsidRPr="00470BB8">
        <w:rPr>
          <w:rFonts w:asciiTheme="minorEastAsia" w:hAnsiTheme="minorEastAsia"/>
          <w:iCs/>
          <w:sz w:val="24"/>
          <w:szCs w:val="24"/>
          <w:lang w:val="de-DE"/>
        </w:rPr>
        <w:t xml:space="preserve"> k</w:t>
      </w:r>
      <w:r w:rsidRPr="00470BB8">
        <w:rPr>
          <w:rFonts w:asciiTheme="minorEastAsia" w:hAnsiTheme="minorEastAsia"/>
          <w:iCs/>
          <w:sz w:val="24"/>
          <w:szCs w:val="24"/>
          <w:vertAlign w:val="subscript"/>
          <w:lang w:val="de-DE"/>
        </w:rPr>
        <w:t>p</w:t>
      </w:r>
      <w:r w:rsidRPr="00470BB8">
        <w:rPr>
          <w:rFonts w:asciiTheme="minorEastAsia" w:hAnsiTheme="minorEastAsia"/>
          <w:iCs/>
          <w:sz w:val="24"/>
          <w:szCs w:val="24"/>
          <w:lang w:val="de-DE"/>
        </w:rPr>
        <w:t>×</w:t>
      </w:r>
      <w:r w:rsidRPr="00470BB8">
        <w:rPr>
          <w:rFonts w:asciiTheme="minorEastAsia" w:hAnsiTheme="minorEastAsia"/>
          <w:iCs/>
          <w:position w:val="-12"/>
          <w:sz w:val="24"/>
          <w:szCs w:val="24"/>
        </w:rPr>
        <w:object w:dxaOrig="240" w:dyaOrig="360" w14:anchorId="0BFB86CF">
          <v:shape id="_x0000_i1146" type="#_x0000_t75" style="width:12pt;height:18pt" o:ole="">
            <v:imagedata r:id="rId159" o:title=""/>
          </v:shape>
          <o:OLEObject Type="Embed" ProgID="Equation.3" ShapeID="_x0000_i1146" DrawAspect="Content" ObjectID="_1582801126" r:id="rId210"/>
        </w:object>
      </w:r>
      <w:r w:rsidRPr="00470BB8">
        <w:rPr>
          <w:rFonts w:asciiTheme="minorEastAsia" w:hAnsiTheme="minorEastAsia" w:hint="eastAsia"/>
          <w:iCs/>
          <w:sz w:val="24"/>
          <w:szCs w:val="24"/>
          <w:lang w:val="de-DE"/>
        </w:rPr>
        <w:t>=1.984x0.598=1.19</w:t>
      </w:r>
    </w:p>
    <w:p w14:paraId="62E8FF17"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Pr>
          <w:rFonts w:asciiTheme="minorEastAsia" w:hAnsiTheme="minorEastAsia" w:hint="eastAsia"/>
          <w:sz w:val="24"/>
          <w:szCs w:val="24"/>
        </w:rPr>
        <w:t xml:space="preserve">7) </w:t>
      </w:r>
      <w:r w:rsidRPr="00470BB8">
        <w:rPr>
          <w:rFonts w:asciiTheme="minorEastAsia" w:hAnsiTheme="minorEastAsia"/>
          <w:sz w:val="24"/>
          <w:szCs w:val="24"/>
        </w:rPr>
        <w:t>不确定度的最后报告</w:t>
      </w:r>
    </w:p>
    <w:p w14:paraId="1F8EF50B" w14:textId="77777777" w:rsidR="0062012C" w:rsidRPr="00470BB8" w:rsidRDefault="0062012C" w:rsidP="0062012C">
      <w:pPr>
        <w:autoSpaceDE w:val="0"/>
        <w:autoSpaceDN w:val="0"/>
        <w:adjustRightInd w:val="0"/>
        <w:spacing w:line="360" w:lineRule="auto"/>
        <w:ind w:firstLineChars="200" w:firstLine="480"/>
        <w:jc w:val="left"/>
        <w:rPr>
          <w:rFonts w:asciiTheme="minorEastAsia" w:hAnsiTheme="minorEastAsia"/>
          <w:sz w:val="24"/>
          <w:szCs w:val="24"/>
          <w:lang w:val="de-DE"/>
        </w:rPr>
      </w:pPr>
      <w:r w:rsidRPr="00470BB8">
        <w:rPr>
          <w:rFonts w:asciiTheme="minorEastAsia" w:hAnsiTheme="minorEastAsia" w:hint="eastAsia"/>
          <w:sz w:val="24"/>
          <w:szCs w:val="24"/>
        </w:rPr>
        <w:t>温升</w:t>
      </w:r>
      <w:r w:rsidRPr="00470BB8">
        <w:rPr>
          <w:rFonts w:asciiTheme="minorEastAsia" w:hAnsiTheme="minorEastAsia"/>
          <w:sz w:val="24"/>
          <w:szCs w:val="24"/>
        </w:rPr>
        <w:t>扩展不确定度</w:t>
      </w:r>
      <w:r w:rsidRPr="00470BB8">
        <w:rPr>
          <w:rFonts w:asciiTheme="minorEastAsia" w:hAnsiTheme="minorEastAsia"/>
          <w:iCs/>
          <w:sz w:val="24"/>
          <w:szCs w:val="24"/>
          <w:lang w:val="de-DE"/>
        </w:rPr>
        <w:t>U</w:t>
      </w:r>
      <w:r w:rsidRPr="00470BB8">
        <w:rPr>
          <w:rFonts w:asciiTheme="minorEastAsia" w:hAnsiTheme="minorEastAsia" w:hint="eastAsia"/>
          <w:iCs/>
          <w:sz w:val="24"/>
          <w:szCs w:val="24"/>
          <w:vertAlign w:val="subscript"/>
          <w:lang w:val="de-DE"/>
        </w:rPr>
        <w:t>p</w:t>
      </w:r>
      <w:r w:rsidRPr="00470BB8">
        <w:rPr>
          <w:rFonts w:asciiTheme="minorEastAsia" w:hAnsiTheme="minorEastAsia"/>
          <w:iCs/>
          <w:sz w:val="24"/>
          <w:szCs w:val="24"/>
          <w:lang w:val="de-DE"/>
        </w:rPr>
        <w:t xml:space="preserve"> </w:t>
      </w:r>
      <w:r w:rsidRPr="00470BB8">
        <w:rPr>
          <w:rFonts w:asciiTheme="minorEastAsia" w:hAnsiTheme="minorEastAsia"/>
          <w:sz w:val="24"/>
          <w:szCs w:val="24"/>
          <w:lang w:val="de-DE"/>
        </w:rPr>
        <w:t>=</w:t>
      </w:r>
      <w:r w:rsidRPr="00470BB8">
        <w:rPr>
          <w:rFonts w:asciiTheme="minorEastAsia" w:hAnsiTheme="minorEastAsia"/>
          <w:iCs/>
          <w:sz w:val="24"/>
          <w:szCs w:val="24"/>
          <w:lang w:val="de-DE"/>
        </w:rPr>
        <w:t xml:space="preserve"> </w:t>
      </w:r>
      <w:r w:rsidRPr="00470BB8">
        <w:rPr>
          <w:rFonts w:asciiTheme="minorEastAsia" w:hAnsiTheme="minorEastAsia" w:hint="eastAsia"/>
          <w:iCs/>
          <w:sz w:val="24"/>
          <w:szCs w:val="24"/>
          <w:lang w:val="de-DE"/>
        </w:rPr>
        <w:t>1.19</w:t>
      </w:r>
    </w:p>
    <w:p w14:paraId="4A5B58C0" w14:textId="77777777" w:rsidR="0062012C" w:rsidRPr="00470BB8" w:rsidRDefault="0062012C" w:rsidP="0062012C">
      <w:pPr>
        <w:autoSpaceDE w:val="0"/>
        <w:autoSpaceDN w:val="0"/>
        <w:adjustRightInd w:val="0"/>
        <w:spacing w:line="360" w:lineRule="auto"/>
        <w:jc w:val="left"/>
        <w:rPr>
          <w:rFonts w:asciiTheme="minorEastAsia" w:hAnsiTheme="minorEastAsia"/>
          <w:sz w:val="24"/>
          <w:szCs w:val="24"/>
        </w:rPr>
      </w:pPr>
      <w:r w:rsidRPr="00470BB8">
        <w:rPr>
          <w:rFonts w:asciiTheme="minorEastAsia" w:hAnsiTheme="minorEastAsia"/>
          <w:sz w:val="24"/>
          <w:szCs w:val="24"/>
          <w:lang w:val="de-DE"/>
        </w:rPr>
        <w:lastRenderedPageBreak/>
        <w:t>（</w:t>
      </w:r>
      <w:r w:rsidRPr="00470BB8">
        <w:rPr>
          <w:rFonts w:asciiTheme="minorEastAsia" w:hAnsiTheme="minorEastAsia"/>
          <w:i/>
          <w:iCs/>
          <w:sz w:val="24"/>
          <w:szCs w:val="24"/>
          <w:lang w:val="de-DE"/>
        </w:rPr>
        <w:t>U</w:t>
      </w:r>
      <w:r w:rsidRPr="00470BB8">
        <w:rPr>
          <w:rFonts w:asciiTheme="minorEastAsia" w:hAnsiTheme="minorEastAsia" w:hint="eastAsia"/>
          <w:i/>
          <w:iCs/>
          <w:sz w:val="24"/>
          <w:szCs w:val="24"/>
          <w:vertAlign w:val="subscript"/>
          <w:lang w:val="de-DE"/>
        </w:rPr>
        <w:t>p</w:t>
      </w:r>
      <w:r w:rsidRPr="00470BB8">
        <w:rPr>
          <w:rFonts w:asciiTheme="minorEastAsia" w:hAnsiTheme="minorEastAsia"/>
          <w:i/>
          <w:iCs/>
          <w:sz w:val="24"/>
          <w:szCs w:val="24"/>
          <w:lang w:val="de-DE"/>
        </w:rPr>
        <w:t xml:space="preserve"> </w:t>
      </w:r>
      <w:r w:rsidRPr="00470BB8">
        <w:rPr>
          <w:rFonts w:asciiTheme="minorEastAsia" w:hAnsiTheme="minorEastAsia"/>
          <w:sz w:val="24"/>
          <w:szCs w:val="24"/>
        </w:rPr>
        <w:t>由合成相对标准不确定度</w:t>
      </w:r>
      <w:r w:rsidRPr="00470BB8">
        <w:rPr>
          <w:rFonts w:asciiTheme="minorEastAsia" w:hAnsiTheme="minorEastAsia"/>
          <w:position w:val="-34"/>
          <w:sz w:val="24"/>
          <w:szCs w:val="24"/>
        </w:rPr>
        <w:object w:dxaOrig="5820" w:dyaOrig="880" w14:anchorId="4B6F755C">
          <v:shape id="_x0000_i1147" type="#_x0000_t75" style="width:21.6pt;height:44.4pt" o:ole="">
            <v:imagedata r:id="rId211" o:title="" cropright="60401f"/>
          </v:shape>
          <o:OLEObject Type="Embed" ProgID="Equation.3" ShapeID="_x0000_i1147" DrawAspect="Content" ObjectID="_1582801127" r:id="rId212"/>
        </w:object>
      </w:r>
      <w:r w:rsidRPr="00470BB8">
        <w:rPr>
          <w:rFonts w:asciiTheme="minorEastAsia" w:hAnsiTheme="minorEastAsia" w:hint="eastAsia"/>
          <w:sz w:val="24"/>
          <w:szCs w:val="24"/>
          <w:lang w:val="de-DE"/>
        </w:rPr>
        <w:t>0.598</w:t>
      </w:r>
      <w:r w:rsidRPr="00470BB8">
        <w:rPr>
          <w:rFonts w:asciiTheme="minorEastAsia" w:hAnsiTheme="minorEastAsia"/>
          <w:sz w:val="24"/>
          <w:szCs w:val="24"/>
          <w:lang w:val="de-DE"/>
        </w:rPr>
        <w:t>，</w:t>
      </w:r>
      <w:r w:rsidRPr="00470BB8">
        <w:rPr>
          <w:rFonts w:asciiTheme="minorEastAsia" w:hAnsiTheme="minorEastAsia"/>
          <w:sz w:val="24"/>
          <w:szCs w:val="24"/>
        </w:rPr>
        <w:t>按置信水准</w:t>
      </w:r>
      <w:r w:rsidRPr="00470BB8">
        <w:rPr>
          <w:rFonts w:asciiTheme="minorEastAsia" w:hAnsiTheme="minorEastAsia"/>
          <w:sz w:val="24"/>
          <w:szCs w:val="24"/>
          <w:lang w:val="de-DE"/>
        </w:rPr>
        <w:t xml:space="preserve"> </w:t>
      </w:r>
      <w:r w:rsidRPr="00470BB8">
        <w:rPr>
          <w:rFonts w:asciiTheme="minorEastAsia" w:hAnsiTheme="minorEastAsia"/>
          <w:i/>
          <w:iCs/>
          <w:sz w:val="24"/>
          <w:szCs w:val="24"/>
          <w:lang w:val="de-DE"/>
        </w:rPr>
        <w:t xml:space="preserve">p </w:t>
      </w:r>
      <w:r w:rsidRPr="00470BB8">
        <w:rPr>
          <w:rFonts w:asciiTheme="minorEastAsia" w:hAnsiTheme="minorEastAsia"/>
          <w:sz w:val="24"/>
          <w:szCs w:val="24"/>
          <w:lang w:val="de-DE"/>
        </w:rPr>
        <w:t>= 95%，</w:t>
      </w:r>
      <w:r w:rsidRPr="00470BB8">
        <w:rPr>
          <w:rFonts w:asciiTheme="minorEastAsia" w:hAnsiTheme="minorEastAsia"/>
          <w:sz w:val="24"/>
          <w:szCs w:val="24"/>
        </w:rPr>
        <w:t>自由度</w:t>
      </w:r>
      <w:r w:rsidRPr="00470BB8">
        <w:rPr>
          <w:rFonts w:asciiTheme="minorEastAsia" w:hAnsiTheme="minorEastAsia"/>
          <w:position w:val="-62"/>
          <w:sz w:val="24"/>
          <w:szCs w:val="24"/>
        </w:rPr>
        <w:object w:dxaOrig="1080" w:dyaOrig="1060" w14:anchorId="0DF6332D">
          <v:shape id="_x0000_i1148" type="#_x0000_t75" style="width:15.6pt;height:54pt" o:ole="">
            <v:imagedata r:id="rId213" o:title="" cropright="46785f"/>
          </v:shape>
          <o:OLEObject Type="Embed" ProgID="Equation.3" ShapeID="_x0000_i1148" DrawAspect="Content" ObjectID="_1582801128" r:id="rId214"/>
        </w:object>
      </w:r>
      <w:r w:rsidRPr="00470BB8">
        <w:rPr>
          <w:rFonts w:asciiTheme="minorEastAsia" w:hAnsiTheme="minorEastAsia" w:hint="eastAsia"/>
          <w:sz w:val="24"/>
          <w:szCs w:val="24"/>
          <w:lang w:val="de-DE"/>
        </w:rPr>
        <w:t>149</w:t>
      </w:r>
      <w:r w:rsidRPr="00470BB8">
        <w:rPr>
          <w:rFonts w:asciiTheme="minorEastAsia" w:hAnsiTheme="minorEastAsia"/>
          <w:sz w:val="24"/>
          <w:szCs w:val="24"/>
          <w:lang w:val="de-DE"/>
        </w:rPr>
        <w:t>，</w:t>
      </w:r>
      <w:r w:rsidRPr="00470BB8">
        <w:rPr>
          <w:rFonts w:asciiTheme="minorEastAsia" w:hAnsiTheme="minorEastAsia"/>
          <w:sz w:val="24"/>
          <w:szCs w:val="24"/>
        </w:rPr>
        <w:t>所得</w:t>
      </w:r>
      <w:r w:rsidRPr="00470BB8">
        <w:rPr>
          <w:rFonts w:asciiTheme="minorEastAsia" w:hAnsiTheme="minorEastAsia"/>
          <w:i/>
          <w:iCs/>
          <w:sz w:val="24"/>
          <w:szCs w:val="24"/>
          <w:lang w:val="de-DE"/>
        </w:rPr>
        <w:t xml:space="preserve">t </w:t>
      </w:r>
      <w:r w:rsidRPr="00470BB8">
        <w:rPr>
          <w:rFonts w:asciiTheme="minorEastAsia" w:hAnsiTheme="minorEastAsia"/>
          <w:sz w:val="24"/>
          <w:szCs w:val="24"/>
        </w:rPr>
        <w:t>分布临界值</w:t>
      </w:r>
      <w:r w:rsidRPr="00470BB8">
        <w:rPr>
          <w:rFonts w:asciiTheme="minorEastAsia" w:hAnsiTheme="minorEastAsia"/>
          <w:sz w:val="24"/>
          <w:szCs w:val="24"/>
          <w:lang w:val="de-DE"/>
        </w:rPr>
        <w:t>——</w:t>
      </w:r>
      <w:r w:rsidRPr="00470BB8">
        <w:rPr>
          <w:rFonts w:asciiTheme="minorEastAsia" w:hAnsiTheme="minorEastAsia"/>
          <w:sz w:val="24"/>
          <w:szCs w:val="24"/>
        </w:rPr>
        <w:t>包含因子</w:t>
      </w:r>
      <w:r w:rsidRPr="00470BB8">
        <w:rPr>
          <w:rFonts w:asciiTheme="minorEastAsia" w:hAnsiTheme="minorEastAsia"/>
          <w:i/>
          <w:iCs/>
          <w:sz w:val="24"/>
          <w:szCs w:val="24"/>
          <w:lang w:val="de-DE"/>
        </w:rPr>
        <w:t>k</w:t>
      </w:r>
      <w:r w:rsidRPr="00470BB8">
        <w:rPr>
          <w:rFonts w:asciiTheme="minorEastAsia" w:hAnsiTheme="minorEastAsia"/>
          <w:i/>
          <w:iCs/>
          <w:sz w:val="24"/>
          <w:szCs w:val="24"/>
          <w:vertAlign w:val="subscript"/>
          <w:lang w:val="de-DE"/>
        </w:rPr>
        <w:t>p</w:t>
      </w:r>
      <w:r w:rsidRPr="00470BB8">
        <w:rPr>
          <w:rFonts w:asciiTheme="minorEastAsia" w:hAnsiTheme="minorEastAsia"/>
          <w:i/>
          <w:iCs/>
          <w:sz w:val="24"/>
          <w:szCs w:val="24"/>
          <w:lang w:val="de-DE"/>
        </w:rPr>
        <w:t xml:space="preserve"> </w:t>
      </w:r>
      <w:r w:rsidRPr="00470BB8">
        <w:rPr>
          <w:rFonts w:asciiTheme="minorEastAsia" w:hAnsiTheme="minorEastAsia"/>
          <w:sz w:val="24"/>
          <w:szCs w:val="24"/>
          <w:lang w:val="de-DE"/>
        </w:rPr>
        <w:t>=</w:t>
      </w:r>
      <w:r w:rsidRPr="00470BB8">
        <w:rPr>
          <w:rFonts w:asciiTheme="minorEastAsia" w:hAnsiTheme="minorEastAsia" w:hint="eastAsia"/>
          <w:i/>
          <w:sz w:val="24"/>
          <w:szCs w:val="24"/>
          <w:lang w:val="de-DE"/>
        </w:rPr>
        <w:t>1.984</w:t>
      </w:r>
      <w:r w:rsidRPr="00470BB8">
        <w:rPr>
          <w:rFonts w:asciiTheme="minorEastAsia" w:hAnsiTheme="minorEastAsia"/>
          <w:sz w:val="24"/>
          <w:szCs w:val="24"/>
        </w:rPr>
        <w:t>而得。）</w:t>
      </w:r>
    </w:p>
    <w:p w14:paraId="2D68889B" w14:textId="77777777" w:rsidR="0062012C" w:rsidRDefault="0062012C" w:rsidP="0062012C">
      <w:pPr>
        <w:spacing w:line="360" w:lineRule="auto"/>
        <w:rPr>
          <w:rFonts w:asciiTheme="minorEastAsia" w:hAnsiTheme="minorEastAsia"/>
          <w:sz w:val="24"/>
          <w:szCs w:val="24"/>
        </w:rPr>
      </w:pPr>
    </w:p>
    <w:p w14:paraId="1E4D6765" w14:textId="77777777" w:rsidR="0062012C"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6 结果评价</w:t>
      </w:r>
    </w:p>
    <w:p w14:paraId="1A84534D" w14:textId="77777777" w:rsidR="0062012C" w:rsidRPr="00470BB8" w:rsidRDefault="0062012C" w:rsidP="0062012C">
      <w:pPr>
        <w:spacing w:line="360" w:lineRule="auto"/>
        <w:ind w:firstLineChars="200" w:firstLine="480"/>
        <w:rPr>
          <w:rFonts w:asciiTheme="minorEastAsia" w:hAnsiTheme="minorEastAsia"/>
          <w:sz w:val="24"/>
          <w:szCs w:val="24"/>
        </w:rPr>
      </w:pPr>
      <w:r w:rsidRPr="00470BB8">
        <w:rPr>
          <w:rFonts w:asciiTheme="minorEastAsia" w:hAnsiTheme="minorEastAsia" w:hint="eastAsia"/>
          <w:sz w:val="24"/>
          <w:szCs w:val="24"/>
        </w:rPr>
        <w:t>不同人员风扇电机绕组温升试验比对结果分析表：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654"/>
        <w:gridCol w:w="2791"/>
        <w:gridCol w:w="1575"/>
        <w:gridCol w:w="1521"/>
      </w:tblGrid>
      <w:tr w:rsidR="0062012C" w:rsidRPr="00470BB8" w14:paraId="325E36F9" w14:textId="77777777" w:rsidTr="00FA2CEA">
        <w:trPr>
          <w:cantSplit/>
        </w:trPr>
        <w:tc>
          <w:tcPr>
            <w:tcW w:w="1981" w:type="dxa"/>
            <w:vMerge w:val="restart"/>
          </w:tcPr>
          <w:p w14:paraId="617C80FF"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比对结果：</w:t>
            </w:r>
          </w:p>
        </w:tc>
        <w:tc>
          <w:tcPr>
            <w:tcW w:w="654" w:type="dxa"/>
          </w:tcPr>
          <w:p w14:paraId="006D902E"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序号</w:t>
            </w:r>
          </w:p>
        </w:tc>
        <w:tc>
          <w:tcPr>
            <w:tcW w:w="2791" w:type="dxa"/>
          </w:tcPr>
          <w:p w14:paraId="0640EA83"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比对方</w:t>
            </w:r>
          </w:p>
        </w:tc>
        <w:tc>
          <w:tcPr>
            <w:tcW w:w="1575" w:type="dxa"/>
          </w:tcPr>
          <w:p w14:paraId="0371671B"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检测结果</w:t>
            </w:r>
          </w:p>
        </w:tc>
        <w:tc>
          <w:tcPr>
            <w:tcW w:w="1521" w:type="dxa"/>
          </w:tcPr>
          <w:p w14:paraId="308D28AD"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不确定度</w:t>
            </w:r>
          </w:p>
        </w:tc>
      </w:tr>
      <w:tr w:rsidR="0062012C" w:rsidRPr="00470BB8" w14:paraId="6EE64EA5" w14:textId="77777777" w:rsidTr="00FA2CEA">
        <w:trPr>
          <w:cantSplit/>
        </w:trPr>
        <w:tc>
          <w:tcPr>
            <w:tcW w:w="1981" w:type="dxa"/>
            <w:vMerge/>
          </w:tcPr>
          <w:p w14:paraId="636FC08A" w14:textId="77777777" w:rsidR="0062012C" w:rsidRPr="00470BB8" w:rsidRDefault="0062012C" w:rsidP="00FA2CEA">
            <w:pPr>
              <w:spacing w:line="360" w:lineRule="auto"/>
              <w:rPr>
                <w:rFonts w:asciiTheme="minorEastAsia" w:hAnsiTheme="minorEastAsia"/>
                <w:sz w:val="24"/>
                <w:szCs w:val="24"/>
              </w:rPr>
            </w:pPr>
          </w:p>
        </w:tc>
        <w:tc>
          <w:tcPr>
            <w:tcW w:w="654" w:type="dxa"/>
          </w:tcPr>
          <w:p w14:paraId="513A5AAA"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1</w:t>
            </w:r>
          </w:p>
        </w:tc>
        <w:tc>
          <w:tcPr>
            <w:tcW w:w="2791" w:type="dxa"/>
          </w:tcPr>
          <w:p w14:paraId="46B51CE6"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A人员</w:t>
            </w:r>
          </w:p>
        </w:tc>
        <w:tc>
          <w:tcPr>
            <w:tcW w:w="1575" w:type="dxa"/>
          </w:tcPr>
          <w:p w14:paraId="2D228809"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90.8K</w:t>
            </w:r>
          </w:p>
        </w:tc>
        <w:tc>
          <w:tcPr>
            <w:tcW w:w="1521" w:type="dxa"/>
          </w:tcPr>
          <w:p w14:paraId="20C98B00"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1.18</w:t>
            </w:r>
          </w:p>
        </w:tc>
      </w:tr>
      <w:tr w:rsidR="0062012C" w:rsidRPr="00470BB8" w14:paraId="412D673C" w14:textId="77777777" w:rsidTr="00FA2CEA">
        <w:trPr>
          <w:cantSplit/>
        </w:trPr>
        <w:tc>
          <w:tcPr>
            <w:tcW w:w="1981" w:type="dxa"/>
            <w:vMerge/>
          </w:tcPr>
          <w:p w14:paraId="1464135E" w14:textId="77777777" w:rsidR="0062012C" w:rsidRPr="00470BB8" w:rsidRDefault="0062012C" w:rsidP="00FA2CEA">
            <w:pPr>
              <w:spacing w:line="360" w:lineRule="auto"/>
              <w:rPr>
                <w:rFonts w:asciiTheme="minorEastAsia" w:hAnsiTheme="minorEastAsia"/>
                <w:sz w:val="24"/>
                <w:szCs w:val="24"/>
              </w:rPr>
            </w:pPr>
          </w:p>
        </w:tc>
        <w:tc>
          <w:tcPr>
            <w:tcW w:w="654" w:type="dxa"/>
          </w:tcPr>
          <w:p w14:paraId="5E47C78D"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2</w:t>
            </w:r>
          </w:p>
        </w:tc>
        <w:tc>
          <w:tcPr>
            <w:tcW w:w="2791" w:type="dxa"/>
          </w:tcPr>
          <w:p w14:paraId="02BF543A"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B人员</w:t>
            </w:r>
          </w:p>
        </w:tc>
        <w:tc>
          <w:tcPr>
            <w:tcW w:w="1575" w:type="dxa"/>
          </w:tcPr>
          <w:p w14:paraId="010EED0C"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90.1K</w:t>
            </w:r>
          </w:p>
        </w:tc>
        <w:tc>
          <w:tcPr>
            <w:tcW w:w="1521" w:type="dxa"/>
          </w:tcPr>
          <w:p w14:paraId="34A88CC6" w14:textId="77777777" w:rsidR="0062012C" w:rsidRPr="00470BB8" w:rsidRDefault="0062012C" w:rsidP="00FA2CEA">
            <w:pPr>
              <w:spacing w:line="360" w:lineRule="auto"/>
              <w:jc w:val="center"/>
              <w:rPr>
                <w:rFonts w:asciiTheme="minorEastAsia" w:hAnsiTheme="minorEastAsia"/>
                <w:sz w:val="24"/>
                <w:szCs w:val="24"/>
              </w:rPr>
            </w:pPr>
            <w:r w:rsidRPr="00470BB8">
              <w:rPr>
                <w:rFonts w:asciiTheme="minorEastAsia" w:hAnsiTheme="minorEastAsia" w:hint="eastAsia"/>
                <w:sz w:val="24"/>
                <w:szCs w:val="24"/>
              </w:rPr>
              <w:t>1.19</w:t>
            </w:r>
          </w:p>
        </w:tc>
      </w:tr>
      <w:tr w:rsidR="0062012C" w:rsidRPr="00470BB8" w14:paraId="6D9CA91C" w14:textId="77777777" w:rsidTr="00FA2CEA">
        <w:trPr>
          <w:trHeight w:val="1186"/>
        </w:trPr>
        <w:tc>
          <w:tcPr>
            <w:tcW w:w="1981" w:type="dxa"/>
          </w:tcPr>
          <w:p w14:paraId="05DE3155"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 xml:space="preserve">比对结果统计处理： </w:t>
            </w:r>
          </w:p>
        </w:tc>
        <w:tc>
          <w:tcPr>
            <w:tcW w:w="6541" w:type="dxa"/>
            <w:gridSpan w:val="4"/>
          </w:tcPr>
          <w:p w14:paraId="381736C3" w14:textId="77777777" w:rsidR="0062012C" w:rsidRPr="00470BB8" w:rsidRDefault="0062012C" w:rsidP="00FA2CEA">
            <w:pPr>
              <w:autoSpaceDE w:val="0"/>
              <w:autoSpaceDN w:val="0"/>
              <w:adjustRightInd w:val="0"/>
              <w:spacing w:line="360" w:lineRule="auto"/>
              <w:jc w:val="left"/>
              <w:rPr>
                <w:rFonts w:asciiTheme="minorEastAsia" w:hAnsiTheme="minorEastAsia" w:cs="新宋体"/>
                <w:kern w:val="0"/>
                <w:sz w:val="24"/>
                <w:szCs w:val="24"/>
              </w:rPr>
            </w:pPr>
            <w:r w:rsidRPr="00470BB8">
              <w:rPr>
                <w:rFonts w:asciiTheme="minorEastAsia" w:hAnsiTheme="minorEastAsia" w:hint="eastAsia"/>
                <w:sz w:val="24"/>
                <w:szCs w:val="24"/>
              </w:rPr>
              <w:t>根据公式得：</w:t>
            </w:r>
            <w:r w:rsidRPr="00470BB8">
              <w:rPr>
                <w:rFonts w:asciiTheme="minorEastAsia" w:hAnsiTheme="minorEastAsia" w:cs="新宋体"/>
                <w:kern w:val="0"/>
                <w:position w:val="-38"/>
                <w:sz w:val="24"/>
                <w:szCs w:val="24"/>
              </w:rPr>
              <w:object w:dxaOrig="3920" w:dyaOrig="780" w14:anchorId="3915F647">
                <v:shape id="_x0000_i1149" type="#_x0000_t75" style="width:195.6pt;height:39pt" o:ole="">
                  <v:imagedata r:id="rId215" o:title=""/>
                </v:shape>
                <o:OLEObject Type="Embed" ProgID="Equation.3" ShapeID="_x0000_i1149" DrawAspect="Content" ObjectID="_1582801129" r:id="rId216"/>
              </w:object>
            </w:r>
          </w:p>
        </w:tc>
      </w:tr>
      <w:tr w:rsidR="0062012C" w:rsidRPr="00470BB8" w14:paraId="5E95DA63" w14:textId="77777777" w:rsidTr="00FA2CEA">
        <w:trPr>
          <w:trHeight w:val="1570"/>
        </w:trPr>
        <w:tc>
          <w:tcPr>
            <w:tcW w:w="1981" w:type="dxa"/>
          </w:tcPr>
          <w:p w14:paraId="2E1081F2"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 xml:space="preserve">比对结果分析： </w:t>
            </w:r>
          </w:p>
        </w:tc>
        <w:tc>
          <w:tcPr>
            <w:tcW w:w="6541" w:type="dxa"/>
            <w:gridSpan w:val="4"/>
          </w:tcPr>
          <w:p w14:paraId="4A55F49C" w14:textId="77777777" w:rsidR="0062012C" w:rsidRPr="00470BB8" w:rsidRDefault="0062012C" w:rsidP="00FA2CEA">
            <w:pPr>
              <w:spacing w:line="360" w:lineRule="auto"/>
              <w:rPr>
                <w:rFonts w:asciiTheme="minorEastAsia" w:hAnsiTheme="minorEastAsia" w:cs="宋体"/>
                <w:b/>
                <w:bCs/>
                <w:kern w:val="0"/>
                <w:sz w:val="24"/>
                <w:szCs w:val="24"/>
              </w:rPr>
            </w:pPr>
            <w:r w:rsidRPr="00470BB8">
              <w:rPr>
                <w:rFonts w:asciiTheme="minorEastAsia" w:hAnsiTheme="minorEastAsia" w:hint="eastAsia"/>
                <w:sz w:val="24"/>
                <w:szCs w:val="24"/>
              </w:rPr>
              <w:t>很明显</w:t>
            </w:r>
            <w:r w:rsidRPr="00470BB8">
              <w:rPr>
                <w:rFonts w:asciiTheme="minorEastAsia" w:hAnsiTheme="minorEastAsia" w:cs="Arial"/>
                <w:bCs/>
                <w:position w:val="-14"/>
                <w:sz w:val="24"/>
                <w:szCs w:val="24"/>
              </w:rPr>
              <w:object w:dxaOrig="420" w:dyaOrig="400" w14:anchorId="1A95CCB9">
                <v:shape id="_x0000_i1150" type="#_x0000_t75" style="width:21pt;height:21pt" o:ole="">
                  <v:imagedata r:id="rId217" o:title=""/>
                </v:shape>
                <o:OLEObject Type="Embed" ProgID="Equation.3" ShapeID="_x0000_i1150" DrawAspect="Content" ObjectID="_1582801130" r:id="rId218"/>
              </w:object>
            </w:r>
            <w:r w:rsidRPr="00470BB8">
              <w:rPr>
                <w:rFonts w:asciiTheme="minorEastAsia" w:hAnsiTheme="minorEastAsia" w:cs="Arial" w:hint="eastAsia"/>
                <w:bCs/>
                <w:sz w:val="24"/>
                <w:szCs w:val="24"/>
              </w:rPr>
              <w:t>≤1，因此比对结果间无显著差异，比对的结果满意。</w:t>
            </w:r>
          </w:p>
        </w:tc>
      </w:tr>
      <w:tr w:rsidR="0062012C" w:rsidRPr="00470BB8" w14:paraId="6F94C86D" w14:textId="77777777" w:rsidTr="00FA2CEA">
        <w:tc>
          <w:tcPr>
            <w:tcW w:w="1981" w:type="dxa"/>
          </w:tcPr>
          <w:p w14:paraId="35E80060"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建议采取的措施：</w:t>
            </w:r>
          </w:p>
        </w:tc>
        <w:tc>
          <w:tcPr>
            <w:tcW w:w="6541" w:type="dxa"/>
            <w:gridSpan w:val="4"/>
          </w:tcPr>
          <w:p w14:paraId="206338BF"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bdr w:val="single" w:sz="4" w:space="0" w:color="auto" w:frame="1"/>
              </w:rPr>
              <w:t>√</w:t>
            </w:r>
            <w:r w:rsidRPr="00470BB8">
              <w:rPr>
                <w:rFonts w:asciiTheme="minorEastAsia" w:hAnsiTheme="minorEastAsia" w:hint="eastAsia"/>
                <w:sz w:val="24"/>
                <w:szCs w:val="24"/>
              </w:rPr>
              <w:t xml:space="preserve"> 结果满意，无其他措施。</w:t>
            </w:r>
          </w:p>
          <w:p w14:paraId="1984B102"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 结果有问题或有疑问，需调查原因，执行不符合工作的控制和纠正程序。</w:t>
            </w:r>
          </w:p>
          <w:p w14:paraId="1287675B" w14:textId="77777777" w:rsidR="0062012C" w:rsidRPr="00470BB8" w:rsidRDefault="0062012C" w:rsidP="00FA2CEA">
            <w:pPr>
              <w:spacing w:line="360" w:lineRule="auto"/>
              <w:rPr>
                <w:rFonts w:asciiTheme="minorEastAsia" w:hAnsiTheme="minorEastAsia"/>
                <w:sz w:val="24"/>
                <w:szCs w:val="24"/>
              </w:rPr>
            </w:pPr>
            <w:r w:rsidRPr="00470BB8">
              <w:rPr>
                <w:rFonts w:asciiTheme="minorEastAsia" w:hAnsiTheme="minorEastAsia" w:hint="eastAsia"/>
                <w:sz w:val="24"/>
                <w:szCs w:val="24"/>
              </w:rPr>
              <w:t>□ 结果不满意，需调查原因，执行不符合工作的控制和纠正程序。</w:t>
            </w:r>
          </w:p>
        </w:tc>
      </w:tr>
    </w:tbl>
    <w:p w14:paraId="39D9EA8B" w14:textId="77777777" w:rsidR="0062012C" w:rsidRPr="00470BB8" w:rsidRDefault="0062012C" w:rsidP="0062012C">
      <w:pPr>
        <w:spacing w:line="360" w:lineRule="auto"/>
        <w:rPr>
          <w:rFonts w:asciiTheme="minorEastAsia" w:hAnsiTheme="minorEastAsia"/>
          <w:sz w:val="24"/>
          <w:szCs w:val="24"/>
        </w:rPr>
      </w:pPr>
    </w:p>
    <w:p w14:paraId="2843C3C9" w14:textId="584AA84F" w:rsidR="0062012C" w:rsidRDefault="0062012C">
      <w:pPr>
        <w:widowControl/>
        <w:jc w:val="left"/>
        <w:rPr>
          <w:rFonts w:asciiTheme="minorEastAsia" w:hAnsiTheme="minorEastAsia"/>
          <w:sz w:val="24"/>
          <w:szCs w:val="24"/>
        </w:rPr>
      </w:pPr>
      <w:r>
        <w:rPr>
          <w:rFonts w:asciiTheme="minorEastAsia" w:hAnsiTheme="minorEastAsia"/>
          <w:sz w:val="24"/>
          <w:szCs w:val="24"/>
        </w:rPr>
        <w:br w:type="page"/>
      </w:r>
    </w:p>
    <w:p w14:paraId="612BF3C2" w14:textId="77777777" w:rsidR="0062012C" w:rsidRPr="002F7A8D" w:rsidRDefault="0062012C" w:rsidP="0062012C">
      <w:pPr>
        <w:autoSpaceDE w:val="0"/>
        <w:autoSpaceDN w:val="0"/>
        <w:adjustRightInd w:val="0"/>
        <w:spacing w:before="120" w:line="360" w:lineRule="auto"/>
        <w:jc w:val="left"/>
        <w:rPr>
          <w:rFonts w:asciiTheme="minorEastAsia" w:hAnsiTheme="minorEastAsia" w:cs="宋体"/>
          <w:kern w:val="0"/>
          <w:sz w:val="24"/>
          <w:szCs w:val="24"/>
        </w:rPr>
      </w:pPr>
      <w:r w:rsidRPr="002F7A8D">
        <w:rPr>
          <w:rFonts w:asciiTheme="minorEastAsia" w:hAnsiTheme="minorEastAsia" w:cs="宋体" w:hint="eastAsia"/>
          <w:kern w:val="0"/>
          <w:sz w:val="24"/>
          <w:szCs w:val="24"/>
        </w:rPr>
        <w:lastRenderedPageBreak/>
        <w:t>附录</w:t>
      </w:r>
      <w:r>
        <w:rPr>
          <w:rFonts w:asciiTheme="minorEastAsia" w:hAnsiTheme="minorEastAsia" w:cs="宋体" w:hint="eastAsia"/>
          <w:kern w:val="0"/>
          <w:sz w:val="24"/>
          <w:szCs w:val="24"/>
        </w:rPr>
        <w:t>F</w:t>
      </w:r>
      <w:r w:rsidRPr="002F7A8D">
        <w:rPr>
          <w:rFonts w:asciiTheme="minorEastAsia" w:hAnsiTheme="minorEastAsia" w:cs="宋体" w:hint="eastAsia"/>
          <w:kern w:val="0"/>
          <w:sz w:val="24"/>
          <w:szCs w:val="24"/>
        </w:rPr>
        <w:t>（资料性附录）</w:t>
      </w:r>
    </w:p>
    <w:p w14:paraId="6E333FC0" w14:textId="04652820" w:rsidR="0062012C" w:rsidRPr="008263A2" w:rsidRDefault="008B2A7A" w:rsidP="0062012C">
      <w:pPr>
        <w:spacing w:line="360" w:lineRule="auto"/>
        <w:jc w:val="center"/>
        <w:outlineLvl w:val="0"/>
        <w:rPr>
          <w:rFonts w:ascii="黑体" w:eastAsia="黑体" w:hAnsi="黑体"/>
          <w:b/>
          <w:sz w:val="32"/>
          <w:szCs w:val="24"/>
        </w:rPr>
      </w:pPr>
      <w:r w:rsidRPr="008B2A7A">
        <w:rPr>
          <w:rFonts w:ascii="黑体" w:eastAsia="黑体" w:hAnsi="黑体" w:hint="eastAsia"/>
          <w:b/>
          <w:sz w:val="32"/>
          <w:szCs w:val="24"/>
        </w:rPr>
        <w:t>家电产品安</w:t>
      </w:r>
      <w:proofErr w:type="gramStart"/>
      <w:r w:rsidRPr="008B2A7A">
        <w:rPr>
          <w:rFonts w:ascii="黑体" w:eastAsia="黑体" w:hAnsi="黑体" w:hint="eastAsia"/>
          <w:b/>
          <w:sz w:val="32"/>
          <w:szCs w:val="24"/>
        </w:rPr>
        <w:t>规</w:t>
      </w:r>
      <w:proofErr w:type="gramEnd"/>
      <w:r w:rsidRPr="008B2A7A">
        <w:rPr>
          <w:rFonts w:ascii="黑体" w:eastAsia="黑体" w:hAnsi="黑体" w:hint="eastAsia"/>
          <w:b/>
          <w:sz w:val="32"/>
          <w:szCs w:val="24"/>
        </w:rPr>
        <w:t>（功率测试）检测领域质控案例</w:t>
      </w:r>
    </w:p>
    <w:p w14:paraId="3F21A6A1" w14:textId="77777777" w:rsidR="0062012C" w:rsidRPr="002F7A8D" w:rsidRDefault="0062012C" w:rsidP="0062012C">
      <w:pPr>
        <w:spacing w:line="360" w:lineRule="auto"/>
        <w:ind w:firstLineChars="1095" w:firstLine="2638"/>
        <w:jc w:val="right"/>
        <w:outlineLvl w:val="0"/>
        <w:rPr>
          <w:rFonts w:asciiTheme="minorEastAsia" w:hAnsiTheme="minorEastAsia"/>
          <w:b/>
          <w:sz w:val="24"/>
          <w:szCs w:val="24"/>
        </w:rPr>
      </w:pPr>
      <w:r w:rsidRPr="002F7A8D">
        <w:rPr>
          <w:rFonts w:asciiTheme="minorEastAsia" w:hAnsiTheme="minorEastAsia" w:hint="eastAsia"/>
          <w:b/>
          <w:sz w:val="24"/>
          <w:szCs w:val="24"/>
        </w:rPr>
        <w:t>——</w:t>
      </w:r>
      <w:proofErr w:type="gramStart"/>
      <w:r w:rsidRPr="002F7A8D">
        <w:rPr>
          <w:rFonts w:asciiTheme="minorEastAsia" w:hAnsiTheme="minorEastAsia" w:hint="eastAsia"/>
          <w:b/>
          <w:sz w:val="24"/>
          <w:szCs w:val="24"/>
        </w:rPr>
        <w:t>—</w:t>
      </w:r>
      <w:proofErr w:type="gramEnd"/>
      <w:r w:rsidRPr="002F7A8D">
        <w:rPr>
          <w:rFonts w:asciiTheme="minorEastAsia" w:hAnsiTheme="minorEastAsia" w:hint="eastAsia"/>
          <w:sz w:val="24"/>
          <w:szCs w:val="24"/>
        </w:rPr>
        <w:t>不同设备比对</w:t>
      </w:r>
    </w:p>
    <w:p w14:paraId="09024E53" w14:textId="6037EE14"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1适用范围</w:t>
      </w:r>
    </w:p>
    <w:p w14:paraId="388385D8" w14:textId="77777777" w:rsidR="0062012C" w:rsidRPr="002F7A8D" w:rsidRDefault="0062012C" w:rsidP="0062012C">
      <w:pPr>
        <w:spacing w:line="360" w:lineRule="auto"/>
        <w:ind w:firstLineChars="200" w:firstLine="480"/>
        <w:rPr>
          <w:rFonts w:asciiTheme="minorEastAsia" w:hAnsiTheme="minorEastAsia"/>
          <w:sz w:val="24"/>
          <w:szCs w:val="24"/>
        </w:rPr>
      </w:pPr>
      <w:r w:rsidRPr="002F7A8D">
        <w:rPr>
          <w:rFonts w:asciiTheme="minorEastAsia" w:hAnsiTheme="minorEastAsia" w:hint="eastAsia"/>
          <w:sz w:val="24"/>
          <w:szCs w:val="24"/>
        </w:rPr>
        <w:t>本文旨在为电气领域的</w:t>
      </w:r>
      <w:r w:rsidRPr="002F7A8D">
        <w:rPr>
          <w:rFonts w:asciiTheme="minorEastAsia" w:hAnsiTheme="minorEastAsia"/>
          <w:sz w:val="24"/>
          <w:szCs w:val="24"/>
        </w:rPr>
        <w:t>检测</w:t>
      </w:r>
      <w:r w:rsidRPr="002F7A8D">
        <w:rPr>
          <w:rFonts w:asciiTheme="minorEastAsia" w:hAnsiTheme="minorEastAsia" w:hint="eastAsia"/>
          <w:sz w:val="24"/>
          <w:szCs w:val="24"/>
        </w:rPr>
        <w:t>实验室（以下简称实验室）开展内部质量控制提供一种参考方法，帮助实验室提高内部质量控制活动的有效性。</w:t>
      </w:r>
    </w:p>
    <w:p w14:paraId="0D0E74CD" w14:textId="352F5362"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2</w:t>
      </w:r>
      <w:r w:rsidR="00121BC9" w:rsidRPr="002F7A8D">
        <w:rPr>
          <w:rFonts w:asciiTheme="minorEastAsia" w:hAnsiTheme="minorEastAsia" w:hint="eastAsia"/>
          <w:sz w:val="24"/>
          <w:szCs w:val="24"/>
        </w:rPr>
        <w:t>依据标准</w:t>
      </w:r>
    </w:p>
    <w:p w14:paraId="21F1641D" w14:textId="0718A316" w:rsidR="0062012C" w:rsidRPr="002F7A8D" w:rsidRDefault="00121BC9" w:rsidP="0062012C">
      <w:pPr>
        <w:spacing w:line="360" w:lineRule="auto"/>
        <w:rPr>
          <w:rFonts w:asciiTheme="minorEastAsia" w:hAnsiTheme="minorEastAsia"/>
          <w:sz w:val="24"/>
          <w:szCs w:val="24"/>
        </w:rPr>
      </w:pPr>
      <w:r w:rsidRPr="00121BC9">
        <w:rPr>
          <w:rFonts w:asciiTheme="minorEastAsia" w:hAnsiTheme="minorEastAsia" w:hint="eastAsia"/>
          <w:sz w:val="24"/>
          <w:szCs w:val="24"/>
        </w:rPr>
        <w:t>本次比对计划利用日本横河WT210和WT3000</w:t>
      </w:r>
      <w:proofErr w:type="gramStart"/>
      <w:r w:rsidRPr="00121BC9">
        <w:rPr>
          <w:rFonts w:asciiTheme="minorEastAsia" w:hAnsiTheme="minorEastAsia" w:hint="eastAsia"/>
          <w:sz w:val="24"/>
          <w:szCs w:val="24"/>
        </w:rPr>
        <w:t>二</w:t>
      </w:r>
      <w:proofErr w:type="gramEnd"/>
      <w:r w:rsidRPr="00121BC9">
        <w:rPr>
          <w:rFonts w:asciiTheme="minorEastAsia" w:hAnsiTheme="minorEastAsia" w:hint="eastAsia"/>
          <w:sz w:val="24"/>
          <w:szCs w:val="24"/>
        </w:rPr>
        <w:t>台不同设备，对取暖器的功率测试，按GB4706.1（或IEC60335-1）标准在第10章中对输入功率的测试要求。</w:t>
      </w:r>
    </w:p>
    <w:p w14:paraId="449A7E22"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3目的</w:t>
      </w:r>
    </w:p>
    <w:p w14:paraId="07BB6E48" w14:textId="739EA978" w:rsidR="0062012C" w:rsidRPr="005E413E" w:rsidRDefault="0062012C" w:rsidP="00121BC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同一检测人员</w:t>
      </w:r>
      <w:r w:rsidRPr="002F7A8D">
        <w:rPr>
          <w:rFonts w:asciiTheme="minorEastAsia" w:hAnsiTheme="minorEastAsia" w:hint="eastAsia"/>
          <w:sz w:val="24"/>
          <w:szCs w:val="24"/>
        </w:rPr>
        <w:t>使用不同设备在重复性条件下</w:t>
      </w:r>
      <w:r>
        <w:rPr>
          <w:rFonts w:asciiTheme="minorEastAsia" w:hAnsiTheme="minorEastAsia" w:hint="eastAsia"/>
          <w:sz w:val="24"/>
          <w:szCs w:val="24"/>
        </w:rPr>
        <w:t>，</w:t>
      </w:r>
      <w:r w:rsidRPr="002F7A8D">
        <w:rPr>
          <w:rFonts w:asciiTheme="minorEastAsia" w:hAnsiTheme="minorEastAsia" w:hint="eastAsia"/>
          <w:sz w:val="24"/>
          <w:szCs w:val="24"/>
        </w:rPr>
        <w:t>对同一样品</w:t>
      </w:r>
      <w:r>
        <w:rPr>
          <w:rFonts w:asciiTheme="minorEastAsia" w:hAnsiTheme="minorEastAsia" w:hint="eastAsia"/>
          <w:sz w:val="24"/>
          <w:szCs w:val="24"/>
        </w:rPr>
        <w:t>、同一检测条件下</w:t>
      </w:r>
      <w:r w:rsidRPr="002F7A8D">
        <w:rPr>
          <w:rFonts w:asciiTheme="minorEastAsia" w:hAnsiTheme="minorEastAsia" w:hint="eastAsia"/>
          <w:sz w:val="24"/>
          <w:szCs w:val="24"/>
        </w:rPr>
        <w:t>进行测试结果进行分析，根据比对结果给出相应建议。</w:t>
      </w:r>
    </w:p>
    <w:p w14:paraId="3C82653F"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4方法程序</w:t>
      </w:r>
    </w:p>
    <w:p w14:paraId="7172F85A"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4.1取暖器样品的选择和使用要求：</w:t>
      </w:r>
    </w:p>
    <w:p w14:paraId="62AE860F"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 xml:space="preserve">     </w:t>
      </w:r>
      <w:r w:rsidRPr="00A35DEA">
        <w:rPr>
          <w:rFonts w:asciiTheme="minorEastAsia" w:hAnsiTheme="minorEastAsia" w:hint="eastAsia"/>
          <w:sz w:val="24"/>
          <w:szCs w:val="24"/>
        </w:rPr>
        <w:t>本次选取是一台小型取暖器样品，对其进行输入功率检测，如下图所示：</w:t>
      </w:r>
    </w:p>
    <w:p w14:paraId="5C59E6E8" w14:textId="77777777" w:rsidR="0062012C" w:rsidRDefault="0062012C" w:rsidP="0062012C">
      <w:pPr>
        <w:spacing w:line="360" w:lineRule="auto"/>
        <w:ind w:firstLineChars="400" w:firstLine="960"/>
        <w:jc w:val="center"/>
        <w:rPr>
          <w:rFonts w:asciiTheme="minorEastAsia" w:hAnsiTheme="minorEastAsia"/>
          <w:noProof/>
          <w:sz w:val="24"/>
          <w:szCs w:val="24"/>
        </w:rPr>
      </w:pPr>
      <w:r>
        <w:rPr>
          <w:rFonts w:asciiTheme="minorEastAsia" w:hAnsiTheme="minorEastAsia"/>
          <w:noProof/>
          <w:sz w:val="24"/>
          <w:szCs w:val="24"/>
        </w:rPr>
        <w:drawing>
          <wp:inline distT="0" distB="0" distL="0" distR="0" wp14:anchorId="4CFD7B2D" wp14:editId="336B5CD8">
            <wp:extent cx="1230317" cy="1497497"/>
            <wp:effectExtent l="0" t="0" r="8255" b="7620"/>
            <wp:docPr id="22" name="图片 22" descr="G:\新建文件夹\小太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新建文件夹\小太阳.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33299" cy="1501127"/>
                    </a:xfrm>
                    <a:prstGeom prst="rect">
                      <a:avLst/>
                    </a:prstGeom>
                    <a:noFill/>
                    <a:ln>
                      <a:noFill/>
                    </a:ln>
                  </pic:spPr>
                </pic:pic>
              </a:graphicData>
            </a:graphic>
          </wp:inline>
        </w:drawing>
      </w:r>
    </w:p>
    <w:p w14:paraId="0ABC35D7" w14:textId="77777777" w:rsidR="0062012C" w:rsidRPr="002F7A8D" w:rsidRDefault="0062012C" w:rsidP="0062012C">
      <w:pPr>
        <w:spacing w:line="360" w:lineRule="auto"/>
        <w:ind w:firstLineChars="400" w:firstLine="960"/>
        <w:rPr>
          <w:rFonts w:asciiTheme="minorEastAsia" w:hAnsiTheme="minorEastAsia"/>
          <w:sz w:val="24"/>
          <w:szCs w:val="24"/>
        </w:rPr>
      </w:pPr>
    </w:p>
    <w:p w14:paraId="716A25AF" w14:textId="77777777" w:rsidR="0062012C" w:rsidRPr="002F7A8D" w:rsidRDefault="0062012C" w:rsidP="0062012C">
      <w:pPr>
        <w:spacing w:line="360" w:lineRule="auto"/>
        <w:outlineLvl w:val="0"/>
        <w:rPr>
          <w:rFonts w:asciiTheme="minorEastAsia" w:hAnsiTheme="minorEastAsia"/>
          <w:sz w:val="24"/>
          <w:szCs w:val="24"/>
        </w:rPr>
      </w:pPr>
      <w:r w:rsidRPr="002F7A8D">
        <w:rPr>
          <w:rFonts w:asciiTheme="minorEastAsia" w:hAnsiTheme="minorEastAsia" w:hint="eastAsia"/>
          <w:sz w:val="24"/>
          <w:szCs w:val="24"/>
        </w:rPr>
        <w:t>4.2试验步骤</w:t>
      </w:r>
    </w:p>
    <w:p w14:paraId="1034ADB4" w14:textId="77777777" w:rsidR="0062012C" w:rsidRPr="002F7A8D" w:rsidRDefault="0062012C" w:rsidP="0062012C">
      <w:pPr>
        <w:numPr>
          <w:ilvl w:val="0"/>
          <w:numId w:val="30"/>
        </w:numPr>
        <w:spacing w:line="360" w:lineRule="auto"/>
        <w:rPr>
          <w:rFonts w:asciiTheme="minorEastAsia" w:hAnsiTheme="minorEastAsia"/>
          <w:sz w:val="24"/>
          <w:szCs w:val="24"/>
        </w:rPr>
      </w:pPr>
      <w:r w:rsidRPr="002F7A8D">
        <w:rPr>
          <w:rFonts w:asciiTheme="minorEastAsia" w:hAnsiTheme="minorEastAsia" w:hint="eastAsia"/>
          <w:sz w:val="24"/>
          <w:szCs w:val="24"/>
        </w:rPr>
        <w:t>试验前，将被试样品放置在稳定的环境中（环境温度：</w:t>
      </w:r>
      <w:smartTag w:uri="urn:schemas-microsoft-com:office:smarttags" w:element="chmetcnv">
        <w:smartTagPr>
          <w:attr w:name="TCSC" w:val="0"/>
          <w:attr w:name="NumberType" w:val="1"/>
          <w:attr w:name="Negative" w:val="False"/>
          <w:attr w:name="HasSpace" w:val="False"/>
          <w:attr w:name="SourceValue" w:val="15"/>
          <w:attr w:name="UnitName" w:val="℃"/>
        </w:smartTagPr>
        <w:r w:rsidRPr="002F7A8D">
          <w:rPr>
            <w:rFonts w:asciiTheme="minorEastAsia" w:hAnsiTheme="minorEastAsia" w:hint="eastAsia"/>
            <w:sz w:val="24"/>
            <w:szCs w:val="24"/>
          </w:rPr>
          <w:t>15℃</w:t>
        </w:r>
      </w:smartTag>
      <w:r w:rsidRPr="002F7A8D">
        <w:rPr>
          <w:rFonts w:asciiTheme="minorEastAsia" w:hAnsiTheme="minorEastAsia" w:hint="eastAsia"/>
          <w:sz w:val="24"/>
          <w:szCs w:val="24"/>
        </w:rPr>
        <w:t>-25℃，相对湿度：45%RH-75% RH）进行预处理24小时，使其和</w:t>
      </w:r>
      <w:r>
        <w:rPr>
          <w:rFonts w:asciiTheme="minorEastAsia" w:hAnsiTheme="minorEastAsia" w:hint="eastAsia"/>
          <w:sz w:val="24"/>
          <w:szCs w:val="24"/>
        </w:rPr>
        <w:t>周围</w:t>
      </w:r>
      <w:r w:rsidRPr="002F7A8D">
        <w:rPr>
          <w:rFonts w:asciiTheme="minorEastAsia" w:hAnsiTheme="minorEastAsia" w:hint="eastAsia"/>
          <w:sz w:val="24"/>
          <w:szCs w:val="24"/>
        </w:rPr>
        <w:t>环境</w:t>
      </w:r>
      <w:r>
        <w:rPr>
          <w:rFonts w:asciiTheme="minorEastAsia" w:hAnsiTheme="minorEastAsia" w:hint="eastAsia"/>
          <w:sz w:val="24"/>
          <w:szCs w:val="24"/>
        </w:rPr>
        <w:t>温度</w:t>
      </w:r>
      <w:r w:rsidRPr="002F7A8D">
        <w:rPr>
          <w:rFonts w:asciiTheme="minorEastAsia" w:hAnsiTheme="minorEastAsia" w:hint="eastAsia"/>
          <w:sz w:val="24"/>
          <w:szCs w:val="24"/>
        </w:rPr>
        <w:t xml:space="preserve">达到平衡； </w:t>
      </w:r>
    </w:p>
    <w:p w14:paraId="4FF880EC" w14:textId="77777777" w:rsidR="0062012C" w:rsidRPr="002F7A8D" w:rsidRDefault="0062012C" w:rsidP="0062012C">
      <w:pPr>
        <w:numPr>
          <w:ilvl w:val="0"/>
          <w:numId w:val="30"/>
        </w:numPr>
        <w:spacing w:line="360" w:lineRule="auto"/>
        <w:rPr>
          <w:rFonts w:asciiTheme="minorEastAsia" w:hAnsiTheme="minorEastAsia"/>
          <w:sz w:val="24"/>
          <w:szCs w:val="24"/>
        </w:rPr>
      </w:pPr>
      <w:r w:rsidRPr="002F7A8D">
        <w:rPr>
          <w:rFonts w:asciiTheme="minorEastAsia" w:hAnsiTheme="minorEastAsia" w:hint="eastAsia"/>
          <w:sz w:val="24"/>
          <w:szCs w:val="24"/>
        </w:rPr>
        <w:t>试验电压为</w:t>
      </w:r>
      <w:r>
        <w:rPr>
          <w:rFonts w:asciiTheme="minorEastAsia" w:hAnsiTheme="minorEastAsia" w:hint="eastAsia"/>
          <w:sz w:val="24"/>
          <w:szCs w:val="24"/>
        </w:rPr>
        <w:t>233</w:t>
      </w:r>
      <w:r w:rsidRPr="002F7A8D">
        <w:rPr>
          <w:rFonts w:asciiTheme="minorEastAsia" w:hAnsiTheme="minorEastAsia" w:hint="eastAsia"/>
          <w:sz w:val="24"/>
          <w:szCs w:val="24"/>
        </w:rPr>
        <w:t>.</w:t>
      </w:r>
      <w:r>
        <w:rPr>
          <w:rFonts w:asciiTheme="minorEastAsia" w:hAnsiTheme="minorEastAsia" w:hint="eastAsia"/>
          <w:sz w:val="24"/>
          <w:szCs w:val="24"/>
        </w:rPr>
        <w:t>2</w:t>
      </w:r>
      <w:r w:rsidRPr="002F7A8D">
        <w:rPr>
          <w:rFonts w:asciiTheme="minorEastAsia" w:hAnsiTheme="minorEastAsia" w:hint="eastAsia"/>
          <w:sz w:val="24"/>
          <w:szCs w:val="24"/>
        </w:rPr>
        <w:t>V，</w:t>
      </w:r>
      <w:r>
        <w:rPr>
          <w:rFonts w:asciiTheme="minorEastAsia" w:hAnsiTheme="minorEastAsia" w:hint="eastAsia"/>
          <w:sz w:val="24"/>
          <w:szCs w:val="24"/>
        </w:rPr>
        <w:t>5</w:t>
      </w:r>
      <w:r w:rsidRPr="002F7A8D">
        <w:rPr>
          <w:rFonts w:asciiTheme="minorEastAsia" w:hAnsiTheme="minorEastAsia" w:hint="eastAsia"/>
          <w:sz w:val="24"/>
          <w:szCs w:val="24"/>
        </w:rPr>
        <w:t>0Hz，试验进行4小时，试验期间保持上面环境温度。</w:t>
      </w:r>
    </w:p>
    <w:p w14:paraId="0B76AFDC" w14:textId="77777777" w:rsidR="0062012C" w:rsidRPr="002F7A8D" w:rsidRDefault="0062012C" w:rsidP="0062012C">
      <w:pPr>
        <w:numPr>
          <w:ilvl w:val="0"/>
          <w:numId w:val="30"/>
        </w:numPr>
        <w:spacing w:line="360" w:lineRule="auto"/>
        <w:rPr>
          <w:rFonts w:asciiTheme="minorEastAsia" w:hAnsiTheme="minorEastAsia"/>
          <w:sz w:val="24"/>
          <w:szCs w:val="24"/>
        </w:rPr>
      </w:pPr>
      <w:r w:rsidRPr="002F7A8D">
        <w:rPr>
          <w:rFonts w:asciiTheme="minorEastAsia" w:hAnsiTheme="minorEastAsia" w:hint="eastAsia"/>
          <w:sz w:val="24"/>
          <w:szCs w:val="24"/>
        </w:rPr>
        <w:t>检查参与比对的两台功率计是否能正常工作，参与比对功率计</w:t>
      </w:r>
      <w:r>
        <w:rPr>
          <w:rFonts w:asciiTheme="minorEastAsia" w:hAnsiTheme="minorEastAsia" w:hint="eastAsia"/>
          <w:sz w:val="24"/>
          <w:szCs w:val="24"/>
        </w:rPr>
        <w:t>型号</w:t>
      </w:r>
      <w:r w:rsidRPr="002F7A8D">
        <w:rPr>
          <w:rFonts w:asciiTheme="minorEastAsia" w:hAnsiTheme="minorEastAsia" w:hint="eastAsia"/>
          <w:sz w:val="24"/>
          <w:szCs w:val="24"/>
        </w:rPr>
        <w:t>为WT210和</w:t>
      </w:r>
      <w:r w:rsidRPr="002F7A8D">
        <w:rPr>
          <w:rFonts w:asciiTheme="minorEastAsia" w:hAnsiTheme="minorEastAsia"/>
          <w:sz w:val="24"/>
          <w:szCs w:val="24"/>
        </w:rPr>
        <w:t>WT3000</w:t>
      </w:r>
      <w:r w:rsidRPr="002F7A8D">
        <w:rPr>
          <w:rFonts w:asciiTheme="minorEastAsia" w:hAnsiTheme="minorEastAsia" w:hint="eastAsia"/>
          <w:sz w:val="24"/>
          <w:szCs w:val="24"/>
        </w:rPr>
        <w:t>；</w:t>
      </w:r>
    </w:p>
    <w:p w14:paraId="63454165" w14:textId="77777777" w:rsidR="0062012C" w:rsidRPr="002F7A8D" w:rsidRDefault="0062012C" w:rsidP="0062012C">
      <w:pPr>
        <w:numPr>
          <w:ilvl w:val="0"/>
          <w:numId w:val="30"/>
        </w:numPr>
        <w:spacing w:line="360" w:lineRule="auto"/>
        <w:rPr>
          <w:rFonts w:asciiTheme="minorEastAsia" w:hAnsiTheme="minorEastAsia"/>
          <w:sz w:val="24"/>
          <w:szCs w:val="24"/>
        </w:rPr>
      </w:pPr>
      <w:r w:rsidRPr="002F7A8D">
        <w:rPr>
          <w:rFonts w:asciiTheme="minorEastAsia" w:hAnsiTheme="minorEastAsia" w:hint="eastAsia"/>
          <w:sz w:val="24"/>
          <w:szCs w:val="24"/>
        </w:rPr>
        <w:t>按GB 4706.1</w:t>
      </w:r>
      <w:r>
        <w:rPr>
          <w:rFonts w:asciiTheme="minorEastAsia" w:hAnsiTheme="minorEastAsia" w:hint="eastAsia"/>
          <w:sz w:val="24"/>
          <w:szCs w:val="24"/>
        </w:rPr>
        <w:t>（或</w:t>
      </w:r>
      <w:r w:rsidRPr="002F7A8D">
        <w:rPr>
          <w:rFonts w:asciiTheme="minorEastAsia" w:hAnsiTheme="minorEastAsia" w:hint="eastAsia"/>
          <w:sz w:val="24"/>
          <w:szCs w:val="24"/>
        </w:rPr>
        <w:t>IEC60335-1</w:t>
      </w:r>
      <w:r>
        <w:rPr>
          <w:rFonts w:asciiTheme="minorEastAsia" w:hAnsiTheme="minorEastAsia" w:hint="eastAsia"/>
          <w:sz w:val="24"/>
          <w:szCs w:val="24"/>
        </w:rPr>
        <w:t>）</w:t>
      </w:r>
      <w:r w:rsidRPr="002F7A8D">
        <w:rPr>
          <w:rFonts w:asciiTheme="minorEastAsia" w:hAnsiTheme="minorEastAsia" w:hint="eastAsia"/>
          <w:sz w:val="24"/>
          <w:szCs w:val="24"/>
        </w:rPr>
        <w:t>标准在第10章中对</w:t>
      </w:r>
      <w:r>
        <w:rPr>
          <w:rFonts w:asciiTheme="minorEastAsia" w:hAnsiTheme="minorEastAsia" w:hint="eastAsia"/>
          <w:sz w:val="24"/>
          <w:szCs w:val="24"/>
        </w:rPr>
        <w:t>输入</w:t>
      </w:r>
      <w:r w:rsidRPr="002F7A8D">
        <w:rPr>
          <w:rFonts w:asciiTheme="minorEastAsia" w:hAnsiTheme="minorEastAsia" w:hint="eastAsia"/>
          <w:sz w:val="24"/>
          <w:szCs w:val="24"/>
        </w:rPr>
        <w:t>功率的测试要求进行试验，并填写相关原始记录；</w:t>
      </w:r>
    </w:p>
    <w:p w14:paraId="72EA9B8D"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lastRenderedPageBreak/>
        <w:t>4.3其他说明</w:t>
      </w:r>
    </w:p>
    <w:p w14:paraId="2D5E6496" w14:textId="77777777" w:rsidR="0062012C" w:rsidRPr="002F7A8D" w:rsidRDefault="0062012C" w:rsidP="0062012C">
      <w:pPr>
        <w:spacing w:line="360" w:lineRule="auto"/>
        <w:ind w:leftChars="200" w:left="420"/>
        <w:rPr>
          <w:rFonts w:asciiTheme="minorEastAsia" w:hAnsiTheme="minorEastAsia"/>
          <w:sz w:val="24"/>
          <w:szCs w:val="24"/>
        </w:rPr>
      </w:pPr>
      <w:r w:rsidRPr="002F7A8D">
        <w:rPr>
          <w:rFonts w:asciiTheme="minorEastAsia" w:hAnsiTheme="minorEastAsia" w:hint="eastAsia"/>
          <w:sz w:val="24"/>
          <w:szCs w:val="24"/>
        </w:rPr>
        <w:t>1) 测量结果保留小数点后1位有效数字；</w:t>
      </w:r>
    </w:p>
    <w:p w14:paraId="1945ABC8" w14:textId="77777777" w:rsidR="0062012C" w:rsidRPr="002F7A8D" w:rsidRDefault="0062012C" w:rsidP="0062012C">
      <w:pPr>
        <w:spacing w:line="360" w:lineRule="auto"/>
        <w:ind w:leftChars="200" w:left="420"/>
        <w:rPr>
          <w:rFonts w:asciiTheme="minorEastAsia" w:hAnsiTheme="minorEastAsia"/>
          <w:sz w:val="24"/>
          <w:szCs w:val="24"/>
        </w:rPr>
      </w:pPr>
      <w:r w:rsidRPr="002F7A8D">
        <w:rPr>
          <w:rFonts w:asciiTheme="minorEastAsia" w:hAnsiTheme="minorEastAsia" w:hint="eastAsia"/>
          <w:sz w:val="24"/>
          <w:szCs w:val="24"/>
        </w:rPr>
        <w:t xml:space="preserve">2) 测试人员：1人 </w:t>
      </w:r>
    </w:p>
    <w:p w14:paraId="20DBD09B" w14:textId="77777777" w:rsidR="0062012C" w:rsidRPr="002F7A8D" w:rsidRDefault="0062012C" w:rsidP="0062012C">
      <w:pPr>
        <w:spacing w:line="360" w:lineRule="auto"/>
        <w:rPr>
          <w:rFonts w:asciiTheme="minorEastAsia" w:hAnsiTheme="minorEastAsia"/>
          <w:sz w:val="24"/>
          <w:szCs w:val="24"/>
        </w:rPr>
      </w:pPr>
    </w:p>
    <w:p w14:paraId="2BDE7F96" w14:textId="77777777" w:rsidR="0062012C" w:rsidRPr="002F7A8D" w:rsidRDefault="0062012C" w:rsidP="0062012C">
      <w:pPr>
        <w:spacing w:line="360" w:lineRule="auto"/>
        <w:rPr>
          <w:rFonts w:asciiTheme="minorEastAsia" w:hAnsiTheme="minorEastAsia"/>
          <w:sz w:val="24"/>
          <w:szCs w:val="24"/>
        </w:rPr>
      </w:pPr>
      <w:r w:rsidRPr="002F7A8D">
        <w:rPr>
          <w:rFonts w:asciiTheme="minorEastAsia" w:hAnsiTheme="minorEastAsia" w:hint="eastAsia"/>
          <w:sz w:val="24"/>
          <w:szCs w:val="24"/>
        </w:rPr>
        <w:t>5电机绕组温升测量不确定度分析：</w:t>
      </w:r>
    </w:p>
    <w:p w14:paraId="11D15697" w14:textId="77777777" w:rsidR="0062012C" w:rsidRPr="002F7A8D" w:rsidRDefault="0062012C" w:rsidP="0062012C">
      <w:pPr>
        <w:autoSpaceDE w:val="0"/>
        <w:autoSpaceDN w:val="0"/>
        <w:adjustRightInd w:val="0"/>
        <w:spacing w:line="360" w:lineRule="auto"/>
        <w:rPr>
          <w:rFonts w:asciiTheme="minorEastAsia" w:hAnsiTheme="minorEastAsia"/>
          <w:kern w:val="0"/>
          <w:sz w:val="24"/>
          <w:szCs w:val="24"/>
        </w:rPr>
      </w:pPr>
      <w:bookmarkStart w:id="12" w:name="_Toc252611091"/>
      <w:r w:rsidRPr="002F7A8D">
        <w:rPr>
          <w:rFonts w:asciiTheme="minorEastAsia" w:hAnsiTheme="minorEastAsia" w:hint="eastAsia"/>
          <w:sz w:val="24"/>
          <w:szCs w:val="24"/>
        </w:rPr>
        <w:t>5.1</w:t>
      </w:r>
      <w:r w:rsidRPr="002F7A8D">
        <w:rPr>
          <w:rFonts w:asciiTheme="minorEastAsia" w:hAnsiTheme="minorEastAsia" w:hint="eastAsia"/>
          <w:kern w:val="0"/>
          <w:sz w:val="24"/>
          <w:szCs w:val="24"/>
        </w:rPr>
        <w:t>WT210</w:t>
      </w:r>
      <w:r w:rsidRPr="002F7A8D">
        <w:rPr>
          <w:rFonts w:asciiTheme="minorEastAsia" w:hAnsiTheme="minorEastAsia"/>
          <w:kern w:val="0"/>
          <w:sz w:val="24"/>
          <w:szCs w:val="24"/>
        </w:rPr>
        <w:t>功率</w:t>
      </w:r>
      <w:r w:rsidRPr="002F7A8D">
        <w:rPr>
          <w:rFonts w:asciiTheme="minorEastAsia" w:hAnsiTheme="minorEastAsia" w:hint="eastAsia"/>
          <w:kern w:val="0"/>
          <w:sz w:val="24"/>
          <w:szCs w:val="24"/>
        </w:rPr>
        <w:t>仪</w:t>
      </w:r>
      <w:r w:rsidRPr="002F7A8D">
        <w:rPr>
          <w:rFonts w:asciiTheme="minorEastAsia" w:hAnsiTheme="minorEastAsia"/>
          <w:kern w:val="0"/>
          <w:sz w:val="24"/>
          <w:szCs w:val="24"/>
        </w:rPr>
        <w:t>测量的不确定度</w:t>
      </w:r>
      <w:bookmarkEnd w:id="12"/>
    </w:p>
    <w:p w14:paraId="26F3A211"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5.1.1</w:t>
      </w:r>
      <w:r w:rsidRPr="002F7A8D">
        <w:rPr>
          <w:rFonts w:asciiTheme="minorEastAsia" w:hAnsiTheme="minorEastAsia"/>
          <w:kern w:val="0"/>
          <w:sz w:val="24"/>
          <w:szCs w:val="24"/>
        </w:rPr>
        <w:t>测量方法</w:t>
      </w:r>
    </w:p>
    <w:p w14:paraId="6B9D3D64"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器具在额定电压和额定频率及充分</w:t>
      </w:r>
      <w:r w:rsidRPr="002F7A8D">
        <w:rPr>
          <w:rFonts w:asciiTheme="minorEastAsia" w:hAnsiTheme="minorEastAsia" w:hint="eastAsia"/>
          <w:kern w:val="0"/>
          <w:sz w:val="24"/>
          <w:szCs w:val="24"/>
        </w:rPr>
        <w:t>散</w:t>
      </w:r>
      <w:r w:rsidRPr="002F7A8D">
        <w:rPr>
          <w:rFonts w:asciiTheme="minorEastAsia" w:hAnsiTheme="minorEastAsia"/>
          <w:kern w:val="0"/>
          <w:sz w:val="24"/>
          <w:szCs w:val="24"/>
        </w:rPr>
        <w:t>热条件下正常工作，采用</w:t>
      </w:r>
      <w:r w:rsidRPr="002F7A8D">
        <w:rPr>
          <w:rFonts w:asciiTheme="minorEastAsia" w:hAnsiTheme="minorEastAsia" w:hint="eastAsia"/>
          <w:kern w:val="0"/>
          <w:sz w:val="24"/>
          <w:szCs w:val="24"/>
        </w:rPr>
        <w:t>YOKOGAWA数字功率计WT210</w:t>
      </w:r>
      <w:r w:rsidRPr="002F7A8D">
        <w:rPr>
          <w:rFonts w:asciiTheme="minorEastAsia" w:hAnsiTheme="minorEastAsia"/>
          <w:kern w:val="0"/>
          <w:sz w:val="24"/>
          <w:szCs w:val="24"/>
        </w:rPr>
        <w:t>直接测量输入功率。</w:t>
      </w:r>
    </w:p>
    <w:p w14:paraId="0A490FA8" w14:textId="77777777" w:rsidR="0062012C" w:rsidRPr="002F7A8D" w:rsidRDefault="0062012C" w:rsidP="0062012C">
      <w:pPr>
        <w:spacing w:line="360" w:lineRule="auto"/>
        <w:rPr>
          <w:rFonts w:asciiTheme="minorEastAsia" w:hAnsiTheme="minorEastAsia"/>
          <w:sz w:val="24"/>
          <w:szCs w:val="24"/>
        </w:rPr>
      </w:pPr>
      <w:r>
        <w:rPr>
          <w:rFonts w:asciiTheme="minorEastAsia" w:hAnsiTheme="minorEastAsia" w:hint="eastAsia"/>
          <w:kern w:val="0"/>
          <w:sz w:val="24"/>
          <w:szCs w:val="24"/>
        </w:rPr>
        <w:t>5.1.2</w:t>
      </w:r>
      <w:r w:rsidRPr="002F7A8D">
        <w:rPr>
          <w:rFonts w:asciiTheme="minorEastAsia" w:hAnsiTheme="minorEastAsia"/>
          <w:kern w:val="0"/>
          <w:sz w:val="24"/>
          <w:szCs w:val="24"/>
        </w:rPr>
        <w:t>数学模型</w:t>
      </w:r>
    </w:p>
    <w:p w14:paraId="2FEA49EB"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kern w:val="0"/>
          <w:sz w:val="24"/>
          <w:szCs w:val="24"/>
        </w:rPr>
        <w:t>用</w:t>
      </w:r>
      <w:r w:rsidRPr="002F7A8D">
        <w:rPr>
          <w:rFonts w:asciiTheme="minorEastAsia" w:hAnsiTheme="minorEastAsia" w:hint="eastAsia"/>
          <w:kern w:val="0"/>
          <w:sz w:val="24"/>
          <w:szCs w:val="24"/>
        </w:rPr>
        <w:t>YOKOGAWA数字功率计WT210</w:t>
      </w:r>
      <w:r w:rsidRPr="002F7A8D">
        <w:rPr>
          <w:rFonts w:asciiTheme="minorEastAsia" w:hAnsiTheme="minorEastAsia"/>
          <w:kern w:val="0"/>
          <w:sz w:val="24"/>
          <w:szCs w:val="24"/>
        </w:rPr>
        <w:t>测功率时，测量结果可直接由表头读取，故</w:t>
      </w:r>
    </w:p>
    <w:p w14:paraId="4A228474"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i/>
          <w:iCs/>
          <w:kern w:val="0"/>
          <w:sz w:val="24"/>
          <w:szCs w:val="24"/>
        </w:rPr>
      </w:pPr>
      <w:r w:rsidRPr="002F7A8D">
        <w:rPr>
          <w:rFonts w:asciiTheme="minorEastAsia" w:hAnsiTheme="minorEastAsia"/>
          <w:i/>
          <w:iCs/>
          <w:kern w:val="0"/>
          <w:sz w:val="24"/>
          <w:szCs w:val="24"/>
        </w:rPr>
        <w:t xml:space="preserve">Px </w:t>
      </w:r>
      <w:r w:rsidRPr="002F7A8D">
        <w:rPr>
          <w:rFonts w:asciiTheme="minorEastAsia" w:hAnsiTheme="minorEastAsia"/>
          <w:kern w:val="0"/>
          <w:sz w:val="24"/>
          <w:szCs w:val="24"/>
        </w:rPr>
        <w:t xml:space="preserve">= </w:t>
      </w:r>
      <w:r w:rsidRPr="002F7A8D">
        <w:rPr>
          <w:rFonts w:asciiTheme="minorEastAsia" w:hAnsiTheme="minorEastAsia"/>
          <w:i/>
          <w:iCs/>
          <w:kern w:val="0"/>
          <w:sz w:val="24"/>
          <w:szCs w:val="24"/>
        </w:rPr>
        <w:t>P</w:t>
      </w:r>
    </w:p>
    <w:p w14:paraId="294025F1"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sz w:val="24"/>
          <w:szCs w:val="24"/>
        </w:rPr>
        <w:t xml:space="preserve">Px </w:t>
      </w:r>
      <w:r w:rsidRPr="002F7A8D">
        <w:rPr>
          <w:rFonts w:asciiTheme="minorEastAsia" w:hAnsiTheme="minorEastAsia"/>
          <w:kern w:val="0"/>
          <w:sz w:val="24"/>
          <w:szCs w:val="24"/>
        </w:rPr>
        <w:t>——被测功率 w；</w:t>
      </w:r>
    </w:p>
    <w:p w14:paraId="1CFC5330"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sz w:val="24"/>
          <w:szCs w:val="24"/>
        </w:rPr>
        <w:t xml:space="preserve">P </w:t>
      </w:r>
      <w:r w:rsidRPr="002F7A8D">
        <w:rPr>
          <w:rFonts w:asciiTheme="minorEastAsia" w:hAnsiTheme="minorEastAsia"/>
          <w:kern w:val="0"/>
          <w:sz w:val="24"/>
          <w:szCs w:val="24"/>
        </w:rPr>
        <w:t>——表头读数 w</w:t>
      </w:r>
    </w:p>
    <w:p w14:paraId="17101A9A" w14:textId="77777777" w:rsidR="0062012C" w:rsidRPr="002F7A8D" w:rsidRDefault="0062012C" w:rsidP="0062012C">
      <w:pPr>
        <w:spacing w:line="360" w:lineRule="auto"/>
        <w:rPr>
          <w:rFonts w:asciiTheme="minorEastAsia" w:hAnsiTheme="minorEastAsia"/>
          <w:kern w:val="0"/>
          <w:sz w:val="24"/>
          <w:szCs w:val="24"/>
        </w:rPr>
      </w:pPr>
      <w:r>
        <w:rPr>
          <w:rFonts w:asciiTheme="minorEastAsia" w:hAnsiTheme="minorEastAsia" w:hint="eastAsia"/>
          <w:kern w:val="0"/>
          <w:sz w:val="24"/>
          <w:szCs w:val="24"/>
        </w:rPr>
        <w:t>5.1.3</w:t>
      </w:r>
      <w:r w:rsidRPr="002F7A8D">
        <w:rPr>
          <w:rFonts w:asciiTheme="minorEastAsia" w:hAnsiTheme="minorEastAsia"/>
          <w:kern w:val="0"/>
          <w:sz w:val="24"/>
          <w:szCs w:val="24"/>
        </w:rPr>
        <w:t>方差与传播系数</w:t>
      </w:r>
    </w:p>
    <w:p w14:paraId="5FD94855"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vertAlign w:val="subscript"/>
        </w:rPr>
        <w:t>x</w:t>
      </w:r>
      <w:proofErr w:type="gramStart"/>
      <w:r w:rsidRPr="002F7A8D">
        <w:rPr>
          <w:rFonts w:asciiTheme="minorEastAsia" w:hAnsiTheme="minorEastAsia"/>
          <w:sz w:val="24"/>
          <w:szCs w:val="24"/>
        </w:rPr>
        <w:t>)=</w:t>
      </w:r>
      <w:proofErr w:type="gramEnd"/>
      <w:r w:rsidRPr="002F7A8D">
        <w:rPr>
          <w:rFonts w:asciiTheme="minorEastAsia" w:hAnsiTheme="minorEastAsia"/>
          <w:sz w:val="24"/>
          <w:szCs w:val="24"/>
        </w:rPr>
        <w:t>(</w:t>
      </w:r>
      <w:r w:rsidRPr="002F7A8D">
        <w:rPr>
          <w:rFonts w:asciiTheme="minorEastAsia" w:hAnsiTheme="minorEastAsia"/>
          <w:position w:val="-24"/>
          <w:sz w:val="24"/>
          <w:szCs w:val="24"/>
        </w:rPr>
        <w:object w:dxaOrig="380" w:dyaOrig="620" w14:anchorId="6609552E">
          <v:shape id="_x0000_i1151" type="#_x0000_t75" style="width:19.2pt;height:30.6pt" o:ole="">
            <v:imagedata r:id="rId220" o:title=""/>
          </v:shape>
          <o:OLEObject Type="Embed" ProgID="Equation.3" ShapeID="_x0000_i1151" DrawAspect="Content" ObjectID="_1582801131" r:id="rId221"/>
        </w:object>
      </w:r>
      <w:r w:rsidRPr="002F7A8D">
        <w:rPr>
          <w:rFonts w:asciiTheme="minorEastAsia" w:hAnsiTheme="minorEastAsia"/>
          <w:sz w:val="24"/>
          <w:szCs w:val="24"/>
        </w:rPr>
        <w:t>)</w:t>
      </w:r>
      <w:r w:rsidRPr="002F7A8D">
        <w:rPr>
          <w:rFonts w:asciiTheme="minorEastAsia" w:hAnsiTheme="minorEastAsia"/>
          <w:sz w:val="24"/>
          <w:szCs w:val="24"/>
          <w:vertAlign w:val="superscript"/>
        </w:rPr>
        <w:t xml:space="preserve"> 2</w:t>
      </w:r>
      <w:r w:rsidRPr="002F7A8D">
        <w:rPr>
          <w:rFonts w:asciiTheme="minorEastAsia" w:hAnsiTheme="minorEastAsia"/>
          <w:sz w:val="24"/>
          <w:szCs w:val="24"/>
        </w:rPr>
        <w:t xml:space="preserve"> 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)=c</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 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w:t>
      </w:r>
    </w:p>
    <w:p w14:paraId="2DB8BC2C"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c(</w:t>
      </w:r>
      <w:r w:rsidRPr="002F7A8D">
        <w:rPr>
          <w:rFonts w:asciiTheme="minorEastAsia" w:hAnsiTheme="minorEastAsia"/>
          <w:i/>
          <w:sz w:val="24"/>
          <w:szCs w:val="24"/>
        </w:rPr>
        <w:t>P</w:t>
      </w:r>
      <w:r w:rsidRPr="002F7A8D">
        <w:rPr>
          <w:rFonts w:asciiTheme="minorEastAsia" w:hAnsiTheme="minorEastAsia"/>
          <w:sz w:val="24"/>
          <w:szCs w:val="24"/>
        </w:rPr>
        <w:t>)=1</w:t>
      </w:r>
    </w:p>
    <w:p w14:paraId="2317AEEA"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vertAlign w:val="subscript"/>
        </w:rPr>
        <w:t>x</w:t>
      </w:r>
      <w:r w:rsidRPr="002F7A8D">
        <w:rPr>
          <w:rFonts w:asciiTheme="minorEastAsia" w:hAnsiTheme="minorEastAsia"/>
          <w:sz w:val="24"/>
          <w:szCs w:val="24"/>
        </w:rPr>
        <w:t>)= u</w:t>
      </w:r>
      <w:r w:rsidRPr="002F7A8D">
        <w:rPr>
          <w:rFonts w:asciiTheme="minorEastAsia" w:hAnsiTheme="minorEastAsia"/>
          <w:sz w:val="24"/>
          <w:szCs w:val="24"/>
          <w:vertAlign w:val="superscript"/>
        </w:rPr>
        <w:t>2</w:t>
      </w:r>
      <w:r w:rsidRPr="002F7A8D">
        <w:rPr>
          <w:rFonts w:asciiTheme="minorEastAsia" w:hAnsiTheme="minorEastAsia"/>
          <w:sz w:val="24"/>
          <w:szCs w:val="24"/>
        </w:rPr>
        <w:t>(</w:t>
      </w:r>
      <w:r w:rsidRPr="002F7A8D">
        <w:rPr>
          <w:rFonts w:asciiTheme="minorEastAsia" w:hAnsiTheme="minorEastAsia"/>
          <w:i/>
          <w:sz w:val="24"/>
          <w:szCs w:val="24"/>
        </w:rPr>
        <w:t>P</w:t>
      </w:r>
      <w:r w:rsidRPr="002F7A8D">
        <w:rPr>
          <w:rFonts w:asciiTheme="minorEastAsia" w:hAnsiTheme="minorEastAsia"/>
          <w:sz w:val="24"/>
          <w:szCs w:val="24"/>
        </w:rPr>
        <w:t>)</w:t>
      </w:r>
    </w:p>
    <w:p w14:paraId="5E9E130F"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本次实验是对</w:t>
      </w:r>
      <w:r w:rsidRPr="002F7A8D">
        <w:rPr>
          <w:rFonts w:asciiTheme="minorEastAsia" w:hAnsiTheme="minorEastAsia" w:hint="eastAsia"/>
          <w:kern w:val="0"/>
          <w:sz w:val="24"/>
          <w:szCs w:val="24"/>
        </w:rPr>
        <w:t>取暖器</w:t>
      </w:r>
      <w:r w:rsidRPr="002F7A8D">
        <w:rPr>
          <w:rFonts w:asciiTheme="minorEastAsia" w:hAnsiTheme="minorEastAsia"/>
          <w:kern w:val="0"/>
          <w:sz w:val="24"/>
          <w:szCs w:val="24"/>
        </w:rPr>
        <w:t>的</w:t>
      </w:r>
      <w:r>
        <w:rPr>
          <w:rFonts w:asciiTheme="minorEastAsia" w:hAnsiTheme="minorEastAsia" w:hint="eastAsia"/>
          <w:kern w:val="0"/>
          <w:sz w:val="24"/>
          <w:szCs w:val="24"/>
        </w:rPr>
        <w:t>输入</w:t>
      </w:r>
      <w:r w:rsidRPr="002F7A8D">
        <w:rPr>
          <w:rFonts w:asciiTheme="minorEastAsia" w:hAnsiTheme="minorEastAsia"/>
          <w:kern w:val="0"/>
          <w:sz w:val="24"/>
          <w:szCs w:val="24"/>
        </w:rPr>
        <w:t>功率进行测量，测得</w:t>
      </w:r>
      <w:r>
        <w:rPr>
          <w:rFonts w:asciiTheme="minorEastAsia" w:hAnsiTheme="minorEastAsia" w:hint="eastAsia"/>
          <w:kern w:val="0"/>
          <w:sz w:val="24"/>
          <w:szCs w:val="24"/>
        </w:rPr>
        <w:t>输入</w:t>
      </w:r>
      <w:r w:rsidRPr="002F7A8D">
        <w:rPr>
          <w:rFonts w:asciiTheme="minorEastAsia" w:hAnsiTheme="minorEastAsia"/>
          <w:kern w:val="0"/>
          <w:sz w:val="24"/>
          <w:szCs w:val="24"/>
        </w:rPr>
        <w:t xml:space="preserve">功率 P= </w:t>
      </w:r>
      <w:r w:rsidRPr="002F7A8D">
        <w:rPr>
          <w:rFonts w:asciiTheme="minorEastAsia" w:hAnsiTheme="minorEastAsia" w:hint="eastAsia"/>
          <w:kern w:val="0"/>
          <w:sz w:val="24"/>
          <w:szCs w:val="24"/>
        </w:rPr>
        <w:t>0.7938k</w:t>
      </w:r>
      <w:r w:rsidRPr="002F7A8D">
        <w:rPr>
          <w:rFonts w:asciiTheme="minorEastAsia" w:hAnsiTheme="minorEastAsia"/>
          <w:kern w:val="0"/>
          <w:sz w:val="24"/>
          <w:szCs w:val="24"/>
        </w:rPr>
        <w:t>W。</w:t>
      </w:r>
    </w:p>
    <w:p w14:paraId="714E0E4C" w14:textId="77777777" w:rsidR="0062012C" w:rsidRPr="002F7A8D" w:rsidRDefault="0062012C" w:rsidP="0062012C">
      <w:pPr>
        <w:spacing w:line="360" w:lineRule="auto"/>
        <w:rPr>
          <w:rFonts w:asciiTheme="minorEastAsia" w:hAnsiTheme="minorEastAsia"/>
          <w:kern w:val="0"/>
          <w:sz w:val="24"/>
          <w:szCs w:val="24"/>
        </w:rPr>
      </w:pPr>
      <w:r>
        <w:rPr>
          <w:rFonts w:asciiTheme="minorEastAsia" w:hAnsiTheme="minorEastAsia" w:hint="eastAsia"/>
          <w:kern w:val="0"/>
          <w:sz w:val="24"/>
          <w:szCs w:val="24"/>
        </w:rPr>
        <w:t>5.1.4</w:t>
      </w:r>
      <w:r w:rsidRPr="002F7A8D">
        <w:rPr>
          <w:rFonts w:asciiTheme="minorEastAsia" w:hAnsiTheme="minorEastAsia"/>
          <w:kern w:val="0"/>
          <w:sz w:val="24"/>
          <w:szCs w:val="24"/>
        </w:rPr>
        <w:t>标准不确定度一览表</w:t>
      </w:r>
    </w:p>
    <w:tbl>
      <w:tblPr>
        <w:tblStyle w:val="ac"/>
        <w:tblW w:w="0" w:type="auto"/>
        <w:tblLook w:val="01E0" w:firstRow="1" w:lastRow="1" w:firstColumn="1" w:lastColumn="1" w:noHBand="0" w:noVBand="0"/>
      </w:tblPr>
      <w:tblGrid>
        <w:gridCol w:w="1494"/>
        <w:gridCol w:w="1631"/>
        <w:gridCol w:w="1588"/>
        <w:gridCol w:w="1414"/>
        <w:gridCol w:w="1341"/>
        <w:gridCol w:w="1054"/>
      </w:tblGrid>
      <w:tr w:rsidR="0062012C" w:rsidRPr="002F7A8D" w14:paraId="18EEC29B" w14:textId="77777777" w:rsidTr="00FA2CEA">
        <w:tc>
          <w:tcPr>
            <w:tcW w:w="8522" w:type="dxa"/>
            <w:gridSpan w:val="6"/>
          </w:tcPr>
          <w:p w14:paraId="5A87705F" w14:textId="77777777" w:rsidR="0062012C" w:rsidRPr="002F7A8D" w:rsidRDefault="0062012C" w:rsidP="00FA2CEA">
            <w:pPr>
              <w:autoSpaceDE w:val="0"/>
              <w:autoSpaceDN w:val="0"/>
              <w:adjustRightInd w:val="0"/>
              <w:spacing w:line="360" w:lineRule="auto"/>
              <w:jc w:val="center"/>
              <w:rPr>
                <w:rFonts w:asciiTheme="minorEastAsia" w:hAnsiTheme="minorEastAsia"/>
                <w:b/>
                <w:sz w:val="24"/>
                <w:szCs w:val="24"/>
              </w:rPr>
            </w:pPr>
            <w:r w:rsidRPr="002F7A8D">
              <w:rPr>
                <w:rFonts w:asciiTheme="minorEastAsia" w:hAnsiTheme="minorEastAsia"/>
                <w:b/>
                <w:sz w:val="24"/>
                <w:szCs w:val="24"/>
              </w:rPr>
              <w:t>标准不确定度一览表</w:t>
            </w:r>
          </w:p>
        </w:tc>
      </w:tr>
      <w:tr w:rsidR="0062012C" w:rsidRPr="002F7A8D" w14:paraId="70F2DC85" w14:textId="77777777" w:rsidTr="00FA2CEA">
        <w:tc>
          <w:tcPr>
            <w:tcW w:w="1494" w:type="dxa"/>
            <w:vAlign w:val="center"/>
          </w:tcPr>
          <w:p w14:paraId="1AAC82D6"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标准不确定度分量</w:t>
            </w:r>
            <w:r w:rsidRPr="002F7A8D">
              <w:rPr>
                <w:rFonts w:asciiTheme="minorEastAsia" w:hAnsiTheme="minorEastAsia"/>
                <w:i/>
                <w:iCs/>
                <w:position w:val="-12"/>
                <w:sz w:val="24"/>
                <w:szCs w:val="24"/>
              </w:rPr>
              <w:object w:dxaOrig="240" w:dyaOrig="360" w14:anchorId="0F15A4B9">
                <v:shape id="_x0000_i1152" type="#_x0000_t75" style="width:12pt;height:18pt" o:ole="">
                  <v:imagedata r:id="rId84" o:title=""/>
                </v:shape>
                <o:OLEObject Type="Embed" ProgID="Equation.3" ShapeID="_x0000_i1152" DrawAspect="Content" ObjectID="_1582801132" r:id="rId222"/>
              </w:object>
            </w:r>
          </w:p>
        </w:tc>
        <w:tc>
          <w:tcPr>
            <w:tcW w:w="1631" w:type="dxa"/>
            <w:vAlign w:val="center"/>
          </w:tcPr>
          <w:p w14:paraId="67240D01"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不确定度来源</w:t>
            </w:r>
          </w:p>
        </w:tc>
        <w:tc>
          <w:tcPr>
            <w:tcW w:w="1588" w:type="dxa"/>
            <w:vAlign w:val="center"/>
          </w:tcPr>
          <w:p w14:paraId="6D13C138"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hint="eastAsia"/>
                <w:sz w:val="24"/>
                <w:szCs w:val="24"/>
              </w:rPr>
              <w:t>相对</w:t>
            </w:r>
            <w:r w:rsidRPr="002F7A8D">
              <w:rPr>
                <w:rFonts w:asciiTheme="minorEastAsia" w:hAnsiTheme="minorEastAsia"/>
                <w:sz w:val="24"/>
                <w:szCs w:val="24"/>
              </w:rPr>
              <w:t>标准不确定度</w:t>
            </w:r>
          </w:p>
        </w:tc>
        <w:tc>
          <w:tcPr>
            <w:tcW w:w="1414" w:type="dxa"/>
            <w:vAlign w:val="center"/>
          </w:tcPr>
          <w:p w14:paraId="29E863BA"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2"/>
                <w:sz w:val="24"/>
                <w:szCs w:val="24"/>
              </w:rPr>
              <w:object w:dxaOrig="1120" w:dyaOrig="360" w14:anchorId="4C5D0CF8">
                <v:shape id="_x0000_i1153" type="#_x0000_t75" style="width:56.4pt;height:18pt" o:ole="">
                  <v:imagedata r:id="rId86" o:title=""/>
                </v:shape>
                <o:OLEObject Type="Embed" ProgID="Equation.3" ShapeID="_x0000_i1153" DrawAspect="Content" ObjectID="_1582801133" r:id="rId223"/>
              </w:object>
            </w:r>
          </w:p>
        </w:tc>
        <w:tc>
          <w:tcPr>
            <w:tcW w:w="1341" w:type="dxa"/>
            <w:vAlign w:val="center"/>
          </w:tcPr>
          <w:p w14:paraId="53469D14"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4"/>
                <w:sz w:val="24"/>
                <w:szCs w:val="24"/>
              </w:rPr>
              <w:object w:dxaOrig="940" w:dyaOrig="400" w14:anchorId="28C7760A">
                <v:shape id="_x0000_i1154" type="#_x0000_t75" style="width:47.4pt;height:21pt" o:ole="">
                  <v:imagedata r:id="rId224" o:title=""/>
                </v:shape>
                <o:OLEObject Type="Embed" ProgID="Equation.3" ShapeID="_x0000_i1154" DrawAspect="Content" ObjectID="_1582801134" r:id="rId225"/>
              </w:object>
            </w:r>
          </w:p>
        </w:tc>
        <w:tc>
          <w:tcPr>
            <w:tcW w:w="1054" w:type="dxa"/>
            <w:vAlign w:val="center"/>
          </w:tcPr>
          <w:p w14:paraId="5704DF2E"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自由度</w:t>
            </w:r>
          </w:p>
        </w:tc>
      </w:tr>
      <w:tr w:rsidR="0062012C" w:rsidRPr="002F7A8D" w14:paraId="5F66272E" w14:textId="77777777" w:rsidTr="00FA2CEA">
        <w:tc>
          <w:tcPr>
            <w:tcW w:w="1494" w:type="dxa"/>
            <w:vAlign w:val="center"/>
          </w:tcPr>
          <w:p w14:paraId="3002E157"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40" w:dyaOrig="340" w14:anchorId="07081F59">
                <v:shape id="_x0000_i1155" type="#_x0000_t75" style="width:12pt;height:17.4pt" o:ole="">
                  <v:imagedata r:id="rId90" o:title=""/>
                </v:shape>
                <o:OLEObject Type="Embed" ProgID="Equation.3" ShapeID="_x0000_i1155" DrawAspect="Content" ObjectID="_1582801135" r:id="rId226"/>
              </w:object>
            </w:r>
          </w:p>
        </w:tc>
        <w:tc>
          <w:tcPr>
            <w:tcW w:w="1631" w:type="dxa"/>
            <w:vAlign w:val="center"/>
          </w:tcPr>
          <w:p w14:paraId="798B8637"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重复性误差</w:t>
            </w:r>
          </w:p>
        </w:tc>
        <w:tc>
          <w:tcPr>
            <w:tcW w:w="1588" w:type="dxa"/>
            <w:vAlign w:val="center"/>
          </w:tcPr>
          <w:p w14:paraId="78A8F459"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0.1</w:t>
            </w:r>
            <w:r w:rsidRPr="002F7A8D">
              <w:rPr>
                <w:rFonts w:asciiTheme="minorEastAsia" w:hAnsiTheme="minorEastAsia" w:hint="eastAsia"/>
                <w:sz w:val="24"/>
                <w:szCs w:val="24"/>
              </w:rPr>
              <w:t>4</w:t>
            </w:r>
            <w:r w:rsidRPr="002F7A8D">
              <w:rPr>
                <w:rFonts w:asciiTheme="minorEastAsia" w:hAnsiTheme="minorEastAsia"/>
                <w:sz w:val="24"/>
                <w:szCs w:val="24"/>
              </w:rPr>
              <w:t>％</w:t>
            </w:r>
          </w:p>
        </w:tc>
        <w:tc>
          <w:tcPr>
            <w:tcW w:w="1414" w:type="dxa"/>
            <w:vAlign w:val="center"/>
          </w:tcPr>
          <w:p w14:paraId="04B2EAA7"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5EE0C6E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0.1</w:t>
            </w:r>
            <w:r w:rsidRPr="002F7A8D">
              <w:rPr>
                <w:rFonts w:asciiTheme="minorEastAsia" w:hAnsiTheme="minorEastAsia" w:hint="eastAsia"/>
                <w:sz w:val="24"/>
                <w:szCs w:val="24"/>
              </w:rPr>
              <w:t>4</w:t>
            </w:r>
            <w:r w:rsidRPr="002F7A8D">
              <w:rPr>
                <w:rFonts w:asciiTheme="minorEastAsia" w:hAnsiTheme="minorEastAsia"/>
                <w:sz w:val="24"/>
                <w:szCs w:val="24"/>
              </w:rPr>
              <w:t>％</w:t>
            </w:r>
          </w:p>
        </w:tc>
        <w:tc>
          <w:tcPr>
            <w:tcW w:w="1054" w:type="dxa"/>
            <w:vAlign w:val="center"/>
          </w:tcPr>
          <w:p w14:paraId="703C967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2</w:t>
            </w:r>
          </w:p>
        </w:tc>
      </w:tr>
      <w:tr w:rsidR="0062012C" w:rsidRPr="002F7A8D" w14:paraId="069F065D" w14:textId="77777777" w:rsidTr="00FA2CEA">
        <w:tc>
          <w:tcPr>
            <w:tcW w:w="1494" w:type="dxa"/>
            <w:vAlign w:val="center"/>
          </w:tcPr>
          <w:p w14:paraId="6CF9ED98"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60" w:dyaOrig="340" w14:anchorId="5DA75845">
                <v:shape id="_x0000_i1156" type="#_x0000_t75" style="width:13.2pt;height:17.4pt" o:ole="">
                  <v:imagedata r:id="rId92" o:title=""/>
                </v:shape>
                <o:OLEObject Type="Embed" ProgID="Equation.3" ShapeID="_x0000_i1156" DrawAspect="Content" ObjectID="_1582801136" r:id="rId227"/>
              </w:object>
            </w:r>
          </w:p>
        </w:tc>
        <w:tc>
          <w:tcPr>
            <w:tcW w:w="1631" w:type="dxa"/>
            <w:vAlign w:val="center"/>
          </w:tcPr>
          <w:p w14:paraId="4B1CD0E9"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电压表引起功率表误差</w:t>
            </w:r>
          </w:p>
        </w:tc>
        <w:tc>
          <w:tcPr>
            <w:tcW w:w="1588" w:type="dxa"/>
            <w:vAlign w:val="center"/>
          </w:tcPr>
          <w:p w14:paraId="2B875BAE"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05</w:t>
            </w:r>
            <w:r w:rsidRPr="002F7A8D">
              <w:rPr>
                <w:rFonts w:asciiTheme="minorEastAsia" w:hAnsiTheme="minorEastAsia"/>
                <w:sz w:val="24"/>
                <w:szCs w:val="24"/>
              </w:rPr>
              <w:t>％</w:t>
            </w:r>
          </w:p>
        </w:tc>
        <w:tc>
          <w:tcPr>
            <w:tcW w:w="1414" w:type="dxa"/>
            <w:vAlign w:val="center"/>
          </w:tcPr>
          <w:p w14:paraId="02D4DE4F"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3B6123B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05</w:t>
            </w:r>
            <w:r w:rsidRPr="002F7A8D">
              <w:rPr>
                <w:rFonts w:asciiTheme="minorEastAsia" w:hAnsiTheme="minorEastAsia"/>
                <w:sz w:val="24"/>
                <w:szCs w:val="24"/>
              </w:rPr>
              <w:t>％</w:t>
            </w:r>
          </w:p>
        </w:tc>
        <w:tc>
          <w:tcPr>
            <w:tcW w:w="1054" w:type="dxa"/>
            <w:vAlign w:val="center"/>
          </w:tcPr>
          <w:p w14:paraId="18A4D57E"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606EAB53" w14:textId="77777777" w:rsidTr="00FA2CEA">
        <w:tc>
          <w:tcPr>
            <w:tcW w:w="1494" w:type="dxa"/>
            <w:vAlign w:val="center"/>
          </w:tcPr>
          <w:p w14:paraId="1DC3CB1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2"/>
                <w:sz w:val="24"/>
                <w:szCs w:val="24"/>
              </w:rPr>
              <w:object w:dxaOrig="260" w:dyaOrig="360" w14:anchorId="77F23F15">
                <v:shape id="_x0000_i1157" type="#_x0000_t75" style="width:13.2pt;height:18pt" o:ole="">
                  <v:imagedata r:id="rId94" o:title=""/>
                </v:shape>
                <o:OLEObject Type="Embed" ProgID="Equation.3" ShapeID="_x0000_i1157" DrawAspect="Content" ObjectID="_1582801137" r:id="rId228"/>
              </w:object>
            </w:r>
          </w:p>
        </w:tc>
        <w:tc>
          <w:tcPr>
            <w:tcW w:w="1631" w:type="dxa"/>
            <w:vAlign w:val="center"/>
          </w:tcPr>
          <w:p w14:paraId="7B54139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表头示值误差</w:t>
            </w:r>
          </w:p>
        </w:tc>
        <w:tc>
          <w:tcPr>
            <w:tcW w:w="1588" w:type="dxa"/>
            <w:vAlign w:val="center"/>
          </w:tcPr>
          <w:p w14:paraId="63816671"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075</w:t>
            </w:r>
            <w:r w:rsidRPr="002F7A8D">
              <w:rPr>
                <w:rFonts w:asciiTheme="minorEastAsia" w:hAnsiTheme="minorEastAsia"/>
                <w:sz w:val="24"/>
                <w:szCs w:val="24"/>
              </w:rPr>
              <w:t>％</w:t>
            </w:r>
          </w:p>
        </w:tc>
        <w:tc>
          <w:tcPr>
            <w:tcW w:w="1414" w:type="dxa"/>
            <w:vAlign w:val="center"/>
          </w:tcPr>
          <w:p w14:paraId="7643F95B"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28C1FF03"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075</w:t>
            </w:r>
            <w:r w:rsidRPr="002F7A8D">
              <w:rPr>
                <w:rFonts w:asciiTheme="minorEastAsia" w:hAnsiTheme="minorEastAsia"/>
                <w:sz w:val="24"/>
                <w:szCs w:val="24"/>
              </w:rPr>
              <w:t>％</w:t>
            </w:r>
          </w:p>
        </w:tc>
        <w:tc>
          <w:tcPr>
            <w:tcW w:w="1054" w:type="dxa"/>
            <w:vAlign w:val="center"/>
          </w:tcPr>
          <w:p w14:paraId="3560DF98"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4714C92D" w14:textId="77777777" w:rsidTr="00FA2CEA">
        <w:tc>
          <w:tcPr>
            <w:tcW w:w="1494" w:type="dxa"/>
            <w:vAlign w:val="center"/>
          </w:tcPr>
          <w:p w14:paraId="10AF7894"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60" w:dyaOrig="340" w14:anchorId="236AF7AD">
                <v:shape id="_x0000_i1158" type="#_x0000_t75" style="width:13.2pt;height:17.4pt" o:ole="">
                  <v:imagedata r:id="rId229" o:title=""/>
                </v:shape>
                <o:OLEObject Type="Embed" ProgID="Equation.3" ShapeID="_x0000_i1158" DrawAspect="Content" ObjectID="_1582801138" r:id="rId230"/>
              </w:object>
            </w:r>
          </w:p>
        </w:tc>
        <w:tc>
          <w:tcPr>
            <w:tcW w:w="1631" w:type="dxa"/>
            <w:vAlign w:val="center"/>
          </w:tcPr>
          <w:p w14:paraId="36B18F0C"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功率计表头量化误差</w:t>
            </w:r>
          </w:p>
        </w:tc>
        <w:tc>
          <w:tcPr>
            <w:tcW w:w="1588" w:type="dxa"/>
            <w:vAlign w:val="center"/>
          </w:tcPr>
          <w:p w14:paraId="54C98B8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004</w:t>
            </w:r>
            <w:r w:rsidRPr="002F7A8D">
              <w:rPr>
                <w:rFonts w:asciiTheme="minorEastAsia" w:hAnsiTheme="minorEastAsia"/>
                <w:sz w:val="24"/>
                <w:szCs w:val="24"/>
              </w:rPr>
              <w:t>％</w:t>
            </w:r>
          </w:p>
        </w:tc>
        <w:tc>
          <w:tcPr>
            <w:tcW w:w="1414" w:type="dxa"/>
            <w:vAlign w:val="center"/>
          </w:tcPr>
          <w:p w14:paraId="52FBE2BC"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243634D1"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004</w:t>
            </w:r>
            <w:r w:rsidRPr="002F7A8D">
              <w:rPr>
                <w:rFonts w:asciiTheme="minorEastAsia" w:hAnsiTheme="minorEastAsia"/>
                <w:sz w:val="24"/>
                <w:szCs w:val="24"/>
              </w:rPr>
              <w:t>％</w:t>
            </w:r>
          </w:p>
        </w:tc>
        <w:tc>
          <w:tcPr>
            <w:tcW w:w="1054" w:type="dxa"/>
            <w:vAlign w:val="center"/>
          </w:tcPr>
          <w:p w14:paraId="4E950CB1"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7ABAD21D" w14:textId="77777777" w:rsidTr="00FA2CEA">
        <w:tc>
          <w:tcPr>
            <w:tcW w:w="8522" w:type="dxa"/>
            <w:gridSpan w:val="6"/>
            <w:vAlign w:val="center"/>
          </w:tcPr>
          <w:p w14:paraId="0376AC40" w14:textId="77777777" w:rsidR="0062012C" w:rsidRPr="002F7A8D" w:rsidRDefault="0062012C" w:rsidP="00FA2CEA">
            <w:pPr>
              <w:spacing w:line="360" w:lineRule="auto"/>
              <w:ind w:firstLineChars="100" w:firstLine="240"/>
              <w:jc w:val="center"/>
              <w:rPr>
                <w:rFonts w:asciiTheme="minorEastAsia" w:hAnsiTheme="minorEastAsia"/>
                <w:sz w:val="24"/>
                <w:szCs w:val="24"/>
              </w:rPr>
            </w:pPr>
            <w:r w:rsidRPr="002F7A8D">
              <w:rPr>
                <w:rFonts w:asciiTheme="minorEastAsia" w:hAnsiTheme="minorEastAsia"/>
                <w:i/>
                <w:iCs/>
                <w:position w:val="-12"/>
                <w:sz w:val="24"/>
                <w:szCs w:val="24"/>
              </w:rPr>
              <w:object w:dxaOrig="600" w:dyaOrig="360" w14:anchorId="59AC62AA">
                <v:shape id="_x0000_i1159" type="#_x0000_t75" style="width:30pt;height:18pt" o:ole="">
                  <v:imagedata r:id="rId231" o:title=""/>
                </v:shape>
                <o:OLEObject Type="Embed" ProgID="Equation.3" ShapeID="_x0000_i1159" DrawAspect="Content" ObjectID="_1582801139" r:id="rId232"/>
              </w:object>
            </w:r>
            <w:r w:rsidRPr="002F7A8D">
              <w:rPr>
                <w:rFonts w:asciiTheme="minorEastAsia" w:hAnsiTheme="minorEastAsia"/>
                <w:iCs/>
                <w:sz w:val="24"/>
                <w:szCs w:val="24"/>
              </w:rPr>
              <w:t>=0.</w:t>
            </w:r>
            <w:r w:rsidRPr="002F7A8D">
              <w:rPr>
                <w:rFonts w:asciiTheme="minorEastAsia" w:hAnsiTheme="minorEastAsia" w:hint="eastAsia"/>
                <w:iCs/>
                <w:sz w:val="24"/>
                <w:szCs w:val="24"/>
              </w:rPr>
              <w:t>17</w:t>
            </w:r>
            <w:r w:rsidRPr="002F7A8D">
              <w:rPr>
                <w:rFonts w:asciiTheme="minorEastAsia" w:hAnsiTheme="minorEastAsia"/>
                <w:iCs/>
                <w:sz w:val="24"/>
                <w:szCs w:val="24"/>
              </w:rPr>
              <w:t>％</w:t>
            </w:r>
            <w:r w:rsidRPr="002F7A8D">
              <w:rPr>
                <w:rFonts w:asciiTheme="minorEastAsia" w:hAnsiTheme="minorEastAsia" w:hint="eastAsia"/>
                <w:iCs/>
                <w:sz w:val="24"/>
                <w:szCs w:val="24"/>
              </w:rPr>
              <w:t xml:space="preserve">  </w:t>
            </w:r>
            <w:r w:rsidRPr="002F7A8D">
              <w:rPr>
                <w:rFonts w:asciiTheme="minorEastAsia" w:hAnsiTheme="minorEastAsia"/>
                <w:position w:val="-10"/>
                <w:sz w:val="24"/>
                <w:szCs w:val="24"/>
              </w:rPr>
              <w:object w:dxaOrig="600" w:dyaOrig="279" w14:anchorId="45520426">
                <v:shape id="_x0000_i1160" type="#_x0000_t75" style="width:30pt;height:14.4pt" o:ole="">
                  <v:imagedata r:id="rId233" o:title=""/>
                </v:shape>
                <o:OLEObject Type="Embed" ProgID="Equation.3" ShapeID="_x0000_i1160" DrawAspect="Content" ObjectID="_1582801140" r:id="rId234"/>
              </w:object>
            </w:r>
            <w:r w:rsidRPr="002F7A8D">
              <w:rPr>
                <w:rFonts w:asciiTheme="minorEastAsia" w:hAnsiTheme="minorEastAsia" w:hint="eastAsia"/>
                <w:sz w:val="24"/>
                <w:szCs w:val="24"/>
              </w:rPr>
              <w:t>4</w:t>
            </w:r>
          </w:p>
        </w:tc>
      </w:tr>
    </w:tbl>
    <w:p w14:paraId="6C1B8B95"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5.1.5</w:t>
      </w:r>
      <w:r w:rsidRPr="002F7A8D">
        <w:rPr>
          <w:rFonts w:asciiTheme="minorEastAsia" w:hAnsiTheme="minorEastAsia"/>
          <w:kern w:val="0"/>
          <w:sz w:val="24"/>
          <w:szCs w:val="24"/>
        </w:rPr>
        <w:t>标准不确定度的A类评定</w:t>
      </w:r>
    </w:p>
    <w:p w14:paraId="77C6C64A"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在对</w:t>
      </w:r>
      <w:r w:rsidRPr="002F7A8D">
        <w:rPr>
          <w:rFonts w:asciiTheme="minorEastAsia" w:hAnsiTheme="minorEastAsia" w:hint="eastAsia"/>
          <w:kern w:val="0"/>
          <w:sz w:val="24"/>
          <w:szCs w:val="24"/>
        </w:rPr>
        <w:t>取暖器</w:t>
      </w:r>
      <w:r w:rsidRPr="002F7A8D">
        <w:rPr>
          <w:rFonts w:asciiTheme="minorEastAsia" w:hAnsiTheme="minorEastAsia"/>
          <w:kern w:val="0"/>
          <w:sz w:val="24"/>
          <w:szCs w:val="24"/>
        </w:rPr>
        <w:t>进行检测时，实验中进行3次重复测量，实际检测中只进行一次，根据贝塞尔公式：</w:t>
      </w:r>
    </w:p>
    <w:p w14:paraId="1FB20C21" w14:textId="77777777" w:rsidR="0062012C" w:rsidRPr="002F7A8D" w:rsidRDefault="0062012C" w:rsidP="0062012C">
      <w:pPr>
        <w:autoSpaceDE w:val="0"/>
        <w:autoSpaceDN w:val="0"/>
        <w:adjustRightInd w:val="0"/>
        <w:spacing w:line="360" w:lineRule="auto"/>
        <w:ind w:left="420" w:firstLineChars="200" w:firstLine="480"/>
        <w:jc w:val="left"/>
        <w:rPr>
          <w:rFonts w:asciiTheme="minorEastAsia" w:hAnsiTheme="minorEastAsia"/>
          <w:kern w:val="0"/>
          <w:sz w:val="24"/>
          <w:szCs w:val="24"/>
        </w:rPr>
      </w:pPr>
      <w:r w:rsidRPr="002F7A8D">
        <w:rPr>
          <w:rFonts w:asciiTheme="minorEastAsia" w:hAnsiTheme="minorEastAsia"/>
          <w:i/>
          <w:iCs/>
          <w:kern w:val="0"/>
          <w:position w:val="-26"/>
          <w:sz w:val="24"/>
          <w:szCs w:val="24"/>
        </w:rPr>
        <w:object w:dxaOrig="1840" w:dyaOrig="859" w14:anchorId="76761153">
          <v:shape id="_x0000_i1161" type="#_x0000_t75" style="width:93pt;height:42.6pt" o:ole="">
            <v:imagedata r:id="rId235" o:title=""/>
          </v:shape>
          <o:OLEObject Type="Embed" ProgID="Equation.3" ShapeID="_x0000_i1161" DrawAspect="Content" ObjectID="_1582801141" r:id="rId236"/>
        </w:object>
      </w:r>
      <w:r w:rsidRPr="002F7A8D">
        <w:rPr>
          <w:rFonts w:asciiTheme="minorEastAsia" w:hAnsiTheme="minorEastAsia" w:hint="eastAsia"/>
          <w:iCs/>
          <w:kern w:val="0"/>
          <w:sz w:val="24"/>
          <w:szCs w:val="24"/>
        </w:rPr>
        <w:t>1.10 相对标准不确定度为 1.1/793.8=0.14%</w:t>
      </w:r>
    </w:p>
    <w:p w14:paraId="0C882296" w14:textId="77777777" w:rsidR="0062012C" w:rsidRPr="002F7A8D" w:rsidRDefault="0062012C" w:rsidP="0062012C">
      <w:pPr>
        <w:autoSpaceDE w:val="0"/>
        <w:autoSpaceDN w:val="0"/>
        <w:adjustRightInd w:val="0"/>
        <w:spacing w:line="360" w:lineRule="auto"/>
        <w:ind w:left="420" w:firstLineChars="200" w:firstLine="480"/>
        <w:jc w:val="left"/>
        <w:rPr>
          <w:rFonts w:asciiTheme="minorEastAsia" w:hAnsiTheme="minorEastAsia"/>
          <w:kern w:val="0"/>
          <w:sz w:val="24"/>
          <w:szCs w:val="24"/>
        </w:rPr>
      </w:pPr>
      <w:r w:rsidRPr="002F7A8D">
        <w:rPr>
          <w:rFonts w:asciiTheme="minorEastAsia" w:hAnsiTheme="minorEastAsia"/>
          <w:i/>
          <w:iCs/>
          <w:kern w:val="0"/>
          <w:position w:val="-14"/>
          <w:sz w:val="24"/>
          <w:szCs w:val="24"/>
        </w:rPr>
        <w:object w:dxaOrig="1780" w:dyaOrig="380" w14:anchorId="2A839018">
          <v:shape id="_x0000_i1162" type="#_x0000_t75" style="width:89.4pt;height:19.2pt" o:ole="">
            <v:imagedata r:id="rId237" o:title=""/>
          </v:shape>
          <o:OLEObject Type="Embed" ProgID="Equation.3" ShapeID="_x0000_i1162" DrawAspect="Content" ObjectID="_1582801142" r:id="rId238"/>
        </w:object>
      </w:r>
    </w:p>
    <w:p w14:paraId="5DA38ABD"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5.1.6</w:t>
      </w:r>
      <w:r w:rsidRPr="002F7A8D">
        <w:rPr>
          <w:rFonts w:asciiTheme="minorEastAsia" w:hAnsiTheme="minorEastAsia"/>
          <w:kern w:val="0"/>
          <w:sz w:val="24"/>
          <w:szCs w:val="24"/>
        </w:rPr>
        <w:t>标准不确定度的B类评定</w:t>
      </w:r>
    </w:p>
    <w:p w14:paraId="660E61FB" w14:textId="77777777" w:rsidR="0062012C" w:rsidRPr="002F7A8D" w:rsidRDefault="0062012C" w:rsidP="0062012C">
      <w:pPr>
        <w:autoSpaceDE w:val="0"/>
        <w:autoSpaceDN w:val="0"/>
        <w:adjustRightInd w:val="0"/>
        <w:spacing w:line="360" w:lineRule="auto"/>
        <w:ind w:firstLineChars="224" w:firstLine="538"/>
        <w:jc w:val="left"/>
        <w:rPr>
          <w:rFonts w:asciiTheme="minorEastAsia" w:hAnsiTheme="minorEastAsia"/>
          <w:kern w:val="0"/>
          <w:sz w:val="24"/>
          <w:szCs w:val="24"/>
        </w:rPr>
      </w:pPr>
      <w:r w:rsidRPr="002F7A8D">
        <w:rPr>
          <w:rFonts w:asciiTheme="minorEastAsia" w:hAnsiTheme="minorEastAsia" w:hint="eastAsia"/>
          <w:kern w:val="0"/>
          <w:sz w:val="24"/>
          <w:szCs w:val="24"/>
        </w:rPr>
        <w:t>1）</w:t>
      </w:r>
      <w:r w:rsidRPr="002F7A8D">
        <w:rPr>
          <w:rFonts w:asciiTheme="minorEastAsia" w:hAnsiTheme="minorEastAsia"/>
          <w:kern w:val="0"/>
          <w:sz w:val="24"/>
          <w:szCs w:val="24"/>
        </w:rPr>
        <w:t>示值不确定度分量</w:t>
      </w:r>
      <w:r w:rsidRPr="002F7A8D">
        <w:rPr>
          <w:rFonts w:asciiTheme="minorEastAsia" w:hAnsiTheme="minorEastAsia"/>
          <w:kern w:val="0"/>
          <w:sz w:val="24"/>
          <w:szCs w:val="24"/>
        </w:rPr>
        <w:object w:dxaOrig="260" w:dyaOrig="340" w14:anchorId="143BB4A0">
          <v:shape id="_x0000_i1163" type="#_x0000_t75" style="width:13.2pt;height:17.4pt" o:ole="">
            <v:imagedata r:id="rId118" o:title=""/>
          </v:shape>
          <o:OLEObject Type="Embed" ProgID="Equation.3" ShapeID="_x0000_i1163" DrawAspect="Content" ObjectID="_1582801143" r:id="rId239"/>
        </w:object>
      </w:r>
    </w:p>
    <w:p w14:paraId="50D1B48C" w14:textId="77777777" w:rsidR="0062012C" w:rsidRPr="002F7A8D" w:rsidRDefault="0062012C" w:rsidP="0062012C">
      <w:pPr>
        <w:autoSpaceDE w:val="0"/>
        <w:autoSpaceDN w:val="0"/>
        <w:adjustRightInd w:val="0"/>
        <w:spacing w:line="360" w:lineRule="auto"/>
        <w:ind w:firstLine="435"/>
        <w:jc w:val="left"/>
        <w:rPr>
          <w:rFonts w:asciiTheme="minorEastAsia" w:hAnsiTheme="minorEastAsia"/>
          <w:kern w:val="0"/>
          <w:sz w:val="24"/>
          <w:szCs w:val="24"/>
        </w:rPr>
      </w:pPr>
      <w:r w:rsidRPr="002F7A8D">
        <w:rPr>
          <w:rFonts w:asciiTheme="minorEastAsia" w:hAnsiTheme="minorEastAsia" w:hint="eastAsia"/>
          <w:color w:val="000000"/>
          <w:kern w:val="0"/>
          <w:sz w:val="24"/>
          <w:szCs w:val="24"/>
        </w:rPr>
        <w:t>查阅功率计的校准证书，电压的扩展不确定度为U</w:t>
      </w:r>
      <w:r w:rsidRPr="002F7A8D">
        <w:rPr>
          <w:rFonts w:asciiTheme="minorEastAsia" w:hAnsiTheme="minorEastAsia" w:hint="eastAsia"/>
          <w:color w:val="000000"/>
          <w:kern w:val="0"/>
          <w:sz w:val="24"/>
          <w:szCs w:val="24"/>
          <w:vertAlign w:val="subscript"/>
        </w:rPr>
        <w:t>rel</w:t>
      </w:r>
      <w:r w:rsidRPr="002F7A8D">
        <w:rPr>
          <w:rFonts w:asciiTheme="minorEastAsia" w:hAnsiTheme="minorEastAsia" w:hint="eastAsia"/>
          <w:color w:val="000000"/>
          <w:kern w:val="0"/>
          <w:sz w:val="24"/>
          <w:szCs w:val="24"/>
        </w:rPr>
        <w:t>=0.09%(k=2)，</w:t>
      </w:r>
      <w:r w:rsidRPr="002F7A8D">
        <w:rPr>
          <w:rFonts w:asciiTheme="minorEastAsia" w:hAnsiTheme="minorEastAsia"/>
          <w:kern w:val="0"/>
          <w:sz w:val="24"/>
          <w:szCs w:val="24"/>
        </w:rPr>
        <w:t>由P=U</w:t>
      </w:r>
      <w:r w:rsidRPr="002F7A8D">
        <w:rPr>
          <w:rFonts w:asciiTheme="minorEastAsia" w:hAnsiTheme="minorEastAsia"/>
          <w:kern w:val="0"/>
          <w:sz w:val="24"/>
          <w:szCs w:val="24"/>
          <w:vertAlign w:val="superscript"/>
        </w:rPr>
        <w:t>2</w:t>
      </w:r>
      <w:r w:rsidRPr="002F7A8D">
        <w:rPr>
          <w:rFonts w:asciiTheme="minorEastAsia" w:hAnsiTheme="minorEastAsia"/>
          <w:kern w:val="0"/>
          <w:sz w:val="24"/>
          <w:szCs w:val="24"/>
        </w:rPr>
        <w:t>/R，知由于电压波动引起功率变化的极限误差为±</w:t>
      </w:r>
      <w:r w:rsidRPr="002F7A8D">
        <w:rPr>
          <w:rFonts w:asciiTheme="minorEastAsia" w:hAnsiTheme="minorEastAsia" w:hint="eastAsia"/>
          <w:kern w:val="0"/>
          <w:sz w:val="24"/>
          <w:szCs w:val="24"/>
        </w:rPr>
        <w:t>0.045</w:t>
      </w:r>
      <w:r w:rsidRPr="002F7A8D">
        <w:rPr>
          <w:rFonts w:asciiTheme="minorEastAsia" w:hAnsiTheme="minorEastAsia"/>
          <w:kern w:val="0"/>
          <w:sz w:val="24"/>
          <w:szCs w:val="24"/>
        </w:rPr>
        <w:t>％×2=±</w:t>
      </w:r>
      <w:r w:rsidRPr="002F7A8D">
        <w:rPr>
          <w:rFonts w:asciiTheme="minorEastAsia" w:hAnsiTheme="minorEastAsia" w:hint="eastAsia"/>
          <w:kern w:val="0"/>
          <w:sz w:val="24"/>
          <w:szCs w:val="24"/>
        </w:rPr>
        <w:t>0.09</w:t>
      </w:r>
      <w:r w:rsidRPr="002F7A8D">
        <w:rPr>
          <w:rFonts w:asciiTheme="minorEastAsia" w:hAnsiTheme="minorEastAsia"/>
          <w:kern w:val="0"/>
          <w:sz w:val="24"/>
          <w:szCs w:val="24"/>
        </w:rPr>
        <w:t>％，均匀分布，估计其可靠性为10％。</w:t>
      </w:r>
    </w:p>
    <w:p w14:paraId="18083AF3"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14"/>
          <w:sz w:val="24"/>
          <w:szCs w:val="24"/>
        </w:rPr>
        <w:object w:dxaOrig="740" w:dyaOrig="380" w14:anchorId="518D11AD">
          <v:shape id="_x0000_i1164" type="#_x0000_t75" style="width:36.6pt;height:19.2pt" o:ole="">
            <v:imagedata r:id="rId240" o:title=""/>
          </v:shape>
          <o:OLEObject Type="Embed" ProgID="Equation.3" ShapeID="_x0000_i1164" DrawAspect="Content" ObjectID="_1582801144" r:id="rId241"/>
        </w:object>
      </w:r>
      <w:r w:rsidRPr="002F7A8D">
        <w:rPr>
          <w:rFonts w:asciiTheme="minorEastAsia" w:hAnsiTheme="minorEastAsia" w:hint="eastAsia"/>
          <w:kern w:val="0"/>
          <w:sz w:val="24"/>
          <w:szCs w:val="24"/>
        </w:rPr>
        <w:t>0.09</w:t>
      </w:r>
      <w:r w:rsidRPr="002F7A8D">
        <w:rPr>
          <w:rFonts w:asciiTheme="minorEastAsia" w:hAnsiTheme="minorEastAsia"/>
          <w:kern w:val="0"/>
          <w:sz w:val="24"/>
          <w:szCs w:val="24"/>
        </w:rPr>
        <w:t>％/</w:t>
      </w:r>
      <w:r w:rsidRPr="002F7A8D">
        <w:rPr>
          <w:rFonts w:asciiTheme="minorEastAsia" w:hAnsiTheme="minorEastAsia"/>
          <w:kern w:val="0"/>
          <w:position w:val="-6"/>
          <w:sz w:val="24"/>
          <w:szCs w:val="24"/>
        </w:rPr>
        <w:object w:dxaOrig="320" w:dyaOrig="340" w14:anchorId="2BEBF27D">
          <v:shape id="_x0000_i1165" type="#_x0000_t75" style="width:15.6pt;height:17.4pt" o:ole="">
            <v:imagedata r:id="rId242" o:title=""/>
          </v:shape>
          <o:OLEObject Type="Embed" ProgID="Equation.3" ShapeID="_x0000_i1165" DrawAspect="Content" ObjectID="_1582801145" r:id="rId243"/>
        </w:object>
      </w:r>
      <w:r w:rsidRPr="002F7A8D">
        <w:rPr>
          <w:rFonts w:asciiTheme="minorEastAsia" w:hAnsiTheme="minorEastAsia"/>
          <w:kern w:val="0"/>
          <w:sz w:val="24"/>
          <w:szCs w:val="24"/>
        </w:rPr>
        <w:t>= 0.</w:t>
      </w:r>
      <w:r w:rsidRPr="002F7A8D">
        <w:rPr>
          <w:rFonts w:asciiTheme="minorEastAsia" w:hAnsiTheme="minorEastAsia" w:hint="eastAsia"/>
          <w:kern w:val="0"/>
          <w:sz w:val="24"/>
          <w:szCs w:val="24"/>
        </w:rPr>
        <w:t>05</w:t>
      </w:r>
      <w:r w:rsidRPr="002F7A8D">
        <w:rPr>
          <w:rFonts w:asciiTheme="minorEastAsia" w:hAnsiTheme="minorEastAsia"/>
          <w:kern w:val="0"/>
          <w:sz w:val="24"/>
          <w:szCs w:val="24"/>
        </w:rPr>
        <w:t>％</w:t>
      </w:r>
    </w:p>
    <w:p w14:paraId="0ECA38D3"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2000" w:dyaOrig="600" w14:anchorId="15C27AAE">
          <v:shape id="_x0000_i1166" type="#_x0000_t75" style="width:99.6pt;height:30pt" o:ole="">
            <v:imagedata r:id="rId244" o:title=""/>
          </v:shape>
          <o:OLEObject Type="Embed" ProgID="Equation.3" ShapeID="_x0000_i1166" DrawAspect="Content" ObjectID="_1582801146" r:id="rId245"/>
        </w:object>
      </w:r>
    </w:p>
    <w:p w14:paraId="7EF2A122"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Pr>
          <w:rFonts w:asciiTheme="minorEastAsia" w:hAnsiTheme="minorEastAsia" w:hint="eastAsia"/>
          <w:bCs/>
          <w:kern w:val="0"/>
          <w:sz w:val="24"/>
          <w:szCs w:val="24"/>
        </w:rPr>
        <w:t>2）</w:t>
      </w:r>
      <w:r w:rsidRPr="002F7A8D">
        <w:rPr>
          <w:rFonts w:asciiTheme="minorEastAsia" w:hAnsiTheme="minorEastAsia"/>
          <w:bCs/>
          <w:kern w:val="0"/>
          <w:sz w:val="24"/>
          <w:szCs w:val="24"/>
        </w:rPr>
        <w:t>读数不确定度分量</w:t>
      </w:r>
      <w:r w:rsidRPr="002F7A8D">
        <w:rPr>
          <w:rFonts w:asciiTheme="minorEastAsia" w:hAnsiTheme="minorEastAsia"/>
          <w:i/>
          <w:iCs/>
          <w:kern w:val="0"/>
          <w:position w:val="-12"/>
          <w:sz w:val="24"/>
          <w:szCs w:val="24"/>
        </w:rPr>
        <w:object w:dxaOrig="260" w:dyaOrig="360" w14:anchorId="60E933CF">
          <v:shape id="_x0000_i1167" type="#_x0000_t75" style="width:13.2pt;height:18pt" o:ole="">
            <v:imagedata r:id="rId125" o:title=""/>
          </v:shape>
          <o:OLEObject Type="Embed" ProgID="Equation.3" ShapeID="_x0000_i1167" DrawAspect="Content" ObjectID="_1582801147" r:id="rId246"/>
        </w:object>
      </w:r>
    </w:p>
    <w:p w14:paraId="3D1C952E"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sidRPr="002F7A8D">
        <w:rPr>
          <w:rFonts w:asciiTheme="minorEastAsia" w:hAnsiTheme="minorEastAsia"/>
          <w:kern w:val="0"/>
          <w:sz w:val="24"/>
          <w:szCs w:val="24"/>
        </w:rPr>
        <w:t xml:space="preserve">   </w:t>
      </w:r>
      <w:r w:rsidRPr="002F7A8D">
        <w:rPr>
          <w:rFonts w:asciiTheme="minorEastAsia" w:hAnsiTheme="minorEastAsia"/>
          <w:color w:val="000000"/>
          <w:kern w:val="0"/>
          <w:sz w:val="24"/>
          <w:szCs w:val="24"/>
        </w:rPr>
        <w:t xml:space="preserve"> </w:t>
      </w:r>
      <w:r w:rsidRPr="002F7A8D">
        <w:rPr>
          <w:rFonts w:asciiTheme="minorEastAsia" w:hAnsiTheme="minorEastAsia" w:hint="eastAsia"/>
          <w:color w:val="000000"/>
          <w:kern w:val="0"/>
          <w:sz w:val="24"/>
          <w:szCs w:val="24"/>
        </w:rPr>
        <w:t>查阅功率计的校准证书，功率的扩展不确定度为U</w:t>
      </w:r>
      <w:r w:rsidRPr="002F7A8D">
        <w:rPr>
          <w:rFonts w:asciiTheme="minorEastAsia" w:hAnsiTheme="minorEastAsia" w:hint="eastAsia"/>
          <w:color w:val="000000"/>
          <w:kern w:val="0"/>
          <w:sz w:val="24"/>
          <w:szCs w:val="24"/>
          <w:vertAlign w:val="subscript"/>
        </w:rPr>
        <w:t>rel</w:t>
      </w:r>
      <w:r w:rsidRPr="002F7A8D">
        <w:rPr>
          <w:rFonts w:asciiTheme="minorEastAsia" w:hAnsiTheme="minorEastAsia" w:hint="eastAsia"/>
          <w:color w:val="000000"/>
          <w:kern w:val="0"/>
          <w:sz w:val="24"/>
          <w:szCs w:val="24"/>
        </w:rPr>
        <w:t>=0.15%(k=2)</w:t>
      </w:r>
      <w:r w:rsidRPr="002F7A8D">
        <w:rPr>
          <w:rFonts w:asciiTheme="minorEastAsia" w:hAnsiTheme="minorEastAsia"/>
          <w:kern w:val="0"/>
          <w:sz w:val="24"/>
          <w:szCs w:val="24"/>
        </w:rPr>
        <w:t>，估计其可靠性为10％。</w:t>
      </w:r>
    </w:p>
    <w:p w14:paraId="0C93DAE8"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12"/>
          <w:sz w:val="24"/>
          <w:szCs w:val="24"/>
        </w:rPr>
        <w:object w:dxaOrig="720" w:dyaOrig="360" w14:anchorId="6D757ACA">
          <v:shape id="_x0000_i1168" type="#_x0000_t75" style="width:36.6pt;height:18pt" o:ole="">
            <v:imagedata r:id="rId247" o:title=""/>
          </v:shape>
          <o:OLEObject Type="Embed" ProgID="Equation.3" ShapeID="_x0000_i1168" DrawAspect="Content" ObjectID="_1582801148" r:id="rId248"/>
        </w:object>
      </w:r>
      <w:r w:rsidRPr="002F7A8D">
        <w:rPr>
          <w:rFonts w:asciiTheme="minorEastAsia" w:hAnsiTheme="minorEastAsia"/>
          <w:kern w:val="0"/>
          <w:sz w:val="24"/>
          <w:szCs w:val="24"/>
        </w:rPr>
        <w:t>0.</w:t>
      </w:r>
      <w:r w:rsidRPr="002F7A8D">
        <w:rPr>
          <w:rFonts w:asciiTheme="minorEastAsia" w:hAnsiTheme="minorEastAsia" w:hint="eastAsia"/>
          <w:kern w:val="0"/>
          <w:sz w:val="24"/>
          <w:szCs w:val="24"/>
        </w:rPr>
        <w:t>15</w:t>
      </w:r>
      <w:r w:rsidRPr="002F7A8D">
        <w:rPr>
          <w:rFonts w:asciiTheme="minorEastAsia" w:hAnsiTheme="minorEastAsia"/>
          <w:kern w:val="0"/>
          <w:sz w:val="24"/>
          <w:szCs w:val="24"/>
        </w:rPr>
        <w:t>％/</w:t>
      </w:r>
      <w:r w:rsidRPr="002F7A8D">
        <w:rPr>
          <w:rFonts w:asciiTheme="minorEastAsia" w:hAnsiTheme="minorEastAsia" w:hint="eastAsia"/>
          <w:kern w:val="0"/>
          <w:sz w:val="24"/>
          <w:szCs w:val="24"/>
        </w:rPr>
        <w:t>2</w:t>
      </w:r>
      <w:r w:rsidRPr="002F7A8D">
        <w:rPr>
          <w:rFonts w:asciiTheme="minorEastAsia" w:hAnsiTheme="minorEastAsia"/>
          <w:kern w:val="0"/>
          <w:sz w:val="24"/>
          <w:szCs w:val="24"/>
        </w:rPr>
        <w:t>= 0.</w:t>
      </w:r>
      <w:r w:rsidRPr="002F7A8D">
        <w:rPr>
          <w:rFonts w:asciiTheme="minorEastAsia" w:hAnsiTheme="minorEastAsia" w:hint="eastAsia"/>
          <w:kern w:val="0"/>
          <w:sz w:val="24"/>
          <w:szCs w:val="24"/>
        </w:rPr>
        <w:t>075</w:t>
      </w:r>
      <w:r w:rsidRPr="002F7A8D">
        <w:rPr>
          <w:rFonts w:asciiTheme="minorEastAsia" w:hAnsiTheme="minorEastAsia"/>
          <w:kern w:val="0"/>
          <w:sz w:val="24"/>
          <w:szCs w:val="24"/>
        </w:rPr>
        <w:t>％</w:t>
      </w:r>
    </w:p>
    <w:p w14:paraId="1F41BDEA"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1960" w:dyaOrig="600" w14:anchorId="4EF49B7B">
          <v:shape id="_x0000_i1169" type="#_x0000_t75" style="width:98.4pt;height:30pt" o:ole="">
            <v:imagedata r:id="rId249" o:title=""/>
          </v:shape>
          <o:OLEObject Type="Embed" ProgID="Equation.3" ShapeID="_x0000_i1169" DrawAspect="Content" ObjectID="_1582801149" r:id="rId250"/>
        </w:object>
      </w:r>
    </w:p>
    <w:p w14:paraId="381F865C"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Pr>
          <w:rFonts w:asciiTheme="minorEastAsia" w:hAnsiTheme="minorEastAsia" w:hint="eastAsia"/>
          <w:bCs/>
          <w:kern w:val="0"/>
          <w:sz w:val="24"/>
          <w:szCs w:val="24"/>
        </w:rPr>
        <w:t>3）</w:t>
      </w:r>
      <w:r w:rsidRPr="002F7A8D">
        <w:rPr>
          <w:rFonts w:asciiTheme="minorEastAsia" w:hAnsiTheme="minorEastAsia"/>
          <w:kern w:val="0"/>
          <w:sz w:val="24"/>
          <w:szCs w:val="24"/>
        </w:rPr>
        <w:t>功率计表头量化误差引起的不确定度分量</w:t>
      </w:r>
      <w:r w:rsidRPr="002F7A8D">
        <w:rPr>
          <w:rFonts w:asciiTheme="minorEastAsia" w:hAnsiTheme="minorEastAsia"/>
          <w:i/>
          <w:iCs/>
          <w:kern w:val="0"/>
          <w:position w:val="-10"/>
          <w:sz w:val="24"/>
          <w:szCs w:val="24"/>
        </w:rPr>
        <w:object w:dxaOrig="260" w:dyaOrig="340" w14:anchorId="18FDA084">
          <v:shape id="_x0000_i1170" type="#_x0000_t75" style="width:13.2pt;height:17.4pt" o:ole="">
            <v:imagedata r:id="rId251" o:title=""/>
          </v:shape>
          <o:OLEObject Type="Embed" ProgID="Equation.3" ShapeID="_x0000_i1170" DrawAspect="Content" ObjectID="_1582801150" r:id="rId252"/>
        </w:object>
      </w:r>
    </w:p>
    <w:p w14:paraId="2C7254C9"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kern w:val="0"/>
          <w:sz w:val="24"/>
          <w:szCs w:val="24"/>
        </w:rPr>
        <w:t>功率计为</w:t>
      </w:r>
      <w:r w:rsidRPr="002F7A8D">
        <w:rPr>
          <w:rFonts w:asciiTheme="minorEastAsia" w:hAnsiTheme="minorEastAsia" w:hint="eastAsia"/>
          <w:kern w:val="0"/>
          <w:sz w:val="24"/>
          <w:szCs w:val="24"/>
        </w:rPr>
        <w:t>5</w:t>
      </w:r>
      <w:r w:rsidRPr="002F7A8D">
        <w:rPr>
          <w:rFonts w:asciiTheme="minorEastAsia" w:hAnsiTheme="minorEastAsia"/>
          <w:kern w:val="0"/>
          <w:sz w:val="24"/>
          <w:szCs w:val="24"/>
        </w:rPr>
        <w:t>位表，在测量范围为1-999W时分辨率为0.</w:t>
      </w:r>
      <w:r w:rsidRPr="002F7A8D">
        <w:rPr>
          <w:rFonts w:asciiTheme="minorEastAsia" w:hAnsiTheme="minorEastAsia" w:hint="eastAsia"/>
          <w:kern w:val="0"/>
          <w:sz w:val="24"/>
          <w:szCs w:val="24"/>
        </w:rPr>
        <w:t>000</w:t>
      </w:r>
      <w:r w:rsidRPr="002F7A8D">
        <w:rPr>
          <w:rFonts w:asciiTheme="minorEastAsia" w:hAnsiTheme="minorEastAsia"/>
          <w:kern w:val="0"/>
          <w:sz w:val="24"/>
          <w:szCs w:val="24"/>
        </w:rPr>
        <w:t>1</w:t>
      </w:r>
      <w:r w:rsidRPr="002F7A8D">
        <w:rPr>
          <w:rFonts w:asciiTheme="minorEastAsia" w:hAnsiTheme="minorEastAsia" w:hint="eastAsia"/>
          <w:kern w:val="0"/>
          <w:sz w:val="24"/>
          <w:szCs w:val="24"/>
        </w:rPr>
        <w:t>k</w:t>
      </w:r>
      <w:r w:rsidRPr="002F7A8D">
        <w:rPr>
          <w:rFonts w:asciiTheme="minorEastAsia" w:hAnsiTheme="minorEastAsia"/>
          <w:kern w:val="0"/>
          <w:sz w:val="24"/>
          <w:szCs w:val="24"/>
        </w:rPr>
        <w:t>W，均匀分布，估计其可靠性为10％。</w:t>
      </w:r>
    </w:p>
    <w:p w14:paraId="392B62EF" w14:textId="77777777" w:rsidR="0062012C" w:rsidRPr="002F7A8D" w:rsidRDefault="0062012C" w:rsidP="0062012C">
      <w:pPr>
        <w:autoSpaceDE w:val="0"/>
        <w:autoSpaceDN w:val="0"/>
        <w:adjustRightInd w:val="0"/>
        <w:spacing w:line="360" w:lineRule="auto"/>
        <w:ind w:left="840"/>
        <w:jc w:val="left"/>
        <w:rPr>
          <w:rFonts w:asciiTheme="minorEastAsia" w:hAnsiTheme="minorEastAsia"/>
          <w:kern w:val="0"/>
          <w:sz w:val="24"/>
          <w:szCs w:val="24"/>
        </w:rPr>
      </w:pPr>
      <w:r w:rsidRPr="002F7A8D">
        <w:rPr>
          <w:rFonts w:asciiTheme="minorEastAsia" w:hAnsiTheme="minorEastAsia"/>
          <w:i/>
          <w:iCs/>
          <w:kern w:val="0"/>
          <w:position w:val="-28"/>
          <w:sz w:val="24"/>
          <w:szCs w:val="24"/>
        </w:rPr>
        <w:object w:dxaOrig="2100" w:dyaOrig="660" w14:anchorId="5503B1D5">
          <v:shape id="_x0000_i1171" type="#_x0000_t75" style="width:105pt;height:33pt" o:ole="">
            <v:imagedata r:id="rId253" o:title=""/>
          </v:shape>
          <o:OLEObject Type="Embed" ProgID="Equation.3" ShapeID="_x0000_i1171" DrawAspect="Content" ObjectID="_1582801151" r:id="rId254"/>
        </w:object>
      </w:r>
      <w:r w:rsidRPr="002F7A8D">
        <w:rPr>
          <w:rFonts w:asciiTheme="minorEastAsia" w:hAnsiTheme="minorEastAsia"/>
          <w:kern w:val="0"/>
          <w:sz w:val="24"/>
          <w:szCs w:val="24"/>
        </w:rPr>
        <w:t>0.</w:t>
      </w:r>
      <w:r w:rsidRPr="002F7A8D">
        <w:rPr>
          <w:rFonts w:asciiTheme="minorEastAsia" w:hAnsiTheme="minorEastAsia" w:hint="eastAsia"/>
          <w:kern w:val="0"/>
          <w:sz w:val="24"/>
          <w:szCs w:val="24"/>
        </w:rPr>
        <w:t>004</w:t>
      </w:r>
      <w:r w:rsidRPr="002F7A8D">
        <w:rPr>
          <w:rFonts w:asciiTheme="minorEastAsia" w:hAnsiTheme="minorEastAsia"/>
          <w:kern w:val="0"/>
          <w:sz w:val="24"/>
          <w:szCs w:val="24"/>
        </w:rPr>
        <w:t>％</w:t>
      </w:r>
    </w:p>
    <w:p w14:paraId="507F4257" w14:textId="77777777" w:rsidR="0062012C" w:rsidRPr="002F7A8D" w:rsidRDefault="0062012C" w:rsidP="0062012C">
      <w:pPr>
        <w:autoSpaceDE w:val="0"/>
        <w:autoSpaceDN w:val="0"/>
        <w:adjustRightInd w:val="0"/>
        <w:spacing w:line="360" w:lineRule="auto"/>
        <w:ind w:firstLineChars="400" w:firstLine="96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1960" w:dyaOrig="600" w14:anchorId="09CA15F8">
          <v:shape id="_x0000_i1172" type="#_x0000_t75" style="width:98.4pt;height:30pt" o:ole="">
            <v:imagedata r:id="rId255" o:title=""/>
          </v:shape>
          <o:OLEObject Type="Embed" ProgID="Equation.3" ShapeID="_x0000_i1172" DrawAspect="Content" ObjectID="_1582801152" r:id="rId256"/>
        </w:object>
      </w:r>
    </w:p>
    <w:p w14:paraId="3D20E370"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5.1.7</w:t>
      </w:r>
      <w:r w:rsidRPr="002F7A8D">
        <w:rPr>
          <w:rFonts w:asciiTheme="minorEastAsia" w:hAnsiTheme="minorEastAsia"/>
          <w:kern w:val="0"/>
          <w:sz w:val="24"/>
          <w:szCs w:val="24"/>
        </w:rPr>
        <w:t>合成</w:t>
      </w:r>
      <w:r w:rsidRPr="002F7A8D">
        <w:rPr>
          <w:rFonts w:asciiTheme="minorEastAsia" w:hAnsiTheme="minorEastAsia" w:hint="eastAsia"/>
          <w:kern w:val="0"/>
          <w:sz w:val="24"/>
          <w:szCs w:val="24"/>
        </w:rPr>
        <w:t>相对</w:t>
      </w:r>
      <w:r w:rsidRPr="002F7A8D">
        <w:rPr>
          <w:rFonts w:asciiTheme="minorEastAsia" w:hAnsiTheme="minorEastAsia"/>
          <w:kern w:val="0"/>
          <w:sz w:val="24"/>
          <w:szCs w:val="24"/>
        </w:rPr>
        <w:t>标准不确定度</w:t>
      </w:r>
    </w:p>
    <w:p w14:paraId="31C225BE"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iCs/>
          <w:kern w:val="0"/>
          <w:sz w:val="24"/>
          <w:szCs w:val="24"/>
        </w:rPr>
      </w:pPr>
      <w:r w:rsidRPr="002F7A8D">
        <w:rPr>
          <w:rFonts w:asciiTheme="minorEastAsia" w:hAnsiTheme="minorEastAsia"/>
          <w:i/>
          <w:iCs/>
          <w:kern w:val="0"/>
          <w:position w:val="-20"/>
          <w:sz w:val="24"/>
          <w:szCs w:val="24"/>
        </w:rPr>
        <w:object w:dxaOrig="6160" w:dyaOrig="580" w14:anchorId="28B9798D">
          <v:shape id="_x0000_i1173" type="#_x0000_t75" style="width:308.4pt;height:29.4pt" o:ole="">
            <v:imagedata r:id="rId257" o:title=""/>
          </v:shape>
          <o:OLEObject Type="Embed" ProgID="Equation.3" ShapeID="_x0000_i1173" DrawAspect="Content" ObjectID="_1582801153" r:id="rId258"/>
        </w:object>
      </w:r>
      <w:r w:rsidRPr="002F7A8D">
        <w:rPr>
          <w:rFonts w:asciiTheme="minorEastAsia" w:hAnsiTheme="minorEastAsia"/>
          <w:iCs/>
          <w:kern w:val="0"/>
          <w:sz w:val="24"/>
          <w:szCs w:val="24"/>
        </w:rPr>
        <w:t>％=0.</w:t>
      </w:r>
      <w:r w:rsidRPr="002F7A8D">
        <w:rPr>
          <w:rFonts w:asciiTheme="minorEastAsia" w:hAnsiTheme="minorEastAsia" w:hint="eastAsia"/>
          <w:iCs/>
          <w:kern w:val="0"/>
          <w:sz w:val="24"/>
          <w:szCs w:val="24"/>
        </w:rPr>
        <w:t>17</w:t>
      </w:r>
      <w:r w:rsidRPr="002F7A8D">
        <w:rPr>
          <w:rFonts w:asciiTheme="minorEastAsia" w:hAnsiTheme="minorEastAsia"/>
          <w:iCs/>
          <w:kern w:val="0"/>
          <w:sz w:val="24"/>
          <w:szCs w:val="24"/>
        </w:rPr>
        <w:t>％</w:t>
      </w:r>
    </w:p>
    <w:p w14:paraId="002EACA4"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p>
    <w:p w14:paraId="19A1AF0D"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5.1.8</w:t>
      </w:r>
      <w:r w:rsidRPr="002F7A8D">
        <w:rPr>
          <w:rFonts w:asciiTheme="minorEastAsia" w:hAnsiTheme="minorEastAsia"/>
          <w:kern w:val="0"/>
          <w:sz w:val="24"/>
          <w:szCs w:val="24"/>
        </w:rPr>
        <w:t>有效自由度的计算及包含因子的确定</w:t>
      </w:r>
    </w:p>
    <w:p w14:paraId="6AC54449" w14:textId="77777777" w:rsidR="0062012C" w:rsidRPr="002F7A8D" w:rsidRDefault="0062012C" w:rsidP="0062012C">
      <w:pPr>
        <w:spacing w:line="360" w:lineRule="auto"/>
        <w:ind w:left="189" w:firstLineChars="310" w:firstLine="744"/>
        <w:rPr>
          <w:rFonts w:asciiTheme="minorEastAsia" w:hAnsiTheme="minorEastAsia"/>
          <w:sz w:val="24"/>
          <w:szCs w:val="24"/>
        </w:rPr>
      </w:pPr>
      <w:r w:rsidRPr="002F7A8D">
        <w:rPr>
          <w:rFonts w:asciiTheme="minorEastAsia" w:hAnsiTheme="minorEastAsia"/>
          <w:position w:val="-64"/>
          <w:sz w:val="24"/>
          <w:szCs w:val="24"/>
        </w:rPr>
        <w:object w:dxaOrig="1560" w:dyaOrig="1100" w14:anchorId="6E78E160">
          <v:shape id="_x0000_i1174" type="#_x0000_t75" style="width:78pt;height:54.6pt" o:ole="">
            <v:imagedata r:id="rId259" o:title=""/>
          </v:shape>
          <o:OLEObject Type="Embed" ProgID="Equation.3" ShapeID="_x0000_i1174" DrawAspect="Content" ObjectID="_1582801154" r:id="rId260"/>
        </w:object>
      </w:r>
      <w:r w:rsidRPr="002F7A8D">
        <w:rPr>
          <w:rFonts w:asciiTheme="minorEastAsia" w:hAnsiTheme="minorEastAsia" w:hint="eastAsia"/>
          <w:sz w:val="24"/>
          <w:szCs w:val="24"/>
        </w:rPr>
        <w:t>4</w:t>
      </w:r>
    </w:p>
    <w:p w14:paraId="2CD9A66E" w14:textId="77777777" w:rsidR="0062012C" w:rsidRPr="002F7A8D" w:rsidRDefault="0062012C" w:rsidP="0062012C">
      <w:pPr>
        <w:spacing w:line="360" w:lineRule="auto"/>
        <w:ind w:firstLineChars="100" w:firstLine="240"/>
        <w:rPr>
          <w:rFonts w:asciiTheme="minorEastAsia" w:hAnsiTheme="minorEastAsia"/>
          <w:sz w:val="24"/>
          <w:szCs w:val="24"/>
        </w:rPr>
      </w:pPr>
      <w:r w:rsidRPr="002F7A8D">
        <w:rPr>
          <w:rFonts w:asciiTheme="minorEastAsia" w:hAnsiTheme="minorEastAsia"/>
          <w:sz w:val="24"/>
          <w:szCs w:val="24"/>
        </w:rPr>
        <w:t xml:space="preserve">     </w:t>
      </w:r>
      <w:r w:rsidRPr="002F7A8D">
        <w:rPr>
          <w:rFonts w:asciiTheme="minorEastAsia" w:hAnsiTheme="minorEastAsia"/>
          <w:i/>
          <w:sz w:val="24"/>
          <w:szCs w:val="24"/>
        </w:rPr>
        <w:t>k</w:t>
      </w:r>
      <w:r w:rsidRPr="002F7A8D">
        <w:rPr>
          <w:rFonts w:asciiTheme="minorEastAsia" w:hAnsiTheme="minorEastAsia"/>
          <w:i/>
          <w:sz w:val="24"/>
          <w:szCs w:val="24"/>
          <w:vertAlign w:val="subscript"/>
        </w:rPr>
        <w:t>p</w:t>
      </w:r>
      <w:r w:rsidRPr="002F7A8D">
        <w:rPr>
          <w:rFonts w:asciiTheme="minorEastAsia" w:hAnsiTheme="minorEastAsia"/>
          <w:i/>
          <w:sz w:val="24"/>
          <w:szCs w:val="24"/>
        </w:rPr>
        <w:t xml:space="preserve"> </w:t>
      </w:r>
      <w:r w:rsidRPr="002F7A8D">
        <w:rPr>
          <w:rFonts w:asciiTheme="minorEastAsia" w:hAnsiTheme="minorEastAsia"/>
          <w:sz w:val="24"/>
          <w:szCs w:val="24"/>
        </w:rPr>
        <w:t xml:space="preserve">= </w:t>
      </w:r>
      <w:r w:rsidRPr="002F7A8D">
        <w:rPr>
          <w:rFonts w:asciiTheme="minorEastAsia" w:hAnsiTheme="minorEastAsia"/>
          <w:i/>
          <w:sz w:val="24"/>
          <w:szCs w:val="24"/>
        </w:rPr>
        <w:t>t</w:t>
      </w:r>
      <w:r w:rsidRPr="002F7A8D">
        <w:rPr>
          <w:rFonts w:asciiTheme="minorEastAsia" w:hAnsiTheme="minorEastAsia"/>
          <w:i/>
          <w:sz w:val="24"/>
          <w:szCs w:val="24"/>
          <w:vertAlign w:val="subscript"/>
        </w:rPr>
        <w:t>p</w:t>
      </w:r>
      <w:r w:rsidRPr="002F7A8D">
        <w:rPr>
          <w:rFonts w:asciiTheme="minorEastAsia" w:hAnsiTheme="minorEastAsia"/>
          <w:sz w:val="24"/>
          <w:szCs w:val="24"/>
        </w:rPr>
        <w:t>(</w:t>
      </w:r>
      <w:r w:rsidRPr="002F7A8D">
        <w:rPr>
          <w:rFonts w:asciiTheme="minorEastAsia" w:hAnsiTheme="minorEastAsia"/>
          <w:i/>
          <w:sz w:val="24"/>
          <w:szCs w:val="24"/>
        </w:rPr>
        <w:t>v</w:t>
      </w:r>
      <w:r w:rsidRPr="002F7A8D">
        <w:rPr>
          <w:rFonts w:asciiTheme="minorEastAsia" w:hAnsiTheme="minorEastAsia"/>
          <w:i/>
          <w:sz w:val="24"/>
          <w:szCs w:val="24"/>
          <w:vertAlign w:val="subscript"/>
        </w:rPr>
        <w:t>eff</w:t>
      </w:r>
      <w:r w:rsidRPr="002F7A8D">
        <w:rPr>
          <w:rFonts w:asciiTheme="minorEastAsia" w:hAnsiTheme="minorEastAsia"/>
          <w:sz w:val="24"/>
          <w:szCs w:val="24"/>
        </w:rPr>
        <w:t>)=</w:t>
      </w:r>
      <w:r w:rsidRPr="002F7A8D">
        <w:rPr>
          <w:rFonts w:asciiTheme="minorEastAsia" w:hAnsiTheme="minorEastAsia"/>
          <w:i/>
          <w:sz w:val="24"/>
          <w:szCs w:val="24"/>
        </w:rPr>
        <w:t xml:space="preserve"> t</w:t>
      </w:r>
      <w:r w:rsidRPr="002F7A8D">
        <w:rPr>
          <w:rFonts w:asciiTheme="minorEastAsia" w:hAnsiTheme="minorEastAsia"/>
          <w:i/>
          <w:sz w:val="24"/>
          <w:szCs w:val="24"/>
          <w:vertAlign w:val="subscript"/>
        </w:rPr>
        <w:t>0.95</w:t>
      </w:r>
      <w:r w:rsidRPr="002F7A8D">
        <w:rPr>
          <w:rFonts w:asciiTheme="minorEastAsia" w:hAnsiTheme="minorEastAsia"/>
          <w:sz w:val="24"/>
          <w:szCs w:val="24"/>
        </w:rPr>
        <w:t>(</w:t>
      </w:r>
      <w:r w:rsidRPr="002F7A8D">
        <w:rPr>
          <w:rFonts w:asciiTheme="minorEastAsia" w:hAnsiTheme="minorEastAsia" w:hint="eastAsia"/>
          <w:sz w:val="24"/>
          <w:szCs w:val="24"/>
        </w:rPr>
        <w:t>4</w:t>
      </w:r>
      <w:r w:rsidRPr="002F7A8D">
        <w:rPr>
          <w:rFonts w:asciiTheme="minorEastAsia" w:hAnsiTheme="minorEastAsia"/>
          <w:sz w:val="24"/>
          <w:szCs w:val="24"/>
        </w:rPr>
        <w:t>)=</w:t>
      </w:r>
      <w:r w:rsidRPr="002F7A8D">
        <w:rPr>
          <w:rFonts w:asciiTheme="minorEastAsia" w:hAnsiTheme="minorEastAsia" w:hint="eastAsia"/>
          <w:sz w:val="24"/>
          <w:szCs w:val="24"/>
        </w:rPr>
        <w:t>2.78</w:t>
      </w:r>
    </w:p>
    <w:p w14:paraId="34D283E2"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5.1.9</w:t>
      </w:r>
      <w:r w:rsidRPr="002F7A8D">
        <w:rPr>
          <w:rFonts w:asciiTheme="minorEastAsia" w:hAnsiTheme="minorEastAsia"/>
          <w:kern w:val="0"/>
          <w:sz w:val="24"/>
          <w:szCs w:val="24"/>
        </w:rPr>
        <w:t>扩展不确定度</w:t>
      </w:r>
    </w:p>
    <w:p w14:paraId="0B1A383E" w14:textId="77777777" w:rsidR="0062012C" w:rsidRPr="002F7A8D" w:rsidRDefault="0062012C" w:rsidP="0062012C">
      <w:pPr>
        <w:autoSpaceDE w:val="0"/>
        <w:autoSpaceDN w:val="0"/>
        <w:adjustRightInd w:val="0"/>
        <w:spacing w:line="360" w:lineRule="auto"/>
        <w:ind w:left="420" w:firstLineChars="200" w:firstLine="480"/>
        <w:jc w:val="left"/>
        <w:rPr>
          <w:rFonts w:asciiTheme="minorEastAsia" w:hAnsiTheme="minorEastAsia"/>
          <w:sz w:val="24"/>
          <w:szCs w:val="24"/>
        </w:rPr>
      </w:pPr>
      <w:r w:rsidRPr="002F7A8D">
        <w:rPr>
          <w:rFonts w:asciiTheme="minorEastAsia" w:hAnsiTheme="minorEastAsia"/>
          <w:i/>
          <w:iCs/>
          <w:kern w:val="0"/>
          <w:sz w:val="24"/>
          <w:szCs w:val="24"/>
        </w:rPr>
        <w:t>U</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w:t>
      </w:r>
      <w:r w:rsidRPr="002F7A8D">
        <w:rPr>
          <w:rFonts w:asciiTheme="minorEastAsia" w:hAnsiTheme="minorEastAsia"/>
          <w:i/>
          <w:iCs/>
          <w:kern w:val="0"/>
          <w:sz w:val="24"/>
          <w:szCs w:val="24"/>
        </w:rPr>
        <w:t xml:space="preserve"> k</w:t>
      </w:r>
      <w:r w:rsidRPr="002F7A8D">
        <w:rPr>
          <w:rFonts w:asciiTheme="minorEastAsia" w:hAnsiTheme="minorEastAsia"/>
          <w:i/>
          <w:iCs/>
          <w:kern w:val="0"/>
          <w:sz w:val="24"/>
          <w:szCs w:val="24"/>
          <w:vertAlign w:val="subscript"/>
        </w:rPr>
        <w:t>p</w:t>
      </w:r>
      <w:r w:rsidRPr="002F7A8D">
        <w:rPr>
          <w:rFonts w:asciiTheme="minorEastAsia" w:hAnsiTheme="minorEastAsia"/>
          <w:i/>
          <w:iCs/>
          <w:kern w:val="0"/>
          <w:sz w:val="24"/>
          <w:szCs w:val="24"/>
        </w:rPr>
        <w:t>×</w:t>
      </w:r>
      <w:r w:rsidRPr="002F7A8D">
        <w:rPr>
          <w:rFonts w:asciiTheme="minorEastAsia" w:hAnsiTheme="minorEastAsia"/>
          <w:i/>
          <w:iCs/>
          <w:kern w:val="0"/>
          <w:position w:val="-12"/>
          <w:sz w:val="24"/>
          <w:szCs w:val="24"/>
        </w:rPr>
        <w:object w:dxaOrig="240" w:dyaOrig="360" w14:anchorId="2E6B00D5">
          <v:shape id="_x0000_i1175" type="#_x0000_t75" style="width:12pt;height:18pt" o:ole="">
            <v:imagedata r:id="rId261" o:title=""/>
          </v:shape>
          <o:OLEObject Type="Embed" ProgID="Equation.3" ShapeID="_x0000_i1175" DrawAspect="Content" ObjectID="_1582801155" r:id="rId262"/>
        </w:object>
      </w:r>
      <w:r w:rsidRPr="002F7A8D">
        <w:rPr>
          <w:rFonts w:asciiTheme="minorEastAsia" w:hAnsiTheme="minorEastAsia"/>
          <w:kern w:val="0"/>
          <w:sz w:val="24"/>
          <w:szCs w:val="24"/>
        </w:rPr>
        <w:t>=</w:t>
      </w:r>
      <w:r w:rsidRPr="002F7A8D">
        <w:rPr>
          <w:rFonts w:asciiTheme="minorEastAsia" w:hAnsiTheme="minorEastAsia" w:hint="eastAsia"/>
          <w:kern w:val="0"/>
          <w:sz w:val="24"/>
          <w:szCs w:val="24"/>
        </w:rPr>
        <w:t>2.78</w:t>
      </w:r>
      <w:r w:rsidRPr="002F7A8D">
        <w:rPr>
          <w:rFonts w:asciiTheme="minorEastAsia" w:hAnsiTheme="minorEastAsia"/>
          <w:kern w:val="0"/>
          <w:sz w:val="24"/>
          <w:szCs w:val="24"/>
        </w:rPr>
        <w:t>×</w:t>
      </w:r>
      <w:r w:rsidRPr="002F7A8D">
        <w:rPr>
          <w:rFonts w:asciiTheme="minorEastAsia" w:hAnsiTheme="minorEastAsia"/>
          <w:sz w:val="24"/>
          <w:szCs w:val="24"/>
        </w:rPr>
        <w:t>0.</w:t>
      </w:r>
      <w:r w:rsidRPr="002F7A8D">
        <w:rPr>
          <w:rFonts w:asciiTheme="minorEastAsia" w:hAnsiTheme="minorEastAsia" w:hint="eastAsia"/>
          <w:sz w:val="24"/>
          <w:szCs w:val="24"/>
        </w:rPr>
        <w:t>17</w:t>
      </w:r>
      <w:r w:rsidRPr="002F7A8D">
        <w:rPr>
          <w:rFonts w:asciiTheme="minorEastAsia" w:hAnsiTheme="minorEastAsia"/>
          <w:sz w:val="24"/>
          <w:szCs w:val="24"/>
        </w:rPr>
        <w:t>％=</w:t>
      </w:r>
      <w:r w:rsidRPr="002F7A8D">
        <w:rPr>
          <w:rFonts w:asciiTheme="minorEastAsia" w:hAnsiTheme="minorEastAsia" w:hint="eastAsia"/>
          <w:sz w:val="24"/>
          <w:szCs w:val="24"/>
        </w:rPr>
        <w:t>0.47</w:t>
      </w:r>
      <w:r w:rsidRPr="002F7A8D">
        <w:rPr>
          <w:rFonts w:asciiTheme="minorEastAsia" w:hAnsiTheme="minorEastAsia"/>
          <w:sz w:val="24"/>
          <w:szCs w:val="24"/>
        </w:rPr>
        <w:t>％</w:t>
      </w:r>
    </w:p>
    <w:p w14:paraId="07EC4C69"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bCs/>
          <w:kern w:val="0"/>
          <w:sz w:val="24"/>
          <w:szCs w:val="24"/>
        </w:rPr>
        <w:t>5.1.10</w:t>
      </w:r>
      <w:r w:rsidRPr="002F7A8D">
        <w:rPr>
          <w:rFonts w:asciiTheme="minorEastAsia" w:hAnsiTheme="minorEastAsia"/>
          <w:kern w:val="0"/>
          <w:sz w:val="24"/>
          <w:szCs w:val="24"/>
        </w:rPr>
        <w:t>不确定度的最后报告</w:t>
      </w:r>
    </w:p>
    <w:p w14:paraId="0F3C203B"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扩展不确定度</w:t>
      </w:r>
      <w:r w:rsidRPr="002F7A8D">
        <w:rPr>
          <w:rFonts w:asciiTheme="minorEastAsia" w:hAnsiTheme="minorEastAsia"/>
          <w:i/>
          <w:iCs/>
          <w:kern w:val="0"/>
          <w:sz w:val="24"/>
          <w:szCs w:val="24"/>
        </w:rPr>
        <w:t xml:space="preserve">U </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w:t>
      </w:r>
      <w:r w:rsidRPr="002F7A8D">
        <w:rPr>
          <w:rFonts w:asciiTheme="minorEastAsia" w:hAnsiTheme="minorEastAsia" w:hint="eastAsia"/>
          <w:sz w:val="24"/>
          <w:szCs w:val="24"/>
        </w:rPr>
        <w:t>0.47</w:t>
      </w:r>
      <w:r w:rsidRPr="002F7A8D">
        <w:rPr>
          <w:rFonts w:asciiTheme="minorEastAsia" w:hAnsiTheme="minorEastAsia"/>
          <w:kern w:val="0"/>
          <w:sz w:val="24"/>
          <w:szCs w:val="24"/>
        </w:rPr>
        <w:t>%</w:t>
      </w:r>
    </w:p>
    <w:p w14:paraId="10AD20DF" w14:textId="77777777" w:rsidR="0062012C" w:rsidRPr="002F7A8D" w:rsidRDefault="0062012C" w:rsidP="0062012C">
      <w:pPr>
        <w:autoSpaceDE w:val="0"/>
        <w:autoSpaceDN w:val="0"/>
        <w:adjustRightInd w:val="0"/>
        <w:spacing w:line="360" w:lineRule="auto"/>
        <w:jc w:val="left"/>
        <w:rPr>
          <w:rFonts w:asciiTheme="minorEastAsia" w:hAnsiTheme="minorEastAsia"/>
          <w:sz w:val="24"/>
          <w:szCs w:val="24"/>
        </w:rPr>
      </w:pPr>
      <w:r w:rsidRPr="002F7A8D">
        <w:rPr>
          <w:rFonts w:asciiTheme="minorEastAsia" w:hAnsiTheme="minorEastAsia"/>
          <w:kern w:val="0"/>
          <w:sz w:val="24"/>
          <w:szCs w:val="24"/>
        </w:rPr>
        <w:t>（</w:t>
      </w:r>
      <w:r w:rsidRPr="002F7A8D">
        <w:rPr>
          <w:rFonts w:asciiTheme="minorEastAsia" w:hAnsiTheme="minorEastAsia"/>
          <w:i/>
          <w:iCs/>
          <w:kern w:val="0"/>
          <w:sz w:val="24"/>
          <w:szCs w:val="24"/>
        </w:rPr>
        <w:t>U</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由合成</w:t>
      </w:r>
      <w:r w:rsidRPr="002F7A8D">
        <w:rPr>
          <w:rFonts w:asciiTheme="minorEastAsia" w:hAnsiTheme="minorEastAsia" w:hint="eastAsia"/>
          <w:kern w:val="0"/>
          <w:sz w:val="24"/>
          <w:szCs w:val="24"/>
        </w:rPr>
        <w:t>相对</w:t>
      </w:r>
      <w:r w:rsidRPr="002F7A8D">
        <w:rPr>
          <w:rFonts w:asciiTheme="minorEastAsia" w:hAnsiTheme="minorEastAsia"/>
          <w:kern w:val="0"/>
          <w:sz w:val="24"/>
          <w:szCs w:val="24"/>
        </w:rPr>
        <w:t>标准不确定度</w:t>
      </w:r>
      <w:r w:rsidRPr="002F7A8D">
        <w:rPr>
          <w:rFonts w:asciiTheme="minorEastAsia" w:hAnsiTheme="minorEastAsia"/>
          <w:i/>
          <w:iCs/>
          <w:kern w:val="0"/>
          <w:sz w:val="24"/>
          <w:szCs w:val="24"/>
        </w:rPr>
        <w:t>u</w:t>
      </w:r>
      <w:r w:rsidRPr="002F7A8D">
        <w:rPr>
          <w:rFonts w:asciiTheme="minorEastAsia" w:hAnsiTheme="minorEastAsia"/>
          <w:i/>
          <w:iCs/>
          <w:kern w:val="0"/>
          <w:sz w:val="24"/>
          <w:szCs w:val="24"/>
          <w:vertAlign w:val="subscript"/>
        </w:rPr>
        <w:t>c</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=0.</w:t>
      </w:r>
      <w:r w:rsidRPr="002F7A8D">
        <w:rPr>
          <w:rFonts w:asciiTheme="minorEastAsia" w:hAnsiTheme="minorEastAsia" w:hint="eastAsia"/>
          <w:kern w:val="0"/>
          <w:sz w:val="24"/>
          <w:szCs w:val="24"/>
        </w:rPr>
        <w:t>17</w:t>
      </w:r>
      <w:r w:rsidRPr="002F7A8D">
        <w:rPr>
          <w:rFonts w:asciiTheme="minorEastAsia" w:hAnsiTheme="minorEastAsia"/>
          <w:kern w:val="0"/>
          <w:sz w:val="24"/>
          <w:szCs w:val="24"/>
        </w:rPr>
        <w:t>%，按置信水准</w:t>
      </w:r>
      <w:r w:rsidRPr="002F7A8D">
        <w:rPr>
          <w:rFonts w:asciiTheme="minorEastAsia" w:hAnsiTheme="minorEastAsia"/>
          <w:i/>
          <w:iCs/>
          <w:kern w:val="0"/>
          <w:sz w:val="24"/>
          <w:szCs w:val="24"/>
        </w:rPr>
        <w:t>p</w:t>
      </w:r>
      <w:r w:rsidRPr="002F7A8D">
        <w:rPr>
          <w:rFonts w:asciiTheme="minorEastAsia" w:hAnsiTheme="minorEastAsia"/>
          <w:kern w:val="0"/>
          <w:sz w:val="24"/>
          <w:szCs w:val="24"/>
        </w:rPr>
        <w:t>=95%，自由度</w:t>
      </w:r>
      <w:r w:rsidRPr="002F7A8D">
        <w:rPr>
          <w:rFonts w:asciiTheme="minorEastAsia" w:hAnsiTheme="minorEastAsia"/>
          <w:i/>
          <w:iCs/>
          <w:kern w:val="0"/>
          <w:sz w:val="24"/>
          <w:szCs w:val="24"/>
        </w:rPr>
        <w:t xml:space="preserve">v </w:t>
      </w:r>
      <w:r w:rsidRPr="002F7A8D">
        <w:rPr>
          <w:rFonts w:asciiTheme="minorEastAsia" w:hAnsiTheme="minorEastAsia"/>
          <w:kern w:val="0"/>
          <w:sz w:val="24"/>
          <w:szCs w:val="24"/>
        </w:rPr>
        <w:t>=</w:t>
      </w:r>
      <w:r w:rsidRPr="002F7A8D">
        <w:rPr>
          <w:rFonts w:asciiTheme="minorEastAsia" w:hAnsiTheme="minorEastAsia" w:hint="eastAsia"/>
          <w:kern w:val="0"/>
          <w:sz w:val="24"/>
          <w:szCs w:val="24"/>
        </w:rPr>
        <w:t>4</w:t>
      </w:r>
      <w:r w:rsidRPr="002F7A8D">
        <w:rPr>
          <w:rFonts w:asciiTheme="minorEastAsia" w:hAnsiTheme="minorEastAsia"/>
          <w:kern w:val="0"/>
          <w:sz w:val="24"/>
          <w:szCs w:val="24"/>
        </w:rPr>
        <w:t>，所得</w:t>
      </w:r>
      <w:r w:rsidRPr="002F7A8D">
        <w:rPr>
          <w:rFonts w:asciiTheme="minorEastAsia" w:hAnsiTheme="minorEastAsia"/>
          <w:i/>
          <w:iCs/>
          <w:kern w:val="0"/>
          <w:sz w:val="24"/>
          <w:szCs w:val="24"/>
        </w:rPr>
        <w:t xml:space="preserve">t </w:t>
      </w:r>
      <w:r w:rsidRPr="002F7A8D">
        <w:rPr>
          <w:rFonts w:asciiTheme="minorEastAsia" w:hAnsiTheme="minorEastAsia"/>
          <w:kern w:val="0"/>
          <w:sz w:val="24"/>
          <w:szCs w:val="24"/>
        </w:rPr>
        <w:t>分布临界值——包含因子</w:t>
      </w:r>
      <w:r w:rsidRPr="002F7A8D">
        <w:rPr>
          <w:rFonts w:asciiTheme="minorEastAsia" w:hAnsiTheme="minorEastAsia"/>
          <w:i/>
          <w:iCs/>
          <w:kern w:val="0"/>
          <w:sz w:val="24"/>
          <w:szCs w:val="24"/>
        </w:rPr>
        <w:t xml:space="preserve">k </w:t>
      </w:r>
      <w:r w:rsidRPr="002F7A8D">
        <w:rPr>
          <w:rFonts w:asciiTheme="minorEastAsia" w:hAnsiTheme="minorEastAsia"/>
          <w:kern w:val="0"/>
          <w:sz w:val="24"/>
          <w:szCs w:val="24"/>
        </w:rPr>
        <w:t>=</w:t>
      </w:r>
      <w:r w:rsidRPr="002F7A8D">
        <w:rPr>
          <w:rFonts w:asciiTheme="minorEastAsia" w:hAnsiTheme="minorEastAsia" w:hint="eastAsia"/>
          <w:kern w:val="0"/>
          <w:sz w:val="24"/>
          <w:szCs w:val="24"/>
        </w:rPr>
        <w:t>2.78</w:t>
      </w:r>
      <w:r w:rsidRPr="002F7A8D">
        <w:rPr>
          <w:rFonts w:asciiTheme="minorEastAsia" w:hAnsiTheme="minorEastAsia"/>
          <w:kern w:val="0"/>
          <w:sz w:val="24"/>
          <w:szCs w:val="24"/>
        </w:rPr>
        <w:t>而得。）</w:t>
      </w:r>
    </w:p>
    <w:p w14:paraId="5CD2CFA5" w14:textId="77777777" w:rsidR="0062012C" w:rsidRPr="002F7A8D" w:rsidRDefault="0062012C" w:rsidP="0062012C">
      <w:pPr>
        <w:autoSpaceDE w:val="0"/>
        <w:autoSpaceDN w:val="0"/>
        <w:adjustRightInd w:val="0"/>
        <w:spacing w:line="360" w:lineRule="auto"/>
        <w:rPr>
          <w:rFonts w:asciiTheme="minorEastAsia" w:hAnsiTheme="minorEastAsia"/>
          <w:kern w:val="0"/>
          <w:sz w:val="24"/>
          <w:szCs w:val="24"/>
        </w:rPr>
      </w:pPr>
      <w:r>
        <w:rPr>
          <w:rFonts w:asciiTheme="minorEastAsia" w:hAnsiTheme="minorEastAsia" w:hint="eastAsia"/>
          <w:sz w:val="24"/>
          <w:szCs w:val="24"/>
        </w:rPr>
        <w:t xml:space="preserve">5.2 </w:t>
      </w:r>
      <w:r w:rsidRPr="002F7A8D">
        <w:rPr>
          <w:rFonts w:asciiTheme="minorEastAsia" w:hAnsiTheme="minorEastAsia" w:hint="eastAsia"/>
          <w:kern w:val="0"/>
          <w:sz w:val="24"/>
          <w:szCs w:val="24"/>
        </w:rPr>
        <w:t>WT3000数字功率计</w:t>
      </w:r>
      <w:r w:rsidRPr="002F7A8D">
        <w:rPr>
          <w:rFonts w:asciiTheme="minorEastAsia" w:hAnsiTheme="minorEastAsia"/>
          <w:kern w:val="0"/>
          <w:sz w:val="24"/>
          <w:szCs w:val="24"/>
        </w:rPr>
        <w:t>测量的不确定度</w:t>
      </w:r>
    </w:p>
    <w:p w14:paraId="1E74D578"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5.2.1</w:t>
      </w:r>
      <w:r w:rsidRPr="002F7A8D">
        <w:rPr>
          <w:rFonts w:asciiTheme="minorEastAsia" w:hAnsiTheme="minorEastAsia"/>
          <w:kern w:val="0"/>
          <w:sz w:val="24"/>
          <w:szCs w:val="24"/>
        </w:rPr>
        <w:t>测量方法</w:t>
      </w:r>
    </w:p>
    <w:p w14:paraId="032E1EFC"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器具在额定电压和额定频率及充分</w:t>
      </w:r>
      <w:r w:rsidRPr="002F7A8D">
        <w:rPr>
          <w:rFonts w:asciiTheme="minorEastAsia" w:hAnsiTheme="minorEastAsia" w:hint="eastAsia"/>
          <w:kern w:val="0"/>
          <w:sz w:val="24"/>
          <w:szCs w:val="24"/>
        </w:rPr>
        <w:t>散</w:t>
      </w:r>
      <w:r w:rsidRPr="002F7A8D">
        <w:rPr>
          <w:rFonts w:asciiTheme="minorEastAsia" w:hAnsiTheme="minorEastAsia"/>
          <w:kern w:val="0"/>
          <w:sz w:val="24"/>
          <w:szCs w:val="24"/>
        </w:rPr>
        <w:t>热条件下正常工作，采用</w:t>
      </w:r>
      <w:r w:rsidRPr="002F7A8D">
        <w:rPr>
          <w:rFonts w:asciiTheme="minorEastAsia" w:hAnsiTheme="minorEastAsia" w:hint="eastAsia"/>
          <w:kern w:val="0"/>
          <w:sz w:val="24"/>
          <w:szCs w:val="24"/>
        </w:rPr>
        <w:t>WT3000数字功率计</w:t>
      </w:r>
      <w:r w:rsidRPr="002F7A8D">
        <w:rPr>
          <w:rFonts w:asciiTheme="minorEastAsia" w:hAnsiTheme="minorEastAsia"/>
          <w:kern w:val="0"/>
          <w:sz w:val="24"/>
          <w:szCs w:val="24"/>
        </w:rPr>
        <w:t>直接测量输入功率。</w:t>
      </w:r>
    </w:p>
    <w:p w14:paraId="1B675A7A"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sidRPr="002F7A8D">
        <w:rPr>
          <w:rFonts w:asciiTheme="minorEastAsia" w:hAnsiTheme="minorEastAsia" w:hint="eastAsia"/>
          <w:kern w:val="0"/>
          <w:sz w:val="24"/>
          <w:szCs w:val="24"/>
        </w:rPr>
        <w:t>5.2.2</w:t>
      </w:r>
      <w:r w:rsidRPr="002F7A8D">
        <w:rPr>
          <w:rFonts w:asciiTheme="minorEastAsia" w:hAnsiTheme="minorEastAsia"/>
          <w:kern w:val="0"/>
          <w:sz w:val="24"/>
          <w:szCs w:val="24"/>
        </w:rPr>
        <w:t>数学模型</w:t>
      </w:r>
    </w:p>
    <w:p w14:paraId="6706C540" w14:textId="77777777" w:rsidR="0062012C" w:rsidRPr="002F7A8D" w:rsidRDefault="0062012C" w:rsidP="0062012C">
      <w:pPr>
        <w:autoSpaceDE w:val="0"/>
        <w:autoSpaceDN w:val="0"/>
        <w:adjustRightInd w:val="0"/>
        <w:spacing w:line="360" w:lineRule="auto"/>
        <w:ind w:firstLineChars="250" w:firstLine="600"/>
        <w:jc w:val="left"/>
        <w:rPr>
          <w:rFonts w:asciiTheme="minorEastAsia" w:hAnsiTheme="minorEastAsia"/>
          <w:kern w:val="0"/>
          <w:sz w:val="24"/>
          <w:szCs w:val="24"/>
        </w:rPr>
      </w:pPr>
      <w:r w:rsidRPr="002F7A8D">
        <w:rPr>
          <w:rFonts w:asciiTheme="minorEastAsia" w:hAnsiTheme="minorEastAsia"/>
          <w:kern w:val="0"/>
          <w:sz w:val="24"/>
          <w:szCs w:val="24"/>
        </w:rPr>
        <w:t>用</w:t>
      </w:r>
      <w:r w:rsidRPr="002F7A8D">
        <w:rPr>
          <w:rFonts w:asciiTheme="minorEastAsia" w:hAnsiTheme="minorEastAsia" w:hint="eastAsia"/>
          <w:kern w:val="0"/>
          <w:sz w:val="24"/>
          <w:szCs w:val="24"/>
        </w:rPr>
        <w:t>WT3000数字功率计</w:t>
      </w:r>
      <w:r w:rsidRPr="002F7A8D">
        <w:rPr>
          <w:rFonts w:asciiTheme="minorEastAsia" w:hAnsiTheme="minorEastAsia"/>
          <w:kern w:val="0"/>
          <w:sz w:val="24"/>
          <w:szCs w:val="24"/>
        </w:rPr>
        <w:t>测功率时，测量结果可直接由表头读取，故</w:t>
      </w:r>
    </w:p>
    <w:p w14:paraId="09CA0B4F"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i/>
          <w:iCs/>
          <w:kern w:val="0"/>
          <w:sz w:val="24"/>
          <w:szCs w:val="24"/>
        </w:rPr>
      </w:pPr>
      <w:r w:rsidRPr="002F7A8D">
        <w:rPr>
          <w:rFonts w:asciiTheme="minorEastAsia" w:hAnsiTheme="minorEastAsia"/>
          <w:i/>
          <w:iCs/>
          <w:kern w:val="0"/>
          <w:sz w:val="24"/>
          <w:szCs w:val="24"/>
        </w:rPr>
        <w:t xml:space="preserve">Px </w:t>
      </w:r>
      <w:r w:rsidRPr="002F7A8D">
        <w:rPr>
          <w:rFonts w:asciiTheme="minorEastAsia" w:hAnsiTheme="minorEastAsia"/>
          <w:kern w:val="0"/>
          <w:sz w:val="24"/>
          <w:szCs w:val="24"/>
        </w:rPr>
        <w:t xml:space="preserve">= </w:t>
      </w:r>
      <w:r w:rsidRPr="002F7A8D">
        <w:rPr>
          <w:rFonts w:asciiTheme="minorEastAsia" w:hAnsiTheme="minorEastAsia"/>
          <w:i/>
          <w:iCs/>
          <w:kern w:val="0"/>
          <w:sz w:val="24"/>
          <w:szCs w:val="24"/>
        </w:rPr>
        <w:t>P</w:t>
      </w:r>
    </w:p>
    <w:p w14:paraId="27208E1F"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sz w:val="24"/>
          <w:szCs w:val="24"/>
        </w:rPr>
        <w:t xml:space="preserve">Px </w:t>
      </w:r>
      <w:r w:rsidRPr="002F7A8D">
        <w:rPr>
          <w:rFonts w:asciiTheme="minorEastAsia" w:hAnsiTheme="minorEastAsia"/>
          <w:kern w:val="0"/>
          <w:sz w:val="24"/>
          <w:szCs w:val="24"/>
        </w:rPr>
        <w:t>——被测功率 w；</w:t>
      </w:r>
    </w:p>
    <w:p w14:paraId="26F90C7C"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sz w:val="24"/>
          <w:szCs w:val="24"/>
        </w:rPr>
        <w:t xml:space="preserve">P </w:t>
      </w:r>
      <w:r w:rsidRPr="002F7A8D">
        <w:rPr>
          <w:rFonts w:asciiTheme="minorEastAsia" w:hAnsiTheme="minorEastAsia"/>
          <w:kern w:val="0"/>
          <w:sz w:val="24"/>
          <w:szCs w:val="24"/>
        </w:rPr>
        <w:t>——表头读数 w</w:t>
      </w:r>
    </w:p>
    <w:p w14:paraId="3B60C6FD"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sidRPr="008263A2">
        <w:rPr>
          <w:rFonts w:asciiTheme="minorEastAsia" w:hAnsiTheme="minorEastAsia" w:hint="eastAsia"/>
          <w:kern w:val="0"/>
          <w:sz w:val="24"/>
          <w:szCs w:val="24"/>
        </w:rPr>
        <w:t>5.2.3</w:t>
      </w:r>
      <w:r w:rsidRPr="002F7A8D">
        <w:rPr>
          <w:rFonts w:asciiTheme="minorEastAsia" w:hAnsiTheme="minorEastAsia"/>
          <w:kern w:val="0"/>
          <w:sz w:val="24"/>
          <w:szCs w:val="24"/>
        </w:rPr>
        <w:t>方差与传播系数</w:t>
      </w:r>
    </w:p>
    <w:p w14:paraId="0ABEBEDD"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vertAlign w:val="subscript"/>
        </w:rPr>
        <w:t>x</w:t>
      </w:r>
      <w:proofErr w:type="gramStart"/>
      <w:r w:rsidRPr="002F7A8D">
        <w:rPr>
          <w:rFonts w:asciiTheme="minorEastAsia" w:hAnsiTheme="minorEastAsia"/>
          <w:sz w:val="24"/>
          <w:szCs w:val="24"/>
        </w:rPr>
        <w:t>)=</w:t>
      </w:r>
      <w:proofErr w:type="gramEnd"/>
      <w:r w:rsidRPr="002F7A8D">
        <w:rPr>
          <w:rFonts w:asciiTheme="minorEastAsia" w:hAnsiTheme="minorEastAsia"/>
          <w:sz w:val="24"/>
          <w:szCs w:val="24"/>
        </w:rPr>
        <w:t>(</w:t>
      </w:r>
      <w:r w:rsidRPr="002F7A8D">
        <w:rPr>
          <w:rFonts w:asciiTheme="minorEastAsia" w:hAnsiTheme="minorEastAsia"/>
          <w:position w:val="-24"/>
          <w:sz w:val="24"/>
          <w:szCs w:val="24"/>
        </w:rPr>
        <w:object w:dxaOrig="380" w:dyaOrig="620" w14:anchorId="5A0BC6DD">
          <v:shape id="_x0000_i1176" type="#_x0000_t75" style="width:19.2pt;height:30.6pt" o:ole="">
            <v:imagedata r:id="rId220" o:title=""/>
          </v:shape>
          <o:OLEObject Type="Embed" ProgID="Equation.3" ShapeID="_x0000_i1176" DrawAspect="Content" ObjectID="_1582801156" r:id="rId263"/>
        </w:object>
      </w:r>
      <w:r w:rsidRPr="002F7A8D">
        <w:rPr>
          <w:rFonts w:asciiTheme="minorEastAsia" w:hAnsiTheme="minorEastAsia"/>
          <w:sz w:val="24"/>
          <w:szCs w:val="24"/>
        </w:rPr>
        <w:t>)</w:t>
      </w:r>
      <w:r w:rsidRPr="002F7A8D">
        <w:rPr>
          <w:rFonts w:asciiTheme="minorEastAsia" w:hAnsiTheme="minorEastAsia"/>
          <w:sz w:val="24"/>
          <w:szCs w:val="24"/>
          <w:vertAlign w:val="superscript"/>
        </w:rPr>
        <w:t xml:space="preserve"> 2</w:t>
      </w:r>
      <w:r w:rsidRPr="002F7A8D">
        <w:rPr>
          <w:rFonts w:asciiTheme="minorEastAsia" w:hAnsiTheme="minorEastAsia"/>
          <w:sz w:val="24"/>
          <w:szCs w:val="24"/>
        </w:rPr>
        <w:t xml:space="preserve"> 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)=c</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 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rPr>
        <w:t>)</w:t>
      </w:r>
    </w:p>
    <w:p w14:paraId="52ACEDCA"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c(</w:t>
      </w:r>
      <w:r w:rsidRPr="002F7A8D">
        <w:rPr>
          <w:rFonts w:asciiTheme="minorEastAsia" w:hAnsiTheme="minorEastAsia"/>
          <w:i/>
          <w:sz w:val="24"/>
          <w:szCs w:val="24"/>
        </w:rPr>
        <w:t>P</w:t>
      </w:r>
      <w:r w:rsidRPr="002F7A8D">
        <w:rPr>
          <w:rFonts w:asciiTheme="minorEastAsia" w:hAnsiTheme="minorEastAsia"/>
          <w:sz w:val="24"/>
          <w:szCs w:val="24"/>
        </w:rPr>
        <w:t>)=1</w:t>
      </w:r>
    </w:p>
    <w:p w14:paraId="4F2B3F7D"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sz w:val="24"/>
          <w:szCs w:val="24"/>
        </w:rPr>
        <w:t>u</w:t>
      </w:r>
      <w:r w:rsidRPr="002F7A8D">
        <w:rPr>
          <w:rFonts w:asciiTheme="minorEastAsia" w:hAnsiTheme="minorEastAsia"/>
          <w:sz w:val="24"/>
          <w:szCs w:val="24"/>
          <w:vertAlign w:val="superscript"/>
        </w:rPr>
        <w:t>2</w:t>
      </w:r>
      <w:r w:rsidRPr="002F7A8D">
        <w:rPr>
          <w:rFonts w:asciiTheme="minorEastAsia" w:hAnsiTheme="minorEastAsia"/>
          <w:sz w:val="24"/>
          <w:szCs w:val="24"/>
        </w:rPr>
        <w:t xml:space="preserve"> (</w:t>
      </w:r>
      <w:r w:rsidRPr="002F7A8D">
        <w:rPr>
          <w:rFonts w:asciiTheme="minorEastAsia" w:hAnsiTheme="minorEastAsia"/>
          <w:i/>
          <w:sz w:val="24"/>
          <w:szCs w:val="24"/>
        </w:rPr>
        <w:t>P</w:t>
      </w:r>
      <w:r w:rsidRPr="002F7A8D">
        <w:rPr>
          <w:rFonts w:asciiTheme="minorEastAsia" w:hAnsiTheme="minorEastAsia"/>
          <w:sz w:val="24"/>
          <w:szCs w:val="24"/>
          <w:vertAlign w:val="subscript"/>
        </w:rPr>
        <w:t>x</w:t>
      </w:r>
      <w:r w:rsidRPr="002F7A8D">
        <w:rPr>
          <w:rFonts w:asciiTheme="minorEastAsia" w:hAnsiTheme="minorEastAsia"/>
          <w:sz w:val="24"/>
          <w:szCs w:val="24"/>
        </w:rPr>
        <w:t>)= u</w:t>
      </w:r>
      <w:r w:rsidRPr="002F7A8D">
        <w:rPr>
          <w:rFonts w:asciiTheme="minorEastAsia" w:hAnsiTheme="minorEastAsia"/>
          <w:sz w:val="24"/>
          <w:szCs w:val="24"/>
          <w:vertAlign w:val="superscript"/>
        </w:rPr>
        <w:t>2</w:t>
      </w:r>
      <w:r w:rsidRPr="002F7A8D">
        <w:rPr>
          <w:rFonts w:asciiTheme="minorEastAsia" w:hAnsiTheme="minorEastAsia"/>
          <w:sz w:val="24"/>
          <w:szCs w:val="24"/>
        </w:rPr>
        <w:t>(</w:t>
      </w:r>
      <w:r w:rsidRPr="002F7A8D">
        <w:rPr>
          <w:rFonts w:asciiTheme="minorEastAsia" w:hAnsiTheme="minorEastAsia"/>
          <w:i/>
          <w:sz w:val="24"/>
          <w:szCs w:val="24"/>
        </w:rPr>
        <w:t>P</w:t>
      </w:r>
      <w:r w:rsidRPr="002F7A8D">
        <w:rPr>
          <w:rFonts w:asciiTheme="minorEastAsia" w:hAnsiTheme="minorEastAsia"/>
          <w:sz w:val="24"/>
          <w:szCs w:val="24"/>
        </w:rPr>
        <w:t>)</w:t>
      </w:r>
    </w:p>
    <w:p w14:paraId="492F87D6"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lastRenderedPageBreak/>
        <w:t>本次实验是对</w:t>
      </w:r>
      <w:r w:rsidRPr="002F7A8D">
        <w:rPr>
          <w:rFonts w:asciiTheme="minorEastAsia" w:hAnsiTheme="minorEastAsia" w:hint="eastAsia"/>
          <w:kern w:val="0"/>
          <w:sz w:val="24"/>
          <w:szCs w:val="24"/>
        </w:rPr>
        <w:t>取暖器</w:t>
      </w:r>
      <w:r w:rsidRPr="002F7A8D">
        <w:rPr>
          <w:rFonts w:asciiTheme="minorEastAsia" w:hAnsiTheme="minorEastAsia"/>
          <w:kern w:val="0"/>
          <w:sz w:val="24"/>
          <w:szCs w:val="24"/>
        </w:rPr>
        <w:t xml:space="preserve">的功率进行测量，测得功率 P= </w:t>
      </w:r>
      <w:r w:rsidRPr="002F7A8D">
        <w:rPr>
          <w:rFonts w:asciiTheme="minorEastAsia" w:hAnsiTheme="minorEastAsia" w:hint="eastAsia"/>
          <w:kern w:val="0"/>
          <w:sz w:val="24"/>
          <w:szCs w:val="24"/>
        </w:rPr>
        <w:t>795.1</w:t>
      </w:r>
      <w:r w:rsidRPr="002F7A8D">
        <w:rPr>
          <w:rFonts w:asciiTheme="minorEastAsia" w:hAnsiTheme="minorEastAsia"/>
          <w:kern w:val="0"/>
          <w:sz w:val="24"/>
          <w:szCs w:val="24"/>
        </w:rPr>
        <w:t>W。</w:t>
      </w:r>
    </w:p>
    <w:p w14:paraId="3F7AE606"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sidRPr="008263A2">
        <w:rPr>
          <w:rFonts w:asciiTheme="minorEastAsia" w:hAnsiTheme="minorEastAsia" w:hint="eastAsia"/>
          <w:kern w:val="0"/>
          <w:sz w:val="24"/>
          <w:szCs w:val="24"/>
        </w:rPr>
        <w:t>5.2.4</w:t>
      </w:r>
      <w:r w:rsidRPr="008263A2">
        <w:rPr>
          <w:rFonts w:asciiTheme="minorEastAsia" w:hAnsiTheme="minorEastAsia"/>
          <w:kern w:val="0"/>
          <w:sz w:val="24"/>
          <w:szCs w:val="24"/>
        </w:rPr>
        <w:t xml:space="preserve"> </w:t>
      </w:r>
      <w:r w:rsidRPr="002F7A8D">
        <w:rPr>
          <w:rFonts w:asciiTheme="minorEastAsia" w:hAnsiTheme="minorEastAsia"/>
          <w:kern w:val="0"/>
          <w:sz w:val="24"/>
          <w:szCs w:val="24"/>
        </w:rPr>
        <w:t>标准不确定度一览表</w:t>
      </w:r>
    </w:p>
    <w:tbl>
      <w:tblPr>
        <w:tblStyle w:val="ac"/>
        <w:tblW w:w="0" w:type="auto"/>
        <w:tblLook w:val="01E0" w:firstRow="1" w:lastRow="1" w:firstColumn="1" w:lastColumn="1" w:noHBand="0" w:noVBand="0"/>
      </w:tblPr>
      <w:tblGrid>
        <w:gridCol w:w="1494"/>
        <w:gridCol w:w="1631"/>
        <w:gridCol w:w="1588"/>
        <w:gridCol w:w="1414"/>
        <w:gridCol w:w="1341"/>
        <w:gridCol w:w="1054"/>
      </w:tblGrid>
      <w:tr w:rsidR="0062012C" w:rsidRPr="002F7A8D" w14:paraId="24CDBF07" w14:textId="77777777" w:rsidTr="00FA2CEA">
        <w:tc>
          <w:tcPr>
            <w:tcW w:w="8522" w:type="dxa"/>
            <w:gridSpan w:val="6"/>
          </w:tcPr>
          <w:p w14:paraId="68D74061" w14:textId="77777777" w:rsidR="0062012C" w:rsidRPr="002F7A8D" w:rsidRDefault="0062012C" w:rsidP="00FA2CEA">
            <w:pPr>
              <w:autoSpaceDE w:val="0"/>
              <w:autoSpaceDN w:val="0"/>
              <w:adjustRightInd w:val="0"/>
              <w:spacing w:line="360" w:lineRule="auto"/>
              <w:jc w:val="center"/>
              <w:rPr>
                <w:rFonts w:asciiTheme="minorEastAsia" w:hAnsiTheme="minorEastAsia"/>
                <w:b/>
                <w:sz w:val="24"/>
                <w:szCs w:val="24"/>
              </w:rPr>
            </w:pPr>
            <w:r w:rsidRPr="002F7A8D">
              <w:rPr>
                <w:rFonts w:asciiTheme="minorEastAsia" w:hAnsiTheme="minorEastAsia"/>
                <w:b/>
                <w:sz w:val="24"/>
                <w:szCs w:val="24"/>
              </w:rPr>
              <w:t>标准不确定度一览表</w:t>
            </w:r>
          </w:p>
        </w:tc>
      </w:tr>
      <w:tr w:rsidR="0062012C" w:rsidRPr="002F7A8D" w14:paraId="6FF8AE5D" w14:textId="77777777" w:rsidTr="00FA2CEA">
        <w:tc>
          <w:tcPr>
            <w:tcW w:w="1494" w:type="dxa"/>
            <w:vAlign w:val="center"/>
          </w:tcPr>
          <w:p w14:paraId="042637B4"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标准不确定度分量</w:t>
            </w:r>
            <w:r w:rsidRPr="002F7A8D">
              <w:rPr>
                <w:rFonts w:asciiTheme="minorEastAsia" w:hAnsiTheme="minorEastAsia"/>
                <w:i/>
                <w:iCs/>
                <w:position w:val="-12"/>
                <w:sz w:val="24"/>
                <w:szCs w:val="24"/>
              </w:rPr>
              <w:object w:dxaOrig="240" w:dyaOrig="360" w14:anchorId="10D9042C">
                <v:shape id="_x0000_i1177" type="#_x0000_t75" style="width:12pt;height:18pt" o:ole="">
                  <v:imagedata r:id="rId84" o:title=""/>
                </v:shape>
                <o:OLEObject Type="Embed" ProgID="Equation.3" ShapeID="_x0000_i1177" DrawAspect="Content" ObjectID="_1582801157" r:id="rId264"/>
              </w:object>
            </w:r>
          </w:p>
        </w:tc>
        <w:tc>
          <w:tcPr>
            <w:tcW w:w="1631" w:type="dxa"/>
            <w:vAlign w:val="center"/>
          </w:tcPr>
          <w:p w14:paraId="4933A4CB"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不确定度来源</w:t>
            </w:r>
          </w:p>
        </w:tc>
        <w:tc>
          <w:tcPr>
            <w:tcW w:w="1588" w:type="dxa"/>
            <w:vAlign w:val="center"/>
          </w:tcPr>
          <w:p w14:paraId="5D45E69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hint="eastAsia"/>
                <w:sz w:val="24"/>
                <w:szCs w:val="24"/>
              </w:rPr>
              <w:t>相对</w:t>
            </w:r>
            <w:r w:rsidRPr="002F7A8D">
              <w:rPr>
                <w:rFonts w:asciiTheme="minorEastAsia" w:hAnsiTheme="minorEastAsia"/>
                <w:sz w:val="24"/>
                <w:szCs w:val="24"/>
              </w:rPr>
              <w:t>标准不确定度</w:t>
            </w:r>
          </w:p>
        </w:tc>
        <w:tc>
          <w:tcPr>
            <w:tcW w:w="1414" w:type="dxa"/>
            <w:vAlign w:val="center"/>
          </w:tcPr>
          <w:p w14:paraId="5DAD4AA9"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2"/>
                <w:sz w:val="24"/>
                <w:szCs w:val="24"/>
              </w:rPr>
              <w:object w:dxaOrig="1120" w:dyaOrig="360" w14:anchorId="7081D76F">
                <v:shape id="_x0000_i1178" type="#_x0000_t75" style="width:56.4pt;height:18pt" o:ole="">
                  <v:imagedata r:id="rId86" o:title=""/>
                </v:shape>
                <o:OLEObject Type="Embed" ProgID="Equation.3" ShapeID="_x0000_i1178" DrawAspect="Content" ObjectID="_1582801158" r:id="rId265"/>
              </w:object>
            </w:r>
          </w:p>
        </w:tc>
        <w:tc>
          <w:tcPr>
            <w:tcW w:w="1341" w:type="dxa"/>
            <w:vAlign w:val="center"/>
          </w:tcPr>
          <w:p w14:paraId="5C161A9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4"/>
                <w:sz w:val="24"/>
                <w:szCs w:val="24"/>
              </w:rPr>
              <w:object w:dxaOrig="940" w:dyaOrig="400" w14:anchorId="4032BA28">
                <v:shape id="_x0000_i1179" type="#_x0000_t75" style="width:47.4pt;height:21pt" o:ole="">
                  <v:imagedata r:id="rId224" o:title=""/>
                </v:shape>
                <o:OLEObject Type="Embed" ProgID="Equation.3" ShapeID="_x0000_i1179" DrawAspect="Content" ObjectID="_1582801159" r:id="rId266"/>
              </w:object>
            </w:r>
          </w:p>
        </w:tc>
        <w:tc>
          <w:tcPr>
            <w:tcW w:w="1054" w:type="dxa"/>
            <w:vAlign w:val="center"/>
          </w:tcPr>
          <w:p w14:paraId="57082EC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自由度</w:t>
            </w:r>
          </w:p>
        </w:tc>
      </w:tr>
      <w:tr w:rsidR="0062012C" w:rsidRPr="002F7A8D" w14:paraId="7904CD3C" w14:textId="77777777" w:rsidTr="00FA2CEA">
        <w:tc>
          <w:tcPr>
            <w:tcW w:w="1494" w:type="dxa"/>
            <w:vAlign w:val="center"/>
          </w:tcPr>
          <w:p w14:paraId="32460698"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40" w:dyaOrig="340" w14:anchorId="751C5B88">
                <v:shape id="_x0000_i1180" type="#_x0000_t75" style="width:12pt;height:17.4pt" o:ole="">
                  <v:imagedata r:id="rId90" o:title=""/>
                </v:shape>
                <o:OLEObject Type="Embed" ProgID="Equation.3" ShapeID="_x0000_i1180" DrawAspect="Content" ObjectID="_1582801160" r:id="rId267"/>
              </w:object>
            </w:r>
          </w:p>
        </w:tc>
        <w:tc>
          <w:tcPr>
            <w:tcW w:w="1631" w:type="dxa"/>
            <w:vAlign w:val="center"/>
          </w:tcPr>
          <w:p w14:paraId="4377C2C5"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重复性误差</w:t>
            </w:r>
          </w:p>
        </w:tc>
        <w:tc>
          <w:tcPr>
            <w:tcW w:w="1588" w:type="dxa"/>
            <w:vAlign w:val="center"/>
          </w:tcPr>
          <w:p w14:paraId="6477D954"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03</w:t>
            </w:r>
            <w:r w:rsidRPr="002F7A8D">
              <w:rPr>
                <w:rFonts w:asciiTheme="minorEastAsia" w:hAnsiTheme="minorEastAsia"/>
                <w:sz w:val="24"/>
                <w:szCs w:val="24"/>
              </w:rPr>
              <w:t>％</w:t>
            </w:r>
          </w:p>
        </w:tc>
        <w:tc>
          <w:tcPr>
            <w:tcW w:w="1414" w:type="dxa"/>
            <w:vAlign w:val="center"/>
          </w:tcPr>
          <w:p w14:paraId="64D95C95"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01C19DA5"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03</w:t>
            </w:r>
            <w:r w:rsidRPr="002F7A8D">
              <w:rPr>
                <w:rFonts w:asciiTheme="minorEastAsia" w:hAnsiTheme="minorEastAsia"/>
                <w:sz w:val="24"/>
                <w:szCs w:val="24"/>
              </w:rPr>
              <w:t>％</w:t>
            </w:r>
          </w:p>
        </w:tc>
        <w:tc>
          <w:tcPr>
            <w:tcW w:w="1054" w:type="dxa"/>
            <w:vAlign w:val="center"/>
          </w:tcPr>
          <w:p w14:paraId="7BC96A6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2</w:t>
            </w:r>
          </w:p>
        </w:tc>
      </w:tr>
      <w:tr w:rsidR="0062012C" w:rsidRPr="002F7A8D" w14:paraId="7F46421F" w14:textId="77777777" w:rsidTr="00FA2CEA">
        <w:tc>
          <w:tcPr>
            <w:tcW w:w="1494" w:type="dxa"/>
            <w:vAlign w:val="center"/>
          </w:tcPr>
          <w:p w14:paraId="48426E4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60" w:dyaOrig="340" w14:anchorId="5BF069CA">
                <v:shape id="_x0000_i1181" type="#_x0000_t75" style="width:13.2pt;height:17.4pt" o:ole="">
                  <v:imagedata r:id="rId92" o:title=""/>
                </v:shape>
                <o:OLEObject Type="Embed" ProgID="Equation.3" ShapeID="_x0000_i1181" DrawAspect="Content" ObjectID="_1582801161" r:id="rId268"/>
              </w:object>
            </w:r>
          </w:p>
        </w:tc>
        <w:tc>
          <w:tcPr>
            <w:tcW w:w="1631" w:type="dxa"/>
            <w:vAlign w:val="center"/>
          </w:tcPr>
          <w:p w14:paraId="378E9BC0"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电压表引起功率表误差</w:t>
            </w:r>
          </w:p>
        </w:tc>
        <w:tc>
          <w:tcPr>
            <w:tcW w:w="1588" w:type="dxa"/>
            <w:vAlign w:val="center"/>
          </w:tcPr>
          <w:p w14:paraId="74F9E06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05</w:t>
            </w:r>
            <w:r w:rsidRPr="002F7A8D">
              <w:rPr>
                <w:rFonts w:asciiTheme="minorEastAsia" w:hAnsiTheme="minorEastAsia"/>
                <w:sz w:val="24"/>
                <w:szCs w:val="24"/>
              </w:rPr>
              <w:t>％</w:t>
            </w:r>
          </w:p>
        </w:tc>
        <w:tc>
          <w:tcPr>
            <w:tcW w:w="1414" w:type="dxa"/>
            <w:vAlign w:val="center"/>
          </w:tcPr>
          <w:p w14:paraId="3123A0F9"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3EE32F2C"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05</w:t>
            </w:r>
            <w:r w:rsidRPr="002F7A8D">
              <w:rPr>
                <w:rFonts w:asciiTheme="minorEastAsia" w:hAnsiTheme="minorEastAsia"/>
                <w:sz w:val="24"/>
                <w:szCs w:val="24"/>
              </w:rPr>
              <w:t>％</w:t>
            </w:r>
          </w:p>
        </w:tc>
        <w:tc>
          <w:tcPr>
            <w:tcW w:w="1054" w:type="dxa"/>
            <w:vAlign w:val="center"/>
          </w:tcPr>
          <w:p w14:paraId="2C958619"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66F20193" w14:textId="77777777" w:rsidTr="00FA2CEA">
        <w:tc>
          <w:tcPr>
            <w:tcW w:w="1494" w:type="dxa"/>
            <w:vAlign w:val="center"/>
          </w:tcPr>
          <w:p w14:paraId="4563A5AF"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2"/>
                <w:sz w:val="24"/>
                <w:szCs w:val="24"/>
              </w:rPr>
              <w:object w:dxaOrig="260" w:dyaOrig="360" w14:anchorId="31174E1D">
                <v:shape id="_x0000_i1182" type="#_x0000_t75" style="width:13.2pt;height:18pt" o:ole="">
                  <v:imagedata r:id="rId94" o:title=""/>
                </v:shape>
                <o:OLEObject Type="Embed" ProgID="Equation.3" ShapeID="_x0000_i1182" DrawAspect="Content" ObjectID="_1582801162" r:id="rId269"/>
              </w:object>
            </w:r>
          </w:p>
        </w:tc>
        <w:tc>
          <w:tcPr>
            <w:tcW w:w="1631" w:type="dxa"/>
            <w:vAlign w:val="center"/>
          </w:tcPr>
          <w:p w14:paraId="1AD7FF2C"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表头示值误差</w:t>
            </w:r>
          </w:p>
        </w:tc>
        <w:tc>
          <w:tcPr>
            <w:tcW w:w="1588" w:type="dxa"/>
            <w:vAlign w:val="center"/>
          </w:tcPr>
          <w:p w14:paraId="6B64F13B"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075</w:t>
            </w:r>
            <w:r w:rsidRPr="002F7A8D">
              <w:rPr>
                <w:rFonts w:asciiTheme="minorEastAsia" w:hAnsiTheme="minorEastAsia"/>
                <w:sz w:val="24"/>
                <w:szCs w:val="24"/>
              </w:rPr>
              <w:t>％</w:t>
            </w:r>
          </w:p>
        </w:tc>
        <w:tc>
          <w:tcPr>
            <w:tcW w:w="1414" w:type="dxa"/>
            <w:vAlign w:val="center"/>
          </w:tcPr>
          <w:p w14:paraId="1A8751C2"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5458338D"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075</w:t>
            </w:r>
            <w:r w:rsidRPr="002F7A8D">
              <w:rPr>
                <w:rFonts w:asciiTheme="minorEastAsia" w:hAnsiTheme="minorEastAsia"/>
                <w:sz w:val="24"/>
                <w:szCs w:val="24"/>
              </w:rPr>
              <w:t>％</w:t>
            </w:r>
          </w:p>
        </w:tc>
        <w:tc>
          <w:tcPr>
            <w:tcW w:w="1054" w:type="dxa"/>
            <w:vAlign w:val="center"/>
          </w:tcPr>
          <w:p w14:paraId="56BE8B47"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1C6B50FE" w14:textId="77777777" w:rsidTr="00FA2CEA">
        <w:tc>
          <w:tcPr>
            <w:tcW w:w="1494" w:type="dxa"/>
            <w:vAlign w:val="center"/>
          </w:tcPr>
          <w:p w14:paraId="6D335BFC"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i/>
                <w:iCs/>
                <w:position w:val="-10"/>
                <w:sz w:val="24"/>
                <w:szCs w:val="24"/>
              </w:rPr>
              <w:object w:dxaOrig="260" w:dyaOrig="340" w14:anchorId="661C7F4E">
                <v:shape id="_x0000_i1183" type="#_x0000_t75" style="width:13.2pt;height:17.4pt" o:ole="">
                  <v:imagedata r:id="rId229" o:title=""/>
                </v:shape>
                <o:OLEObject Type="Embed" ProgID="Equation.3" ShapeID="_x0000_i1183" DrawAspect="Content" ObjectID="_1582801163" r:id="rId270"/>
              </w:object>
            </w:r>
          </w:p>
        </w:tc>
        <w:tc>
          <w:tcPr>
            <w:tcW w:w="1631" w:type="dxa"/>
            <w:vAlign w:val="center"/>
          </w:tcPr>
          <w:p w14:paraId="665CCEDA"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功率计表头量化误差</w:t>
            </w:r>
          </w:p>
        </w:tc>
        <w:tc>
          <w:tcPr>
            <w:tcW w:w="1588" w:type="dxa"/>
            <w:vAlign w:val="center"/>
          </w:tcPr>
          <w:p w14:paraId="1178683A"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004</w:t>
            </w:r>
            <w:r w:rsidRPr="002F7A8D">
              <w:rPr>
                <w:rFonts w:asciiTheme="minorEastAsia" w:hAnsiTheme="minorEastAsia"/>
                <w:sz w:val="24"/>
                <w:szCs w:val="24"/>
              </w:rPr>
              <w:t>％</w:t>
            </w:r>
          </w:p>
        </w:tc>
        <w:tc>
          <w:tcPr>
            <w:tcW w:w="1414" w:type="dxa"/>
            <w:vAlign w:val="center"/>
          </w:tcPr>
          <w:p w14:paraId="5343232E" w14:textId="77777777" w:rsidR="0062012C" w:rsidRPr="002F7A8D" w:rsidRDefault="0062012C" w:rsidP="00FA2CEA">
            <w:pPr>
              <w:autoSpaceDE w:val="0"/>
              <w:autoSpaceDN w:val="0"/>
              <w:adjustRightInd w:val="0"/>
              <w:spacing w:line="360" w:lineRule="auto"/>
              <w:jc w:val="center"/>
              <w:rPr>
                <w:rFonts w:asciiTheme="minorEastAsia" w:hAnsiTheme="minorEastAsia"/>
                <w:iCs/>
                <w:sz w:val="24"/>
                <w:szCs w:val="24"/>
              </w:rPr>
            </w:pPr>
            <w:r w:rsidRPr="002F7A8D">
              <w:rPr>
                <w:rFonts w:asciiTheme="minorEastAsia" w:hAnsiTheme="minorEastAsia"/>
                <w:iCs/>
                <w:sz w:val="24"/>
                <w:szCs w:val="24"/>
              </w:rPr>
              <w:t>1</w:t>
            </w:r>
          </w:p>
        </w:tc>
        <w:tc>
          <w:tcPr>
            <w:tcW w:w="1341" w:type="dxa"/>
            <w:vAlign w:val="center"/>
          </w:tcPr>
          <w:p w14:paraId="51A978B2"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0.</w:t>
            </w:r>
            <w:r w:rsidRPr="002F7A8D">
              <w:rPr>
                <w:rFonts w:asciiTheme="minorEastAsia" w:hAnsiTheme="minorEastAsia" w:hint="eastAsia"/>
                <w:sz w:val="24"/>
                <w:szCs w:val="24"/>
              </w:rPr>
              <w:t>004</w:t>
            </w:r>
            <w:r w:rsidRPr="002F7A8D">
              <w:rPr>
                <w:rFonts w:asciiTheme="minorEastAsia" w:hAnsiTheme="minorEastAsia"/>
                <w:sz w:val="24"/>
                <w:szCs w:val="24"/>
              </w:rPr>
              <w:t>％</w:t>
            </w:r>
          </w:p>
        </w:tc>
        <w:tc>
          <w:tcPr>
            <w:tcW w:w="1054" w:type="dxa"/>
            <w:vAlign w:val="center"/>
          </w:tcPr>
          <w:p w14:paraId="6D882E76" w14:textId="77777777" w:rsidR="0062012C" w:rsidRPr="002F7A8D" w:rsidRDefault="0062012C" w:rsidP="00FA2CEA">
            <w:pPr>
              <w:autoSpaceDE w:val="0"/>
              <w:autoSpaceDN w:val="0"/>
              <w:adjustRightInd w:val="0"/>
              <w:spacing w:line="360" w:lineRule="auto"/>
              <w:jc w:val="center"/>
              <w:rPr>
                <w:rFonts w:asciiTheme="minorEastAsia" w:hAnsiTheme="minorEastAsia"/>
                <w:sz w:val="24"/>
                <w:szCs w:val="24"/>
              </w:rPr>
            </w:pPr>
            <w:r w:rsidRPr="002F7A8D">
              <w:rPr>
                <w:rFonts w:asciiTheme="minorEastAsia" w:hAnsiTheme="minorEastAsia"/>
                <w:sz w:val="24"/>
                <w:szCs w:val="24"/>
              </w:rPr>
              <w:t>50</w:t>
            </w:r>
          </w:p>
        </w:tc>
      </w:tr>
      <w:tr w:rsidR="0062012C" w:rsidRPr="002F7A8D" w14:paraId="407F372E" w14:textId="77777777" w:rsidTr="00FA2CEA">
        <w:tc>
          <w:tcPr>
            <w:tcW w:w="8522" w:type="dxa"/>
            <w:gridSpan w:val="6"/>
            <w:vAlign w:val="center"/>
          </w:tcPr>
          <w:p w14:paraId="5C0ED7F2" w14:textId="77777777" w:rsidR="0062012C" w:rsidRPr="002F7A8D" w:rsidRDefault="0062012C" w:rsidP="00FA2CEA">
            <w:pPr>
              <w:spacing w:line="360" w:lineRule="auto"/>
              <w:ind w:firstLineChars="100" w:firstLine="240"/>
              <w:jc w:val="center"/>
              <w:rPr>
                <w:rFonts w:asciiTheme="minorEastAsia" w:hAnsiTheme="minorEastAsia"/>
                <w:sz w:val="24"/>
                <w:szCs w:val="24"/>
              </w:rPr>
            </w:pPr>
            <w:r w:rsidRPr="002F7A8D">
              <w:rPr>
                <w:rFonts w:asciiTheme="minorEastAsia" w:hAnsiTheme="minorEastAsia"/>
                <w:i/>
                <w:iCs/>
                <w:position w:val="-12"/>
                <w:sz w:val="24"/>
                <w:szCs w:val="24"/>
              </w:rPr>
              <w:object w:dxaOrig="600" w:dyaOrig="360" w14:anchorId="6E4CCC31">
                <v:shape id="_x0000_i1184" type="#_x0000_t75" style="width:30pt;height:18pt" o:ole="">
                  <v:imagedata r:id="rId231" o:title=""/>
                </v:shape>
                <o:OLEObject Type="Embed" ProgID="Equation.3" ShapeID="_x0000_i1184" DrawAspect="Content" ObjectID="_1582801164" r:id="rId271"/>
              </w:object>
            </w:r>
            <w:r w:rsidRPr="002F7A8D">
              <w:rPr>
                <w:rFonts w:asciiTheme="minorEastAsia" w:hAnsiTheme="minorEastAsia"/>
                <w:iCs/>
                <w:sz w:val="24"/>
                <w:szCs w:val="24"/>
              </w:rPr>
              <w:t>=0.</w:t>
            </w:r>
            <w:r w:rsidRPr="002F7A8D">
              <w:rPr>
                <w:rFonts w:asciiTheme="minorEastAsia" w:hAnsiTheme="minorEastAsia" w:hint="eastAsia"/>
                <w:iCs/>
                <w:sz w:val="24"/>
                <w:szCs w:val="24"/>
              </w:rPr>
              <w:t>095</w:t>
            </w:r>
            <w:r w:rsidRPr="002F7A8D">
              <w:rPr>
                <w:rFonts w:asciiTheme="minorEastAsia" w:hAnsiTheme="minorEastAsia"/>
                <w:iCs/>
                <w:sz w:val="24"/>
                <w:szCs w:val="24"/>
              </w:rPr>
              <w:t>％</w:t>
            </w:r>
            <w:r w:rsidRPr="002F7A8D">
              <w:rPr>
                <w:rFonts w:asciiTheme="minorEastAsia" w:hAnsiTheme="minorEastAsia" w:hint="eastAsia"/>
                <w:iCs/>
                <w:sz w:val="24"/>
                <w:szCs w:val="24"/>
              </w:rPr>
              <w:t xml:space="preserve">  </w:t>
            </w:r>
            <w:r w:rsidRPr="002F7A8D">
              <w:rPr>
                <w:rFonts w:asciiTheme="minorEastAsia" w:hAnsiTheme="minorEastAsia"/>
                <w:position w:val="-10"/>
                <w:sz w:val="24"/>
                <w:szCs w:val="24"/>
              </w:rPr>
              <w:object w:dxaOrig="600" w:dyaOrig="279" w14:anchorId="1342737B">
                <v:shape id="_x0000_i1185" type="#_x0000_t75" style="width:30pt;height:14.4pt" o:ole="">
                  <v:imagedata r:id="rId233" o:title=""/>
                </v:shape>
                <o:OLEObject Type="Embed" ProgID="Equation.3" ShapeID="_x0000_i1185" DrawAspect="Content" ObjectID="_1582801165" r:id="rId272"/>
              </w:object>
            </w:r>
            <w:r w:rsidRPr="002F7A8D">
              <w:rPr>
                <w:rFonts w:asciiTheme="minorEastAsia" w:hAnsiTheme="minorEastAsia" w:hint="eastAsia"/>
                <w:sz w:val="24"/>
                <w:szCs w:val="24"/>
              </w:rPr>
              <w:t>70</w:t>
            </w:r>
          </w:p>
        </w:tc>
      </w:tr>
    </w:tbl>
    <w:p w14:paraId="6B74B880"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p>
    <w:p w14:paraId="77D6E9B4" w14:textId="77777777" w:rsidR="0062012C" w:rsidRPr="008263A2" w:rsidRDefault="0062012C" w:rsidP="0062012C">
      <w:pPr>
        <w:autoSpaceDE w:val="0"/>
        <w:autoSpaceDN w:val="0"/>
        <w:adjustRightInd w:val="0"/>
        <w:spacing w:line="360" w:lineRule="auto"/>
        <w:jc w:val="left"/>
        <w:rPr>
          <w:rFonts w:asciiTheme="minorEastAsia" w:hAnsiTheme="minorEastAsia"/>
          <w:color w:val="000000"/>
          <w:kern w:val="0"/>
          <w:sz w:val="24"/>
          <w:szCs w:val="24"/>
        </w:rPr>
      </w:pPr>
      <w:r w:rsidRPr="008263A2">
        <w:rPr>
          <w:rFonts w:asciiTheme="minorEastAsia" w:hAnsiTheme="minorEastAsia" w:hint="eastAsia"/>
          <w:color w:val="000000"/>
          <w:kern w:val="0"/>
          <w:sz w:val="24"/>
          <w:szCs w:val="24"/>
        </w:rPr>
        <w:t>5.2.5</w:t>
      </w:r>
      <w:r w:rsidRPr="008263A2">
        <w:rPr>
          <w:rFonts w:asciiTheme="minorEastAsia" w:hAnsiTheme="minorEastAsia"/>
          <w:color w:val="000000"/>
          <w:kern w:val="0"/>
          <w:sz w:val="24"/>
          <w:szCs w:val="24"/>
        </w:rPr>
        <w:t>标准不确定度的A类评定</w:t>
      </w:r>
    </w:p>
    <w:p w14:paraId="0AD08B1D"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在对</w:t>
      </w:r>
      <w:r w:rsidRPr="002F7A8D">
        <w:rPr>
          <w:rFonts w:asciiTheme="minorEastAsia" w:hAnsiTheme="minorEastAsia" w:hint="eastAsia"/>
          <w:kern w:val="0"/>
          <w:sz w:val="24"/>
          <w:szCs w:val="24"/>
        </w:rPr>
        <w:t>取暖器</w:t>
      </w:r>
      <w:r w:rsidRPr="002F7A8D">
        <w:rPr>
          <w:rFonts w:asciiTheme="minorEastAsia" w:hAnsiTheme="minorEastAsia"/>
          <w:kern w:val="0"/>
          <w:sz w:val="24"/>
          <w:szCs w:val="24"/>
        </w:rPr>
        <w:t>进行检测时，实验中进行3次重复测量，实际检测中只进行一次，根据贝塞尔公式：</w:t>
      </w:r>
    </w:p>
    <w:p w14:paraId="7D75A096"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26"/>
          <w:sz w:val="24"/>
          <w:szCs w:val="24"/>
        </w:rPr>
        <w:object w:dxaOrig="1840" w:dyaOrig="859" w14:anchorId="7754FCF0">
          <v:shape id="_x0000_i1186" type="#_x0000_t75" style="width:93pt;height:42.6pt" o:ole="">
            <v:imagedata r:id="rId235" o:title=""/>
          </v:shape>
          <o:OLEObject Type="Embed" ProgID="Equation.3" ShapeID="_x0000_i1186" DrawAspect="Content" ObjectID="_1582801166" r:id="rId273"/>
        </w:object>
      </w:r>
      <w:r w:rsidRPr="002F7A8D">
        <w:rPr>
          <w:rFonts w:asciiTheme="minorEastAsia" w:hAnsiTheme="minorEastAsia" w:hint="eastAsia"/>
          <w:iCs/>
          <w:kern w:val="0"/>
          <w:sz w:val="24"/>
          <w:szCs w:val="24"/>
        </w:rPr>
        <w:t>0.25 相对标准不确定度为 0.25/795.1=0.03%</w:t>
      </w:r>
    </w:p>
    <w:p w14:paraId="249E9E85"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14"/>
          <w:sz w:val="24"/>
          <w:szCs w:val="24"/>
        </w:rPr>
        <w:object w:dxaOrig="1780" w:dyaOrig="380" w14:anchorId="1278796D">
          <v:shape id="_x0000_i1187" type="#_x0000_t75" style="width:89.4pt;height:19.2pt" o:ole="">
            <v:imagedata r:id="rId237" o:title=""/>
          </v:shape>
          <o:OLEObject Type="Embed" ProgID="Equation.3" ShapeID="_x0000_i1187" DrawAspect="Content" ObjectID="_1582801167" r:id="rId274"/>
        </w:object>
      </w:r>
    </w:p>
    <w:p w14:paraId="743409BD" w14:textId="77777777" w:rsidR="0062012C" w:rsidRPr="008263A2" w:rsidRDefault="0062012C" w:rsidP="0062012C">
      <w:pPr>
        <w:autoSpaceDE w:val="0"/>
        <w:autoSpaceDN w:val="0"/>
        <w:adjustRightInd w:val="0"/>
        <w:spacing w:line="360" w:lineRule="auto"/>
        <w:jc w:val="left"/>
        <w:rPr>
          <w:rFonts w:asciiTheme="minorEastAsia" w:hAnsiTheme="minorEastAsia"/>
          <w:color w:val="000000"/>
          <w:kern w:val="0"/>
          <w:sz w:val="24"/>
          <w:szCs w:val="24"/>
        </w:rPr>
      </w:pPr>
      <w:r w:rsidRPr="008263A2">
        <w:rPr>
          <w:rFonts w:asciiTheme="minorEastAsia" w:hAnsiTheme="minorEastAsia" w:hint="eastAsia"/>
          <w:color w:val="000000"/>
          <w:kern w:val="0"/>
          <w:sz w:val="24"/>
          <w:szCs w:val="24"/>
        </w:rPr>
        <w:t>5.2.6</w:t>
      </w:r>
      <w:r w:rsidRPr="008263A2">
        <w:rPr>
          <w:rFonts w:asciiTheme="minorEastAsia" w:hAnsiTheme="minorEastAsia"/>
          <w:color w:val="000000"/>
          <w:kern w:val="0"/>
          <w:sz w:val="24"/>
          <w:szCs w:val="24"/>
        </w:rPr>
        <w:t>标准不确定度的B类评定</w:t>
      </w:r>
    </w:p>
    <w:p w14:paraId="0B66850F" w14:textId="77777777" w:rsidR="0062012C" w:rsidRPr="008263A2" w:rsidRDefault="0062012C" w:rsidP="0062012C">
      <w:pPr>
        <w:autoSpaceDE w:val="0"/>
        <w:autoSpaceDN w:val="0"/>
        <w:adjustRightInd w:val="0"/>
        <w:spacing w:line="360" w:lineRule="auto"/>
        <w:ind w:firstLineChars="224" w:firstLine="538"/>
        <w:jc w:val="left"/>
        <w:rPr>
          <w:rFonts w:asciiTheme="minorEastAsia" w:hAnsiTheme="minorEastAsia"/>
          <w:color w:val="000000"/>
          <w:kern w:val="0"/>
          <w:sz w:val="24"/>
          <w:szCs w:val="24"/>
        </w:rPr>
      </w:pPr>
      <w:r w:rsidRPr="008263A2">
        <w:rPr>
          <w:rFonts w:asciiTheme="minorEastAsia" w:hAnsiTheme="minorEastAsia" w:hint="eastAsia"/>
          <w:color w:val="000000"/>
          <w:kern w:val="0"/>
          <w:sz w:val="24"/>
          <w:szCs w:val="24"/>
        </w:rPr>
        <w:t>1）</w:t>
      </w:r>
      <w:r w:rsidRPr="008263A2">
        <w:rPr>
          <w:rFonts w:asciiTheme="minorEastAsia" w:hAnsiTheme="minorEastAsia"/>
          <w:color w:val="000000"/>
          <w:kern w:val="0"/>
          <w:sz w:val="24"/>
          <w:szCs w:val="24"/>
        </w:rPr>
        <w:t>示值不确定度分量</w:t>
      </w:r>
      <w:r w:rsidRPr="008263A2">
        <w:rPr>
          <w:rFonts w:asciiTheme="minorEastAsia" w:hAnsiTheme="minorEastAsia"/>
          <w:color w:val="000000"/>
          <w:kern w:val="0"/>
          <w:sz w:val="24"/>
          <w:szCs w:val="24"/>
        </w:rPr>
        <w:object w:dxaOrig="260" w:dyaOrig="340" w14:anchorId="32D71634">
          <v:shape id="_x0000_i1188" type="#_x0000_t75" style="width:13.2pt;height:17.4pt" o:ole="">
            <v:imagedata r:id="rId118" o:title=""/>
          </v:shape>
          <o:OLEObject Type="Embed" ProgID="Equation.3" ShapeID="_x0000_i1188" DrawAspect="Content" ObjectID="_1582801168" r:id="rId275"/>
        </w:object>
      </w:r>
    </w:p>
    <w:p w14:paraId="770B4B6A" w14:textId="77777777" w:rsidR="0062012C" w:rsidRPr="002F7A8D" w:rsidRDefault="0062012C" w:rsidP="0062012C">
      <w:pPr>
        <w:autoSpaceDE w:val="0"/>
        <w:autoSpaceDN w:val="0"/>
        <w:adjustRightInd w:val="0"/>
        <w:spacing w:line="360" w:lineRule="auto"/>
        <w:ind w:firstLine="435"/>
        <w:jc w:val="left"/>
        <w:rPr>
          <w:rFonts w:asciiTheme="minorEastAsia" w:hAnsiTheme="minorEastAsia"/>
          <w:kern w:val="0"/>
          <w:sz w:val="24"/>
          <w:szCs w:val="24"/>
        </w:rPr>
      </w:pPr>
      <w:r w:rsidRPr="002F7A8D">
        <w:rPr>
          <w:rFonts w:asciiTheme="minorEastAsia" w:hAnsiTheme="minorEastAsia" w:hint="eastAsia"/>
          <w:color w:val="000000"/>
          <w:kern w:val="0"/>
          <w:sz w:val="24"/>
          <w:szCs w:val="24"/>
        </w:rPr>
        <w:t>查阅功率计的校准证书，电压的扩展不确定度为U</w:t>
      </w:r>
      <w:r w:rsidRPr="002F7A8D">
        <w:rPr>
          <w:rFonts w:asciiTheme="minorEastAsia" w:hAnsiTheme="minorEastAsia" w:hint="eastAsia"/>
          <w:color w:val="000000"/>
          <w:kern w:val="0"/>
          <w:sz w:val="24"/>
          <w:szCs w:val="24"/>
          <w:vertAlign w:val="subscript"/>
        </w:rPr>
        <w:t>rel</w:t>
      </w:r>
      <w:r w:rsidRPr="002F7A8D">
        <w:rPr>
          <w:rFonts w:asciiTheme="minorEastAsia" w:hAnsiTheme="minorEastAsia" w:hint="eastAsia"/>
          <w:color w:val="000000"/>
          <w:kern w:val="0"/>
          <w:sz w:val="24"/>
          <w:szCs w:val="24"/>
        </w:rPr>
        <w:t>=0.09%(k=2)，</w:t>
      </w:r>
      <w:r w:rsidRPr="002F7A8D">
        <w:rPr>
          <w:rFonts w:asciiTheme="minorEastAsia" w:hAnsiTheme="minorEastAsia"/>
          <w:kern w:val="0"/>
          <w:sz w:val="24"/>
          <w:szCs w:val="24"/>
        </w:rPr>
        <w:t>由P=U</w:t>
      </w:r>
      <w:r w:rsidRPr="002F7A8D">
        <w:rPr>
          <w:rFonts w:asciiTheme="minorEastAsia" w:hAnsiTheme="minorEastAsia"/>
          <w:kern w:val="0"/>
          <w:sz w:val="24"/>
          <w:szCs w:val="24"/>
          <w:vertAlign w:val="superscript"/>
        </w:rPr>
        <w:t>2</w:t>
      </w:r>
      <w:r w:rsidRPr="002F7A8D">
        <w:rPr>
          <w:rFonts w:asciiTheme="minorEastAsia" w:hAnsiTheme="minorEastAsia"/>
          <w:kern w:val="0"/>
          <w:sz w:val="24"/>
          <w:szCs w:val="24"/>
        </w:rPr>
        <w:t>/R，知由于电压波动引起功率变化的极限误差为±</w:t>
      </w:r>
      <w:r w:rsidRPr="002F7A8D">
        <w:rPr>
          <w:rFonts w:asciiTheme="minorEastAsia" w:hAnsiTheme="minorEastAsia" w:hint="eastAsia"/>
          <w:kern w:val="0"/>
          <w:sz w:val="24"/>
          <w:szCs w:val="24"/>
        </w:rPr>
        <w:t>0.045</w:t>
      </w:r>
      <w:r w:rsidRPr="002F7A8D">
        <w:rPr>
          <w:rFonts w:asciiTheme="minorEastAsia" w:hAnsiTheme="minorEastAsia"/>
          <w:kern w:val="0"/>
          <w:sz w:val="24"/>
          <w:szCs w:val="24"/>
        </w:rPr>
        <w:t>％×2=±</w:t>
      </w:r>
      <w:r w:rsidRPr="002F7A8D">
        <w:rPr>
          <w:rFonts w:asciiTheme="minorEastAsia" w:hAnsiTheme="minorEastAsia" w:hint="eastAsia"/>
          <w:kern w:val="0"/>
          <w:sz w:val="24"/>
          <w:szCs w:val="24"/>
        </w:rPr>
        <w:t>0.09</w:t>
      </w:r>
      <w:r w:rsidRPr="002F7A8D">
        <w:rPr>
          <w:rFonts w:asciiTheme="minorEastAsia" w:hAnsiTheme="minorEastAsia"/>
          <w:kern w:val="0"/>
          <w:sz w:val="24"/>
          <w:szCs w:val="24"/>
        </w:rPr>
        <w:t>％，均匀分布，估计其可靠性为10％。</w:t>
      </w:r>
    </w:p>
    <w:p w14:paraId="07591FD7"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14"/>
          <w:sz w:val="24"/>
          <w:szCs w:val="24"/>
        </w:rPr>
        <w:object w:dxaOrig="740" w:dyaOrig="380" w14:anchorId="007B86EF">
          <v:shape id="_x0000_i1189" type="#_x0000_t75" style="width:36.6pt;height:19.2pt" o:ole="">
            <v:imagedata r:id="rId240" o:title=""/>
          </v:shape>
          <o:OLEObject Type="Embed" ProgID="Equation.3" ShapeID="_x0000_i1189" DrawAspect="Content" ObjectID="_1582801169" r:id="rId276"/>
        </w:object>
      </w:r>
      <w:r w:rsidRPr="002F7A8D">
        <w:rPr>
          <w:rFonts w:asciiTheme="minorEastAsia" w:hAnsiTheme="minorEastAsia" w:hint="eastAsia"/>
          <w:kern w:val="0"/>
          <w:sz w:val="24"/>
          <w:szCs w:val="24"/>
        </w:rPr>
        <w:t>0.09</w:t>
      </w:r>
      <w:r w:rsidRPr="002F7A8D">
        <w:rPr>
          <w:rFonts w:asciiTheme="minorEastAsia" w:hAnsiTheme="minorEastAsia"/>
          <w:kern w:val="0"/>
          <w:sz w:val="24"/>
          <w:szCs w:val="24"/>
        </w:rPr>
        <w:t>％/</w:t>
      </w:r>
      <w:r w:rsidRPr="002F7A8D">
        <w:rPr>
          <w:rFonts w:asciiTheme="minorEastAsia" w:hAnsiTheme="minorEastAsia"/>
          <w:kern w:val="0"/>
          <w:position w:val="-6"/>
          <w:sz w:val="24"/>
          <w:szCs w:val="24"/>
        </w:rPr>
        <w:object w:dxaOrig="320" w:dyaOrig="340" w14:anchorId="1DF44196">
          <v:shape id="_x0000_i1190" type="#_x0000_t75" style="width:15.6pt;height:17.4pt" o:ole="">
            <v:imagedata r:id="rId242" o:title=""/>
          </v:shape>
          <o:OLEObject Type="Embed" ProgID="Equation.3" ShapeID="_x0000_i1190" DrawAspect="Content" ObjectID="_1582801170" r:id="rId277"/>
        </w:object>
      </w:r>
      <w:r w:rsidRPr="002F7A8D">
        <w:rPr>
          <w:rFonts w:asciiTheme="minorEastAsia" w:hAnsiTheme="minorEastAsia"/>
          <w:kern w:val="0"/>
          <w:sz w:val="24"/>
          <w:szCs w:val="24"/>
        </w:rPr>
        <w:t>= 0.</w:t>
      </w:r>
      <w:r w:rsidRPr="002F7A8D">
        <w:rPr>
          <w:rFonts w:asciiTheme="minorEastAsia" w:hAnsiTheme="minorEastAsia" w:hint="eastAsia"/>
          <w:kern w:val="0"/>
          <w:sz w:val="24"/>
          <w:szCs w:val="24"/>
        </w:rPr>
        <w:t>05</w:t>
      </w:r>
      <w:r w:rsidRPr="002F7A8D">
        <w:rPr>
          <w:rFonts w:asciiTheme="minorEastAsia" w:hAnsiTheme="minorEastAsia"/>
          <w:kern w:val="0"/>
          <w:sz w:val="24"/>
          <w:szCs w:val="24"/>
        </w:rPr>
        <w:t>％</w:t>
      </w:r>
    </w:p>
    <w:p w14:paraId="01273807"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2000" w:dyaOrig="600" w14:anchorId="3E84EB43">
          <v:shape id="_x0000_i1191" type="#_x0000_t75" style="width:99.6pt;height:30pt" o:ole="">
            <v:imagedata r:id="rId244" o:title=""/>
          </v:shape>
          <o:OLEObject Type="Embed" ProgID="Equation.3" ShapeID="_x0000_i1191" DrawAspect="Content" ObjectID="_1582801171" r:id="rId278"/>
        </w:object>
      </w:r>
    </w:p>
    <w:p w14:paraId="589D0B81"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Pr>
          <w:rFonts w:asciiTheme="minorEastAsia" w:hAnsiTheme="minorEastAsia" w:hint="eastAsia"/>
          <w:bCs/>
          <w:kern w:val="0"/>
          <w:sz w:val="24"/>
          <w:szCs w:val="24"/>
        </w:rPr>
        <w:lastRenderedPageBreak/>
        <w:t>2）</w:t>
      </w:r>
      <w:r w:rsidRPr="002F7A8D">
        <w:rPr>
          <w:rFonts w:asciiTheme="minorEastAsia" w:hAnsiTheme="minorEastAsia"/>
          <w:bCs/>
          <w:kern w:val="0"/>
          <w:sz w:val="24"/>
          <w:szCs w:val="24"/>
        </w:rPr>
        <w:t>读数不确定度分量</w:t>
      </w:r>
      <w:r w:rsidRPr="002F7A8D">
        <w:rPr>
          <w:rFonts w:asciiTheme="minorEastAsia" w:hAnsiTheme="minorEastAsia"/>
          <w:i/>
          <w:iCs/>
          <w:kern w:val="0"/>
          <w:position w:val="-12"/>
          <w:sz w:val="24"/>
          <w:szCs w:val="24"/>
        </w:rPr>
        <w:object w:dxaOrig="260" w:dyaOrig="360" w14:anchorId="0C425188">
          <v:shape id="_x0000_i1192" type="#_x0000_t75" style="width:13.2pt;height:18pt" o:ole="">
            <v:imagedata r:id="rId125" o:title=""/>
          </v:shape>
          <o:OLEObject Type="Embed" ProgID="Equation.3" ShapeID="_x0000_i1192" DrawAspect="Content" ObjectID="_1582801172" r:id="rId279"/>
        </w:object>
      </w:r>
    </w:p>
    <w:p w14:paraId="1BCF3F17"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sidRPr="002F7A8D">
        <w:rPr>
          <w:rFonts w:asciiTheme="minorEastAsia" w:hAnsiTheme="minorEastAsia"/>
          <w:kern w:val="0"/>
          <w:sz w:val="24"/>
          <w:szCs w:val="24"/>
        </w:rPr>
        <w:t xml:space="preserve">   </w:t>
      </w:r>
      <w:r w:rsidRPr="002F7A8D">
        <w:rPr>
          <w:rFonts w:asciiTheme="minorEastAsia" w:hAnsiTheme="minorEastAsia"/>
          <w:color w:val="000000"/>
          <w:kern w:val="0"/>
          <w:sz w:val="24"/>
          <w:szCs w:val="24"/>
        </w:rPr>
        <w:t xml:space="preserve"> </w:t>
      </w:r>
      <w:r w:rsidRPr="002F7A8D">
        <w:rPr>
          <w:rFonts w:asciiTheme="minorEastAsia" w:hAnsiTheme="minorEastAsia" w:hint="eastAsia"/>
          <w:color w:val="000000"/>
          <w:kern w:val="0"/>
          <w:sz w:val="24"/>
          <w:szCs w:val="24"/>
        </w:rPr>
        <w:t>查阅功率计的校准证书，功率的扩展不确定度为U</w:t>
      </w:r>
      <w:r w:rsidRPr="002F7A8D">
        <w:rPr>
          <w:rFonts w:asciiTheme="minorEastAsia" w:hAnsiTheme="minorEastAsia" w:hint="eastAsia"/>
          <w:color w:val="000000"/>
          <w:kern w:val="0"/>
          <w:sz w:val="24"/>
          <w:szCs w:val="24"/>
          <w:vertAlign w:val="subscript"/>
        </w:rPr>
        <w:t>rel</w:t>
      </w:r>
      <w:r w:rsidRPr="002F7A8D">
        <w:rPr>
          <w:rFonts w:asciiTheme="minorEastAsia" w:hAnsiTheme="minorEastAsia" w:hint="eastAsia"/>
          <w:color w:val="000000"/>
          <w:kern w:val="0"/>
          <w:sz w:val="24"/>
          <w:szCs w:val="24"/>
        </w:rPr>
        <w:t>=0.15%(k=2)</w:t>
      </w:r>
      <w:r w:rsidRPr="002F7A8D">
        <w:rPr>
          <w:rFonts w:asciiTheme="minorEastAsia" w:hAnsiTheme="minorEastAsia"/>
          <w:kern w:val="0"/>
          <w:sz w:val="24"/>
          <w:szCs w:val="24"/>
        </w:rPr>
        <w:t>，估计其可靠性为10％。</w:t>
      </w:r>
    </w:p>
    <w:p w14:paraId="78B41185"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12"/>
          <w:sz w:val="24"/>
          <w:szCs w:val="24"/>
        </w:rPr>
        <w:object w:dxaOrig="720" w:dyaOrig="360" w14:anchorId="673E84A7">
          <v:shape id="_x0000_i1193" type="#_x0000_t75" style="width:36.6pt;height:18pt" o:ole="">
            <v:imagedata r:id="rId247" o:title=""/>
          </v:shape>
          <o:OLEObject Type="Embed" ProgID="Equation.3" ShapeID="_x0000_i1193" DrawAspect="Content" ObjectID="_1582801173" r:id="rId280"/>
        </w:object>
      </w:r>
      <w:r w:rsidRPr="002F7A8D">
        <w:rPr>
          <w:rFonts w:asciiTheme="minorEastAsia" w:hAnsiTheme="minorEastAsia"/>
          <w:kern w:val="0"/>
          <w:sz w:val="24"/>
          <w:szCs w:val="24"/>
        </w:rPr>
        <w:t>0.</w:t>
      </w:r>
      <w:r w:rsidRPr="002F7A8D">
        <w:rPr>
          <w:rFonts w:asciiTheme="minorEastAsia" w:hAnsiTheme="minorEastAsia" w:hint="eastAsia"/>
          <w:kern w:val="0"/>
          <w:sz w:val="24"/>
          <w:szCs w:val="24"/>
        </w:rPr>
        <w:t>15</w:t>
      </w:r>
      <w:r w:rsidRPr="002F7A8D">
        <w:rPr>
          <w:rFonts w:asciiTheme="minorEastAsia" w:hAnsiTheme="minorEastAsia"/>
          <w:kern w:val="0"/>
          <w:sz w:val="24"/>
          <w:szCs w:val="24"/>
        </w:rPr>
        <w:t>％/</w:t>
      </w:r>
      <w:r w:rsidRPr="002F7A8D">
        <w:rPr>
          <w:rFonts w:asciiTheme="minorEastAsia" w:hAnsiTheme="minorEastAsia" w:hint="eastAsia"/>
          <w:kern w:val="0"/>
          <w:sz w:val="24"/>
          <w:szCs w:val="24"/>
        </w:rPr>
        <w:t>2</w:t>
      </w:r>
      <w:r w:rsidRPr="002F7A8D">
        <w:rPr>
          <w:rFonts w:asciiTheme="minorEastAsia" w:hAnsiTheme="minorEastAsia"/>
          <w:kern w:val="0"/>
          <w:sz w:val="24"/>
          <w:szCs w:val="24"/>
        </w:rPr>
        <w:t>= 0.</w:t>
      </w:r>
      <w:r w:rsidRPr="002F7A8D">
        <w:rPr>
          <w:rFonts w:asciiTheme="minorEastAsia" w:hAnsiTheme="minorEastAsia" w:hint="eastAsia"/>
          <w:kern w:val="0"/>
          <w:sz w:val="24"/>
          <w:szCs w:val="24"/>
        </w:rPr>
        <w:t>075</w:t>
      </w:r>
      <w:r w:rsidRPr="002F7A8D">
        <w:rPr>
          <w:rFonts w:asciiTheme="minorEastAsia" w:hAnsiTheme="minorEastAsia"/>
          <w:kern w:val="0"/>
          <w:sz w:val="24"/>
          <w:szCs w:val="24"/>
        </w:rPr>
        <w:t>％</w:t>
      </w:r>
    </w:p>
    <w:p w14:paraId="2F11160D" w14:textId="77777777" w:rsidR="0062012C" w:rsidRPr="002F7A8D" w:rsidRDefault="0062012C" w:rsidP="0062012C">
      <w:pPr>
        <w:autoSpaceDE w:val="0"/>
        <w:autoSpaceDN w:val="0"/>
        <w:adjustRightInd w:val="0"/>
        <w:spacing w:line="360" w:lineRule="auto"/>
        <w:ind w:left="420" w:firstLine="42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1960" w:dyaOrig="600" w14:anchorId="6473E7FD">
          <v:shape id="_x0000_i1194" type="#_x0000_t75" style="width:98.4pt;height:30pt" o:ole="">
            <v:imagedata r:id="rId249" o:title=""/>
          </v:shape>
          <o:OLEObject Type="Embed" ProgID="Equation.3" ShapeID="_x0000_i1194" DrawAspect="Content" ObjectID="_1582801174" r:id="rId281"/>
        </w:object>
      </w:r>
    </w:p>
    <w:p w14:paraId="3D87B86E"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Pr>
          <w:rFonts w:asciiTheme="minorEastAsia" w:hAnsiTheme="minorEastAsia" w:hint="eastAsia"/>
          <w:bCs/>
          <w:kern w:val="0"/>
          <w:sz w:val="24"/>
          <w:szCs w:val="24"/>
        </w:rPr>
        <w:t>3）</w:t>
      </w:r>
      <w:r w:rsidRPr="002F7A8D">
        <w:rPr>
          <w:rFonts w:asciiTheme="minorEastAsia" w:hAnsiTheme="minorEastAsia"/>
          <w:kern w:val="0"/>
          <w:sz w:val="24"/>
          <w:szCs w:val="24"/>
        </w:rPr>
        <w:t>功率计表头量化误差引起的不确定度分量</w:t>
      </w:r>
      <w:r w:rsidRPr="002F7A8D">
        <w:rPr>
          <w:rFonts w:asciiTheme="minorEastAsia" w:hAnsiTheme="minorEastAsia"/>
          <w:i/>
          <w:iCs/>
          <w:kern w:val="0"/>
          <w:position w:val="-10"/>
          <w:sz w:val="24"/>
          <w:szCs w:val="24"/>
        </w:rPr>
        <w:object w:dxaOrig="260" w:dyaOrig="340" w14:anchorId="4D97AF46">
          <v:shape id="_x0000_i1195" type="#_x0000_t75" style="width:13.2pt;height:17.4pt" o:ole="">
            <v:imagedata r:id="rId251" o:title=""/>
          </v:shape>
          <o:OLEObject Type="Embed" ProgID="Equation.3" ShapeID="_x0000_i1195" DrawAspect="Content" ObjectID="_1582801175" r:id="rId282"/>
        </w:object>
      </w:r>
    </w:p>
    <w:p w14:paraId="1ABB2749" w14:textId="77777777" w:rsidR="0062012C" w:rsidRPr="002F7A8D" w:rsidRDefault="0062012C" w:rsidP="0062012C">
      <w:pPr>
        <w:autoSpaceDE w:val="0"/>
        <w:autoSpaceDN w:val="0"/>
        <w:adjustRightInd w:val="0"/>
        <w:spacing w:line="360" w:lineRule="auto"/>
        <w:ind w:firstLine="420"/>
        <w:jc w:val="left"/>
        <w:rPr>
          <w:rFonts w:asciiTheme="minorEastAsia" w:hAnsiTheme="minorEastAsia"/>
          <w:kern w:val="0"/>
          <w:sz w:val="24"/>
          <w:szCs w:val="24"/>
        </w:rPr>
      </w:pPr>
      <w:r w:rsidRPr="002F7A8D">
        <w:rPr>
          <w:rFonts w:asciiTheme="minorEastAsia" w:hAnsiTheme="minorEastAsia"/>
          <w:kern w:val="0"/>
          <w:sz w:val="24"/>
          <w:szCs w:val="24"/>
        </w:rPr>
        <w:t>功率计为</w:t>
      </w:r>
      <w:r w:rsidRPr="002F7A8D">
        <w:rPr>
          <w:rFonts w:asciiTheme="minorEastAsia" w:hAnsiTheme="minorEastAsia" w:hint="eastAsia"/>
          <w:kern w:val="0"/>
          <w:sz w:val="24"/>
          <w:szCs w:val="24"/>
        </w:rPr>
        <w:t>4</w:t>
      </w:r>
      <w:r w:rsidRPr="002F7A8D">
        <w:rPr>
          <w:rFonts w:asciiTheme="minorEastAsia" w:hAnsiTheme="minorEastAsia"/>
          <w:kern w:val="0"/>
          <w:sz w:val="24"/>
          <w:szCs w:val="24"/>
        </w:rPr>
        <w:t>位表，在测量范围为1-999W时分辨率为0.1W，均匀分布，估计其可靠性为10％。</w:t>
      </w:r>
    </w:p>
    <w:p w14:paraId="18DECE66"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28"/>
          <w:sz w:val="24"/>
          <w:szCs w:val="24"/>
        </w:rPr>
        <w:object w:dxaOrig="2000" w:dyaOrig="660" w14:anchorId="4F2BEC84">
          <v:shape id="_x0000_i1196" type="#_x0000_t75" style="width:99.6pt;height:33pt" o:ole="">
            <v:imagedata r:id="rId283" o:title=""/>
          </v:shape>
          <o:OLEObject Type="Embed" ProgID="Equation.3" ShapeID="_x0000_i1196" DrawAspect="Content" ObjectID="_1582801176" r:id="rId284"/>
        </w:object>
      </w:r>
      <w:r w:rsidRPr="002F7A8D">
        <w:rPr>
          <w:rFonts w:asciiTheme="minorEastAsia" w:hAnsiTheme="minorEastAsia"/>
          <w:kern w:val="0"/>
          <w:sz w:val="24"/>
          <w:szCs w:val="24"/>
        </w:rPr>
        <w:t>0.</w:t>
      </w:r>
      <w:r w:rsidRPr="002F7A8D">
        <w:rPr>
          <w:rFonts w:asciiTheme="minorEastAsia" w:hAnsiTheme="minorEastAsia" w:hint="eastAsia"/>
          <w:kern w:val="0"/>
          <w:sz w:val="24"/>
          <w:szCs w:val="24"/>
        </w:rPr>
        <w:t>004</w:t>
      </w:r>
      <w:r w:rsidRPr="002F7A8D">
        <w:rPr>
          <w:rFonts w:asciiTheme="minorEastAsia" w:hAnsiTheme="minorEastAsia"/>
          <w:kern w:val="0"/>
          <w:sz w:val="24"/>
          <w:szCs w:val="24"/>
        </w:rPr>
        <w:t>％</w:t>
      </w:r>
    </w:p>
    <w:p w14:paraId="36A0DF58"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kern w:val="0"/>
          <w:sz w:val="24"/>
          <w:szCs w:val="24"/>
        </w:rPr>
      </w:pPr>
      <w:r w:rsidRPr="002F7A8D">
        <w:rPr>
          <w:rFonts w:asciiTheme="minorEastAsia" w:hAnsiTheme="minorEastAsia"/>
          <w:i/>
          <w:iCs/>
          <w:kern w:val="0"/>
          <w:position w:val="-20"/>
          <w:sz w:val="24"/>
          <w:szCs w:val="24"/>
        </w:rPr>
        <w:object w:dxaOrig="1960" w:dyaOrig="600" w14:anchorId="631D66DB">
          <v:shape id="_x0000_i1197" type="#_x0000_t75" style="width:98.4pt;height:30pt" o:ole="">
            <v:imagedata r:id="rId255" o:title=""/>
          </v:shape>
          <o:OLEObject Type="Embed" ProgID="Equation.3" ShapeID="_x0000_i1197" DrawAspect="Content" ObjectID="_1582801177" r:id="rId285"/>
        </w:object>
      </w:r>
    </w:p>
    <w:p w14:paraId="54A506F6"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5.2.7</w:t>
      </w:r>
      <w:r w:rsidRPr="002F7A8D">
        <w:rPr>
          <w:rFonts w:asciiTheme="minorEastAsia" w:hAnsiTheme="minorEastAsia"/>
          <w:kern w:val="0"/>
          <w:sz w:val="24"/>
          <w:szCs w:val="24"/>
        </w:rPr>
        <w:t>合成</w:t>
      </w:r>
      <w:r w:rsidRPr="002F7A8D">
        <w:rPr>
          <w:rFonts w:asciiTheme="minorEastAsia" w:hAnsiTheme="minorEastAsia" w:hint="eastAsia"/>
          <w:kern w:val="0"/>
          <w:sz w:val="24"/>
          <w:szCs w:val="24"/>
        </w:rPr>
        <w:t>相对</w:t>
      </w:r>
      <w:r w:rsidRPr="002F7A8D">
        <w:rPr>
          <w:rFonts w:asciiTheme="minorEastAsia" w:hAnsiTheme="minorEastAsia"/>
          <w:kern w:val="0"/>
          <w:sz w:val="24"/>
          <w:szCs w:val="24"/>
        </w:rPr>
        <w:t>标准不确定度</w:t>
      </w:r>
    </w:p>
    <w:p w14:paraId="5A08FCF5"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iCs/>
          <w:kern w:val="0"/>
          <w:sz w:val="24"/>
          <w:szCs w:val="24"/>
        </w:rPr>
      </w:pPr>
      <w:r w:rsidRPr="002F7A8D">
        <w:rPr>
          <w:rFonts w:asciiTheme="minorEastAsia" w:hAnsiTheme="minorEastAsia"/>
          <w:i/>
          <w:iCs/>
          <w:kern w:val="0"/>
          <w:position w:val="-20"/>
          <w:sz w:val="24"/>
          <w:szCs w:val="24"/>
        </w:rPr>
        <w:object w:dxaOrig="6160" w:dyaOrig="580" w14:anchorId="79FFD6C4">
          <v:shape id="_x0000_i1198" type="#_x0000_t75" style="width:308.4pt;height:29.4pt" o:ole="">
            <v:imagedata r:id="rId286" o:title=""/>
          </v:shape>
          <o:OLEObject Type="Embed" ProgID="Equation.3" ShapeID="_x0000_i1198" DrawAspect="Content" ObjectID="_1582801178" r:id="rId287"/>
        </w:object>
      </w:r>
      <w:r w:rsidRPr="002F7A8D">
        <w:rPr>
          <w:rFonts w:asciiTheme="minorEastAsia" w:hAnsiTheme="minorEastAsia"/>
          <w:iCs/>
          <w:kern w:val="0"/>
          <w:sz w:val="24"/>
          <w:szCs w:val="24"/>
        </w:rPr>
        <w:t>％=0.</w:t>
      </w:r>
      <w:r w:rsidRPr="002F7A8D">
        <w:rPr>
          <w:rFonts w:asciiTheme="minorEastAsia" w:hAnsiTheme="minorEastAsia" w:hint="eastAsia"/>
          <w:iCs/>
          <w:kern w:val="0"/>
          <w:sz w:val="24"/>
          <w:szCs w:val="24"/>
        </w:rPr>
        <w:t>095</w:t>
      </w:r>
      <w:r w:rsidRPr="002F7A8D">
        <w:rPr>
          <w:rFonts w:asciiTheme="minorEastAsia" w:hAnsiTheme="minorEastAsia"/>
          <w:iCs/>
          <w:kern w:val="0"/>
          <w:sz w:val="24"/>
          <w:szCs w:val="24"/>
        </w:rPr>
        <w:t>％</w:t>
      </w:r>
    </w:p>
    <w:p w14:paraId="25DD2AEE"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5.2.8</w:t>
      </w:r>
      <w:r w:rsidRPr="002F7A8D">
        <w:rPr>
          <w:rFonts w:asciiTheme="minorEastAsia" w:hAnsiTheme="minorEastAsia"/>
          <w:kern w:val="0"/>
          <w:sz w:val="24"/>
          <w:szCs w:val="24"/>
        </w:rPr>
        <w:t>有效自由度的计算及包含因子的确定</w:t>
      </w:r>
    </w:p>
    <w:p w14:paraId="30C4C3D4" w14:textId="77777777" w:rsidR="0062012C" w:rsidRPr="002F7A8D" w:rsidRDefault="0062012C" w:rsidP="0062012C">
      <w:pPr>
        <w:spacing w:line="360" w:lineRule="auto"/>
        <w:ind w:firstLineChars="225" w:firstLine="540"/>
        <w:rPr>
          <w:rFonts w:asciiTheme="minorEastAsia" w:hAnsiTheme="minorEastAsia"/>
          <w:sz w:val="24"/>
          <w:szCs w:val="24"/>
        </w:rPr>
      </w:pPr>
      <w:r w:rsidRPr="002F7A8D">
        <w:rPr>
          <w:rFonts w:asciiTheme="minorEastAsia" w:hAnsiTheme="minorEastAsia"/>
          <w:position w:val="-64"/>
          <w:sz w:val="24"/>
          <w:szCs w:val="24"/>
        </w:rPr>
        <w:object w:dxaOrig="1560" w:dyaOrig="1100" w14:anchorId="66DF1D07">
          <v:shape id="_x0000_i1199" type="#_x0000_t75" style="width:78pt;height:54.6pt" o:ole="">
            <v:imagedata r:id="rId259" o:title=""/>
          </v:shape>
          <o:OLEObject Type="Embed" ProgID="Equation.3" ShapeID="_x0000_i1199" DrawAspect="Content" ObjectID="_1582801179" r:id="rId288"/>
        </w:object>
      </w:r>
      <w:r w:rsidRPr="002F7A8D">
        <w:rPr>
          <w:rFonts w:asciiTheme="minorEastAsia" w:hAnsiTheme="minorEastAsia" w:hint="eastAsia"/>
          <w:sz w:val="24"/>
          <w:szCs w:val="24"/>
        </w:rPr>
        <w:t>70</w:t>
      </w:r>
    </w:p>
    <w:p w14:paraId="07996DEB" w14:textId="77777777" w:rsidR="0062012C" w:rsidRPr="002F7A8D" w:rsidRDefault="0062012C" w:rsidP="0062012C">
      <w:pPr>
        <w:spacing w:line="360" w:lineRule="auto"/>
        <w:ind w:firstLineChars="100" w:firstLine="240"/>
        <w:rPr>
          <w:rFonts w:asciiTheme="minorEastAsia" w:hAnsiTheme="minorEastAsia"/>
          <w:sz w:val="24"/>
          <w:szCs w:val="24"/>
        </w:rPr>
      </w:pPr>
      <w:r>
        <w:rPr>
          <w:rFonts w:asciiTheme="minorEastAsia" w:hAnsiTheme="minorEastAsia"/>
          <w:sz w:val="24"/>
          <w:szCs w:val="24"/>
        </w:rPr>
        <w:t xml:space="preserve">   </w:t>
      </w:r>
      <w:r w:rsidRPr="002F7A8D">
        <w:rPr>
          <w:rFonts w:asciiTheme="minorEastAsia" w:hAnsiTheme="minorEastAsia"/>
          <w:i/>
          <w:sz w:val="24"/>
          <w:szCs w:val="24"/>
        </w:rPr>
        <w:t>k</w:t>
      </w:r>
      <w:r w:rsidRPr="002F7A8D">
        <w:rPr>
          <w:rFonts w:asciiTheme="minorEastAsia" w:hAnsiTheme="minorEastAsia"/>
          <w:i/>
          <w:sz w:val="24"/>
          <w:szCs w:val="24"/>
          <w:vertAlign w:val="subscript"/>
        </w:rPr>
        <w:t>p</w:t>
      </w:r>
      <w:r w:rsidRPr="002F7A8D">
        <w:rPr>
          <w:rFonts w:asciiTheme="minorEastAsia" w:hAnsiTheme="minorEastAsia"/>
          <w:i/>
          <w:sz w:val="24"/>
          <w:szCs w:val="24"/>
        </w:rPr>
        <w:t xml:space="preserve"> </w:t>
      </w:r>
      <w:r w:rsidRPr="002F7A8D">
        <w:rPr>
          <w:rFonts w:asciiTheme="minorEastAsia" w:hAnsiTheme="minorEastAsia"/>
          <w:sz w:val="24"/>
          <w:szCs w:val="24"/>
        </w:rPr>
        <w:t xml:space="preserve">= </w:t>
      </w:r>
      <w:r w:rsidRPr="002F7A8D">
        <w:rPr>
          <w:rFonts w:asciiTheme="minorEastAsia" w:hAnsiTheme="minorEastAsia"/>
          <w:i/>
          <w:sz w:val="24"/>
          <w:szCs w:val="24"/>
        </w:rPr>
        <w:t>t</w:t>
      </w:r>
      <w:r w:rsidRPr="002F7A8D">
        <w:rPr>
          <w:rFonts w:asciiTheme="minorEastAsia" w:hAnsiTheme="minorEastAsia"/>
          <w:i/>
          <w:sz w:val="24"/>
          <w:szCs w:val="24"/>
          <w:vertAlign w:val="subscript"/>
        </w:rPr>
        <w:t>p</w:t>
      </w:r>
      <w:r w:rsidRPr="002F7A8D">
        <w:rPr>
          <w:rFonts w:asciiTheme="minorEastAsia" w:hAnsiTheme="minorEastAsia"/>
          <w:sz w:val="24"/>
          <w:szCs w:val="24"/>
        </w:rPr>
        <w:t>(</w:t>
      </w:r>
      <w:r w:rsidRPr="002F7A8D">
        <w:rPr>
          <w:rFonts w:asciiTheme="minorEastAsia" w:hAnsiTheme="minorEastAsia"/>
          <w:i/>
          <w:sz w:val="24"/>
          <w:szCs w:val="24"/>
        </w:rPr>
        <w:t>v</w:t>
      </w:r>
      <w:r w:rsidRPr="002F7A8D">
        <w:rPr>
          <w:rFonts w:asciiTheme="minorEastAsia" w:hAnsiTheme="minorEastAsia"/>
          <w:i/>
          <w:sz w:val="24"/>
          <w:szCs w:val="24"/>
          <w:vertAlign w:val="subscript"/>
        </w:rPr>
        <w:t>eff</w:t>
      </w:r>
      <w:r w:rsidRPr="002F7A8D">
        <w:rPr>
          <w:rFonts w:asciiTheme="minorEastAsia" w:hAnsiTheme="minorEastAsia"/>
          <w:sz w:val="24"/>
          <w:szCs w:val="24"/>
        </w:rPr>
        <w:t>)=</w:t>
      </w:r>
      <w:r w:rsidRPr="002F7A8D">
        <w:rPr>
          <w:rFonts w:asciiTheme="minorEastAsia" w:hAnsiTheme="minorEastAsia"/>
          <w:i/>
          <w:sz w:val="24"/>
          <w:szCs w:val="24"/>
        </w:rPr>
        <w:t xml:space="preserve"> t</w:t>
      </w:r>
      <w:r w:rsidRPr="002F7A8D">
        <w:rPr>
          <w:rFonts w:asciiTheme="minorEastAsia" w:hAnsiTheme="minorEastAsia"/>
          <w:i/>
          <w:sz w:val="24"/>
          <w:szCs w:val="24"/>
          <w:vertAlign w:val="subscript"/>
        </w:rPr>
        <w:t>0.95</w:t>
      </w:r>
      <w:r w:rsidRPr="002F7A8D">
        <w:rPr>
          <w:rFonts w:asciiTheme="minorEastAsia" w:hAnsiTheme="minorEastAsia"/>
          <w:sz w:val="24"/>
          <w:szCs w:val="24"/>
        </w:rPr>
        <w:t>(</w:t>
      </w:r>
      <w:r w:rsidRPr="002F7A8D">
        <w:rPr>
          <w:rFonts w:asciiTheme="minorEastAsia" w:hAnsiTheme="minorEastAsia" w:hint="eastAsia"/>
          <w:sz w:val="24"/>
          <w:szCs w:val="24"/>
        </w:rPr>
        <w:t>70</w:t>
      </w:r>
      <w:r w:rsidRPr="002F7A8D">
        <w:rPr>
          <w:rFonts w:asciiTheme="minorEastAsia" w:hAnsiTheme="minorEastAsia"/>
          <w:sz w:val="24"/>
          <w:szCs w:val="24"/>
        </w:rPr>
        <w:t>)=</w:t>
      </w:r>
      <w:r w:rsidRPr="002F7A8D">
        <w:rPr>
          <w:rFonts w:asciiTheme="minorEastAsia" w:hAnsiTheme="minorEastAsia" w:hint="eastAsia"/>
          <w:sz w:val="24"/>
          <w:szCs w:val="24"/>
        </w:rPr>
        <w:t>1.984</w:t>
      </w:r>
    </w:p>
    <w:p w14:paraId="241A71F1" w14:textId="77777777" w:rsidR="0062012C" w:rsidRPr="002F7A8D" w:rsidRDefault="0062012C" w:rsidP="0062012C">
      <w:pPr>
        <w:spacing w:line="360" w:lineRule="auto"/>
        <w:rPr>
          <w:rFonts w:asciiTheme="minorEastAsia" w:hAnsiTheme="minorEastAsia"/>
          <w:sz w:val="24"/>
          <w:szCs w:val="24"/>
        </w:rPr>
      </w:pPr>
    </w:p>
    <w:p w14:paraId="2591EC6A"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kern w:val="0"/>
          <w:sz w:val="24"/>
          <w:szCs w:val="24"/>
        </w:rPr>
        <w:t>5.2.9</w:t>
      </w:r>
      <w:r w:rsidRPr="002F7A8D">
        <w:rPr>
          <w:rFonts w:asciiTheme="minorEastAsia" w:hAnsiTheme="minorEastAsia"/>
          <w:kern w:val="0"/>
          <w:sz w:val="24"/>
          <w:szCs w:val="24"/>
        </w:rPr>
        <w:t>扩展不确定度</w:t>
      </w:r>
    </w:p>
    <w:p w14:paraId="6A276B62" w14:textId="77777777" w:rsidR="0062012C" w:rsidRPr="002F7A8D" w:rsidRDefault="0062012C" w:rsidP="0062012C">
      <w:pPr>
        <w:autoSpaceDE w:val="0"/>
        <w:autoSpaceDN w:val="0"/>
        <w:adjustRightInd w:val="0"/>
        <w:spacing w:line="360" w:lineRule="auto"/>
        <w:ind w:firstLineChars="225" w:firstLine="540"/>
        <w:jc w:val="left"/>
        <w:rPr>
          <w:rFonts w:asciiTheme="minorEastAsia" w:hAnsiTheme="minorEastAsia"/>
          <w:sz w:val="24"/>
          <w:szCs w:val="24"/>
        </w:rPr>
      </w:pPr>
      <w:r w:rsidRPr="002F7A8D">
        <w:rPr>
          <w:rFonts w:asciiTheme="minorEastAsia" w:hAnsiTheme="minorEastAsia"/>
          <w:i/>
          <w:iCs/>
          <w:kern w:val="0"/>
          <w:sz w:val="24"/>
          <w:szCs w:val="24"/>
        </w:rPr>
        <w:t>U</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w:t>
      </w:r>
      <w:r w:rsidRPr="002F7A8D">
        <w:rPr>
          <w:rFonts w:asciiTheme="minorEastAsia" w:hAnsiTheme="minorEastAsia"/>
          <w:i/>
          <w:iCs/>
          <w:kern w:val="0"/>
          <w:sz w:val="24"/>
          <w:szCs w:val="24"/>
        </w:rPr>
        <w:t xml:space="preserve"> k</w:t>
      </w:r>
      <w:r w:rsidRPr="002F7A8D">
        <w:rPr>
          <w:rFonts w:asciiTheme="minorEastAsia" w:hAnsiTheme="minorEastAsia"/>
          <w:i/>
          <w:iCs/>
          <w:kern w:val="0"/>
          <w:sz w:val="24"/>
          <w:szCs w:val="24"/>
          <w:vertAlign w:val="subscript"/>
        </w:rPr>
        <w:t>p</w:t>
      </w:r>
      <w:r w:rsidRPr="002F7A8D">
        <w:rPr>
          <w:rFonts w:asciiTheme="minorEastAsia" w:hAnsiTheme="minorEastAsia"/>
          <w:i/>
          <w:iCs/>
          <w:kern w:val="0"/>
          <w:sz w:val="24"/>
          <w:szCs w:val="24"/>
        </w:rPr>
        <w:t>×</w:t>
      </w:r>
      <w:r w:rsidRPr="002F7A8D">
        <w:rPr>
          <w:rFonts w:asciiTheme="minorEastAsia" w:hAnsiTheme="minorEastAsia"/>
          <w:i/>
          <w:iCs/>
          <w:kern w:val="0"/>
          <w:position w:val="-12"/>
          <w:sz w:val="24"/>
          <w:szCs w:val="24"/>
        </w:rPr>
        <w:object w:dxaOrig="240" w:dyaOrig="360" w14:anchorId="1869911A">
          <v:shape id="_x0000_i1200" type="#_x0000_t75" style="width:12pt;height:18pt" o:ole="">
            <v:imagedata r:id="rId261" o:title=""/>
          </v:shape>
          <o:OLEObject Type="Embed" ProgID="Equation.3" ShapeID="_x0000_i1200" DrawAspect="Content" ObjectID="_1582801180" r:id="rId289"/>
        </w:object>
      </w:r>
      <w:r w:rsidRPr="002F7A8D">
        <w:rPr>
          <w:rFonts w:asciiTheme="minorEastAsia" w:hAnsiTheme="minorEastAsia"/>
          <w:kern w:val="0"/>
          <w:sz w:val="24"/>
          <w:szCs w:val="24"/>
        </w:rPr>
        <w:t>=</w:t>
      </w:r>
      <w:r w:rsidRPr="002F7A8D">
        <w:rPr>
          <w:rFonts w:asciiTheme="minorEastAsia" w:hAnsiTheme="minorEastAsia" w:hint="eastAsia"/>
          <w:kern w:val="0"/>
          <w:sz w:val="24"/>
          <w:szCs w:val="24"/>
        </w:rPr>
        <w:t>1.984</w:t>
      </w:r>
      <w:r w:rsidRPr="002F7A8D">
        <w:rPr>
          <w:rFonts w:asciiTheme="minorEastAsia" w:hAnsiTheme="minorEastAsia"/>
          <w:kern w:val="0"/>
          <w:sz w:val="24"/>
          <w:szCs w:val="24"/>
        </w:rPr>
        <w:t>×</w:t>
      </w:r>
      <w:r w:rsidRPr="002F7A8D">
        <w:rPr>
          <w:rFonts w:asciiTheme="minorEastAsia" w:hAnsiTheme="minorEastAsia" w:hint="eastAsia"/>
          <w:sz w:val="24"/>
          <w:szCs w:val="24"/>
        </w:rPr>
        <w:t>0.095</w:t>
      </w:r>
      <w:r w:rsidRPr="002F7A8D">
        <w:rPr>
          <w:rFonts w:asciiTheme="minorEastAsia" w:hAnsiTheme="minorEastAsia"/>
          <w:sz w:val="24"/>
          <w:szCs w:val="24"/>
        </w:rPr>
        <w:t>％=</w:t>
      </w:r>
      <w:r w:rsidRPr="002F7A8D">
        <w:rPr>
          <w:rFonts w:asciiTheme="minorEastAsia" w:hAnsiTheme="minorEastAsia" w:hint="eastAsia"/>
          <w:sz w:val="24"/>
          <w:szCs w:val="24"/>
        </w:rPr>
        <w:t>0.19</w:t>
      </w:r>
      <w:r w:rsidRPr="002F7A8D">
        <w:rPr>
          <w:rFonts w:asciiTheme="minorEastAsia" w:hAnsiTheme="minorEastAsia"/>
          <w:sz w:val="24"/>
          <w:szCs w:val="24"/>
        </w:rPr>
        <w:t>％</w:t>
      </w:r>
    </w:p>
    <w:p w14:paraId="054F7662" w14:textId="77777777" w:rsidR="0062012C" w:rsidRPr="002F7A8D" w:rsidRDefault="0062012C" w:rsidP="0062012C">
      <w:pPr>
        <w:autoSpaceDE w:val="0"/>
        <w:autoSpaceDN w:val="0"/>
        <w:adjustRightInd w:val="0"/>
        <w:spacing w:line="360" w:lineRule="auto"/>
        <w:jc w:val="left"/>
        <w:rPr>
          <w:rFonts w:asciiTheme="minorEastAsia" w:hAnsiTheme="minorEastAsia"/>
          <w:kern w:val="0"/>
          <w:sz w:val="24"/>
          <w:szCs w:val="24"/>
        </w:rPr>
      </w:pPr>
      <w:r>
        <w:rPr>
          <w:rFonts w:asciiTheme="minorEastAsia" w:hAnsiTheme="minorEastAsia" w:hint="eastAsia"/>
          <w:bCs/>
          <w:kern w:val="0"/>
          <w:sz w:val="24"/>
          <w:szCs w:val="24"/>
        </w:rPr>
        <w:t>5.2.10</w:t>
      </w:r>
      <w:r w:rsidRPr="002F7A8D">
        <w:rPr>
          <w:rFonts w:asciiTheme="minorEastAsia" w:hAnsiTheme="minorEastAsia"/>
          <w:kern w:val="0"/>
          <w:sz w:val="24"/>
          <w:szCs w:val="24"/>
        </w:rPr>
        <w:t>不确定度的最后报告</w:t>
      </w:r>
    </w:p>
    <w:p w14:paraId="547D30AB" w14:textId="77777777" w:rsidR="0062012C" w:rsidRPr="002F7A8D" w:rsidRDefault="0062012C" w:rsidP="0062012C">
      <w:pPr>
        <w:autoSpaceDE w:val="0"/>
        <w:autoSpaceDN w:val="0"/>
        <w:adjustRightInd w:val="0"/>
        <w:spacing w:line="360" w:lineRule="auto"/>
        <w:ind w:firstLineChars="200" w:firstLine="480"/>
        <w:jc w:val="left"/>
        <w:rPr>
          <w:rFonts w:asciiTheme="minorEastAsia" w:hAnsiTheme="minorEastAsia"/>
          <w:kern w:val="0"/>
          <w:sz w:val="24"/>
          <w:szCs w:val="24"/>
        </w:rPr>
      </w:pPr>
      <w:r w:rsidRPr="002F7A8D">
        <w:rPr>
          <w:rFonts w:asciiTheme="minorEastAsia" w:hAnsiTheme="minorEastAsia"/>
          <w:kern w:val="0"/>
          <w:sz w:val="24"/>
          <w:szCs w:val="24"/>
        </w:rPr>
        <w:t>扩展不确定度</w:t>
      </w:r>
      <w:r w:rsidRPr="002F7A8D">
        <w:rPr>
          <w:rFonts w:asciiTheme="minorEastAsia" w:hAnsiTheme="minorEastAsia"/>
          <w:i/>
          <w:iCs/>
          <w:kern w:val="0"/>
          <w:sz w:val="24"/>
          <w:szCs w:val="24"/>
        </w:rPr>
        <w:t xml:space="preserve">U </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w:t>
      </w:r>
      <w:r w:rsidRPr="002F7A8D">
        <w:rPr>
          <w:rFonts w:asciiTheme="minorEastAsia" w:hAnsiTheme="minorEastAsia" w:hint="eastAsia"/>
          <w:sz w:val="24"/>
          <w:szCs w:val="24"/>
        </w:rPr>
        <w:t>0.19</w:t>
      </w:r>
      <w:r w:rsidRPr="002F7A8D">
        <w:rPr>
          <w:rFonts w:asciiTheme="minorEastAsia" w:hAnsiTheme="minorEastAsia"/>
          <w:kern w:val="0"/>
          <w:sz w:val="24"/>
          <w:szCs w:val="24"/>
        </w:rPr>
        <w:t>%</w:t>
      </w:r>
    </w:p>
    <w:p w14:paraId="61C0EA42" w14:textId="77777777" w:rsidR="0062012C" w:rsidRDefault="0062012C" w:rsidP="0062012C">
      <w:pPr>
        <w:autoSpaceDE w:val="0"/>
        <w:autoSpaceDN w:val="0"/>
        <w:adjustRightInd w:val="0"/>
        <w:spacing w:line="360" w:lineRule="auto"/>
        <w:jc w:val="left"/>
        <w:rPr>
          <w:rFonts w:asciiTheme="minorEastAsia" w:hAnsiTheme="minorEastAsia"/>
          <w:kern w:val="0"/>
          <w:sz w:val="24"/>
          <w:szCs w:val="24"/>
        </w:rPr>
      </w:pPr>
      <w:r w:rsidRPr="002F7A8D">
        <w:rPr>
          <w:rFonts w:asciiTheme="minorEastAsia" w:hAnsiTheme="minorEastAsia"/>
          <w:kern w:val="0"/>
          <w:sz w:val="24"/>
          <w:szCs w:val="24"/>
        </w:rPr>
        <w:t>（</w:t>
      </w:r>
      <w:r w:rsidRPr="002F7A8D">
        <w:rPr>
          <w:rFonts w:asciiTheme="minorEastAsia" w:hAnsiTheme="minorEastAsia"/>
          <w:i/>
          <w:iCs/>
          <w:kern w:val="0"/>
          <w:sz w:val="24"/>
          <w:szCs w:val="24"/>
        </w:rPr>
        <w:t>U</w:t>
      </w:r>
      <w:r w:rsidRPr="002F7A8D">
        <w:rPr>
          <w:rFonts w:asciiTheme="minorEastAsia" w:hAnsiTheme="minorEastAsia" w:hint="eastAsia"/>
          <w:i/>
          <w:iCs/>
          <w:kern w:val="0"/>
          <w:sz w:val="24"/>
          <w:szCs w:val="24"/>
          <w:vertAlign w:val="subscript"/>
        </w:rPr>
        <w:t>rel</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由合成</w:t>
      </w:r>
      <w:r w:rsidRPr="002F7A8D">
        <w:rPr>
          <w:rFonts w:asciiTheme="minorEastAsia" w:hAnsiTheme="minorEastAsia" w:hint="eastAsia"/>
          <w:kern w:val="0"/>
          <w:sz w:val="24"/>
          <w:szCs w:val="24"/>
        </w:rPr>
        <w:t>相对</w:t>
      </w:r>
      <w:r w:rsidRPr="002F7A8D">
        <w:rPr>
          <w:rFonts w:asciiTheme="minorEastAsia" w:hAnsiTheme="minorEastAsia"/>
          <w:kern w:val="0"/>
          <w:sz w:val="24"/>
          <w:szCs w:val="24"/>
        </w:rPr>
        <w:t>标准不确定度</w:t>
      </w:r>
      <w:r w:rsidRPr="002F7A8D">
        <w:rPr>
          <w:rFonts w:asciiTheme="minorEastAsia" w:hAnsiTheme="minorEastAsia"/>
          <w:i/>
          <w:iCs/>
          <w:kern w:val="0"/>
          <w:sz w:val="24"/>
          <w:szCs w:val="24"/>
        </w:rPr>
        <w:t>u</w:t>
      </w:r>
      <w:r w:rsidRPr="002F7A8D">
        <w:rPr>
          <w:rFonts w:asciiTheme="minorEastAsia" w:hAnsiTheme="minorEastAsia"/>
          <w:i/>
          <w:iCs/>
          <w:kern w:val="0"/>
          <w:sz w:val="24"/>
          <w:szCs w:val="24"/>
          <w:vertAlign w:val="subscript"/>
        </w:rPr>
        <w:t>c</w:t>
      </w:r>
      <w:r w:rsidRPr="002F7A8D">
        <w:rPr>
          <w:rFonts w:asciiTheme="minorEastAsia" w:hAnsiTheme="minorEastAsia"/>
          <w:i/>
          <w:iCs/>
          <w:kern w:val="0"/>
          <w:sz w:val="24"/>
          <w:szCs w:val="24"/>
        </w:rPr>
        <w:t xml:space="preserve"> </w:t>
      </w:r>
      <w:r w:rsidRPr="002F7A8D">
        <w:rPr>
          <w:rFonts w:asciiTheme="minorEastAsia" w:hAnsiTheme="minorEastAsia"/>
          <w:kern w:val="0"/>
          <w:sz w:val="24"/>
          <w:szCs w:val="24"/>
        </w:rPr>
        <w:t>=0.</w:t>
      </w:r>
      <w:r w:rsidRPr="002F7A8D">
        <w:rPr>
          <w:rFonts w:asciiTheme="minorEastAsia" w:hAnsiTheme="minorEastAsia" w:hint="eastAsia"/>
          <w:kern w:val="0"/>
          <w:sz w:val="24"/>
          <w:szCs w:val="24"/>
        </w:rPr>
        <w:t>095</w:t>
      </w:r>
      <w:r w:rsidRPr="002F7A8D">
        <w:rPr>
          <w:rFonts w:asciiTheme="minorEastAsia" w:hAnsiTheme="minorEastAsia"/>
          <w:kern w:val="0"/>
          <w:sz w:val="24"/>
          <w:szCs w:val="24"/>
        </w:rPr>
        <w:t>%，按置信水准</w:t>
      </w:r>
      <w:r w:rsidRPr="002F7A8D">
        <w:rPr>
          <w:rFonts w:asciiTheme="minorEastAsia" w:hAnsiTheme="minorEastAsia"/>
          <w:i/>
          <w:iCs/>
          <w:kern w:val="0"/>
          <w:sz w:val="24"/>
          <w:szCs w:val="24"/>
        </w:rPr>
        <w:t>p</w:t>
      </w:r>
      <w:r w:rsidRPr="002F7A8D">
        <w:rPr>
          <w:rFonts w:asciiTheme="minorEastAsia" w:hAnsiTheme="minorEastAsia"/>
          <w:kern w:val="0"/>
          <w:sz w:val="24"/>
          <w:szCs w:val="24"/>
        </w:rPr>
        <w:t>=95%，自由度</w:t>
      </w:r>
      <w:r w:rsidRPr="002F7A8D">
        <w:rPr>
          <w:rFonts w:asciiTheme="minorEastAsia" w:hAnsiTheme="minorEastAsia"/>
          <w:i/>
          <w:iCs/>
          <w:kern w:val="0"/>
          <w:sz w:val="24"/>
          <w:szCs w:val="24"/>
        </w:rPr>
        <w:t xml:space="preserve">v </w:t>
      </w:r>
      <w:r w:rsidRPr="002F7A8D">
        <w:rPr>
          <w:rFonts w:asciiTheme="minorEastAsia" w:hAnsiTheme="minorEastAsia"/>
          <w:kern w:val="0"/>
          <w:sz w:val="24"/>
          <w:szCs w:val="24"/>
        </w:rPr>
        <w:t>=</w:t>
      </w:r>
      <w:r w:rsidRPr="002F7A8D">
        <w:rPr>
          <w:rFonts w:asciiTheme="minorEastAsia" w:hAnsiTheme="minorEastAsia" w:hint="eastAsia"/>
          <w:kern w:val="0"/>
          <w:sz w:val="24"/>
          <w:szCs w:val="24"/>
        </w:rPr>
        <w:t>70</w:t>
      </w:r>
      <w:r w:rsidRPr="002F7A8D">
        <w:rPr>
          <w:rFonts w:asciiTheme="minorEastAsia" w:hAnsiTheme="minorEastAsia"/>
          <w:kern w:val="0"/>
          <w:sz w:val="24"/>
          <w:szCs w:val="24"/>
        </w:rPr>
        <w:t>，所得</w:t>
      </w:r>
      <w:r w:rsidRPr="002F7A8D">
        <w:rPr>
          <w:rFonts w:asciiTheme="minorEastAsia" w:hAnsiTheme="minorEastAsia"/>
          <w:i/>
          <w:iCs/>
          <w:kern w:val="0"/>
          <w:sz w:val="24"/>
          <w:szCs w:val="24"/>
        </w:rPr>
        <w:t xml:space="preserve">t </w:t>
      </w:r>
      <w:r w:rsidRPr="002F7A8D">
        <w:rPr>
          <w:rFonts w:asciiTheme="minorEastAsia" w:hAnsiTheme="minorEastAsia"/>
          <w:kern w:val="0"/>
          <w:sz w:val="24"/>
          <w:szCs w:val="24"/>
        </w:rPr>
        <w:t>分布临界值——包含因子</w:t>
      </w:r>
      <w:r w:rsidRPr="002F7A8D">
        <w:rPr>
          <w:rFonts w:asciiTheme="minorEastAsia" w:hAnsiTheme="minorEastAsia"/>
          <w:i/>
          <w:iCs/>
          <w:kern w:val="0"/>
          <w:sz w:val="24"/>
          <w:szCs w:val="24"/>
        </w:rPr>
        <w:t xml:space="preserve">k </w:t>
      </w:r>
      <w:r w:rsidRPr="002F7A8D">
        <w:rPr>
          <w:rFonts w:asciiTheme="minorEastAsia" w:hAnsiTheme="minorEastAsia"/>
          <w:kern w:val="0"/>
          <w:sz w:val="24"/>
          <w:szCs w:val="24"/>
        </w:rPr>
        <w:t>=</w:t>
      </w:r>
      <w:r w:rsidRPr="002F7A8D">
        <w:rPr>
          <w:rFonts w:asciiTheme="minorEastAsia" w:hAnsiTheme="minorEastAsia" w:hint="eastAsia"/>
          <w:kern w:val="0"/>
          <w:sz w:val="24"/>
          <w:szCs w:val="24"/>
        </w:rPr>
        <w:t>1.984</w:t>
      </w:r>
      <w:r w:rsidRPr="002F7A8D">
        <w:rPr>
          <w:rFonts w:asciiTheme="minorEastAsia" w:hAnsiTheme="minorEastAsia"/>
          <w:kern w:val="0"/>
          <w:sz w:val="24"/>
          <w:szCs w:val="24"/>
        </w:rPr>
        <w:t>而得。）</w:t>
      </w:r>
    </w:p>
    <w:p w14:paraId="40E7D386" w14:textId="77777777" w:rsidR="0062012C" w:rsidRPr="002F7A8D" w:rsidRDefault="0062012C" w:rsidP="0062012C">
      <w:pPr>
        <w:autoSpaceDE w:val="0"/>
        <w:autoSpaceDN w:val="0"/>
        <w:adjustRightInd w:val="0"/>
        <w:spacing w:line="360" w:lineRule="auto"/>
        <w:jc w:val="left"/>
        <w:rPr>
          <w:rFonts w:asciiTheme="minorEastAsia" w:hAnsiTheme="minorEastAsia"/>
          <w:sz w:val="24"/>
          <w:szCs w:val="24"/>
        </w:rPr>
      </w:pPr>
    </w:p>
    <w:p w14:paraId="18AA8496" w14:textId="77777777" w:rsidR="0062012C"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6</w:t>
      </w:r>
      <w:r w:rsidRPr="002F7A8D">
        <w:rPr>
          <w:rFonts w:asciiTheme="minorEastAsia" w:hAnsiTheme="minorEastAsia" w:hint="eastAsia"/>
          <w:sz w:val="24"/>
          <w:szCs w:val="24"/>
        </w:rPr>
        <w:t>、</w:t>
      </w:r>
      <w:r>
        <w:rPr>
          <w:rFonts w:asciiTheme="minorEastAsia" w:hAnsiTheme="minorEastAsia" w:hint="eastAsia"/>
          <w:sz w:val="24"/>
          <w:szCs w:val="24"/>
        </w:rPr>
        <w:t>结果评价</w:t>
      </w:r>
    </w:p>
    <w:p w14:paraId="60AD3E37" w14:textId="77777777" w:rsidR="0062012C" w:rsidRPr="002F7A8D" w:rsidRDefault="0062012C" w:rsidP="0062012C">
      <w:pPr>
        <w:spacing w:line="360" w:lineRule="auto"/>
        <w:ind w:leftChars="200" w:left="420" w:firstLineChars="50" w:firstLine="120"/>
        <w:rPr>
          <w:rFonts w:asciiTheme="minorEastAsia" w:hAnsiTheme="minorEastAsia"/>
          <w:sz w:val="24"/>
          <w:szCs w:val="24"/>
        </w:rPr>
      </w:pPr>
      <w:r w:rsidRPr="002F7A8D">
        <w:rPr>
          <w:rFonts w:asciiTheme="minorEastAsia" w:hAnsiTheme="minorEastAsia" w:hint="eastAsia"/>
          <w:sz w:val="24"/>
          <w:szCs w:val="24"/>
        </w:rPr>
        <w:lastRenderedPageBreak/>
        <w:t>不同设备比对结果分析表：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654"/>
        <w:gridCol w:w="2832"/>
        <w:gridCol w:w="1652"/>
        <w:gridCol w:w="1469"/>
      </w:tblGrid>
      <w:tr w:rsidR="0062012C" w:rsidRPr="002F7A8D" w14:paraId="4FBBD3C5" w14:textId="77777777" w:rsidTr="00FA2CEA">
        <w:tc>
          <w:tcPr>
            <w:tcW w:w="1915" w:type="dxa"/>
            <w:vMerge w:val="restart"/>
            <w:shd w:val="clear" w:color="auto" w:fill="auto"/>
          </w:tcPr>
          <w:p w14:paraId="7138A802"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比对结果：</w:t>
            </w:r>
          </w:p>
        </w:tc>
        <w:tc>
          <w:tcPr>
            <w:tcW w:w="654" w:type="dxa"/>
            <w:shd w:val="clear" w:color="auto" w:fill="auto"/>
          </w:tcPr>
          <w:p w14:paraId="25924160"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序号</w:t>
            </w:r>
          </w:p>
        </w:tc>
        <w:tc>
          <w:tcPr>
            <w:tcW w:w="2832" w:type="dxa"/>
            <w:shd w:val="clear" w:color="auto" w:fill="auto"/>
          </w:tcPr>
          <w:p w14:paraId="76E2C1E2"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比对方</w:t>
            </w:r>
          </w:p>
        </w:tc>
        <w:tc>
          <w:tcPr>
            <w:tcW w:w="1652" w:type="dxa"/>
            <w:shd w:val="clear" w:color="auto" w:fill="auto"/>
          </w:tcPr>
          <w:p w14:paraId="7434FC46"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检测结果</w:t>
            </w:r>
          </w:p>
        </w:tc>
        <w:tc>
          <w:tcPr>
            <w:tcW w:w="1469" w:type="dxa"/>
            <w:shd w:val="clear" w:color="auto" w:fill="auto"/>
          </w:tcPr>
          <w:p w14:paraId="2FBF0F54"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标准不确定度</w:t>
            </w:r>
          </w:p>
        </w:tc>
      </w:tr>
      <w:tr w:rsidR="0062012C" w:rsidRPr="002F7A8D" w14:paraId="30E3C61A" w14:textId="77777777" w:rsidTr="00FA2CEA">
        <w:tc>
          <w:tcPr>
            <w:tcW w:w="1915" w:type="dxa"/>
            <w:vMerge/>
            <w:shd w:val="clear" w:color="auto" w:fill="auto"/>
          </w:tcPr>
          <w:p w14:paraId="73B806A1" w14:textId="77777777" w:rsidR="0062012C" w:rsidRPr="002F7A8D" w:rsidRDefault="0062012C" w:rsidP="00FA2CEA">
            <w:pPr>
              <w:spacing w:line="360" w:lineRule="auto"/>
              <w:rPr>
                <w:rFonts w:asciiTheme="minorEastAsia" w:hAnsiTheme="minorEastAsia"/>
                <w:sz w:val="24"/>
                <w:szCs w:val="24"/>
              </w:rPr>
            </w:pPr>
          </w:p>
        </w:tc>
        <w:tc>
          <w:tcPr>
            <w:tcW w:w="654" w:type="dxa"/>
            <w:shd w:val="clear" w:color="auto" w:fill="auto"/>
          </w:tcPr>
          <w:p w14:paraId="75E33510"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1</w:t>
            </w:r>
          </w:p>
        </w:tc>
        <w:tc>
          <w:tcPr>
            <w:tcW w:w="2832" w:type="dxa"/>
            <w:shd w:val="clear" w:color="auto" w:fill="auto"/>
          </w:tcPr>
          <w:p w14:paraId="28779A47"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WT210</w:t>
            </w:r>
          </w:p>
        </w:tc>
        <w:tc>
          <w:tcPr>
            <w:tcW w:w="1652" w:type="dxa"/>
            <w:shd w:val="clear" w:color="auto" w:fill="auto"/>
          </w:tcPr>
          <w:p w14:paraId="0F666C30"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kern w:val="0"/>
                <w:sz w:val="24"/>
                <w:szCs w:val="24"/>
              </w:rPr>
              <w:t>0.7938k</w:t>
            </w:r>
            <w:r w:rsidRPr="002F7A8D">
              <w:rPr>
                <w:rFonts w:asciiTheme="minorEastAsia" w:hAnsiTheme="minorEastAsia"/>
                <w:kern w:val="0"/>
                <w:sz w:val="24"/>
                <w:szCs w:val="24"/>
              </w:rPr>
              <w:t>W</w:t>
            </w:r>
          </w:p>
        </w:tc>
        <w:tc>
          <w:tcPr>
            <w:tcW w:w="1469" w:type="dxa"/>
            <w:shd w:val="clear" w:color="auto" w:fill="auto"/>
          </w:tcPr>
          <w:p w14:paraId="67513178"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1.35</w:t>
            </w:r>
          </w:p>
        </w:tc>
      </w:tr>
      <w:tr w:rsidR="0062012C" w:rsidRPr="002F7A8D" w14:paraId="18485E9C" w14:textId="77777777" w:rsidTr="00FA2CEA">
        <w:tc>
          <w:tcPr>
            <w:tcW w:w="1915" w:type="dxa"/>
            <w:vMerge/>
            <w:shd w:val="clear" w:color="auto" w:fill="auto"/>
          </w:tcPr>
          <w:p w14:paraId="2D339070" w14:textId="77777777" w:rsidR="0062012C" w:rsidRPr="002F7A8D" w:rsidRDefault="0062012C" w:rsidP="00FA2CEA">
            <w:pPr>
              <w:spacing w:line="360" w:lineRule="auto"/>
              <w:rPr>
                <w:rFonts w:asciiTheme="minorEastAsia" w:hAnsiTheme="minorEastAsia"/>
                <w:sz w:val="24"/>
                <w:szCs w:val="24"/>
              </w:rPr>
            </w:pPr>
          </w:p>
        </w:tc>
        <w:tc>
          <w:tcPr>
            <w:tcW w:w="654" w:type="dxa"/>
            <w:shd w:val="clear" w:color="auto" w:fill="auto"/>
          </w:tcPr>
          <w:p w14:paraId="2E38ECFC"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2</w:t>
            </w:r>
          </w:p>
        </w:tc>
        <w:tc>
          <w:tcPr>
            <w:tcW w:w="2832" w:type="dxa"/>
            <w:shd w:val="clear" w:color="auto" w:fill="auto"/>
          </w:tcPr>
          <w:p w14:paraId="58E84049" w14:textId="77777777" w:rsidR="0062012C" w:rsidRPr="002F7A8D" w:rsidRDefault="0062012C" w:rsidP="00FA2CEA">
            <w:pPr>
              <w:spacing w:line="360" w:lineRule="auto"/>
              <w:jc w:val="center"/>
              <w:rPr>
                <w:rFonts w:asciiTheme="minorEastAsia" w:hAnsiTheme="minorEastAsia"/>
                <w:sz w:val="24"/>
                <w:szCs w:val="24"/>
              </w:rPr>
            </w:pPr>
            <w:r w:rsidRPr="0062012C">
              <w:rPr>
                <w:rFonts w:asciiTheme="minorEastAsia" w:hAnsiTheme="minorEastAsia"/>
                <w:sz w:val="24"/>
                <w:szCs w:val="24"/>
              </w:rPr>
              <w:t>WT3000</w:t>
            </w:r>
          </w:p>
        </w:tc>
        <w:tc>
          <w:tcPr>
            <w:tcW w:w="1652" w:type="dxa"/>
            <w:shd w:val="clear" w:color="auto" w:fill="auto"/>
          </w:tcPr>
          <w:p w14:paraId="60F707F6"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kern w:val="0"/>
                <w:sz w:val="24"/>
                <w:szCs w:val="24"/>
              </w:rPr>
              <w:t>795.1</w:t>
            </w:r>
            <w:r w:rsidRPr="002F7A8D">
              <w:rPr>
                <w:rFonts w:asciiTheme="minorEastAsia" w:hAnsiTheme="minorEastAsia"/>
                <w:kern w:val="0"/>
                <w:sz w:val="24"/>
                <w:szCs w:val="24"/>
              </w:rPr>
              <w:t>W</w:t>
            </w:r>
          </w:p>
        </w:tc>
        <w:tc>
          <w:tcPr>
            <w:tcW w:w="1469" w:type="dxa"/>
            <w:shd w:val="clear" w:color="auto" w:fill="auto"/>
          </w:tcPr>
          <w:p w14:paraId="7FF9413B" w14:textId="77777777" w:rsidR="0062012C" w:rsidRPr="002F7A8D" w:rsidRDefault="0062012C" w:rsidP="00FA2CEA">
            <w:pPr>
              <w:spacing w:line="360" w:lineRule="auto"/>
              <w:jc w:val="center"/>
              <w:rPr>
                <w:rFonts w:asciiTheme="minorEastAsia" w:hAnsiTheme="minorEastAsia"/>
                <w:sz w:val="24"/>
                <w:szCs w:val="24"/>
              </w:rPr>
            </w:pPr>
            <w:r w:rsidRPr="002F7A8D">
              <w:rPr>
                <w:rFonts w:asciiTheme="minorEastAsia" w:hAnsiTheme="minorEastAsia" w:hint="eastAsia"/>
                <w:sz w:val="24"/>
                <w:szCs w:val="24"/>
              </w:rPr>
              <w:t>0.76</w:t>
            </w:r>
          </w:p>
        </w:tc>
      </w:tr>
      <w:tr w:rsidR="0062012C" w:rsidRPr="002F7A8D" w14:paraId="55B2290F" w14:textId="77777777" w:rsidTr="00FA2CEA">
        <w:trPr>
          <w:trHeight w:val="1186"/>
        </w:trPr>
        <w:tc>
          <w:tcPr>
            <w:tcW w:w="1915" w:type="dxa"/>
            <w:shd w:val="clear" w:color="auto" w:fill="auto"/>
          </w:tcPr>
          <w:p w14:paraId="2B6248FC"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比对结果统计处理：</w:t>
            </w:r>
            <w:r w:rsidRPr="002F7A8D">
              <w:rPr>
                <w:rFonts w:asciiTheme="minorEastAsia" w:hAnsiTheme="minorEastAsia"/>
                <w:sz w:val="24"/>
                <w:szCs w:val="24"/>
              </w:rPr>
              <w:t xml:space="preserve"> </w:t>
            </w:r>
          </w:p>
        </w:tc>
        <w:tc>
          <w:tcPr>
            <w:tcW w:w="6607" w:type="dxa"/>
            <w:gridSpan w:val="4"/>
            <w:shd w:val="clear" w:color="auto" w:fill="auto"/>
          </w:tcPr>
          <w:p w14:paraId="7496BBDE" w14:textId="77777777" w:rsidR="0062012C" w:rsidRPr="002F7A8D" w:rsidRDefault="0062012C" w:rsidP="00FA2CEA">
            <w:pPr>
              <w:autoSpaceDE w:val="0"/>
              <w:autoSpaceDN w:val="0"/>
              <w:adjustRightInd w:val="0"/>
              <w:spacing w:line="360" w:lineRule="auto"/>
              <w:jc w:val="left"/>
              <w:rPr>
                <w:rFonts w:asciiTheme="minorEastAsia" w:hAnsiTheme="minorEastAsia" w:cs="新宋体"/>
                <w:kern w:val="0"/>
                <w:sz w:val="24"/>
                <w:szCs w:val="24"/>
              </w:rPr>
            </w:pPr>
            <w:r w:rsidRPr="002F7A8D">
              <w:rPr>
                <w:rFonts w:asciiTheme="minorEastAsia" w:hAnsiTheme="minorEastAsia" w:hint="eastAsia"/>
                <w:sz w:val="24"/>
                <w:szCs w:val="24"/>
              </w:rPr>
              <w:t>根据公式得：</w:t>
            </w:r>
            <w:r w:rsidRPr="002F7A8D">
              <w:rPr>
                <w:rFonts w:asciiTheme="minorEastAsia" w:hAnsiTheme="minorEastAsia" w:cs="新宋体"/>
                <w:kern w:val="0"/>
                <w:position w:val="-38"/>
                <w:sz w:val="24"/>
                <w:szCs w:val="24"/>
              </w:rPr>
              <w:object w:dxaOrig="4480" w:dyaOrig="780" w14:anchorId="24F05A14">
                <v:shape id="_x0000_i1201" type="#_x0000_t75" style="width:224.4pt;height:39pt" o:ole="">
                  <v:imagedata r:id="rId290" o:title=""/>
                </v:shape>
                <o:OLEObject Type="Embed" ProgID="Equation.3" ShapeID="_x0000_i1201" DrawAspect="Content" ObjectID="_1582801181" r:id="rId291"/>
              </w:object>
            </w:r>
          </w:p>
        </w:tc>
      </w:tr>
      <w:tr w:rsidR="0062012C" w:rsidRPr="002F7A8D" w14:paraId="4331DB8D" w14:textId="77777777" w:rsidTr="00FA2CEA">
        <w:trPr>
          <w:trHeight w:val="1570"/>
        </w:trPr>
        <w:tc>
          <w:tcPr>
            <w:tcW w:w="1915" w:type="dxa"/>
            <w:shd w:val="clear" w:color="auto" w:fill="auto"/>
          </w:tcPr>
          <w:p w14:paraId="2EDE1691"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比对结果分析：</w:t>
            </w:r>
            <w:r w:rsidRPr="002F7A8D">
              <w:rPr>
                <w:rFonts w:asciiTheme="minorEastAsia" w:hAnsiTheme="minorEastAsia"/>
                <w:sz w:val="24"/>
                <w:szCs w:val="24"/>
              </w:rPr>
              <w:t xml:space="preserve"> </w:t>
            </w:r>
          </w:p>
        </w:tc>
        <w:tc>
          <w:tcPr>
            <w:tcW w:w="6607" w:type="dxa"/>
            <w:gridSpan w:val="4"/>
            <w:shd w:val="clear" w:color="auto" w:fill="auto"/>
          </w:tcPr>
          <w:p w14:paraId="191484A8" w14:textId="77777777" w:rsidR="0062012C" w:rsidRPr="002F7A8D" w:rsidRDefault="0062012C" w:rsidP="00FA2CEA">
            <w:pPr>
              <w:spacing w:line="360" w:lineRule="auto"/>
              <w:rPr>
                <w:rFonts w:asciiTheme="minorEastAsia" w:hAnsiTheme="minorEastAsia" w:cs="宋体"/>
                <w:b/>
                <w:bCs/>
                <w:kern w:val="0"/>
                <w:sz w:val="24"/>
                <w:szCs w:val="24"/>
              </w:rPr>
            </w:pPr>
            <w:r w:rsidRPr="002F7A8D">
              <w:rPr>
                <w:rFonts w:asciiTheme="minorEastAsia" w:hAnsiTheme="minorEastAsia" w:hint="eastAsia"/>
                <w:sz w:val="24"/>
                <w:szCs w:val="24"/>
              </w:rPr>
              <w:t>很明显</w:t>
            </w:r>
            <w:r w:rsidRPr="002F7A8D">
              <w:rPr>
                <w:rFonts w:asciiTheme="minorEastAsia" w:hAnsiTheme="minorEastAsia" w:cs="Arial"/>
                <w:bCs/>
                <w:position w:val="-14"/>
                <w:sz w:val="24"/>
                <w:szCs w:val="24"/>
              </w:rPr>
              <w:object w:dxaOrig="420" w:dyaOrig="400" w14:anchorId="33BC7D9E">
                <v:shape id="_x0000_i1202" type="#_x0000_t75" style="width:21pt;height:21pt" o:ole="">
                  <v:imagedata r:id="rId217" o:title=""/>
                </v:shape>
                <o:OLEObject Type="Embed" ProgID="Equation.3" ShapeID="_x0000_i1202" DrawAspect="Content" ObjectID="_1582801182" r:id="rId292"/>
              </w:object>
            </w:r>
            <w:r w:rsidRPr="002F7A8D">
              <w:rPr>
                <w:rFonts w:asciiTheme="minorEastAsia" w:hAnsiTheme="minorEastAsia" w:cs="Arial"/>
                <w:bCs/>
                <w:sz w:val="24"/>
                <w:szCs w:val="24"/>
              </w:rPr>
              <w:t>≦</w:t>
            </w:r>
            <w:r w:rsidRPr="002F7A8D">
              <w:rPr>
                <w:rFonts w:asciiTheme="minorEastAsia" w:hAnsiTheme="minorEastAsia" w:cs="Arial" w:hint="eastAsia"/>
                <w:bCs/>
                <w:sz w:val="24"/>
                <w:szCs w:val="24"/>
              </w:rPr>
              <w:t>1，因此比对结果间无显著差异，比对的结果满意。</w:t>
            </w:r>
          </w:p>
        </w:tc>
      </w:tr>
      <w:tr w:rsidR="0062012C" w:rsidRPr="002F7A8D" w14:paraId="6982F775" w14:textId="77777777" w:rsidTr="00FA2CEA">
        <w:tc>
          <w:tcPr>
            <w:tcW w:w="1915" w:type="dxa"/>
            <w:shd w:val="clear" w:color="auto" w:fill="auto"/>
          </w:tcPr>
          <w:p w14:paraId="6AC084BD"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建议采取的措施：</w:t>
            </w:r>
          </w:p>
        </w:tc>
        <w:tc>
          <w:tcPr>
            <w:tcW w:w="6607" w:type="dxa"/>
            <w:gridSpan w:val="4"/>
            <w:shd w:val="clear" w:color="auto" w:fill="auto"/>
          </w:tcPr>
          <w:p w14:paraId="76B142AA"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bdr w:val="single" w:sz="4" w:space="0" w:color="auto" w:frame="1"/>
              </w:rPr>
              <w:t>√</w:t>
            </w:r>
            <w:r w:rsidRPr="002F7A8D">
              <w:rPr>
                <w:rFonts w:asciiTheme="minorEastAsia" w:hAnsiTheme="minorEastAsia" w:hint="eastAsia"/>
                <w:sz w:val="24"/>
                <w:szCs w:val="24"/>
              </w:rPr>
              <w:t xml:space="preserve"> 结果满意，无其他措施。</w:t>
            </w:r>
          </w:p>
          <w:p w14:paraId="09576534"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 结果有问题或有疑问，需调查原因，执行不符合工作的控制和纠正程序。</w:t>
            </w:r>
          </w:p>
          <w:p w14:paraId="78D22F83"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 结果不满意，需调查原因，执行不符合工作的控制和纠正程序。</w:t>
            </w:r>
          </w:p>
          <w:p w14:paraId="3275BA90" w14:textId="77777777" w:rsidR="0062012C" w:rsidRPr="002F7A8D" w:rsidRDefault="0062012C" w:rsidP="00FA2CEA">
            <w:pPr>
              <w:spacing w:line="360" w:lineRule="auto"/>
              <w:rPr>
                <w:rFonts w:asciiTheme="minorEastAsia" w:hAnsiTheme="minorEastAsia"/>
                <w:sz w:val="24"/>
                <w:szCs w:val="24"/>
              </w:rPr>
            </w:pPr>
            <w:r w:rsidRPr="002F7A8D">
              <w:rPr>
                <w:rFonts w:asciiTheme="minorEastAsia" w:hAnsiTheme="minorEastAsia" w:hint="eastAsia"/>
                <w:sz w:val="24"/>
                <w:szCs w:val="24"/>
              </w:rPr>
              <w:t>备注：</w:t>
            </w:r>
          </w:p>
        </w:tc>
      </w:tr>
    </w:tbl>
    <w:p w14:paraId="605C38D7" w14:textId="77777777" w:rsidR="0062012C" w:rsidRPr="002F7A8D" w:rsidRDefault="0062012C" w:rsidP="0062012C">
      <w:pPr>
        <w:spacing w:line="360" w:lineRule="auto"/>
        <w:rPr>
          <w:rFonts w:asciiTheme="minorEastAsia" w:hAnsiTheme="minorEastAsia"/>
          <w:sz w:val="24"/>
          <w:szCs w:val="24"/>
        </w:rPr>
      </w:pPr>
    </w:p>
    <w:p w14:paraId="4327B398" w14:textId="18C24875" w:rsidR="0062012C" w:rsidRDefault="0062012C">
      <w:pPr>
        <w:widowControl/>
        <w:jc w:val="left"/>
        <w:rPr>
          <w:rFonts w:asciiTheme="minorEastAsia" w:hAnsiTheme="minorEastAsia"/>
          <w:sz w:val="24"/>
          <w:szCs w:val="24"/>
        </w:rPr>
      </w:pPr>
      <w:r>
        <w:rPr>
          <w:rFonts w:asciiTheme="minorEastAsia" w:hAnsiTheme="minorEastAsia"/>
          <w:sz w:val="24"/>
          <w:szCs w:val="24"/>
        </w:rPr>
        <w:br w:type="page"/>
      </w:r>
    </w:p>
    <w:p w14:paraId="1E474B98" w14:textId="77777777" w:rsidR="0062012C" w:rsidRPr="006F1E02" w:rsidRDefault="0062012C" w:rsidP="0062012C">
      <w:pPr>
        <w:autoSpaceDE w:val="0"/>
        <w:autoSpaceDN w:val="0"/>
        <w:adjustRightInd w:val="0"/>
        <w:spacing w:before="120" w:line="360" w:lineRule="auto"/>
        <w:jc w:val="left"/>
        <w:rPr>
          <w:rFonts w:asciiTheme="minorEastAsia" w:hAnsiTheme="minorEastAsia" w:cs="宋体"/>
          <w:kern w:val="0"/>
          <w:sz w:val="24"/>
          <w:szCs w:val="24"/>
        </w:rPr>
      </w:pPr>
      <w:r w:rsidRPr="006F1E02">
        <w:rPr>
          <w:rFonts w:asciiTheme="minorEastAsia" w:hAnsiTheme="minorEastAsia" w:cs="宋体" w:hint="eastAsia"/>
          <w:kern w:val="0"/>
          <w:sz w:val="24"/>
          <w:szCs w:val="24"/>
        </w:rPr>
        <w:lastRenderedPageBreak/>
        <w:t>附录G（资料性附录）</w:t>
      </w:r>
    </w:p>
    <w:p w14:paraId="302BD69E" w14:textId="77777777" w:rsidR="0062012C" w:rsidRPr="00697475" w:rsidRDefault="0062012C" w:rsidP="0062012C">
      <w:pPr>
        <w:spacing w:line="360" w:lineRule="auto"/>
        <w:jc w:val="center"/>
        <w:outlineLvl w:val="0"/>
        <w:rPr>
          <w:rFonts w:asciiTheme="minorEastAsia" w:hAnsiTheme="minorEastAsia"/>
          <w:b/>
          <w:sz w:val="32"/>
          <w:szCs w:val="24"/>
        </w:rPr>
      </w:pPr>
      <w:r w:rsidRPr="00697475">
        <w:rPr>
          <w:rFonts w:asciiTheme="minorEastAsia" w:hAnsiTheme="minorEastAsia" w:hint="eastAsia"/>
          <w:b/>
          <w:sz w:val="32"/>
          <w:szCs w:val="24"/>
        </w:rPr>
        <w:t>电气产品材料检测领域质控案例</w:t>
      </w:r>
    </w:p>
    <w:p w14:paraId="1CD5416B" w14:textId="77777777" w:rsidR="0062012C" w:rsidRPr="006F1E02" w:rsidRDefault="0062012C" w:rsidP="0062012C">
      <w:pPr>
        <w:spacing w:line="360" w:lineRule="auto"/>
        <w:ind w:firstLineChars="1095" w:firstLine="2638"/>
        <w:jc w:val="right"/>
        <w:outlineLvl w:val="0"/>
        <w:rPr>
          <w:rFonts w:asciiTheme="minorEastAsia" w:hAnsiTheme="minorEastAsia"/>
          <w:b/>
          <w:sz w:val="24"/>
          <w:szCs w:val="24"/>
        </w:rPr>
      </w:pPr>
      <w:r w:rsidRPr="006F1E02">
        <w:rPr>
          <w:rFonts w:asciiTheme="minorEastAsia" w:hAnsiTheme="minorEastAsia" w:hint="eastAsia"/>
          <w:b/>
          <w:sz w:val="24"/>
          <w:szCs w:val="24"/>
        </w:rPr>
        <w:t>———</w:t>
      </w:r>
      <w:r w:rsidRPr="006F1E02">
        <w:rPr>
          <w:rFonts w:asciiTheme="minorEastAsia" w:hAnsiTheme="minorEastAsia" w:cs="宋体" w:hint="eastAsia"/>
          <w:sz w:val="24"/>
          <w:szCs w:val="24"/>
        </w:rPr>
        <w:t>保存样品的重复检测</w:t>
      </w:r>
    </w:p>
    <w:p w14:paraId="3C3B6D6E" w14:textId="5E7F8A6E"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1</w:t>
      </w:r>
      <w:r w:rsidRPr="002F7A8D">
        <w:rPr>
          <w:rFonts w:asciiTheme="minorEastAsia" w:hAnsiTheme="minorEastAsia" w:hint="eastAsia"/>
          <w:sz w:val="24"/>
          <w:szCs w:val="24"/>
        </w:rPr>
        <w:t>适用范围</w:t>
      </w:r>
    </w:p>
    <w:p w14:paraId="4EE1DA58" w14:textId="77777777" w:rsidR="0062012C" w:rsidRPr="006F1E02" w:rsidRDefault="0062012C" w:rsidP="0062012C">
      <w:pPr>
        <w:spacing w:line="360" w:lineRule="auto"/>
        <w:ind w:firstLineChars="200" w:firstLine="480"/>
        <w:rPr>
          <w:rFonts w:asciiTheme="minorEastAsia" w:hAnsiTheme="minorEastAsia"/>
          <w:sz w:val="24"/>
          <w:szCs w:val="24"/>
        </w:rPr>
      </w:pPr>
      <w:r w:rsidRPr="006F1E02">
        <w:rPr>
          <w:rFonts w:asciiTheme="minorEastAsia" w:hAnsiTheme="minorEastAsia" w:hint="eastAsia"/>
          <w:sz w:val="24"/>
          <w:szCs w:val="24"/>
        </w:rPr>
        <w:t>本文旨在为电气领域的</w:t>
      </w:r>
      <w:r w:rsidRPr="006F1E02">
        <w:rPr>
          <w:rFonts w:asciiTheme="minorEastAsia" w:hAnsiTheme="minorEastAsia"/>
          <w:sz w:val="24"/>
          <w:szCs w:val="24"/>
        </w:rPr>
        <w:t>检测</w:t>
      </w:r>
      <w:r w:rsidRPr="006F1E02">
        <w:rPr>
          <w:rFonts w:asciiTheme="minorEastAsia" w:hAnsiTheme="minorEastAsia" w:hint="eastAsia"/>
          <w:sz w:val="24"/>
          <w:szCs w:val="24"/>
        </w:rPr>
        <w:t>实验室（以下简称实验室）开展内部质量控制提供一种参考方法，帮助实验室提高内部质量控制活动的有效性。</w:t>
      </w:r>
    </w:p>
    <w:p w14:paraId="4DBC8640" w14:textId="0787E73B"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2</w:t>
      </w:r>
      <w:r w:rsidR="00121BC9" w:rsidRPr="002F7A8D">
        <w:rPr>
          <w:rFonts w:asciiTheme="minorEastAsia" w:hAnsiTheme="minorEastAsia" w:hint="eastAsia"/>
          <w:sz w:val="24"/>
          <w:szCs w:val="24"/>
        </w:rPr>
        <w:t>依据标准</w:t>
      </w:r>
    </w:p>
    <w:p w14:paraId="33F0E93E" w14:textId="136C9801" w:rsidR="0062012C" w:rsidRPr="006F1E02" w:rsidRDefault="00121BC9" w:rsidP="0062012C">
      <w:pPr>
        <w:spacing w:line="360" w:lineRule="auto"/>
        <w:rPr>
          <w:rFonts w:asciiTheme="minorEastAsia" w:hAnsiTheme="minorEastAsia"/>
          <w:sz w:val="24"/>
          <w:szCs w:val="24"/>
        </w:rPr>
      </w:pPr>
      <w:r w:rsidRPr="00121BC9">
        <w:rPr>
          <w:rFonts w:asciiTheme="minorEastAsia" w:hAnsiTheme="minorEastAsia" w:hint="eastAsia"/>
          <w:sz w:val="24"/>
          <w:szCs w:val="24"/>
        </w:rPr>
        <w:t>本次对保留的未受破坏的已检测过的材料样品，按原检测状态、检测条件和相同的检测方法进行的重显性检测，依据GB/T5169.21（或IEC60695-10-2）标准要求</w:t>
      </w:r>
      <w:proofErr w:type="gramStart"/>
      <w:r w:rsidRPr="00121BC9">
        <w:rPr>
          <w:rFonts w:asciiTheme="minorEastAsia" w:hAnsiTheme="minorEastAsia" w:hint="eastAsia"/>
          <w:sz w:val="24"/>
          <w:szCs w:val="24"/>
        </w:rPr>
        <w:t>的球压测试</w:t>
      </w:r>
      <w:proofErr w:type="gramEnd"/>
      <w:r w:rsidRPr="00121BC9">
        <w:rPr>
          <w:rFonts w:asciiTheme="minorEastAsia" w:hAnsiTheme="minorEastAsia" w:hint="eastAsia"/>
          <w:sz w:val="24"/>
          <w:szCs w:val="24"/>
        </w:rPr>
        <w:t>。</w:t>
      </w:r>
    </w:p>
    <w:p w14:paraId="3C30C65E" w14:textId="77777777"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3目的</w:t>
      </w:r>
    </w:p>
    <w:p w14:paraId="6F2EC444" w14:textId="48102791" w:rsidR="0062012C" w:rsidRPr="006F1E02" w:rsidRDefault="0062012C" w:rsidP="00121BC9">
      <w:pPr>
        <w:spacing w:line="360" w:lineRule="auto"/>
        <w:ind w:firstLineChars="200" w:firstLine="480"/>
        <w:rPr>
          <w:rFonts w:asciiTheme="minorEastAsia" w:hAnsiTheme="minorEastAsia"/>
          <w:sz w:val="24"/>
          <w:szCs w:val="24"/>
        </w:rPr>
      </w:pPr>
      <w:r w:rsidRPr="006F1E02">
        <w:rPr>
          <w:rFonts w:asciiTheme="minorEastAsia" w:hAnsiTheme="minorEastAsia" w:hint="eastAsia"/>
          <w:sz w:val="24"/>
          <w:szCs w:val="24"/>
        </w:rPr>
        <w:t>对保存样品进行重复测试，对重复测试结果进行分析，并给出相应建议。</w:t>
      </w:r>
    </w:p>
    <w:p w14:paraId="702C4A4E" w14:textId="77777777"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4方法程序</w:t>
      </w:r>
    </w:p>
    <w:p w14:paraId="6E2B77DC" w14:textId="77777777"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4.1 球压测试样品的选择和使用要求：</w:t>
      </w:r>
    </w:p>
    <w:p w14:paraId="14A237EC" w14:textId="77777777"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hint="eastAsia"/>
          <w:sz w:val="24"/>
          <w:szCs w:val="24"/>
        </w:rPr>
        <w:t xml:space="preserve">     球压测试样品，为一个风扇上取下样品，</w:t>
      </w:r>
      <w:r w:rsidRPr="00DD588B">
        <w:rPr>
          <w:rFonts w:asciiTheme="minorEastAsia" w:hAnsiTheme="minorEastAsia" w:hint="eastAsia"/>
          <w:sz w:val="24"/>
          <w:szCs w:val="24"/>
        </w:rPr>
        <w:t>如下图所示</w:t>
      </w:r>
      <w:r w:rsidRPr="006F1E02">
        <w:rPr>
          <w:rFonts w:asciiTheme="minorEastAsia" w:hAnsiTheme="minorEastAsia" w:hint="eastAsia"/>
          <w:sz w:val="24"/>
          <w:szCs w:val="24"/>
        </w:rPr>
        <w:t>：</w:t>
      </w:r>
    </w:p>
    <w:p w14:paraId="2E481C19" w14:textId="77777777" w:rsidR="0062012C" w:rsidRDefault="0062012C" w:rsidP="0062012C">
      <w:pPr>
        <w:spacing w:line="360" w:lineRule="auto"/>
        <w:ind w:firstLineChars="400" w:firstLine="960"/>
        <w:rPr>
          <w:rFonts w:asciiTheme="minorEastAsia" w:hAnsiTheme="minorEastAsia"/>
          <w:noProof/>
          <w:sz w:val="24"/>
          <w:szCs w:val="24"/>
        </w:rPr>
      </w:pPr>
      <w:r>
        <w:rPr>
          <w:rFonts w:asciiTheme="minorEastAsia" w:hAnsiTheme="minorEastAsia" w:hint="eastAsia"/>
          <w:noProof/>
          <w:sz w:val="24"/>
          <w:szCs w:val="24"/>
        </w:rPr>
        <w:t xml:space="preserve">    </w:t>
      </w:r>
      <w:r>
        <w:rPr>
          <w:rFonts w:asciiTheme="minorEastAsia" w:hAnsiTheme="minorEastAsia" w:hint="eastAsia"/>
          <w:noProof/>
          <w:sz w:val="24"/>
          <w:szCs w:val="24"/>
        </w:rPr>
        <w:drawing>
          <wp:inline distT="0" distB="0" distL="0" distR="0" wp14:anchorId="5C2213E3" wp14:editId="2261D484">
            <wp:extent cx="1375257" cy="137525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待p图_副本.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375828" cy="1375828"/>
                    </a:xfrm>
                    <a:prstGeom prst="rect">
                      <a:avLst/>
                    </a:prstGeom>
                  </pic:spPr>
                </pic:pic>
              </a:graphicData>
            </a:graphic>
          </wp:inline>
        </w:drawing>
      </w:r>
      <w:r>
        <w:rPr>
          <w:rFonts w:asciiTheme="minorEastAsia" w:hAnsiTheme="minorEastAsia"/>
          <w:noProof/>
          <w:sz w:val="24"/>
          <w:szCs w:val="24"/>
        </w:rPr>
        <w:drawing>
          <wp:inline distT="0" distB="0" distL="0" distR="0" wp14:anchorId="1E2298C2" wp14:editId="304B04EC">
            <wp:extent cx="1375410" cy="1371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球压材料.jpg"/>
                    <pic:cNvPicPr/>
                  </pic:nvPicPr>
                  <pic:blipFill rotWithShape="1">
                    <a:blip r:embed="rId294" cstate="print">
                      <a:extLst>
                        <a:ext uri="{28A0092B-C50C-407E-A947-70E740481C1C}">
                          <a14:useLocalDpi xmlns:a14="http://schemas.microsoft.com/office/drawing/2010/main" val="0"/>
                        </a:ext>
                      </a:extLst>
                    </a:blip>
                    <a:srcRect t="14562" b="10680"/>
                    <a:stretch/>
                  </pic:blipFill>
                  <pic:spPr bwMode="auto">
                    <a:xfrm>
                      <a:off x="0" y="0"/>
                      <a:ext cx="1375410" cy="1371600"/>
                    </a:xfrm>
                    <a:prstGeom prst="rect">
                      <a:avLst/>
                    </a:prstGeom>
                    <a:ln>
                      <a:noFill/>
                    </a:ln>
                    <a:extLst>
                      <a:ext uri="{53640926-AAD7-44D8-BBD7-CCE9431645EC}">
                        <a14:shadowObscured xmlns:a14="http://schemas.microsoft.com/office/drawing/2010/main"/>
                      </a:ext>
                    </a:extLst>
                  </pic:spPr>
                </pic:pic>
              </a:graphicData>
            </a:graphic>
          </wp:inline>
        </w:drawing>
      </w:r>
    </w:p>
    <w:p w14:paraId="5AD413A4" w14:textId="77777777" w:rsidR="0062012C" w:rsidRPr="006F1E02" w:rsidRDefault="0062012C" w:rsidP="0062012C">
      <w:pPr>
        <w:spacing w:line="360" w:lineRule="auto"/>
        <w:outlineLvl w:val="0"/>
        <w:rPr>
          <w:rFonts w:asciiTheme="minorEastAsia" w:hAnsiTheme="minorEastAsia"/>
          <w:sz w:val="24"/>
          <w:szCs w:val="24"/>
        </w:rPr>
      </w:pPr>
      <w:r w:rsidRPr="006F1E02">
        <w:rPr>
          <w:rFonts w:asciiTheme="minorEastAsia" w:hAnsiTheme="minorEastAsia" w:hint="eastAsia"/>
          <w:sz w:val="24"/>
          <w:szCs w:val="24"/>
        </w:rPr>
        <w:t>4.2试验步骤</w:t>
      </w:r>
    </w:p>
    <w:p w14:paraId="15025B04" w14:textId="77777777" w:rsidR="0062012C" w:rsidRPr="006F1E02" w:rsidRDefault="0062012C" w:rsidP="0062012C">
      <w:pPr>
        <w:pStyle w:val="ad"/>
        <w:numPr>
          <w:ilvl w:val="0"/>
          <w:numId w:val="28"/>
        </w:numPr>
        <w:autoSpaceDE w:val="0"/>
        <w:autoSpaceDN w:val="0"/>
        <w:adjustRightInd w:val="0"/>
        <w:spacing w:line="360" w:lineRule="auto"/>
        <w:ind w:left="420" w:firstLineChars="0"/>
        <w:jc w:val="left"/>
        <w:rPr>
          <w:rFonts w:asciiTheme="minorEastAsia" w:hAnsiTheme="minorEastAsia"/>
          <w:sz w:val="24"/>
          <w:szCs w:val="24"/>
        </w:rPr>
      </w:pPr>
      <w:r w:rsidRPr="006F1E02">
        <w:rPr>
          <w:rFonts w:asciiTheme="minorEastAsia" w:hAnsiTheme="minorEastAsia"/>
          <w:sz w:val="24"/>
          <w:szCs w:val="24"/>
        </w:rPr>
        <w:t>将样品置于</w:t>
      </w:r>
      <w:r w:rsidRPr="006F1E02">
        <w:rPr>
          <w:rFonts w:asciiTheme="minorEastAsia" w:hAnsiTheme="minorEastAsia" w:hint="eastAsia"/>
          <w:sz w:val="24"/>
          <w:szCs w:val="24"/>
        </w:rPr>
        <w:t>环境</w:t>
      </w:r>
      <w:r w:rsidRPr="006F1E02">
        <w:rPr>
          <w:rFonts w:asciiTheme="minorEastAsia" w:hAnsiTheme="minorEastAsia"/>
          <w:sz w:val="24"/>
          <w:szCs w:val="24"/>
        </w:rPr>
        <w:t>温度15-</w:t>
      </w:r>
      <w:r w:rsidRPr="006F1E02">
        <w:rPr>
          <w:rFonts w:asciiTheme="minorEastAsia" w:hAnsiTheme="minorEastAsia" w:hint="eastAsia"/>
          <w:sz w:val="24"/>
          <w:szCs w:val="24"/>
        </w:rPr>
        <w:t>2</w:t>
      </w:r>
      <w:r w:rsidRPr="006F1E02">
        <w:rPr>
          <w:rFonts w:asciiTheme="minorEastAsia" w:hAnsiTheme="minorEastAsia"/>
          <w:sz w:val="24"/>
          <w:szCs w:val="24"/>
        </w:rPr>
        <w:t>5</w:t>
      </w:r>
      <w:r w:rsidRPr="006F1E02">
        <w:rPr>
          <w:rFonts w:asciiTheme="minorEastAsia" w:hAnsiTheme="minorEastAsia" w:cs="宋体" w:hint="eastAsia"/>
          <w:sz w:val="24"/>
          <w:szCs w:val="24"/>
        </w:rPr>
        <w:t>℃</w:t>
      </w:r>
      <w:r w:rsidRPr="006F1E02">
        <w:rPr>
          <w:rFonts w:asciiTheme="minorEastAsia" w:hAnsiTheme="minorEastAsia"/>
          <w:sz w:val="24"/>
          <w:szCs w:val="24"/>
        </w:rPr>
        <w:t>，相对湿度45%</w:t>
      </w:r>
      <w:r w:rsidRPr="006F1E02">
        <w:rPr>
          <w:rFonts w:asciiTheme="minorEastAsia" w:hAnsiTheme="minorEastAsia" w:hint="eastAsia"/>
          <w:sz w:val="24"/>
          <w:szCs w:val="24"/>
        </w:rPr>
        <w:t>RH</w:t>
      </w:r>
      <w:r w:rsidRPr="006F1E02">
        <w:rPr>
          <w:rFonts w:asciiTheme="minorEastAsia" w:hAnsiTheme="minorEastAsia"/>
          <w:sz w:val="24"/>
          <w:szCs w:val="24"/>
        </w:rPr>
        <w:t>-75%</w:t>
      </w:r>
      <w:r w:rsidRPr="006F1E02">
        <w:rPr>
          <w:rFonts w:asciiTheme="minorEastAsia" w:hAnsiTheme="minorEastAsia" w:hint="eastAsia"/>
          <w:sz w:val="24"/>
          <w:szCs w:val="24"/>
        </w:rPr>
        <w:t xml:space="preserve"> RH</w:t>
      </w:r>
      <w:r w:rsidRPr="006F1E02">
        <w:rPr>
          <w:rFonts w:asciiTheme="minorEastAsia" w:hAnsiTheme="minorEastAsia"/>
          <w:sz w:val="24"/>
          <w:szCs w:val="24"/>
        </w:rPr>
        <w:t>的环境中24小时</w:t>
      </w:r>
      <w:r>
        <w:rPr>
          <w:rFonts w:asciiTheme="minorEastAsia" w:hAnsiTheme="minorEastAsia" w:hint="eastAsia"/>
          <w:sz w:val="24"/>
          <w:szCs w:val="24"/>
        </w:rPr>
        <w:t>后</w:t>
      </w:r>
      <w:r w:rsidRPr="006F1E02">
        <w:rPr>
          <w:rFonts w:asciiTheme="minorEastAsia" w:hAnsiTheme="minorEastAsia"/>
          <w:sz w:val="24"/>
          <w:szCs w:val="24"/>
        </w:rPr>
        <w:t>。将烘箱电源打开，设置试验温度，烘箱温度达到试验温度后稳定30分钟。将已处理好的样品快速放入烘箱，并将球压仪施加在样品上，如图所示，记录时间。一小时后，打开烘箱取下球压仪，快速将样品浸入冷水使样品在10秒内冷却到近似室温，立即测量样品的压痕直径。</w:t>
      </w:r>
    </w:p>
    <w:p w14:paraId="166A532A" w14:textId="77777777" w:rsidR="0062012C" w:rsidRPr="006F1E02" w:rsidRDefault="0062012C" w:rsidP="0062012C">
      <w:pPr>
        <w:spacing w:line="360" w:lineRule="auto"/>
        <w:ind w:left="420"/>
        <w:rPr>
          <w:rFonts w:asciiTheme="minorEastAsia" w:hAnsiTheme="minorEastAsia"/>
          <w:sz w:val="24"/>
          <w:szCs w:val="24"/>
        </w:rPr>
      </w:pPr>
      <w:r w:rsidRPr="006F1E02">
        <w:rPr>
          <w:rFonts w:asciiTheme="minorEastAsia" w:hAnsiTheme="minorEastAsia"/>
          <w:b/>
          <w:bCs/>
          <w:noProof/>
          <w:sz w:val="24"/>
          <w:szCs w:val="24"/>
        </w:rPr>
        <w:lastRenderedPageBreak/>
        <w:drawing>
          <wp:inline distT="0" distB="0" distL="0" distR="0" wp14:anchorId="49089F49" wp14:editId="6AD38D48">
            <wp:extent cx="2974340" cy="23856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95">
                      <a:extLst>
                        <a:ext uri="{28A0092B-C50C-407E-A947-70E740481C1C}">
                          <a14:useLocalDpi xmlns:a14="http://schemas.microsoft.com/office/drawing/2010/main" val="0"/>
                        </a:ext>
                      </a:extLst>
                    </a:blip>
                    <a:srcRect l="9735" r="12767"/>
                    <a:stretch>
                      <a:fillRect/>
                    </a:stretch>
                  </pic:blipFill>
                  <pic:spPr bwMode="auto">
                    <a:xfrm>
                      <a:off x="0" y="0"/>
                      <a:ext cx="2974340" cy="2385695"/>
                    </a:xfrm>
                    <a:prstGeom prst="rect">
                      <a:avLst/>
                    </a:prstGeom>
                    <a:noFill/>
                    <a:ln>
                      <a:noFill/>
                    </a:ln>
                  </pic:spPr>
                </pic:pic>
              </a:graphicData>
            </a:graphic>
          </wp:inline>
        </w:drawing>
      </w:r>
    </w:p>
    <w:p w14:paraId="08053A45" w14:textId="77777777" w:rsidR="0062012C" w:rsidRPr="006F1E02" w:rsidRDefault="0062012C" w:rsidP="0062012C">
      <w:pPr>
        <w:spacing w:line="360" w:lineRule="auto"/>
        <w:ind w:left="420"/>
        <w:rPr>
          <w:rFonts w:asciiTheme="minorEastAsia" w:hAnsiTheme="minorEastAsia"/>
          <w:sz w:val="24"/>
          <w:szCs w:val="24"/>
        </w:rPr>
      </w:pPr>
    </w:p>
    <w:p w14:paraId="4B990B88" w14:textId="77777777" w:rsidR="0062012C" w:rsidRPr="003D2C54" w:rsidRDefault="0062012C" w:rsidP="0062012C">
      <w:pPr>
        <w:spacing w:line="360" w:lineRule="auto"/>
        <w:rPr>
          <w:rFonts w:asciiTheme="minorEastAsia" w:hAnsiTheme="minorEastAsia"/>
          <w:sz w:val="24"/>
          <w:szCs w:val="24"/>
        </w:rPr>
      </w:pPr>
      <w:r w:rsidRPr="003D2C54">
        <w:rPr>
          <w:rFonts w:asciiTheme="minorEastAsia" w:hAnsiTheme="minorEastAsia" w:hint="eastAsia"/>
          <w:sz w:val="24"/>
          <w:szCs w:val="24"/>
        </w:rPr>
        <w:t>2）测量结果保留小数点后一位有效数字；</w:t>
      </w:r>
    </w:p>
    <w:p w14:paraId="495C4F86" w14:textId="77777777" w:rsidR="0062012C" w:rsidRPr="003D2C54" w:rsidRDefault="0062012C" w:rsidP="0062012C">
      <w:pPr>
        <w:pStyle w:val="ad"/>
        <w:numPr>
          <w:ilvl w:val="0"/>
          <w:numId w:val="31"/>
        </w:numPr>
        <w:spacing w:line="360" w:lineRule="auto"/>
        <w:ind w:firstLineChars="0"/>
        <w:rPr>
          <w:rFonts w:asciiTheme="minorEastAsia" w:hAnsiTheme="minorEastAsia"/>
          <w:sz w:val="24"/>
          <w:szCs w:val="24"/>
        </w:rPr>
      </w:pPr>
      <w:r w:rsidRPr="003D2C54">
        <w:rPr>
          <w:rFonts w:asciiTheme="minorEastAsia" w:hAnsiTheme="minorEastAsia" w:hint="eastAsia"/>
          <w:sz w:val="24"/>
          <w:szCs w:val="24"/>
        </w:rPr>
        <w:t>测量按GB/T5169.21（或IEC60695-10-2）标准要求进行球压测试</w:t>
      </w:r>
    </w:p>
    <w:p w14:paraId="7563AFD4" w14:textId="77777777" w:rsidR="0062012C" w:rsidRPr="006F1E02" w:rsidRDefault="0062012C" w:rsidP="0062012C">
      <w:pPr>
        <w:spacing w:line="360" w:lineRule="auto"/>
        <w:rPr>
          <w:rFonts w:asciiTheme="minorEastAsia" w:hAnsiTheme="minorEastAsia"/>
          <w:sz w:val="24"/>
          <w:szCs w:val="24"/>
        </w:rPr>
      </w:pPr>
    </w:p>
    <w:p w14:paraId="0C5D444A" w14:textId="77777777" w:rsidR="0062012C" w:rsidRPr="006F1E02"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5</w:t>
      </w:r>
      <w:r w:rsidRPr="006F1E02">
        <w:rPr>
          <w:rFonts w:asciiTheme="minorEastAsia" w:hAnsiTheme="minorEastAsia" w:hint="eastAsia"/>
          <w:sz w:val="24"/>
          <w:szCs w:val="24"/>
        </w:rPr>
        <w:t>球压测试不确定度分析(游标卡尺测量)</w:t>
      </w:r>
      <w:r w:rsidRPr="006F1E02">
        <w:rPr>
          <w:rFonts w:asciiTheme="minorEastAsia" w:hAnsiTheme="minorEastAsia"/>
          <w:sz w:val="24"/>
          <w:szCs w:val="24"/>
        </w:rPr>
        <w:t xml:space="preserve"> </w:t>
      </w:r>
    </w:p>
    <w:p w14:paraId="7111907D" w14:textId="77777777" w:rsidR="0062012C" w:rsidRPr="006F1E02" w:rsidRDefault="0062012C" w:rsidP="0062012C">
      <w:pPr>
        <w:spacing w:line="360" w:lineRule="auto"/>
        <w:outlineLvl w:val="0"/>
        <w:rPr>
          <w:rFonts w:asciiTheme="minorEastAsia" w:hAnsiTheme="minorEastAsia"/>
          <w:sz w:val="24"/>
          <w:szCs w:val="24"/>
        </w:rPr>
      </w:pPr>
      <w:r>
        <w:rPr>
          <w:rFonts w:asciiTheme="minorEastAsia" w:hAnsiTheme="minorEastAsia" w:hint="eastAsia"/>
          <w:sz w:val="24"/>
          <w:szCs w:val="24"/>
        </w:rPr>
        <w:t xml:space="preserve">5.1 </w:t>
      </w:r>
      <w:r w:rsidRPr="006F1E02">
        <w:rPr>
          <w:rFonts w:asciiTheme="minorEastAsia" w:hAnsiTheme="minorEastAsia"/>
          <w:sz w:val="24"/>
          <w:szCs w:val="24"/>
        </w:rPr>
        <w:t>测量方法</w:t>
      </w:r>
      <w:r w:rsidRPr="006F1E02">
        <w:rPr>
          <w:rFonts w:asciiTheme="minorEastAsia" w:hAnsiTheme="minorEastAsia" w:hint="eastAsia"/>
          <w:sz w:val="24"/>
          <w:szCs w:val="24"/>
        </w:rPr>
        <w:t xml:space="preserve">: 同上要求 </w:t>
      </w:r>
    </w:p>
    <w:p w14:paraId="49E101CC" w14:textId="77777777" w:rsidR="0062012C" w:rsidRPr="006F1E02"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5.</w:t>
      </w:r>
      <w:r w:rsidRPr="006F1E02">
        <w:rPr>
          <w:rFonts w:asciiTheme="minorEastAsia" w:hAnsiTheme="minorEastAsia" w:hint="eastAsia"/>
          <w:sz w:val="24"/>
          <w:szCs w:val="24"/>
        </w:rPr>
        <w:t>2</w:t>
      </w:r>
      <w:r w:rsidRPr="006F1E02">
        <w:rPr>
          <w:rFonts w:asciiTheme="minorEastAsia" w:hAnsiTheme="minorEastAsia"/>
          <w:b/>
          <w:bCs/>
          <w:sz w:val="24"/>
          <w:szCs w:val="24"/>
        </w:rPr>
        <w:t xml:space="preserve"> </w:t>
      </w:r>
      <w:r w:rsidRPr="006F1E02">
        <w:rPr>
          <w:rFonts w:asciiTheme="minorEastAsia" w:hAnsiTheme="minorEastAsia"/>
          <w:sz w:val="24"/>
          <w:szCs w:val="24"/>
        </w:rPr>
        <w:t>数学模型</w:t>
      </w:r>
    </w:p>
    <w:p w14:paraId="580EC8A6"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6F1E02">
        <w:rPr>
          <w:rFonts w:asciiTheme="minorEastAsia" w:hAnsiTheme="minorEastAsia"/>
          <w:sz w:val="24"/>
          <w:szCs w:val="24"/>
        </w:rPr>
        <w:t>压痕直径可以由</w:t>
      </w:r>
      <w:r w:rsidRPr="006F1E02">
        <w:rPr>
          <w:rFonts w:asciiTheme="minorEastAsia" w:hAnsiTheme="minorEastAsia" w:hint="eastAsia"/>
          <w:sz w:val="24"/>
          <w:szCs w:val="24"/>
        </w:rPr>
        <w:t>XXX</w:t>
      </w:r>
      <w:r w:rsidRPr="006F1E02">
        <w:rPr>
          <w:rFonts w:asciiTheme="minorEastAsia" w:hAnsiTheme="minorEastAsia"/>
          <w:sz w:val="24"/>
          <w:szCs w:val="24"/>
        </w:rPr>
        <w:t>数显游标卡尺上直接读出，故</w:t>
      </w:r>
    </w:p>
    <w:p w14:paraId="4A346477" w14:textId="77777777" w:rsidR="0062012C" w:rsidRPr="006F1E02" w:rsidRDefault="0062012C" w:rsidP="0062012C">
      <w:pPr>
        <w:autoSpaceDE w:val="0"/>
        <w:autoSpaceDN w:val="0"/>
        <w:adjustRightInd w:val="0"/>
        <w:spacing w:line="360" w:lineRule="auto"/>
        <w:ind w:firstLineChars="300" w:firstLine="720"/>
        <w:jc w:val="left"/>
        <w:rPr>
          <w:rFonts w:asciiTheme="minorEastAsia" w:hAnsiTheme="minorEastAsia"/>
          <w:iCs/>
          <w:sz w:val="24"/>
          <w:szCs w:val="24"/>
        </w:rPr>
      </w:pPr>
      <w:r w:rsidRPr="006F1E02">
        <w:rPr>
          <w:rFonts w:asciiTheme="minorEastAsia" w:hAnsiTheme="minorEastAsia"/>
          <w:iCs/>
          <w:sz w:val="24"/>
          <w:szCs w:val="24"/>
        </w:rPr>
        <w:t xml:space="preserve">d = </w:t>
      </w:r>
      <w:r w:rsidRPr="006F1E02">
        <w:rPr>
          <w:rFonts w:asciiTheme="minorEastAsia" w:hAnsiTheme="minorEastAsia"/>
          <w:i/>
          <w:iCs/>
          <w:sz w:val="24"/>
          <w:szCs w:val="24"/>
        </w:rPr>
        <w:t>l</w:t>
      </w:r>
    </w:p>
    <w:p w14:paraId="56FF131A" w14:textId="77777777" w:rsidR="0062012C" w:rsidRPr="006F1E02" w:rsidRDefault="0062012C" w:rsidP="0062012C">
      <w:pPr>
        <w:autoSpaceDE w:val="0"/>
        <w:autoSpaceDN w:val="0"/>
        <w:adjustRightInd w:val="0"/>
        <w:spacing w:line="360" w:lineRule="auto"/>
        <w:ind w:firstLineChars="300" w:firstLine="720"/>
        <w:jc w:val="left"/>
        <w:rPr>
          <w:rFonts w:asciiTheme="minorEastAsia" w:hAnsiTheme="minorEastAsia"/>
          <w:sz w:val="24"/>
          <w:szCs w:val="24"/>
        </w:rPr>
      </w:pPr>
      <w:r w:rsidRPr="006F1E02">
        <w:rPr>
          <w:rFonts w:asciiTheme="minorEastAsia" w:hAnsiTheme="minorEastAsia"/>
          <w:iCs/>
          <w:sz w:val="24"/>
          <w:szCs w:val="24"/>
        </w:rPr>
        <w:t xml:space="preserve">d </w:t>
      </w:r>
      <w:r w:rsidRPr="006F1E02">
        <w:rPr>
          <w:rFonts w:asciiTheme="minorEastAsia" w:hAnsiTheme="minorEastAsia"/>
          <w:sz w:val="24"/>
          <w:szCs w:val="24"/>
        </w:rPr>
        <w:t>—— 压痕直径</w:t>
      </w:r>
    </w:p>
    <w:p w14:paraId="128CBF8A" w14:textId="77777777" w:rsidR="0062012C" w:rsidRPr="006F1E02" w:rsidRDefault="0062012C" w:rsidP="0062012C">
      <w:pPr>
        <w:autoSpaceDE w:val="0"/>
        <w:autoSpaceDN w:val="0"/>
        <w:adjustRightInd w:val="0"/>
        <w:spacing w:line="360" w:lineRule="auto"/>
        <w:ind w:firstLineChars="300" w:firstLine="720"/>
        <w:jc w:val="left"/>
        <w:rPr>
          <w:rFonts w:asciiTheme="minorEastAsia" w:hAnsiTheme="minorEastAsia"/>
          <w:sz w:val="24"/>
          <w:szCs w:val="24"/>
        </w:rPr>
      </w:pPr>
      <w:r w:rsidRPr="006F1E02">
        <w:rPr>
          <w:rFonts w:asciiTheme="minorEastAsia" w:hAnsiTheme="minorEastAsia"/>
          <w:i/>
          <w:iCs/>
          <w:sz w:val="24"/>
          <w:szCs w:val="24"/>
        </w:rPr>
        <w:t>l</w:t>
      </w:r>
      <w:r w:rsidRPr="006F1E02">
        <w:rPr>
          <w:rFonts w:asciiTheme="minorEastAsia" w:hAnsiTheme="minorEastAsia"/>
          <w:iCs/>
          <w:sz w:val="24"/>
          <w:szCs w:val="24"/>
        </w:rPr>
        <w:t xml:space="preserve"> </w:t>
      </w:r>
      <w:r w:rsidRPr="006F1E02">
        <w:rPr>
          <w:rFonts w:asciiTheme="minorEastAsia" w:hAnsiTheme="minorEastAsia"/>
          <w:sz w:val="24"/>
          <w:szCs w:val="24"/>
        </w:rPr>
        <w:t>—— 游标卡尺读数</w:t>
      </w:r>
    </w:p>
    <w:p w14:paraId="3C9CC49C"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5.3 </w:t>
      </w:r>
      <w:r w:rsidRPr="006F1E02">
        <w:rPr>
          <w:rFonts w:asciiTheme="minorEastAsia" w:hAnsiTheme="minorEastAsia"/>
          <w:sz w:val="24"/>
          <w:szCs w:val="24"/>
        </w:rPr>
        <w:t>方差与传播系数</w:t>
      </w:r>
    </w:p>
    <w:p w14:paraId="652F6657" w14:textId="77777777" w:rsidR="0062012C" w:rsidRPr="006F1E02" w:rsidRDefault="0062012C" w:rsidP="0062012C">
      <w:pPr>
        <w:spacing w:line="360" w:lineRule="auto"/>
        <w:ind w:firstLineChars="225" w:firstLine="540"/>
        <w:rPr>
          <w:rFonts w:asciiTheme="minorEastAsia" w:hAnsiTheme="minorEastAsia"/>
          <w:iCs/>
          <w:sz w:val="24"/>
          <w:szCs w:val="24"/>
        </w:rPr>
      </w:pPr>
      <w:r w:rsidRPr="006F1E02">
        <w:rPr>
          <w:rFonts w:asciiTheme="minorEastAsia" w:hAnsiTheme="minorEastAsia"/>
          <w:iCs/>
          <w:sz w:val="24"/>
          <w:szCs w:val="24"/>
        </w:rPr>
        <w:t>由于压痕直径直接由</w:t>
      </w:r>
      <w:r w:rsidRPr="006F1E02">
        <w:rPr>
          <w:rFonts w:asciiTheme="minorEastAsia" w:hAnsiTheme="minorEastAsia" w:hint="eastAsia"/>
          <w:iCs/>
          <w:sz w:val="24"/>
          <w:szCs w:val="24"/>
        </w:rPr>
        <w:t>游</w:t>
      </w:r>
      <w:r w:rsidRPr="006F1E02">
        <w:rPr>
          <w:rFonts w:asciiTheme="minorEastAsia" w:hAnsiTheme="minorEastAsia"/>
          <w:iCs/>
          <w:sz w:val="24"/>
          <w:szCs w:val="24"/>
        </w:rPr>
        <w:t>标卡尺读得，</w:t>
      </w:r>
    </w:p>
    <w:p w14:paraId="6676175B" w14:textId="77777777" w:rsidR="0062012C" w:rsidRPr="006F1E02" w:rsidRDefault="0062012C" w:rsidP="0062012C">
      <w:pPr>
        <w:spacing w:line="360" w:lineRule="auto"/>
        <w:ind w:firstLineChars="225" w:firstLine="540"/>
        <w:rPr>
          <w:rFonts w:asciiTheme="minorEastAsia" w:hAnsiTheme="minorEastAsia"/>
          <w:sz w:val="24"/>
          <w:szCs w:val="24"/>
          <w:lang w:val="it-IT"/>
        </w:rPr>
      </w:pPr>
      <w:r w:rsidRPr="006F1E02">
        <w:rPr>
          <w:rFonts w:asciiTheme="minorEastAsia" w:hAnsiTheme="minorEastAsia"/>
          <w:i/>
          <w:iCs/>
          <w:position w:val="-12"/>
          <w:sz w:val="24"/>
          <w:szCs w:val="24"/>
        </w:rPr>
        <w:object w:dxaOrig="240" w:dyaOrig="360" w14:anchorId="6BC191B2">
          <v:shape id="_x0000_i1203" type="#_x0000_t75" style="width:12pt;height:19.2pt" o:ole="">
            <v:imagedata r:id="rId296" o:title=""/>
          </v:shape>
          <o:OLEObject Type="Embed" ProgID="Equation.3" ShapeID="_x0000_i1203" DrawAspect="Content" ObjectID="_1582801183" r:id="rId297"/>
        </w:objec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w:t>
      </w:r>
      <w:r w:rsidRPr="006F1E02">
        <w:rPr>
          <w:rFonts w:asciiTheme="minorEastAsia" w:hAnsiTheme="minorEastAsia"/>
          <w:i/>
          <w:iCs/>
          <w:sz w:val="24"/>
          <w:szCs w:val="24"/>
          <w:lang w:val="it-IT"/>
        </w:rPr>
        <w:t>l</w:t>
      </w:r>
      <w:r w:rsidRPr="006F1E02">
        <w:rPr>
          <w:rFonts w:asciiTheme="minorEastAsia" w:hAnsiTheme="minorEastAsia"/>
          <w:sz w:val="24"/>
          <w:szCs w:val="24"/>
          <w:lang w:val="it-IT"/>
        </w:rPr>
        <w:t>)</w:t>
      </w:r>
    </w:p>
    <w:p w14:paraId="5B6AF2A5" w14:textId="77777777" w:rsidR="0062012C" w:rsidRPr="006F1E02" w:rsidRDefault="0062012C" w:rsidP="0062012C">
      <w:pPr>
        <w:spacing w:line="360" w:lineRule="auto"/>
        <w:ind w:firstLineChars="225" w:firstLine="540"/>
        <w:rPr>
          <w:rFonts w:asciiTheme="minorEastAsia" w:hAnsiTheme="minorEastAsia"/>
          <w:sz w:val="24"/>
          <w:szCs w:val="24"/>
          <w:lang w:val="it-IT"/>
        </w:rPr>
      </w:pPr>
      <w:r w:rsidRPr="006F1E02">
        <w:rPr>
          <w:rFonts w:asciiTheme="minorEastAsia" w:hAnsiTheme="minorEastAsia"/>
          <w:sz w:val="24"/>
          <w:szCs w:val="24"/>
          <w:lang w:val="it-IT"/>
        </w:rPr>
        <w:t>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xml:space="preserve"> (</w:t>
      </w:r>
      <w:r w:rsidRPr="006F1E02">
        <w:rPr>
          <w:rFonts w:asciiTheme="minorEastAsia" w:hAnsiTheme="minorEastAsia" w:hint="eastAsia"/>
          <w:i/>
          <w:sz w:val="24"/>
          <w:szCs w:val="24"/>
          <w:lang w:val="it-IT"/>
        </w:rPr>
        <w:t>d</w:t>
      </w:r>
      <w:r w:rsidRPr="006F1E02">
        <w:rPr>
          <w:rFonts w:asciiTheme="minorEastAsia" w:hAnsiTheme="minorEastAsia"/>
          <w:sz w:val="24"/>
          <w:szCs w:val="24"/>
          <w:lang w:val="it-IT"/>
        </w:rPr>
        <w:t>)=(</w:t>
      </w:r>
      <w:r w:rsidRPr="006F1E02">
        <w:rPr>
          <w:rFonts w:asciiTheme="minorEastAsia" w:hAnsiTheme="minorEastAsia"/>
          <w:position w:val="-24"/>
          <w:sz w:val="24"/>
          <w:szCs w:val="24"/>
        </w:rPr>
        <w:object w:dxaOrig="360" w:dyaOrig="620" w14:anchorId="7BFF41D0">
          <v:shape id="_x0000_i1204" type="#_x0000_t75" style="width:19.2pt;height:30.6pt" o:ole="">
            <v:imagedata r:id="rId298" o:title=""/>
          </v:shape>
          <o:OLEObject Type="Embed" ProgID="Equation.3" ShapeID="_x0000_i1204" DrawAspect="Content" ObjectID="_1582801184" r:id="rId299"/>
        </w:object>
      </w:r>
      <w:r w:rsidRPr="006F1E02">
        <w:rPr>
          <w:rFonts w:asciiTheme="minorEastAsia" w:hAnsiTheme="minorEastAsia"/>
          <w:sz w:val="24"/>
          <w:szCs w:val="24"/>
          <w:lang w:val="it-IT"/>
        </w:rPr>
        <w:t>)</w:t>
      </w:r>
      <w:r w:rsidRPr="006F1E02">
        <w:rPr>
          <w:rFonts w:asciiTheme="minorEastAsia" w:hAnsiTheme="minorEastAsia"/>
          <w:sz w:val="24"/>
          <w:szCs w:val="24"/>
          <w:vertAlign w:val="superscript"/>
          <w:lang w:val="it-IT"/>
        </w:rPr>
        <w:t xml:space="preserve"> 2</w:t>
      </w:r>
      <w:r w:rsidRPr="006F1E02">
        <w:rPr>
          <w:rFonts w:asciiTheme="minorEastAsia" w:hAnsiTheme="minorEastAsia"/>
          <w:sz w:val="24"/>
          <w:szCs w:val="24"/>
          <w:lang w:val="it-IT"/>
        </w:rPr>
        <w:t xml:space="preserve"> 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xml:space="preserve"> (</w:t>
      </w:r>
      <w:r w:rsidRPr="006F1E02">
        <w:rPr>
          <w:rFonts w:asciiTheme="minorEastAsia" w:hAnsiTheme="minorEastAsia" w:hint="eastAsia"/>
          <w:i/>
          <w:sz w:val="24"/>
          <w:szCs w:val="24"/>
          <w:lang w:val="it-IT"/>
        </w:rPr>
        <w:t>l</w:t>
      </w:r>
      <w:r w:rsidRPr="006F1E02">
        <w:rPr>
          <w:rFonts w:asciiTheme="minorEastAsia" w:hAnsiTheme="minorEastAsia"/>
          <w:sz w:val="24"/>
          <w:szCs w:val="24"/>
          <w:lang w:val="it-IT"/>
        </w:rPr>
        <w:t>)=c</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xml:space="preserve"> (</w:t>
      </w:r>
      <w:r w:rsidRPr="006F1E02">
        <w:rPr>
          <w:rFonts w:asciiTheme="minorEastAsia" w:hAnsiTheme="minorEastAsia" w:hint="eastAsia"/>
          <w:i/>
          <w:sz w:val="24"/>
          <w:szCs w:val="24"/>
          <w:lang w:val="it-IT"/>
        </w:rPr>
        <w:t>l</w:t>
      </w:r>
      <w:r w:rsidRPr="006F1E02">
        <w:rPr>
          <w:rFonts w:asciiTheme="minorEastAsia" w:hAnsiTheme="minorEastAsia"/>
          <w:sz w:val="24"/>
          <w:szCs w:val="24"/>
          <w:lang w:val="it-IT"/>
        </w:rPr>
        <w:t>) 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xml:space="preserve"> (</w:t>
      </w:r>
      <w:r w:rsidRPr="006F1E02">
        <w:rPr>
          <w:rFonts w:asciiTheme="minorEastAsia" w:hAnsiTheme="minorEastAsia" w:hint="eastAsia"/>
          <w:i/>
          <w:sz w:val="24"/>
          <w:szCs w:val="24"/>
          <w:lang w:val="it-IT"/>
        </w:rPr>
        <w:t>l</w:t>
      </w:r>
      <w:r w:rsidRPr="006F1E02">
        <w:rPr>
          <w:rFonts w:asciiTheme="minorEastAsia" w:hAnsiTheme="minorEastAsia"/>
          <w:sz w:val="24"/>
          <w:szCs w:val="24"/>
          <w:lang w:val="it-IT"/>
        </w:rPr>
        <w:t>)</w:t>
      </w:r>
    </w:p>
    <w:p w14:paraId="30EB960F" w14:textId="77777777" w:rsidR="0062012C" w:rsidRPr="006F1E02" w:rsidRDefault="0062012C" w:rsidP="0062012C">
      <w:pPr>
        <w:spacing w:line="360" w:lineRule="auto"/>
        <w:ind w:firstLineChars="225" w:firstLine="540"/>
        <w:rPr>
          <w:rFonts w:asciiTheme="minorEastAsia" w:hAnsiTheme="minorEastAsia"/>
          <w:sz w:val="24"/>
          <w:szCs w:val="24"/>
          <w:lang w:val="it-IT"/>
        </w:rPr>
      </w:pPr>
      <w:r w:rsidRPr="006F1E02">
        <w:rPr>
          <w:rFonts w:asciiTheme="minorEastAsia" w:hAnsiTheme="minorEastAsia"/>
          <w:sz w:val="24"/>
          <w:szCs w:val="24"/>
          <w:lang w:val="it-IT"/>
        </w:rPr>
        <w:t>c(</w:t>
      </w:r>
      <w:r w:rsidRPr="006F1E02">
        <w:rPr>
          <w:rFonts w:asciiTheme="minorEastAsia" w:hAnsiTheme="minorEastAsia" w:hint="eastAsia"/>
          <w:i/>
          <w:sz w:val="24"/>
          <w:szCs w:val="24"/>
          <w:lang w:val="it-IT"/>
        </w:rPr>
        <w:t>l</w:t>
      </w:r>
      <w:r w:rsidRPr="006F1E02">
        <w:rPr>
          <w:rFonts w:asciiTheme="minorEastAsia" w:hAnsiTheme="minorEastAsia"/>
          <w:sz w:val="24"/>
          <w:szCs w:val="24"/>
          <w:lang w:val="it-IT"/>
        </w:rPr>
        <w:t>)=1</w:t>
      </w:r>
    </w:p>
    <w:p w14:paraId="58E8896D" w14:textId="77777777" w:rsidR="0062012C" w:rsidRPr="006F1E02" w:rsidRDefault="0062012C" w:rsidP="0062012C">
      <w:pPr>
        <w:spacing w:line="360" w:lineRule="auto"/>
        <w:ind w:firstLineChars="225" w:firstLine="540"/>
        <w:rPr>
          <w:rFonts w:asciiTheme="minorEastAsia" w:hAnsiTheme="minorEastAsia"/>
          <w:sz w:val="24"/>
          <w:szCs w:val="24"/>
          <w:lang w:val="it-IT"/>
        </w:rPr>
      </w:pPr>
      <w:r w:rsidRPr="006F1E02">
        <w:rPr>
          <w:rFonts w:asciiTheme="minorEastAsia" w:hAnsiTheme="minorEastAsia"/>
          <w:sz w:val="24"/>
          <w:szCs w:val="24"/>
          <w:lang w:val="it-IT"/>
        </w:rPr>
        <w:t>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 xml:space="preserve"> (</w:t>
      </w:r>
      <w:r w:rsidRPr="006F1E02">
        <w:rPr>
          <w:rFonts w:asciiTheme="minorEastAsia" w:hAnsiTheme="minorEastAsia" w:hint="eastAsia"/>
          <w:i/>
          <w:sz w:val="24"/>
          <w:szCs w:val="24"/>
          <w:lang w:val="it-IT"/>
        </w:rPr>
        <w:t>d</w:t>
      </w:r>
      <w:r w:rsidRPr="006F1E02">
        <w:rPr>
          <w:rFonts w:asciiTheme="minorEastAsia" w:hAnsiTheme="minorEastAsia"/>
          <w:sz w:val="24"/>
          <w:szCs w:val="24"/>
          <w:lang w:val="it-IT"/>
        </w:rPr>
        <w:t>)= u</w:t>
      </w:r>
      <w:r w:rsidRPr="006F1E02">
        <w:rPr>
          <w:rFonts w:asciiTheme="minorEastAsia" w:hAnsiTheme="minorEastAsia"/>
          <w:sz w:val="24"/>
          <w:szCs w:val="24"/>
          <w:vertAlign w:val="superscript"/>
          <w:lang w:val="it-IT"/>
        </w:rPr>
        <w:t>2</w:t>
      </w:r>
      <w:r w:rsidRPr="006F1E02">
        <w:rPr>
          <w:rFonts w:asciiTheme="minorEastAsia" w:hAnsiTheme="minorEastAsia"/>
          <w:sz w:val="24"/>
          <w:szCs w:val="24"/>
          <w:lang w:val="it-IT"/>
        </w:rPr>
        <w:t>(</w:t>
      </w:r>
      <w:r w:rsidRPr="006F1E02">
        <w:rPr>
          <w:rFonts w:asciiTheme="minorEastAsia" w:hAnsiTheme="minorEastAsia" w:hint="eastAsia"/>
          <w:i/>
          <w:sz w:val="24"/>
          <w:szCs w:val="24"/>
          <w:lang w:val="it-IT"/>
        </w:rPr>
        <w:t>l</w:t>
      </w:r>
      <w:r w:rsidRPr="006F1E02">
        <w:rPr>
          <w:rFonts w:asciiTheme="minorEastAsia" w:hAnsiTheme="minorEastAsia"/>
          <w:sz w:val="24"/>
          <w:szCs w:val="24"/>
          <w:lang w:val="it-IT"/>
        </w:rPr>
        <w:t>)</w:t>
      </w:r>
    </w:p>
    <w:p w14:paraId="6BECFB7A"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6F1E02">
        <w:rPr>
          <w:rFonts w:asciiTheme="minorEastAsia" w:hAnsiTheme="minorEastAsia"/>
          <w:sz w:val="24"/>
          <w:szCs w:val="24"/>
        </w:rPr>
        <w:t>本次实验对绝缘材料</w:t>
      </w:r>
      <w:r w:rsidRPr="006F1E02">
        <w:rPr>
          <w:rFonts w:asciiTheme="minorEastAsia" w:hAnsiTheme="minorEastAsia" w:hint="eastAsia"/>
          <w:sz w:val="24"/>
          <w:szCs w:val="24"/>
        </w:rPr>
        <w:t>样品</w:t>
      </w:r>
      <w:r w:rsidRPr="006F1E02">
        <w:rPr>
          <w:rFonts w:asciiTheme="minorEastAsia" w:hAnsiTheme="minorEastAsia"/>
          <w:sz w:val="24"/>
          <w:szCs w:val="24"/>
        </w:rPr>
        <w:t>进行球压试验，测得压痕直径为</w:t>
      </w:r>
      <w:r w:rsidRPr="006F1E02">
        <w:rPr>
          <w:rFonts w:asciiTheme="minorEastAsia" w:hAnsiTheme="minorEastAsia" w:hint="eastAsia"/>
          <w:i/>
          <w:sz w:val="24"/>
          <w:szCs w:val="24"/>
        </w:rPr>
        <w:t>1.30/1.24</w:t>
      </w:r>
      <w:r w:rsidRPr="006F1E02">
        <w:rPr>
          <w:rFonts w:asciiTheme="minorEastAsia" w:hAnsiTheme="minorEastAsia"/>
          <w:sz w:val="24"/>
          <w:szCs w:val="24"/>
        </w:rPr>
        <w:t xml:space="preserve"> </w:t>
      </w:r>
      <w:r w:rsidRPr="006F1E02">
        <w:rPr>
          <w:rFonts w:asciiTheme="minorEastAsia" w:hAnsiTheme="minorEastAsia" w:hint="eastAsia"/>
          <w:sz w:val="24"/>
          <w:szCs w:val="24"/>
        </w:rPr>
        <w:t>(</w:t>
      </w:r>
      <w:r w:rsidRPr="006F1E02">
        <w:rPr>
          <w:rFonts w:asciiTheme="minorEastAsia" w:hAnsiTheme="minorEastAsia"/>
          <w:sz w:val="24"/>
          <w:szCs w:val="24"/>
        </w:rPr>
        <w:t>mm</w:t>
      </w:r>
      <w:r w:rsidRPr="006F1E02">
        <w:rPr>
          <w:rFonts w:asciiTheme="minorEastAsia" w:hAnsiTheme="minorEastAsia" w:hint="eastAsia"/>
          <w:sz w:val="24"/>
          <w:szCs w:val="24"/>
        </w:rPr>
        <w:t>)</w:t>
      </w:r>
      <w:r w:rsidRPr="006F1E02">
        <w:rPr>
          <w:rFonts w:asciiTheme="minorEastAsia" w:hAnsiTheme="minorEastAsia"/>
          <w:sz w:val="24"/>
          <w:szCs w:val="24"/>
        </w:rPr>
        <w:t>。</w:t>
      </w:r>
    </w:p>
    <w:p w14:paraId="7D787233" w14:textId="77777777" w:rsidR="0062012C"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5.4 </w:t>
      </w:r>
      <w:r w:rsidRPr="006F1E02">
        <w:rPr>
          <w:rFonts w:asciiTheme="minorEastAsia" w:hAnsiTheme="minorEastAsia"/>
          <w:sz w:val="24"/>
          <w:szCs w:val="24"/>
        </w:rPr>
        <w:t>标准不确定度一览表</w:t>
      </w:r>
    </w:p>
    <w:p w14:paraId="0CDF1D10" w14:textId="77777777" w:rsidR="00981EB4" w:rsidRPr="006F1E02" w:rsidRDefault="00981EB4" w:rsidP="0062012C">
      <w:pPr>
        <w:autoSpaceDE w:val="0"/>
        <w:autoSpaceDN w:val="0"/>
        <w:adjustRightInd w:val="0"/>
        <w:spacing w:line="360" w:lineRule="auto"/>
        <w:jc w:val="left"/>
        <w:rPr>
          <w:rFonts w:asciiTheme="minorEastAsia" w:hAnsiTheme="minorEastAsia"/>
          <w:sz w:val="24"/>
          <w:szCs w:val="24"/>
        </w:rPr>
      </w:pPr>
    </w:p>
    <w:tbl>
      <w:tblPr>
        <w:tblStyle w:val="ac"/>
        <w:tblW w:w="0" w:type="auto"/>
        <w:tblLook w:val="01E0" w:firstRow="1" w:lastRow="1" w:firstColumn="1" w:lastColumn="1" w:noHBand="0" w:noVBand="0"/>
      </w:tblPr>
      <w:tblGrid>
        <w:gridCol w:w="1529"/>
        <w:gridCol w:w="1665"/>
        <w:gridCol w:w="1498"/>
        <w:gridCol w:w="1415"/>
        <w:gridCol w:w="1346"/>
        <w:gridCol w:w="1069"/>
      </w:tblGrid>
      <w:tr w:rsidR="0062012C" w:rsidRPr="006F1E02" w14:paraId="7F1AF4EB" w14:textId="77777777" w:rsidTr="00FA2CEA">
        <w:tc>
          <w:tcPr>
            <w:tcW w:w="8522" w:type="dxa"/>
            <w:gridSpan w:val="6"/>
          </w:tcPr>
          <w:p w14:paraId="10C20A89" w14:textId="77777777" w:rsidR="0062012C" w:rsidRPr="006F1E02" w:rsidRDefault="0062012C" w:rsidP="00FA2CEA">
            <w:pPr>
              <w:autoSpaceDE w:val="0"/>
              <w:autoSpaceDN w:val="0"/>
              <w:adjustRightInd w:val="0"/>
              <w:spacing w:line="360" w:lineRule="auto"/>
              <w:jc w:val="center"/>
              <w:rPr>
                <w:rFonts w:asciiTheme="minorEastAsia" w:hAnsiTheme="minorEastAsia"/>
                <w:b/>
                <w:sz w:val="24"/>
                <w:szCs w:val="24"/>
              </w:rPr>
            </w:pPr>
            <w:r w:rsidRPr="006F1E02">
              <w:rPr>
                <w:rFonts w:asciiTheme="minorEastAsia" w:hAnsiTheme="minorEastAsia"/>
                <w:b/>
                <w:sz w:val="24"/>
                <w:szCs w:val="24"/>
              </w:rPr>
              <w:lastRenderedPageBreak/>
              <w:t>标准不确定度一览表</w:t>
            </w:r>
          </w:p>
        </w:tc>
      </w:tr>
      <w:tr w:rsidR="0062012C" w:rsidRPr="006F1E02" w14:paraId="6F443846" w14:textId="77777777" w:rsidTr="00FA2CEA">
        <w:tc>
          <w:tcPr>
            <w:tcW w:w="1529" w:type="dxa"/>
            <w:vAlign w:val="center"/>
          </w:tcPr>
          <w:p w14:paraId="4832E2B1"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标准不确定度分量</w:t>
            </w:r>
            <w:r w:rsidRPr="006F1E02">
              <w:rPr>
                <w:rFonts w:asciiTheme="minorEastAsia" w:hAnsiTheme="minorEastAsia"/>
                <w:i/>
                <w:iCs/>
                <w:position w:val="-12"/>
                <w:sz w:val="24"/>
                <w:szCs w:val="24"/>
              </w:rPr>
              <w:object w:dxaOrig="240" w:dyaOrig="360" w14:anchorId="0A8CB4D6">
                <v:shape id="_x0000_i1205" type="#_x0000_t75" style="width:12pt;height:19.2pt" o:ole="">
                  <v:imagedata r:id="rId84" o:title=""/>
                </v:shape>
                <o:OLEObject Type="Embed" ProgID="Equation.3" ShapeID="_x0000_i1205" DrawAspect="Content" ObjectID="_1582801185" r:id="rId300"/>
              </w:object>
            </w:r>
          </w:p>
        </w:tc>
        <w:tc>
          <w:tcPr>
            <w:tcW w:w="1665" w:type="dxa"/>
            <w:vAlign w:val="center"/>
          </w:tcPr>
          <w:p w14:paraId="632F7BC9"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不确定度来源</w:t>
            </w:r>
          </w:p>
        </w:tc>
        <w:tc>
          <w:tcPr>
            <w:tcW w:w="1498" w:type="dxa"/>
            <w:vAlign w:val="center"/>
          </w:tcPr>
          <w:p w14:paraId="2FACC5E8"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标准不确定度</w:t>
            </w:r>
          </w:p>
        </w:tc>
        <w:tc>
          <w:tcPr>
            <w:tcW w:w="1415" w:type="dxa"/>
            <w:vAlign w:val="center"/>
          </w:tcPr>
          <w:p w14:paraId="123120BD"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i/>
                <w:iCs/>
                <w:position w:val="-12"/>
                <w:sz w:val="24"/>
                <w:szCs w:val="24"/>
              </w:rPr>
              <w:object w:dxaOrig="1120" w:dyaOrig="360" w14:anchorId="53023B5A">
                <v:shape id="_x0000_i1206" type="#_x0000_t75" style="width:55.2pt;height:19.2pt" o:ole="">
                  <v:imagedata r:id="rId86" o:title=""/>
                </v:shape>
                <o:OLEObject Type="Embed" ProgID="Equation.3" ShapeID="_x0000_i1206" DrawAspect="Content" ObjectID="_1582801186" r:id="rId301"/>
              </w:object>
            </w:r>
          </w:p>
        </w:tc>
        <w:tc>
          <w:tcPr>
            <w:tcW w:w="1346" w:type="dxa"/>
            <w:vAlign w:val="center"/>
          </w:tcPr>
          <w:p w14:paraId="01C1A2C5"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i/>
                <w:iCs/>
                <w:position w:val="-14"/>
                <w:sz w:val="24"/>
                <w:szCs w:val="24"/>
              </w:rPr>
              <w:object w:dxaOrig="940" w:dyaOrig="400" w14:anchorId="17ABBBB9">
                <v:shape id="_x0000_i1207" type="#_x0000_t75" style="width:47.4pt;height:21pt" o:ole="">
                  <v:imagedata r:id="rId224" o:title=""/>
                </v:shape>
                <o:OLEObject Type="Embed" ProgID="Equation.3" ShapeID="_x0000_i1207" DrawAspect="Content" ObjectID="_1582801187" r:id="rId302"/>
              </w:object>
            </w:r>
          </w:p>
        </w:tc>
        <w:tc>
          <w:tcPr>
            <w:tcW w:w="1069" w:type="dxa"/>
            <w:vAlign w:val="center"/>
          </w:tcPr>
          <w:p w14:paraId="7C8E0434"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自由度</w:t>
            </w:r>
          </w:p>
        </w:tc>
      </w:tr>
      <w:tr w:rsidR="0062012C" w:rsidRPr="006F1E02" w14:paraId="26A33C8B" w14:textId="77777777" w:rsidTr="00FA2CEA">
        <w:tc>
          <w:tcPr>
            <w:tcW w:w="1529" w:type="dxa"/>
            <w:vAlign w:val="center"/>
          </w:tcPr>
          <w:p w14:paraId="272FD017"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i/>
                <w:iCs/>
                <w:position w:val="-10"/>
                <w:sz w:val="24"/>
                <w:szCs w:val="24"/>
              </w:rPr>
              <w:object w:dxaOrig="240" w:dyaOrig="340" w14:anchorId="324D5B62">
                <v:shape id="_x0000_i1208" type="#_x0000_t75" style="width:12pt;height:16.8pt" o:ole="">
                  <v:imagedata r:id="rId90" o:title=""/>
                </v:shape>
                <o:OLEObject Type="Embed" ProgID="Equation.3" ShapeID="_x0000_i1208" DrawAspect="Content" ObjectID="_1582801188" r:id="rId303"/>
              </w:object>
            </w:r>
          </w:p>
        </w:tc>
        <w:tc>
          <w:tcPr>
            <w:tcW w:w="1665" w:type="dxa"/>
            <w:vAlign w:val="center"/>
          </w:tcPr>
          <w:p w14:paraId="704EC32A"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游标卡尺引起的误差</w:t>
            </w:r>
          </w:p>
        </w:tc>
        <w:tc>
          <w:tcPr>
            <w:tcW w:w="1498" w:type="dxa"/>
            <w:vAlign w:val="center"/>
          </w:tcPr>
          <w:p w14:paraId="18A22709"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hint="eastAsia"/>
                <w:i/>
                <w:iCs/>
                <w:sz w:val="24"/>
                <w:szCs w:val="24"/>
              </w:rPr>
              <w:t>0.017</w:t>
            </w:r>
          </w:p>
        </w:tc>
        <w:tc>
          <w:tcPr>
            <w:tcW w:w="1415" w:type="dxa"/>
            <w:vAlign w:val="center"/>
          </w:tcPr>
          <w:p w14:paraId="1FC032A7" w14:textId="77777777" w:rsidR="0062012C" w:rsidRPr="006F1E02" w:rsidRDefault="0062012C" w:rsidP="00FA2CEA">
            <w:pPr>
              <w:autoSpaceDE w:val="0"/>
              <w:autoSpaceDN w:val="0"/>
              <w:adjustRightInd w:val="0"/>
              <w:spacing w:line="360" w:lineRule="auto"/>
              <w:jc w:val="center"/>
              <w:rPr>
                <w:rFonts w:asciiTheme="minorEastAsia" w:hAnsiTheme="minorEastAsia"/>
                <w:iCs/>
                <w:sz w:val="24"/>
                <w:szCs w:val="24"/>
              </w:rPr>
            </w:pPr>
            <w:r w:rsidRPr="006F1E02">
              <w:rPr>
                <w:rFonts w:asciiTheme="minorEastAsia" w:hAnsiTheme="minorEastAsia"/>
                <w:iCs/>
                <w:sz w:val="24"/>
                <w:szCs w:val="24"/>
              </w:rPr>
              <w:t>1</w:t>
            </w:r>
          </w:p>
        </w:tc>
        <w:tc>
          <w:tcPr>
            <w:tcW w:w="1346" w:type="dxa"/>
            <w:vAlign w:val="center"/>
          </w:tcPr>
          <w:p w14:paraId="2B63F4DB"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hint="eastAsia"/>
                <w:i/>
                <w:iCs/>
                <w:sz w:val="24"/>
                <w:szCs w:val="24"/>
              </w:rPr>
              <w:t>0.017</w:t>
            </w:r>
          </w:p>
        </w:tc>
        <w:tc>
          <w:tcPr>
            <w:tcW w:w="1069" w:type="dxa"/>
            <w:vAlign w:val="center"/>
          </w:tcPr>
          <w:p w14:paraId="34B53446"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hint="eastAsia"/>
                <w:sz w:val="24"/>
                <w:szCs w:val="24"/>
              </w:rPr>
              <w:t>50</w:t>
            </w:r>
          </w:p>
        </w:tc>
      </w:tr>
      <w:tr w:rsidR="0062012C" w:rsidRPr="006F1E02" w14:paraId="1028D0C3" w14:textId="77777777" w:rsidTr="00FA2CEA">
        <w:tc>
          <w:tcPr>
            <w:tcW w:w="1529" w:type="dxa"/>
            <w:vAlign w:val="center"/>
          </w:tcPr>
          <w:p w14:paraId="5F56758A"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i/>
                <w:iCs/>
                <w:position w:val="-10"/>
                <w:sz w:val="24"/>
                <w:szCs w:val="24"/>
              </w:rPr>
              <w:object w:dxaOrig="260" w:dyaOrig="340" w14:anchorId="5CB79AC3">
                <v:shape id="_x0000_i1209" type="#_x0000_t75" style="width:13.2pt;height:16.8pt" o:ole="">
                  <v:imagedata r:id="rId92" o:title=""/>
                </v:shape>
                <o:OLEObject Type="Embed" ProgID="Equation.3" ShapeID="_x0000_i1209" DrawAspect="Content" ObjectID="_1582801189" r:id="rId304"/>
              </w:object>
            </w:r>
          </w:p>
        </w:tc>
        <w:tc>
          <w:tcPr>
            <w:tcW w:w="1665" w:type="dxa"/>
            <w:vAlign w:val="center"/>
          </w:tcPr>
          <w:p w14:paraId="12E80F32" w14:textId="77777777" w:rsidR="0062012C" w:rsidRPr="006F1E02" w:rsidRDefault="0062012C" w:rsidP="00FA2CEA">
            <w:pPr>
              <w:autoSpaceDE w:val="0"/>
              <w:autoSpaceDN w:val="0"/>
              <w:adjustRightInd w:val="0"/>
              <w:spacing w:line="360" w:lineRule="auto"/>
              <w:jc w:val="center"/>
              <w:rPr>
                <w:rFonts w:asciiTheme="minorEastAsia" w:hAnsiTheme="minorEastAsia"/>
                <w:sz w:val="24"/>
                <w:szCs w:val="24"/>
              </w:rPr>
            </w:pPr>
            <w:r w:rsidRPr="006F1E02">
              <w:rPr>
                <w:rFonts w:asciiTheme="minorEastAsia" w:hAnsiTheme="minorEastAsia"/>
                <w:sz w:val="24"/>
                <w:szCs w:val="24"/>
              </w:rPr>
              <w:t>确定压痕边沿的误差</w:t>
            </w:r>
          </w:p>
        </w:tc>
        <w:tc>
          <w:tcPr>
            <w:tcW w:w="1498" w:type="dxa"/>
            <w:vAlign w:val="center"/>
          </w:tcPr>
          <w:p w14:paraId="6B9B9F64" w14:textId="77777777" w:rsidR="0062012C" w:rsidRPr="006F1E02" w:rsidRDefault="0062012C" w:rsidP="00FA2CEA">
            <w:pPr>
              <w:autoSpaceDE w:val="0"/>
              <w:autoSpaceDN w:val="0"/>
              <w:adjustRightInd w:val="0"/>
              <w:spacing w:line="360" w:lineRule="auto"/>
              <w:jc w:val="center"/>
              <w:rPr>
                <w:rFonts w:asciiTheme="minorEastAsia" w:hAnsiTheme="minorEastAsia"/>
                <w:color w:val="000000"/>
                <w:sz w:val="24"/>
                <w:szCs w:val="24"/>
              </w:rPr>
            </w:pPr>
            <w:r w:rsidRPr="006F1E02">
              <w:rPr>
                <w:rFonts w:asciiTheme="minorEastAsia" w:hAnsiTheme="minorEastAsia" w:hint="eastAsia"/>
                <w:i/>
                <w:iCs/>
                <w:color w:val="000000"/>
                <w:sz w:val="24"/>
                <w:szCs w:val="24"/>
              </w:rPr>
              <w:t>0.082</w:t>
            </w:r>
          </w:p>
        </w:tc>
        <w:tc>
          <w:tcPr>
            <w:tcW w:w="1415" w:type="dxa"/>
            <w:vAlign w:val="center"/>
          </w:tcPr>
          <w:p w14:paraId="4C3EC24D" w14:textId="77777777" w:rsidR="0062012C" w:rsidRPr="006F1E02" w:rsidRDefault="0062012C" w:rsidP="00FA2CEA">
            <w:pPr>
              <w:autoSpaceDE w:val="0"/>
              <w:autoSpaceDN w:val="0"/>
              <w:adjustRightInd w:val="0"/>
              <w:spacing w:line="360" w:lineRule="auto"/>
              <w:jc w:val="center"/>
              <w:rPr>
                <w:rFonts w:asciiTheme="minorEastAsia" w:hAnsiTheme="minorEastAsia"/>
                <w:iCs/>
                <w:color w:val="000000"/>
                <w:sz w:val="24"/>
                <w:szCs w:val="24"/>
              </w:rPr>
            </w:pPr>
            <w:r w:rsidRPr="006F1E02">
              <w:rPr>
                <w:rFonts w:asciiTheme="minorEastAsia" w:hAnsiTheme="minorEastAsia"/>
                <w:iCs/>
                <w:color w:val="000000"/>
                <w:sz w:val="24"/>
                <w:szCs w:val="24"/>
              </w:rPr>
              <w:t>1</w:t>
            </w:r>
          </w:p>
        </w:tc>
        <w:tc>
          <w:tcPr>
            <w:tcW w:w="1346" w:type="dxa"/>
            <w:vAlign w:val="center"/>
          </w:tcPr>
          <w:p w14:paraId="1EB0F14C" w14:textId="77777777" w:rsidR="0062012C" w:rsidRPr="006F1E02" w:rsidRDefault="0062012C" w:rsidP="00FA2CEA">
            <w:pPr>
              <w:autoSpaceDE w:val="0"/>
              <w:autoSpaceDN w:val="0"/>
              <w:adjustRightInd w:val="0"/>
              <w:spacing w:line="360" w:lineRule="auto"/>
              <w:jc w:val="center"/>
              <w:rPr>
                <w:rFonts w:asciiTheme="minorEastAsia" w:hAnsiTheme="minorEastAsia"/>
                <w:color w:val="000000"/>
                <w:sz w:val="24"/>
                <w:szCs w:val="24"/>
              </w:rPr>
            </w:pPr>
            <w:r w:rsidRPr="006F1E02">
              <w:rPr>
                <w:rFonts w:asciiTheme="minorEastAsia" w:hAnsiTheme="minorEastAsia" w:hint="eastAsia"/>
                <w:i/>
                <w:iCs/>
                <w:color w:val="000000"/>
                <w:sz w:val="24"/>
                <w:szCs w:val="24"/>
              </w:rPr>
              <w:t>0.082</w:t>
            </w:r>
          </w:p>
        </w:tc>
        <w:tc>
          <w:tcPr>
            <w:tcW w:w="1069" w:type="dxa"/>
            <w:vAlign w:val="center"/>
          </w:tcPr>
          <w:p w14:paraId="0525A49D"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iCs/>
                <w:sz w:val="24"/>
                <w:szCs w:val="24"/>
              </w:rPr>
              <w:t>8</w:t>
            </w:r>
          </w:p>
        </w:tc>
      </w:tr>
      <w:tr w:rsidR="0062012C" w:rsidRPr="006F1E02" w14:paraId="453A023E" w14:textId="77777777" w:rsidTr="00FA2CEA">
        <w:tc>
          <w:tcPr>
            <w:tcW w:w="8522" w:type="dxa"/>
            <w:gridSpan w:val="6"/>
            <w:vAlign w:val="center"/>
          </w:tcPr>
          <w:p w14:paraId="08DD8563" w14:textId="77777777" w:rsidR="0062012C" w:rsidRPr="006F1E02" w:rsidRDefault="0062012C" w:rsidP="00FA2CEA">
            <w:pPr>
              <w:spacing w:line="360" w:lineRule="auto"/>
              <w:ind w:firstLineChars="100" w:firstLine="240"/>
              <w:jc w:val="center"/>
              <w:rPr>
                <w:rFonts w:asciiTheme="minorEastAsia" w:hAnsiTheme="minorEastAsia"/>
                <w:iCs/>
                <w:sz w:val="24"/>
                <w:szCs w:val="24"/>
              </w:rPr>
            </w:pPr>
            <w:r w:rsidRPr="006F1E02">
              <w:rPr>
                <w:rFonts w:asciiTheme="minorEastAsia" w:hAnsiTheme="minorEastAsia"/>
                <w:i/>
                <w:iCs/>
                <w:position w:val="-12"/>
                <w:sz w:val="24"/>
                <w:szCs w:val="24"/>
              </w:rPr>
              <w:object w:dxaOrig="960" w:dyaOrig="360" w14:anchorId="0AB914B8">
                <v:shape id="_x0000_i1210" type="#_x0000_t75" style="width:49.2pt;height:19.2pt" o:ole="">
                  <v:imagedata r:id="rId305" o:title=""/>
                </v:shape>
                <o:OLEObject Type="Embed" ProgID="Equation.3" ShapeID="_x0000_i1210" DrawAspect="Content" ObjectID="_1582801190" r:id="rId306"/>
              </w:object>
            </w:r>
            <w:r w:rsidRPr="006F1E02">
              <w:rPr>
                <w:rFonts w:asciiTheme="minorEastAsia" w:hAnsiTheme="minorEastAsia" w:hint="eastAsia"/>
                <w:i/>
                <w:iCs/>
                <w:sz w:val="24"/>
                <w:szCs w:val="24"/>
              </w:rPr>
              <w:t xml:space="preserve"> </w:t>
            </w:r>
            <w:r w:rsidRPr="006F1E02">
              <w:rPr>
                <w:rFonts w:asciiTheme="minorEastAsia" w:hAnsiTheme="minorEastAsia" w:hint="eastAsia"/>
                <w:iCs/>
                <w:sz w:val="24"/>
                <w:szCs w:val="24"/>
              </w:rPr>
              <w:t>mm</w:t>
            </w:r>
          </w:p>
          <w:p w14:paraId="3552D173" w14:textId="4A73707A" w:rsidR="0062012C" w:rsidRPr="006F1E02" w:rsidRDefault="0062012C" w:rsidP="00FA2CEA">
            <w:pPr>
              <w:spacing w:line="360" w:lineRule="auto"/>
              <w:ind w:firstLineChars="100" w:firstLine="240"/>
              <w:jc w:val="center"/>
              <w:rPr>
                <w:rFonts w:asciiTheme="minorEastAsia" w:hAnsiTheme="minorEastAsia"/>
                <w:sz w:val="24"/>
                <w:szCs w:val="24"/>
              </w:rPr>
            </w:pPr>
            <w:r>
              <w:rPr>
                <w:rFonts w:asciiTheme="minorEastAsia" w:hAnsiTheme="minorEastAsia"/>
                <w:noProof/>
                <w:position w:val="-10"/>
                <w:sz w:val="24"/>
                <w:szCs w:val="24"/>
              </w:rPr>
              <w:drawing>
                <wp:inline distT="0" distB="0" distL="0" distR="0" wp14:anchorId="795C7D34" wp14:editId="56104D54">
                  <wp:extent cx="466725" cy="171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r>
    </w:tbl>
    <w:p w14:paraId="5D74D9B7"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p>
    <w:p w14:paraId="66D12F79"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5.5 </w:t>
      </w:r>
      <w:r w:rsidRPr="006F1E02">
        <w:rPr>
          <w:rFonts w:asciiTheme="minorEastAsia" w:hAnsiTheme="minorEastAsia"/>
          <w:sz w:val="24"/>
          <w:szCs w:val="24"/>
        </w:rPr>
        <w:t>评定分量标准不确定度</w:t>
      </w:r>
    </w:p>
    <w:p w14:paraId="021727AD"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6F1E02">
        <w:rPr>
          <w:rFonts w:asciiTheme="minorEastAsia" w:hAnsiTheme="minorEastAsia"/>
          <w:sz w:val="24"/>
          <w:szCs w:val="24"/>
        </w:rPr>
        <w:t>根据实验实际情况，采用B类评定方法。</w:t>
      </w:r>
    </w:p>
    <w:p w14:paraId="4D59CED8"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1）</w:t>
      </w:r>
      <w:r w:rsidRPr="006F1E02">
        <w:rPr>
          <w:rFonts w:asciiTheme="minorEastAsia" w:hAnsiTheme="minorEastAsia"/>
          <w:sz w:val="24"/>
          <w:szCs w:val="24"/>
        </w:rPr>
        <w:t>游标卡尺示值不确定度分量</w:t>
      </w:r>
      <w:r w:rsidRPr="006F1E02">
        <w:rPr>
          <w:rFonts w:asciiTheme="minorEastAsia" w:hAnsiTheme="minorEastAsia"/>
          <w:i/>
          <w:iCs/>
          <w:position w:val="-10"/>
          <w:sz w:val="24"/>
          <w:szCs w:val="24"/>
        </w:rPr>
        <w:object w:dxaOrig="240" w:dyaOrig="340" w14:anchorId="6C3C3417">
          <v:shape id="_x0000_i1211" type="#_x0000_t75" style="width:12pt;height:16.8pt" o:ole="">
            <v:imagedata r:id="rId308" o:title=""/>
          </v:shape>
          <o:OLEObject Type="Embed" ProgID="Equation.3" ShapeID="_x0000_i1211" DrawAspect="Content" ObjectID="_1582801191" r:id="rId309"/>
        </w:object>
      </w:r>
    </w:p>
    <w:p w14:paraId="09611AC0"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sidRPr="006F1E02">
        <w:rPr>
          <w:rFonts w:asciiTheme="minorEastAsia" w:hAnsiTheme="minorEastAsia"/>
          <w:sz w:val="24"/>
          <w:szCs w:val="24"/>
        </w:rPr>
        <w:t xml:space="preserve">    根据仪器校准报告，该游标卡尺的示值</w:t>
      </w:r>
      <w:r w:rsidRPr="006F1E02">
        <w:rPr>
          <w:rFonts w:asciiTheme="minorEastAsia" w:hAnsiTheme="minorEastAsia" w:hint="eastAsia"/>
          <w:sz w:val="24"/>
          <w:szCs w:val="24"/>
        </w:rPr>
        <w:t>的最大偏差为±</w:t>
      </w:r>
      <w:smartTag w:uri="urn:schemas-microsoft-com:office:smarttags" w:element="chmetcnv">
        <w:smartTagPr>
          <w:attr w:name="TCSC" w:val="0"/>
          <w:attr w:name="NumberType" w:val="1"/>
          <w:attr w:name="Negative" w:val="False"/>
          <w:attr w:name="HasSpace" w:val="False"/>
          <w:attr w:name="SourceValue" w:val=".03"/>
          <w:attr w:name="UnitName" w:val="mm"/>
        </w:smartTagPr>
        <w:r w:rsidRPr="006F1E02">
          <w:rPr>
            <w:rFonts w:asciiTheme="minorEastAsia" w:hAnsiTheme="minorEastAsia" w:hint="eastAsia"/>
            <w:sz w:val="24"/>
            <w:szCs w:val="24"/>
          </w:rPr>
          <w:t>0.03</w:t>
        </w:r>
        <w:r w:rsidRPr="006F1E02">
          <w:rPr>
            <w:rFonts w:asciiTheme="minorEastAsia" w:hAnsiTheme="minorEastAsia"/>
            <w:sz w:val="24"/>
            <w:szCs w:val="24"/>
          </w:rPr>
          <w:t>mm</w:t>
        </w:r>
      </w:smartTag>
      <w:r w:rsidRPr="006F1E02">
        <w:rPr>
          <w:rFonts w:asciiTheme="minorEastAsia" w:hAnsiTheme="minorEastAsia"/>
          <w:sz w:val="24"/>
          <w:szCs w:val="24"/>
        </w:rPr>
        <w:t>，</w:t>
      </w:r>
      <w:r w:rsidRPr="006F1E02">
        <w:rPr>
          <w:rFonts w:asciiTheme="minorEastAsia" w:hAnsiTheme="minorEastAsia" w:hint="eastAsia"/>
          <w:sz w:val="24"/>
          <w:szCs w:val="24"/>
        </w:rPr>
        <w:t>均匀分布，估计相对不确定度为10</w:t>
      </w:r>
      <w:r w:rsidRPr="006F1E02">
        <w:rPr>
          <w:rFonts w:asciiTheme="minorEastAsia" w:hAnsiTheme="minorEastAsia"/>
          <w:sz w:val="24"/>
          <w:szCs w:val="24"/>
        </w:rPr>
        <w:t>%</w:t>
      </w:r>
      <w:r w:rsidRPr="006F1E02">
        <w:rPr>
          <w:rFonts w:asciiTheme="minorEastAsia" w:hAnsiTheme="minorEastAsia" w:hint="eastAsia"/>
          <w:sz w:val="24"/>
          <w:szCs w:val="24"/>
        </w:rPr>
        <w:t>，</w:t>
      </w:r>
    </w:p>
    <w:p w14:paraId="6D4BFFE7" w14:textId="77777777" w:rsidR="0062012C" w:rsidRPr="006F1E02"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6F1E02">
        <w:rPr>
          <w:rFonts w:asciiTheme="minorEastAsia" w:hAnsiTheme="minorEastAsia" w:hint="eastAsia"/>
          <w:iCs/>
          <w:sz w:val="24"/>
          <w:szCs w:val="24"/>
        </w:rPr>
        <w:t>u</w:t>
      </w:r>
      <w:r w:rsidRPr="006F1E02">
        <w:rPr>
          <w:rFonts w:asciiTheme="minorEastAsia" w:hAnsiTheme="minorEastAsia" w:hint="eastAsia"/>
          <w:iCs/>
          <w:sz w:val="24"/>
          <w:szCs w:val="24"/>
          <w:vertAlign w:val="subscript"/>
        </w:rPr>
        <w:t>1</w:t>
      </w:r>
      <w:r w:rsidRPr="006F1E02">
        <w:rPr>
          <w:rFonts w:asciiTheme="minorEastAsia" w:hAnsiTheme="minorEastAsia" w:hint="eastAsia"/>
          <w:iCs/>
          <w:sz w:val="24"/>
          <w:szCs w:val="24"/>
        </w:rPr>
        <w:t>=0.03 /</w:t>
      </w:r>
      <w:r w:rsidRPr="006F1E02">
        <w:rPr>
          <w:rFonts w:asciiTheme="minorEastAsia" w:hAnsiTheme="minorEastAsia"/>
          <w:iCs/>
          <w:position w:val="-24"/>
          <w:sz w:val="24"/>
          <w:szCs w:val="24"/>
        </w:rPr>
        <w:object w:dxaOrig="520" w:dyaOrig="540" w14:anchorId="5CA74E77">
          <v:shape id="_x0000_i1212" type="#_x0000_t75" style="width:18pt;height:18pt" o:ole="">
            <v:imagedata r:id="rId310" o:title="" croptop="27408f" cropbottom="4766f" cropleft="30247f"/>
          </v:shape>
          <o:OLEObject Type="Embed" ProgID="Equation.3" ShapeID="_x0000_i1212" DrawAspect="Content" ObjectID="_1582801192" r:id="rId311"/>
        </w:object>
      </w:r>
      <w:r w:rsidRPr="006F1E02">
        <w:rPr>
          <w:rFonts w:asciiTheme="minorEastAsia" w:hAnsiTheme="minorEastAsia" w:hint="eastAsia"/>
          <w:iCs/>
          <w:sz w:val="24"/>
          <w:szCs w:val="24"/>
        </w:rPr>
        <w:t>=</w:t>
      </w:r>
      <w:smartTag w:uri="urn:schemas-microsoft-com:office:smarttags" w:element="chmetcnv">
        <w:smartTagPr>
          <w:attr w:name="TCSC" w:val="0"/>
          <w:attr w:name="NumberType" w:val="1"/>
          <w:attr w:name="Negative" w:val="False"/>
          <w:attr w:name="HasSpace" w:val="True"/>
          <w:attr w:name="SourceValue" w:val=".017"/>
          <w:attr w:name="UnitName" w:val="mm"/>
        </w:smartTagPr>
        <w:r w:rsidRPr="006F1E02">
          <w:rPr>
            <w:rFonts w:asciiTheme="minorEastAsia" w:hAnsiTheme="minorEastAsia" w:hint="eastAsia"/>
            <w:iCs/>
            <w:sz w:val="24"/>
            <w:szCs w:val="24"/>
          </w:rPr>
          <w:t xml:space="preserve">0.017 </w:t>
        </w:r>
        <w:r w:rsidRPr="006F1E02">
          <w:rPr>
            <w:rFonts w:asciiTheme="minorEastAsia" w:hAnsiTheme="minorEastAsia"/>
            <w:sz w:val="24"/>
            <w:szCs w:val="24"/>
          </w:rPr>
          <w:t>mm</w:t>
        </w:r>
      </w:smartTag>
    </w:p>
    <w:p w14:paraId="17A53E0D" w14:textId="77777777" w:rsidR="0062012C" w:rsidRPr="006F1E02" w:rsidRDefault="0062012C" w:rsidP="0062012C">
      <w:pPr>
        <w:autoSpaceDE w:val="0"/>
        <w:autoSpaceDN w:val="0"/>
        <w:adjustRightInd w:val="0"/>
        <w:spacing w:line="360" w:lineRule="auto"/>
        <w:ind w:left="420" w:firstLine="420"/>
        <w:jc w:val="left"/>
        <w:rPr>
          <w:rFonts w:asciiTheme="minorEastAsia" w:hAnsiTheme="minorEastAsia"/>
          <w:i/>
          <w:iCs/>
          <w:sz w:val="24"/>
          <w:szCs w:val="24"/>
        </w:rPr>
      </w:pPr>
      <w:r w:rsidRPr="006F1E02">
        <w:rPr>
          <w:rFonts w:asciiTheme="minorEastAsia" w:hAnsiTheme="minorEastAsia"/>
          <w:i/>
          <w:iCs/>
          <w:position w:val="-20"/>
          <w:sz w:val="24"/>
          <w:szCs w:val="24"/>
        </w:rPr>
        <w:object w:dxaOrig="1920" w:dyaOrig="600" w14:anchorId="197A0BAA">
          <v:shape id="_x0000_i1213" type="#_x0000_t75" style="width:94.2pt;height:30pt" o:ole="">
            <v:imagedata r:id="rId312" o:title=""/>
          </v:shape>
          <o:OLEObject Type="Embed" ProgID="Equation.3" ShapeID="_x0000_i1213" DrawAspect="Content" ObjectID="_1582801193" r:id="rId313"/>
        </w:object>
      </w:r>
    </w:p>
    <w:p w14:paraId="394A393D" w14:textId="77777777" w:rsidR="0062012C" w:rsidRPr="006F1E02" w:rsidRDefault="0062012C" w:rsidP="0062012C">
      <w:pPr>
        <w:autoSpaceDE w:val="0"/>
        <w:autoSpaceDN w:val="0"/>
        <w:adjustRightInd w:val="0"/>
        <w:spacing w:line="360" w:lineRule="auto"/>
        <w:ind w:firstLineChars="225" w:firstLine="540"/>
        <w:jc w:val="left"/>
        <w:rPr>
          <w:rFonts w:asciiTheme="minorEastAsia" w:hAnsiTheme="minorEastAsia"/>
          <w:sz w:val="24"/>
          <w:szCs w:val="24"/>
        </w:rPr>
      </w:pPr>
      <w:r>
        <w:rPr>
          <w:rFonts w:asciiTheme="minorEastAsia" w:hAnsiTheme="minorEastAsia" w:hint="eastAsia"/>
          <w:sz w:val="24"/>
          <w:szCs w:val="24"/>
        </w:rPr>
        <w:t>2）</w:t>
      </w:r>
      <w:r w:rsidRPr="006F1E02">
        <w:rPr>
          <w:rFonts w:asciiTheme="minorEastAsia" w:hAnsiTheme="minorEastAsia"/>
          <w:sz w:val="24"/>
          <w:szCs w:val="24"/>
        </w:rPr>
        <w:t>确定压痕边界引起的不确定度分量</w:t>
      </w:r>
      <w:r w:rsidRPr="006F1E02">
        <w:rPr>
          <w:rFonts w:asciiTheme="minorEastAsia" w:hAnsiTheme="minorEastAsia"/>
          <w:i/>
          <w:iCs/>
          <w:position w:val="-10"/>
          <w:sz w:val="24"/>
          <w:szCs w:val="24"/>
        </w:rPr>
        <w:object w:dxaOrig="260" w:dyaOrig="340" w14:anchorId="7A1E49D4">
          <v:shape id="_x0000_i1214" type="#_x0000_t75" style="width:13.2pt;height:16.8pt" o:ole="">
            <v:imagedata r:id="rId314" o:title=""/>
          </v:shape>
          <o:OLEObject Type="Embed" ProgID="Equation.3" ShapeID="_x0000_i1214" DrawAspect="Content" ObjectID="_1582801194" r:id="rId315"/>
        </w:object>
      </w:r>
    </w:p>
    <w:p w14:paraId="6F829BB2"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6F1E02">
        <w:rPr>
          <w:rFonts w:asciiTheme="minorEastAsia" w:hAnsiTheme="minorEastAsia"/>
          <w:sz w:val="24"/>
          <w:szCs w:val="24"/>
        </w:rPr>
        <w:t>测量压痕直径时，用游标卡尺测内径的两刃尖对准压痕边沿，由于压痕很浅，没有明显的界线，所以该项不确定度较大，估计直径最大偏差为±</w:t>
      </w:r>
      <w:smartTag w:uri="urn:schemas-microsoft-com:office:smarttags" w:element="chmetcnv">
        <w:smartTagPr>
          <w:attr w:name="TCSC" w:val="0"/>
          <w:attr w:name="NumberType" w:val="1"/>
          <w:attr w:name="Negative" w:val="False"/>
          <w:attr w:name="HasSpace" w:val="True"/>
          <w:attr w:name="SourceValue" w:val=".2"/>
          <w:attr w:name="UnitName" w:val="mm"/>
        </w:smartTagPr>
        <w:r w:rsidRPr="006F1E02">
          <w:rPr>
            <w:rFonts w:asciiTheme="minorEastAsia" w:hAnsiTheme="minorEastAsia"/>
            <w:sz w:val="24"/>
            <w:szCs w:val="24"/>
          </w:rPr>
          <w:t xml:space="preserve">0.2 </w:t>
        </w:r>
        <w:r w:rsidRPr="006F1E02">
          <w:rPr>
            <w:rFonts w:asciiTheme="minorEastAsia" w:hAnsiTheme="minorEastAsia"/>
            <w:iCs/>
            <w:sz w:val="24"/>
            <w:szCs w:val="24"/>
          </w:rPr>
          <w:t>mm</w:t>
        </w:r>
      </w:smartTag>
      <w:r w:rsidRPr="006F1E02">
        <w:rPr>
          <w:rFonts w:asciiTheme="minorEastAsia" w:hAnsiTheme="minorEastAsia"/>
          <w:sz w:val="24"/>
          <w:szCs w:val="24"/>
        </w:rPr>
        <w:t>，三角分布，估计相对不确定度为25%。</w:t>
      </w:r>
    </w:p>
    <w:p w14:paraId="009BE0E5" w14:textId="77777777" w:rsidR="0062012C" w:rsidRPr="006F1E02" w:rsidRDefault="0062012C" w:rsidP="0062012C">
      <w:pPr>
        <w:autoSpaceDE w:val="0"/>
        <w:autoSpaceDN w:val="0"/>
        <w:adjustRightInd w:val="0"/>
        <w:spacing w:line="360" w:lineRule="auto"/>
        <w:ind w:left="420" w:firstLine="420"/>
        <w:jc w:val="left"/>
        <w:rPr>
          <w:rFonts w:asciiTheme="minorEastAsia" w:hAnsiTheme="minorEastAsia"/>
          <w:color w:val="FF0000"/>
          <w:sz w:val="24"/>
          <w:szCs w:val="24"/>
        </w:rPr>
      </w:pPr>
      <w:r w:rsidRPr="006F1E02">
        <w:rPr>
          <w:rFonts w:asciiTheme="minorEastAsia" w:hAnsiTheme="minorEastAsia" w:hint="eastAsia"/>
          <w:i/>
          <w:iCs/>
          <w:color w:val="000000"/>
          <w:sz w:val="24"/>
          <w:szCs w:val="24"/>
        </w:rPr>
        <w:t>u</w:t>
      </w:r>
      <w:r w:rsidRPr="006F1E02">
        <w:rPr>
          <w:rFonts w:asciiTheme="minorEastAsia" w:hAnsiTheme="minorEastAsia" w:hint="eastAsia"/>
          <w:i/>
          <w:iCs/>
          <w:color w:val="000000"/>
          <w:sz w:val="24"/>
          <w:szCs w:val="24"/>
          <w:vertAlign w:val="subscript"/>
        </w:rPr>
        <w:t>2</w:t>
      </w:r>
      <w:r w:rsidRPr="006F1E02">
        <w:rPr>
          <w:rFonts w:asciiTheme="minorEastAsia" w:hAnsiTheme="minorEastAsia" w:hint="eastAsia"/>
          <w:i/>
          <w:iCs/>
          <w:color w:val="000000"/>
          <w:sz w:val="24"/>
          <w:szCs w:val="24"/>
        </w:rPr>
        <w:t>=0.2 /</w:t>
      </w:r>
      <w:r w:rsidRPr="006F1E02">
        <w:rPr>
          <w:rFonts w:asciiTheme="minorEastAsia" w:hAnsiTheme="minorEastAsia"/>
          <w:i/>
          <w:iCs/>
          <w:color w:val="000000"/>
          <w:position w:val="-24"/>
          <w:sz w:val="24"/>
          <w:szCs w:val="24"/>
        </w:rPr>
        <w:object w:dxaOrig="960" w:dyaOrig="540" w14:anchorId="77033862">
          <v:shape id="_x0000_i1215" type="#_x0000_t75" style="width:16.8pt;height:16.2pt" o:ole="">
            <v:imagedata r:id="rId316" o:title="" croptop="28278f" cropleft="44032f"/>
          </v:shape>
          <o:OLEObject Type="Embed" ProgID="Equation.3" ShapeID="_x0000_i1215" DrawAspect="Content" ObjectID="_1582801195" r:id="rId317"/>
        </w:object>
      </w:r>
      <w:r w:rsidRPr="006F1E02">
        <w:rPr>
          <w:rFonts w:asciiTheme="minorEastAsia" w:hAnsiTheme="minorEastAsia" w:hint="eastAsia"/>
          <w:i/>
          <w:iCs/>
          <w:color w:val="FF0000"/>
          <w:sz w:val="24"/>
          <w:szCs w:val="24"/>
        </w:rPr>
        <w:t xml:space="preserve"> </w:t>
      </w:r>
      <w:r w:rsidRPr="006F1E02">
        <w:rPr>
          <w:rFonts w:asciiTheme="minorEastAsia" w:hAnsiTheme="minorEastAsia" w:hint="eastAsia"/>
          <w:iCs/>
          <w:sz w:val="24"/>
          <w:szCs w:val="24"/>
        </w:rPr>
        <w:t>=</w:t>
      </w:r>
      <w:smartTag w:uri="urn:schemas-microsoft-com:office:smarttags" w:element="chmetcnv">
        <w:smartTagPr>
          <w:attr w:name="TCSC" w:val="0"/>
          <w:attr w:name="NumberType" w:val="1"/>
          <w:attr w:name="Negative" w:val="False"/>
          <w:attr w:name="HasSpace" w:val="False"/>
          <w:attr w:name="SourceValue" w:val=".082"/>
          <w:attr w:name="UnitName" w:val="mm"/>
        </w:smartTagPr>
        <w:r w:rsidRPr="006F1E02">
          <w:rPr>
            <w:rFonts w:asciiTheme="minorEastAsia" w:hAnsiTheme="minorEastAsia" w:hint="eastAsia"/>
            <w:iCs/>
            <w:sz w:val="24"/>
            <w:szCs w:val="24"/>
          </w:rPr>
          <w:t>0.082</w:t>
        </w:r>
        <w:r w:rsidRPr="006F1E02">
          <w:rPr>
            <w:rFonts w:asciiTheme="minorEastAsia" w:hAnsiTheme="minorEastAsia"/>
            <w:iCs/>
            <w:sz w:val="24"/>
            <w:szCs w:val="24"/>
          </w:rPr>
          <w:t>mm</w:t>
        </w:r>
      </w:smartTag>
    </w:p>
    <w:p w14:paraId="770F73F3" w14:textId="77777777" w:rsidR="0062012C" w:rsidRPr="006F1E02" w:rsidRDefault="0062012C" w:rsidP="0062012C">
      <w:pPr>
        <w:autoSpaceDE w:val="0"/>
        <w:autoSpaceDN w:val="0"/>
        <w:adjustRightInd w:val="0"/>
        <w:spacing w:line="360" w:lineRule="auto"/>
        <w:ind w:left="420" w:firstLine="420"/>
        <w:jc w:val="left"/>
        <w:rPr>
          <w:rFonts w:asciiTheme="minorEastAsia" w:hAnsiTheme="minorEastAsia"/>
          <w:sz w:val="24"/>
          <w:szCs w:val="24"/>
        </w:rPr>
      </w:pPr>
      <w:r w:rsidRPr="006F1E02">
        <w:rPr>
          <w:rFonts w:asciiTheme="minorEastAsia" w:hAnsiTheme="minorEastAsia"/>
          <w:i/>
          <w:iCs/>
          <w:color w:val="FF0000"/>
          <w:position w:val="-20"/>
          <w:sz w:val="24"/>
          <w:szCs w:val="24"/>
        </w:rPr>
        <w:object w:dxaOrig="1880" w:dyaOrig="600" w14:anchorId="5196F6DF">
          <v:shape id="_x0000_i1216" type="#_x0000_t75" style="width:93pt;height:30pt" o:ole="">
            <v:imagedata r:id="rId318" o:title=""/>
          </v:shape>
          <o:OLEObject Type="Embed" ProgID="Equation.3" ShapeID="_x0000_i1216" DrawAspect="Content" ObjectID="_1582801196" r:id="rId319"/>
        </w:object>
      </w:r>
    </w:p>
    <w:p w14:paraId="26E02B6A"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5.6</w:t>
      </w:r>
      <w:r w:rsidRPr="006F1E02">
        <w:rPr>
          <w:rFonts w:asciiTheme="minorEastAsia" w:hAnsiTheme="minorEastAsia"/>
          <w:sz w:val="24"/>
          <w:szCs w:val="24"/>
        </w:rPr>
        <w:t xml:space="preserve"> 合成标准不确定度</w:t>
      </w:r>
    </w:p>
    <w:p w14:paraId="00EE4360" w14:textId="77777777" w:rsidR="0062012C" w:rsidRPr="006F1E02" w:rsidRDefault="0062012C" w:rsidP="0062012C">
      <w:pPr>
        <w:autoSpaceDE w:val="0"/>
        <w:autoSpaceDN w:val="0"/>
        <w:adjustRightInd w:val="0"/>
        <w:spacing w:line="360" w:lineRule="auto"/>
        <w:ind w:firstLineChars="225" w:firstLine="540"/>
        <w:jc w:val="left"/>
        <w:rPr>
          <w:rFonts w:asciiTheme="minorEastAsia" w:hAnsiTheme="minorEastAsia"/>
          <w:sz w:val="24"/>
          <w:szCs w:val="24"/>
        </w:rPr>
      </w:pPr>
      <w:r w:rsidRPr="006F1E02">
        <w:rPr>
          <w:rFonts w:asciiTheme="minorEastAsia" w:hAnsiTheme="minorEastAsia"/>
          <w:i/>
          <w:iCs/>
          <w:position w:val="-20"/>
          <w:sz w:val="24"/>
          <w:szCs w:val="24"/>
        </w:rPr>
        <w:object w:dxaOrig="3879" w:dyaOrig="580" w14:anchorId="278998D0">
          <v:shape id="_x0000_i1217" type="#_x0000_t75" style="width:195pt;height:29.4pt" o:ole="">
            <v:imagedata r:id="rId320" o:title=""/>
          </v:shape>
          <o:OLEObject Type="Embed" ProgID="Equation.3" ShapeID="_x0000_i1217" DrawAspect="Content" ObjectID="_1582801197" r:id="rId321"/>
        </w:object>
      </w:r>
      <w:r w:rsidRPr="006F1E02">
        <w:rPr>
          <w:rFonts w:asciiTheme="minorEastAsia" w:hAnsiTheme="minorEastAsia"/>
          <w:iCs/>
          <w:sz w:val="24"/>
          <w:szCs w:val="24"/>
        </w:rPr>
        <w:t>mm；</w:t>
      </w:r>
    </w:p>
    <w:p w14:paraId="4F9B6063"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5.7 </w:t>
      </w:r>
      <w:r w:rsidRPr="006F1E02">
        <w:rPr>
          <w:rFonts w:asciiTheme="minorEastAsia" w:hAnsiTheme="minorEastAsia"/>
          <w:sz w:val="24"/>
          <w:szCs w:val="24"/>
        </w:rPr>
        <w:t>有效自由度的计算及包含因子的确定</w:t>
      </w:r>
    </w:p>
    <w:p w14:paraId="16CD9DBF" w14:textId="77777777" w:rsidR="0062012C" w:rsidRPr="006F1E02" w:rsidRDefault="0062012C" w:rsidP="0062012C">
      <w:pPr>
        <w:spacing w:line="360" w:lineRule="auto"/>
        <w:ind w:firstLineChars="100" w:firstLine="240"/>
        <w:rPr>
          <w:rFonts w:asciiTheme="minorEastAsia" w:hAnsiTheme="minorEastAsia"/>
          <w:sz w:val="24"/>
          <w:szCs w:val="24"/>
        </w:rPr>
      </w:pPr>
      <w:r>
        <w:rPr>
          <w:rFonts w:asciiTheme="minorEastAsia" w:hAnsiTheme="minorEastAsia"/>
          <w:sz w:val="24"/>
          <w:szCs w:val="24"/>
        </w:rPr>
        <w:lastRenderedPageBreak/>
        <w:t xml:space="preserve">  </w:t>
      </w:r>
      <w:r w:rsidRPr="006F1E02">
        <w:rPr>
          <w:rFonts w:asciiTheme="minorEastAsia" w:hAnsiTheme="minorEastAsia"/>
          <w:sz w:val="24"/>
          <w:szCs w:val="24"/>
        </w:rPr>
        <w:t xml:space="preserve"> </w:t>
      </w:r>
      <w:r w:rsidRPr="006F1E02">
        <w:rPr>
          <w:rFonts w:asciiTheme="minorEastAsia" w:hAnsiTheme="minorEastAsia"/>
          <w:position w:val="-62"/>
          <w:sz w:val="24"/>
          <w:szCs w:val="24"/>
        </w:rPr>
        <w:object w:dxaOrig="3340" w:dyaOrig="1080" w14:anchorId="64B82832">
          <v:shape id="_x0000_i1218" type="#_x0000_t75" style="width:165.6pt;height:54pt" o:ole="">
            <v:imagedata r:id="rId322" o:title=""/>
          </v:shape>
          <o:OLEObject Type="Embed" ProgID="Equation.3" ShapeID="_x0000_i1218" DrawAspect="Content" ObjectID="_1582801198" r:id="rId323"/>
        </w:object>
      </w:r>
    </w:p>
    <w:p w14:paraId="692956EA" w14:textId="77777777" w:rsidR="0062012C" w:rsidRPr="006F1E02" w:rsidRDefault="0062012C" w:rsidP="0062012C">
      <w:pPr>
        <w:autoSpaceDE w:val="0"/>
        <w:autoSpaceDN w:val="0"/>
        <w:adjustRightInd w:val="0"/>
        <w:spacing w:line="360" w:lineRule="auto"/>
        <w:ind w:left="420" w:firstLine="140"/>
        <w:jc w:val="left"/>
        <w:rPr>
          <w:rFonts w:asciiTheme="minorEastAsia" w:hAnsiTheme="minorEastAsia"/>
          <w:iCs/>
          <w:sz w:val="24"/>
          <w:szCs w:val="24"/>
        </w:rPr>
      </w:pPr>
      <w:r w:rsidRPr="006F1E02">
        <w:rPr>
          <w:rFonts w:asciiTheme="minorEastAsia" w:hAnsiTheme="minorEastAsia"/>
          <w:i/>
          <w:sz w:val="24"/>
          <w:szCs w:val="24"/>
        </w:rPr>
        <w:t>k</w:t>
      </w:r>
      <w:r w:rsidRPr="006F1E02">
        <w:rPr>
          <w:rFonts w:asciiTheme="minorEastAsia" w:hAnsiTheme="minorEastAsia"/>
          <w:i/>
          <w:sz w:val="24"/>
          <w:szCs w:val="24"/>
          <w:vertAlign w:val="subscript"/>
        </w:rPr>
        <w:t>p</w:t>
      </w:r>
      <w:r w:rsidRPr="006F1E02">
        <w:rPr>
          <w:rFonts w:asciiTheme="minorEastAsia" w:hAnsiTheme="minorEastAsia"/>
          <w:i/>
          <w:sz w:val="24"/>
          <w:szCs w:val="24"/>
        </w:rPr>
        <w:t xml:space="preserve"> </w:t>
      </w:r>
      <w:r w:rsidRPr="006F1E02">
        <w:rPr>
          <w:rFonts w:asciiTheme="minorEastAsia" w:hAnsiTheme="minorEastAsia"/>
          <w:sz w:val="24"/>
          <w:szCs w:val="24"/>
        </w:rPr>
        <w:t xml:space="preserve">= </w:t>
      </w:r>
      <w:r w:rsidRPr="006F1E02">
        <w:rPr>
          <w:rFonts w:asciiTheme="minorEastAsia" w:hAnsiTheme="minorEastAsia"/>
          <w:i/>
          <w:sz w:val="24"/>
          <w:szCs w:val="24"/>
        </w:rPr>
        <w:t>t</w:t>
      </w:r>
      <w:r w:rsidRPr="006F1E02">
        <w:rPr>
          <w:rFonts w:asciiTheme="minorEastAsia" w:hAnsiTheme="minorEastAsia"/>
          <w:i/>
          <w:sz w:val="24"/>
          <w:szCs w:val="24"/>
          <w:vertAlign w:val="subscript"/>
        </w:rPr>
        <w:t>p</w:t>
      </w:r>
      <w:r w:rsidRPr="006F1E02">
        <w:rPr>
          <w:rFonts w:asciiTheme="minorEastAsia" w:hAnsiTheme="minorEastAsia"/>
          <w:sz w:val="24"/>
          <w:szCs w:val="24"/>
        </w:rPr>
        <w:t>(</w:t>
      </w:r>
      <w:r w:rsidRPr="006F1E02">
        <w:rPr>
          <w:rFonts w:asciiTheme="minorEastAsia" w:hAnsiTheme="minorEastAsia"/>
          <w:i/>
          <w:sz w:val="24"/>
          <w:szCs w:val="24"/>
        </w:rPr>
        <w:t>v</w:t>
      </w:r>
      <w:r w:rsidRPr="006F1E02">
        <w:rPr>
          <w:rFonts w:asciiTheme="minorEastAsia" w:hAnsiTheme="minorEastAsia"/>
          <w:i/>
          <w:sz w:val="24"/>
          <w:szCs w:val="24"/>
          <w:vertAlign w:val="subscript"/>
        </w:rPr>
        <w:t>eff</w:t>
      </w:r>
      <w:r w:rsidRPr="006F1E02">
        <w:rPr>
          <w:rFonts w:asciiTheme="minorEastAsia" w:hAnsiTheme="minorEastAsia"/>
          <w:sz w:val="24"/>
          <w:szCs w:val="24"/>
        </w:rPr>
        <w:t>)=</w:t>
      </w:r>
      <w:r w:rsidRPr="006F1E02">
        <w:rPr>
          <w:rFonts w:asciiTheme="minorEastAsia" w:hAnsiTheme="minorEastAsia"/>
          <w:i/>
          <w:sz w:val="24"/>
          <w:szCs w:val="24"/>
        </w:rPr>
        <w:t xml:space="preserve"> t</w:t>
      </w:r>
      <w:r w:rsidRPr="006F1E02">
        <w:rPr>
          <w:rFonts w:asciiTheme="minorEastAsia" w:hAnsiTheme="minorEastAsia"/>
          <w:i/>
          <w:sz w:val="24"/>
          <w:szCs w:val="24"/>
          <w:vertAlign w:val="subscript"/>
        </w:rPr>
        <w:t>0.95</w:t>
      </w:r>
      <w:r w:rsidRPr="006F1E02">
        <w:rPr>
          <w:rFonts w:asciiTheme="minorEastAsia" w:hAnsiTheme="minorEastAsia"/>
          <w:sz w:val="24"/>
          <w:szCs w:val="24"/>
        </w:rPr>
        <w:t>(</w:t>
      </w:r>
      <w:r w:rsidRPr="006F1E02">
        <w:rPr>
          <w:rFonts w:asciiTheme="minorEastAsia" w:hAnsiTheme="minorEastAsia" w:hint="eastAsia"/>
          <w:i/>
          <w:sz w:val="24"/>
          <w:szCs w:val="24"/>
        </w:rPr>
        <w:t>9</w:t>
      </w:r>
      <w:r w:rsidRPr="006F1E02">
        <w:rPr>
          <w:rFonts w:asciiTheme="minorEastAsia" w:hAnsiTheme="minorEastAsia"/>
          <w:sz w:val="24"/>
          <w:szCs w:val="24"/>
        </w:rPr>
        <w:t>)</w:t>
      </w:r>
      <w:r w:rsidRPr="006F1E02">
        <w:rPr>
          <w:rFonts w:asciiTheme="minorEastAsia" w:hAnsiTheme="minorEastAsia" w:hint="eastAsia"/>
          <w:sz w:val="24"/>
          <w:szCs w:val="24"/>
        </w:rPr>
        <w:t>=2.32</w:t>
      </w:r>
      <w:r w:rsidRPr="006F1E02">
        <w:rPr>
          <w:rFonts w:asciiTheme="minorEastAsia" w:hAnsiTheme="minorEastAsia"/>
          <w:iCs/>
          <w:sz w:val="24"/>
          <w:szCs w:val="24"/>
        </w:rPr>
        <w:t>；</w:t>
      </w:r>
    </w:p>
    <w:p w14:paraId="71F8477D"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5.8 </w:t>
      </w:r>
      <w:r w:rsidRPr="006F1E02">
        <w:rPr>
          <w:rFonts w:asciiTheme="minorEastAsia" w:hAnsiTheme="minorEastAsia"/>
          <w:sz w:val="24"/>
          <w:szCs w:val="24"/>
        </w:rPr>
        <w:t>扩展不确定度</w:t>
      </w:r>
    </w:p>
    <w:p w14:paraId="5CDB899C" w14:textId="77777777" w:rsidR="0062012C" w:rsidRPr="006F1E02" w:rsidRDefault="0062012C" w:rsidP="0062012C">
      <w:pPr>
        <w:autoSpaceDE w:val="0"/>
        <w:autoSpaceDN w:val="0"/>
        <w:adjustRightInd w:val="0"/>
        <w:spacing w:line="360" w:lineRule="auto"/>
        <w:ind w:firstLineChars="225" w:firstLine="540"/>
        <w:jc w:val="left"/>
        <w:rPr>
          <w:rFonts w:asciiTheme="minorEastAsia" w:hAnsiTheme="minorEastAsia"/>
          <w:iCs/>
          <w:sz w:val="24"/>
          <w:szCs w:val="24"/>
        </w:rPr>
      </w:pPr>
      <w:r w:rsidRPr="006F1E02">
        <w:rPr>
          <w:rFonts w:asciiTheme="minorEastAsia" w:hAnsiTheme="minorEastAsia"/>
          <w:i/>
          <w:iCs/>
          <w:sz w:val="24"/>
          <w:szCs w:val="24"/>
        </w:rPr>
        <w:t>U</w:t>
      </w:r>
      <w:r w:rsidRPr="006F1E02">
        <w:rPr>
          <w:rFonts w:asciiTheme="minorEastAsia" w:hAnsiTheme="minorEastAsia"/>
          <w:i/>
          <w:iCs/>
          <w:sz w:val="24"/>
          <w:szCs w:val="24"/>
          <w:vertAlign w:val="subscript"/>
        </w:rPr>
        <w:t>p</w:t>
      </w:r>
      <w:r w:rsidRPr="006F1E02">
        <w:rPr>
          <w:rFonts w:asciiTheme="minorEastAsia" w:hAnsiTheme="minorEastAsia"/>
          <w:i/>
          <w:iCs/>
          <w:sz w:val="24"/>
          <w:szCs w:val="24"/>
        </w:rPr>
        <w:t xml:space="preserve"> </w:t>
      </w:r>
      <w:r w:rsidRPr="006F1E02">
        <w:rPr>
          <w:rFonts w:asciiTheme="minorEastAsia" w:hAnsiTheme="minorEastAsia"/>
          <w:sz w:val="24"/>
          <w:szCs w:val="24"/>
        </w:rPr>
        <w:t>=</w:t>
      </w:r>
      <w:r w:rsidRPr="006F1E02">
        <w:rPr>
          <w:rFonts w:asciiTheme="minorEastAsia" w:hAnsiTheme="minorEastAsia"/>
          <w:i/>
          <w:iCs/>
          <w:sz w:val="24"/>
          <w:szCs w:val="24"/>
        </w:rPr>
        <w:t xml:space="preserve"> k</w:t>
      </w:r>
      <w:r w:rsidRPr="006F1E02">
        <w:rPr>
          <w:rFonts w:asciiTheme="minorEastAsia" w:hAnsiTheme="minorEastAsia"/>
          <w:i/>
          <w:iCs/>
          <w:sz w:val="24"/>
          <w:szCs w:val="24"/>
          <w:vertAlign w:val="subscript"/>
        </w:rPr>
        <w:t>p</w:t>
      </w:r>
      <w:r w:rsidRPr="006F1E02">
        <w:rPr>
          <w:rFonts w:asciiTheme="minorEastAsia" w:hAnsiTheme="minorEastAsia"/>
          <w:i/>
          <w:iCs/>
          <w:sz w:val="24"/>
          <w:szCs w:val="24"/>
        </w:rPr>
        <w:t>×</w:t>
      </w:r>
      <w:r w:rsidRPr="006F1E02">
        <w:rPr>
          <w:rFonts w:asciiTheme="minorEastAsia" w:hAnsiTheme="minorEastAsia"/>
          <w:i/>
          <w:iCs/>
          <w:position w:val="-12"/>
          <w:sz w:val="24"/>
          <w:szCs w:val="24"/>
        </w:rPr>
        <w:object w:dxaOrig="240" w:dyaOrig="360" w14:anchorId="07EAEEB1">
          <v:shape id="_x0000_i1219" type="#_x0000_t75" style="width:12pt;height:19.2pt" o:ole="">
            <v:imagedata r:id="rId159" o:title=""/>
          </v:shape>
          <o:OLEObject Type="Embed" ProgID="Equation.3" ShapeID="_x0000_i1219" DrawAspect="Content" ObjectID="_1582801199" r:id="rId324"/>
        </w:object>
      </w:r>
      <w:r w:rsidRPr="006F1E02">
        <w:rPr>
          <w:rFonts w:asciiTheme="minorEastAsia" w:hAnsiTheme="minorEastAsia" w:hint="eastAsia"/>
          <w:i/>
          <w:iCs/>
          <w:sz w:val="24"/>
          <w:szCs w:val="24"/>
        </w:rPr>
        <w:t>=2.32x0.084=</w:t>
      </w:r>
      <w:smartTag w:uri="urn:schemas-microsoft-com:office:smarttags" w:element="chmetcnv">
        <w:smartTagPr>
          <w:attr w:name="TCSC" w:val="0"/>
          <w:attr w:name="NumberType" w:val="1"/>
          <w:attr w:name="Negative" w:val="False"/>
          <w:attr w:name="HasSpace" w:val="False"/>
          <w:attr w:name="SourceValue" w:val=".194"/>
          <w:attr w:name="UnitName" w:val="mm"/>
        </w:smartTagPr>
        <w:r w:rsidRPr="006F1E02">
          <w:rPr>
            <w:rFonts w:asciiTheme="minorEastAsia" w:hAnsiTheme="minorEastAsia" w:hint="eastAsia"/>
            <w:i/>
            <w:iCs/>
            <w:sz w:val="24"/>
            <w:szCs w:val="24"/>
          </w:rPr>
          <w:t>0.194mm</w:t>
        </w:r>
      </w:smartTag>
      <w:r w:rsidRPr="006F1E02">
        <w:rPr>
          <w:rFonts w:asciiTheme="minorEastAsia" w:hAnsiTheme="minorEastAsia"/>
          <w:iCs/>
          <w:sz w:val="24"/>
          <w:szCs w:val="24"/>
        </w:rPr>
        <w:t>；</w:t>
      </w:r>
    </w:p>
    <w:p w14:paraId="6D3B019B" w14:textId="77777777" w:rsidR="0062012C" w:rsidRPr="006F1E02" w:rsidRDefault="0062012C" w:rsidP="0062012C">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bCs/>
          <w:sz w:val="24"/>
          <w:szCs w:val="24"/>
        </w:rPr>
        <w:t xml:space="preserve">5.9 </w:t>
      </w:r>
      <w:r w:rsidRPr="006F1E02">
        <w:rPr>
          <w:rFonts w:asciiTheme="minorEastAsia" w:hAnsiTheme="minorEastAsia"/>
          <w:sz w:val="24"/>
          <w:szCs w:val="24"/>
        </w:rPr>
        <w:t>不确定度的最后报告</w:t>
      </w:r>
    </w:p>
    <w:p w14:paraId="0BB992A5" w14:textId="77777777" w:rsidR="0062012C" w:rsidRPr="006F1E02" w:rsidRDefault="0062012C" w:rsidP="0062012C">
      <w:pPr>
        <w:autoSpaceDE w:val="0"/>
        <w:autoSpaceDN w:val="0"/>
        <w:adjustRightInd w:val="0"/>
        <w:spacing w:line="360" w:lineRule="auto"/>
        <w:ind w:firstLineChars="200" w:firstLine="480"/>
        <w:jc w:val="left"/>
        <w:rPr>
          <w:rFonts w:asciiTheme="minorEastAsia" w:hAnsiTheme="minorEastAsia"/>
          <w:sz w:val="24"/>
          <w:szCs w:val="24"/>
        </w:rPr>
      </w:pPr>
      <w:r w:rsidRPr="006F1E02">
        <w:rPr>
          <w:rFonts w:asciiTheme="minorEastAsia" w:hAnsiTheme="minorEastAsia"/>
          <w:sz w:val="24"/>
          <w:szCs w:val="24"/>
        </w:rPr>
        <w:t>不确定度</w:t>
      </w:r>
      <w:r w:rsidRPr="006F1E02">
        <w:rPr>
          <w:rFonts w:asciiTheme="minorEastAsia" w:hAnsiTheme="minorEastAsia"/>
          <w:i/>
          <w:iCs/>
          <w:sz w:val="24"/>
          <w:szCs w:val="24"/>
        </w:rPr>
        <w:t xml:space="preserve">U </w:t>
      </w:r>
      <w:r w:rsidRPr="006F1E02">
        <w:rPr>
          <w:rFonts w:asciiTheme="minorEastAsia" w:hAnsiTheme="minorEastAsia"/>
          <w:i/>
          <w:iCs/>
          <w:sz w:val="24"/>
          <w:szCs w:val="24"/>
          <w:vertAlign w:val="subscript"/>
        </w:rPr>
        <w:t>p</w:t>
      </w:r>
      <w:r w:rsidRPr="006F1E02">
        <w:rPr>
          <w:rFonts w:asciiTheme="minorEastAsia" w:hAnsiTheme="minorEastAsia"/>
          <w:i/>
          <w:iCs/>
          <w:sz w:val="24"/>
          <w:szCs w:val="24"/>
        </w:rPr>
        <w:t xml:space="preserve"> </w:t>
      </w:r>
      <w:r w:rsidRPr="006F1E02">
        <w:rPr>
          <w:rFonts w:asciiTheme="minorEastAsia" w:hAnsiTheme="minorEastAsia"/>
          <w:sz w:val="24"/>
          <w:szCs w:val="24"/>
        </w:rPr>
        <w:t>=</w:t>
      </w:r>
      <w:smartTag w:uri="urn:schemas-microsoft-com:office:smarttags" w:element="chmetcnv">
        <w:smartTagPr>
          <w:attr w:name="TCSC" w:val="0"/>
          <w:attr w:name="NumberType" w:val="1"/>
          <w:attr w:name="Negative" w:val="False"/>
          <w:attr w:name="HasSpace" w:val="False"/>
          <w:attr w:name="SourceValue" w:val=".194"/>
          <w:attr w:name="UnitName" w:val="mm"/>
        </w:smartTagPr>
        <w:r w:rsidRPr="006F1E02">
          <w:rPr>
            <w:rFonts w:asciiTheme="minorEastAsia" w:hAnsiTheme="minorEastAsia" w:hint="eastAsia"/>
            <w:i/>
            <w:iCs/>
            <w:sz w:val="24"/>
            <w:szCs w:val="24"/>
          </w:rPr>
          <w:t>0.194mm</w:t>
        </w:r>
      </w:smartTag>
    </w:p>
    <w:p w14:paraId="693B76AA" w14:textId="77777777" w:rsidR="0062012C" w:rsidRPr="006F1E02" w:rsidRDefault="0062012C" w:rsidP="0062012C">
      <w:pPr>
        <w:spacing w:line="360" w:lineRule="auto"/>
        <w:rPr>
          <w:rFonts w:asciiTheme="minorEastAsia" w:hAnsiTheme="minorEastAsia"/>
          <w:sz w:val="24"/>
          <w:szCs w:val="24"/>
        </w:rPr>
      </w:pPr>
      <w:r w:rsidRPr="006F1E02">
        <w:rPr>
          <w:rFonts w:asciiTheme="minorEastAsia" w:hAnsiTheme="minorEastAsia"/>
          <w:sz w:val="24"/>
          <w:szCs w:val="24"/>
        </w:rPr>
        <w:t>（</w:t>
      </w:r>
      <w:r w:rsidRPr="006F1E02">
        <w:rPr>
          <w:rFonts w:asciiTheme="minorEastAsia" w:hAnsiTheme="minorEastAsia"/>
          <w:i/>
          <w:iCs/>
          <w:sz w:val="24"/>
          <w:szCs w:val="24"/>
        </w:rPr>
        <w:t>U</w:t>
      </w:r>
      <w:r w:rsidRPr="006F1E02">
        <w:rPr>
          <w:rFonts w:asciiTheme="minorEastAsia" w:hAnsiTheme="minorEastAsia"/>
          <w:i/>
          <w:iCs/>
          <w:sz w:val="24"/>
          <w:szCs w:val="24"/>
          <w:vertAlign w:val="subscript"/>
        </w:rPr>
        <w:t>p</w:t>
      </w:r>
      <w:r w:rsidRPr="006F1E02">
        <w:rPr>
          <w:rFonts w:asciiTheme="minorEastAsia" w:hAnsiTheme="minorEastAsia"/>
          <w:i/>
          <w:iCs/>
          <w:sz w:val="24"/>
          <w:szCs w:val="24"/>
        </w:rPr>
        <w:t xml:space="preserve"> </w:t>
      </w:r>
      <w:r w:rsidRPr="006F1E02">
        <w:rPr>
          <w:rFonts w:asciiTheme="minorEastAsia" w:hAnsiTheme="minorEastAsia"/>
          <w:sz w:val="24"/>
          <w:szCs w:val="24"/>
        </w:rPr>
        <w:t>由合成标准不确定度</w:t>
      </w:r>
      <w:r w:rsidRPr="006F1E02">
        <w:rPr>
          <w:rFonts w:asciiTheme="minorEastAsia" w:hAnsiTheme="minorEastAsia"/>
          <w:i/>
          <w:iCs/>
          <w:position w:val="-12"/>
          <w:sz w:val="24"/>
          <w:szCs w:val="24"/>
        </w:rPr>
        <w:object w:dxaOrig="940" w:dyaOrig="360" w14:anchorId="5AD3BEB0">
          <v:shape id="_x0000_i1220" type="#_x0000_t75" style="width:47.4pt;height:19.2pt" o:ole="">
            <v:imagedata r:id="rId325" o:title=""/>
          </v:shape>
          <o:OLEObject Type="Embed" ProgID="Equation.3" ShapeID="_x0000_i1220" DrawAspect="Content" ObjectID="_1582801200" r:id="rId326"/>
        </w:object>
      </w:r>
      <w:r w:rsidRPr="006F1E02">
        <w:rPr>
          <w:rFonts w:asciiTheme="minorEastAsia" w:hAnsiTheme="minorEastAsia"/>
          <w:iCs/>
          <w:sz w:val="24"/>
          <w:szCs w:val="24"/>
        </w:rPr>
        <w:t xml:space="preserve"> mm</w:t>
      </w:r>
      <w:r w:rsidRPr="006F1E02">
        <w:rPr>
          <w:rFonts w:asciiTheme="minorEastAsia" w:hAnsiTheme="minorEastAsia"/>
          <w:sz w:val="24"/>
          <w:szCs w:val="24"/>
        </w:rPr>
        <w:t>，按置信水准</w:t>
      </w:r>
      <w:r w:rsidRPr="006F1E02">
        <w:rPr>
          <w:rFonts w:asciiTheme="minorEastAsia" w:hAnsiTheme="minorEastAsia"/>
          <w:i/>
          <w:iCs/>
          <w:sz w:val="24"/>
          <w:szCs w:val="24"/>
        </w:rPr>
        <w:t>p</w:t>
      </w:r>
      <w:r w:rsidRPr="006F1E02">
        <w:rPr>
          <w:rFonts w:asciiTheme="minorEastAsia" w:hAnsiTheme="minorEastAsia"/>
          <w:sz w:val="24"/>
          <w:szCs w:val="24"/>
        </w:rPr>
        <w:t>=95%，自由度</w:t>
      </w:r>
      <w:r w:rsidRPr="006F1E02">
        <w:rPr>
          <w:rFonts w:asciiTheme="minorEastAsia" w:hAnsiTheme="minorEastAsia"/>
          <w:position w:val="-6"/>
          <w:sz w:val="24"/>
          <w:szCs w:val="24"/>
        </w:rPr>
        <w:object w:dxaOrig="480" w:dyaOrig="240" w14:anchorId="08473D3C">
          <v:shape id="_x0000_i1221" type="#_x0000_t75" style="width:24pt;height:12pt" o:ole="">
            <v:imagedata r:id="rId327" o:title=""/>
          </v:shape>
          <o:OLEObject Type="Embed" ProgID="Equation.3" ShapeID="_x0000_i1221" DrawAspect="Content" ObjectID="_1582801201" r:id="rId328"/>
        </w:object>
      </w:r>
      <w:r w:rsidRPr="006F1E02">
        <w:rPr>
          <w:rFonts w:asciiTheme="minorEastAsia" w:hAnsiTheme="minorEastAsia"/>
          <w:sz w:val="24"/>
          <w:szCs w:val="24"/>
        </w:rPr>
        <w:t>，所得</w:t>
      </w:r>
      <w:r w:rsidRPr="006F1E02">
        <w:rPr>
          <w:rFonts w:asciiTheme="minorEastAsia" w:hAnsiTheme="minorEastAsia"/>
          <w:i/>
          <w:iCs/>
          <w:sz w:val="24"/>
          <w:szCs w:val="24"/>
        </w:rPr>
        <w:t xml:space="preserve">t </w:t>
      </w:r>
      <w:r w:rsidRPr="006F1E02">
        <w:rPr>
          <w:rFonts w:asciiTheme="minorEastAsia" w:hAnsiTheme="minorEastAsia"/>
          <w:sz w:val="24"/>
          <w:szCs w:val="24"/>
        </w:rPr>
        <w:t>分布临界值——包含因子</w:t>
      </w:r>
      <w:r w:rsidRPr="006F1E02">
        <w:rPr>
          <w:rFonts w:asciiTheme="minorEastAsia" w:hAnsiTheme="minorEastAsia"/>
          <w:i/>
          <w:iCs/>
          <w:sz w:val="24"/>
          <w:szCs w:val="24"/>
        </w:rPr>
        <w:t>k</w:t>
      </w:r>
      <w:r w:rsidRPr="006F1E02">
        <w:rPr>
          <w:rFonts w:asciiTheme="minorEastAsia" w:hAnsiTheme="minorEastAsia"/>
          <w:i/>
          <w:iCs/>
          <w:sz w:val="24"/>
          <w:szCs w:val="24"/>
          <w:vertAlign w:val="subscript"/>
        </w:rPr>
        <w:t>p</w:t>
      </w:r>
      <w:r w:rsidRPr="006F1E02">
        <w:rPr>
          <w:rFonts w:asciiTheme="minorEastAsia" w:hAnsiTheme="minorEastAsia"/>
          <w:i/>
          <w:iCs/>
          <w:sz w:val="24"/>
          <w:szCs w:val="24"/>
        </w:rPr>
        <w:t xml:space="preserve"> </w:t>
      </w:r>
      <w:r w:rsidRPr="006F1E02">
        <w:rPr>
          <w:rFonts w:asciiTheme="minorEastAsia" w:hAnsiTheme="minorEastAsia"/>
          <w:sz w:val="24"/>
          <w:szCs w:val="24"/>
        </w:rPr>
        <w:t>=</w:t>
      </w:r>
      <w:r w:rsidRPr="006F1E02">
        <w:rPr>
          <w:rFonts w:asciiTheme="minorEastAsia" w:hAnsiTheme="minorEastAsia" w:hint="eastAsia"/>
          <w:i/>
          <w:sz w:val="24"/>
          <w:szCs w:val="24"/>
        </w:rPr>
        <w:t>2.32</w:t>
      </w:r>
      <w:r w:rsidRPr="006F1E02">
        <w:rPr>
          <w:rFonts w:asciiTheme="minorEastAsia" w:hAnsiTheme="minorEastAsia"/>
          <w:sz w:val="24"/>
          <w:szCs w:val="24"/>
        </w:rPr>
        <w:t>而得。）</w:t>
      </w:r>
    </w:p>
    <w:p w14:paraId="3DC42BFB" w14:textId="77777777" w:rsidR="0062012C"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6结果评价</w:t>
      </w:r>
    </w:p>
    <w:p w14:paraId="29D806AA" w14:textId="77777777" w:rsidR="0062012C" w:rsidRPr="006F1E02" w:rsidRDefault="0062012C" w:rsidP="0062012C">
      <w:pPr>
        <w:spacing w:line="360" w:lineRule="auto"/>
        <w:ind w:firstLineChars="200" w:firstLine="480"/>
        <w:rPr>
          <w:rFonts w:asciiTheme="minorEastAsia" w:hAnsiTheme="minorEastAsia"/>
          <w:sz w:val="24"/>
          <w:szCs w:val="24"/>
        </w:rPr>
      </w:pPr>
      <w:r w:rsidRPr="006F1E02">
        <w:rPr>
          <w:rFonts w:asciiTheme="minorEastAsia" w:hAnsiTheme="minorEastAsia" w:cs="宋体" w:hint="eastAsia"/>
          <w:sz w:val="24"/>
          <w:szCs w:val="24"/>
        </w:rPr>
        <w:t>保存样</w:t>
      </w:r>
      <w:r w:rsidRPr="006F1E02">
        <w:rPr>
          <w:rFonts w:asciiTheme="minorEastAsia" w:hAnsiTheme="minorEastAsia" w:hint="eastAsia"/>
          <w:sz w:val="24"/>
          <w:szCs w:val="24"/>
        </w:rPr>
        <w:t>品的球压测试重复检测结果分析表：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621"/>
        <w:gridCol w:w="2991"/>
        <w:gridCol w:w="1448"/>
        <w:gridCol w:w="1481"/>
      </w:tblGrid>
      <w:tr w:rsidR="0062012C" w:rsidRPr="006F1E02" w14:paraId="6B98990E" w14:textId="77777777" w:rsidTr="00FA2CEA">
        <w:tc>
          <w:tcPr>
            <w:tcW w:w="1981" w:type="dxa"/>
            <w:vMerge w:val="restart"/>
            <w:shd w:val="clear" w:color="auto" w:fill="auto"/>
          </w:tcPr>
          <w:p w14:paraId="5F84705D"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重复检测结果：</w:t>
            </w:r>
          </w:p>
        </w:tc>
        <w:tc>
          <w:tcPr>
            <w:tcW w:w="621" w:type="dxa"/>
            <w:shd w:val="clear" w:color="auto" w:fill="auto"/>
          </w:tcPr>
          <w:p w14:paraId="76D779FF"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序号</w:t>
            </w:r>
          </w:p>
        </w:tc>
        <w:tc>
          <w:tcPr>
            <w:tcW w:w="2991" w:type="dxa"/>
            <w:shd w:val="clear" w:color="auto" w:fill="auto"/>
          </w:tcPr>
          <w:p w14:paraId="43702026"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比对方</w:t>
            </w:r>
          </w:p>
        </w:tc>
        <w:tc>
          <w:tcPr>
            <w:tcW w:w="1448" w:type="dxa"/>
            <w:shd w:val="clear" w:color="auto" w:fill="auto"/>
          </w:tcPr>
          <w:p w14:paraId="3F8E3D07"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检测结果</w:t>
            </w:r>
          </w:p>
        </w:tc>
        <w:tc>
          <w:tcPr>
            <w:tcW w:w="1481" w:type="dxa"/>
            <w:shd w:val="clear" w:color="auto" w:fill="auto"/>
          </w:tcPr>
          <w:p w14:paraId="4EC80C9C"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不确定度</w:t>
            </w:r>
          </w:p>
        </w:tc>
      </w:tr>
      <w:tr w:rsidR="0062012C" w:rsidRPr="006F1E02" w14:paraId="16D4B04B" w14:textId="77777777" w:rsidTr="00FA2CEA">
        <w:tc>
          <w:tcPr>
            <w:tcW w:w="1981" w:type="dxa"/>
            <w:vMerge/>
            <w:shd w:val="clear" w:color="auto" w:fill="auto"/>
          </w:tcPr>
          <w:p w14:paraId="5834ACDD" w14:textId="77777777" w:rsidR="0062012C" w:rsidRPr="006F1E02" w:rsidRDefault="0062012C" w:rsidP="00FA2CEA">
            <w:pPr>
              <w:spacing w:line="360" w:lineRule="auto"/>
              <w:rPr>
                <w:rFonts w:asciiTheme="minorEastAsia" w:hAnsiTheme="minorEastAsia"/>
                <w:sz w:val="24"/>
                <w:szCs w:val="24"/>
              </w:rPr>
            </w:pPr>
          </w:p>
        </w:tc>
        <w:tc>
          <w:tcPr>
            <w:tcW w:w="621" w:type="dxa"/>
            <w:shd w:val="clear" w:color="auto" w:fill="auto"/>
          </w:tcPr>
          <w:p w14:paraId="77D88102"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1</w:t>
            </w:r>
          </w:p>
        </w:tc>
        <w:tc>
          <w:tcPr>
            <w:tcW w:w="2991" w:type="dxa"/>
            <w:shd w:val="clear" w:color="auto" w:fill="auto"/>
          </w:tcPr>
          <w:p w14:paraId="47DA2B0D"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sz w:val="24"/>
                <w:szCs w:val="24"/>
              </w:rPr>
              <w:t>球压试验仪BP-III</w:t>
            </w:r>
            <w:r w:rsidRPr="006F1E02">
              <w:rPr>
                <w:rFonts w:asciiTheme="minorEastAsia" w:hAnsiTheme="minorEastAsia" w:hint="eastAsia"/>
                <w:sz w:val="24"/>
                <w:szCs w:val="24"/>
              </w:rPr>
              <w:t>（</w:t>
            </w:r>
            <w:r>
              <w:rPr>
                <w:rFonts w:asciiTheme="minorEastAsia" w:hAnsiTheme="minorEastAsia" w:hint="eastAsia"/>
                <w:sz w:val="24"/>
                <w:szCs w:val="24"/>
              </w:rPr>
              <w:t>设备</w:t>
            </w:r>
            <w:r w:rsidRPr="006F1E02">
              <w:rPr>
                <w:rFonts w:asciiTheme="minorEastAsia" w:hAnsiTheme="minorEastAsia" w:hint="eastAsia"/>
                <w:sz w:val="24"/>
                <w:szCs w:val="24"/>
              </w:rPr>
              <w:t>编号：</w:t>
            </w:r>
            <w:r w:rsidRPr="006F1E02">
              <w:rPr>
                <w:rFonts w:asciiTheme="minorEastAsia" w:hAnsiTheme="minorEastAsia"/>
                <w:sz w:val="24"/>
                <w:szCs w:val="24"/>
              </w:rPr>
              <w:t>20030004QJ</w:t>
            </w:r>
            <w:r w:rsidRPr="006F1E02">
              <w:rPr>
                <w:rFonts w:asciiTheme="minorEastAsia" w:hAnsiTheme="minorEastAsia" w:hint="eastAsia"/>
                <w:sz w:val="24"/>
                <w:szCs w:val="24"/>
              </w:rPr>
              <w:t>）</w:t>
            </w:r>
          </w:p>
        </w:tc>
        <w:tc>
          <w:tcPr>
            <w:tcW w:w="1448" w:type="dxa"/>
            <w:shd w:val="clear" w:color="auto" w:fill="auto"/>
          </w:tcPr>
          <w:p w14:paraId="17B27F32"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1.30</w:t>
            </w:r>
          </w:p>
        </w:tc>
        <w:tc>
          <w:tcPr>
            <w:tcW w:w="1481" w:type="dxa"/>
            <w:shd w:val="clear" w:color="auto" w:fill="auto"/>
          </w:tcPr>
          <w:p w14:paraId="35C6631A"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0.084</w:t>
            </w:r>
          </w:p>
        </w:tc>
      </w:tr>
      <w:tr w:rsidR="0062012C" w:rsidRPr="006F1E02" w14:paraId="27716939" w14:textId="77777777" w:rsidTr="00FA2CEA">
        <w:tc>
          <w:tcPr>
            <w:tcW w:w="1981" w:type="dxa"/>
            <w:vMerge/>
            <w:shd w:val="clear" w:color="auto" w:fill="auto"/>
          </w:tcPr>
          <w:p w14:paraId="787BEA89" w14:textId="77777777" w:rsidR="0062012C" w:rsidRPr="006F1E02" w:rsidRDefault="0062012C" w:rsidP="00FA2CEA">
            <w:pPr>
              <w:spacing w:line="360" w:lineRule="auto"/>
              <w:rPr>
                <w:rFonts w:asciiTheme="minorEastAsia" w:hAnsiTheme="minorEastAsia"/>
                <w:sz w:val="24"/>
                <w:szCs w:val="24"/>
              </w:rPr>
            </w:pPr>
          </w:p>
        </w:tc>
        <w:tc>
          <w:tcPr>
            <w:tcW w:w="621" w:type="dxa"/>
            <w:shd w:val="clear" w:color="auto" w:fill="auto"/>
          </w:tcPr>
          <w:p w14:paraId="44E179F0"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2</w:t>
            </w:r>
          </w:p>
        </w:tc>
        <w:tc>
          <w:tcPr>
            <w:tcW w:w="2991" w:type="dxa"/>
            <w:shd w:val="clear" w:color="auto" w:fill="auto"/>
          </w:tcPr>
          <w:p w14:paraId="190FC2E2"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sz w:val="24"/>
                <w:szCs w:val="24"/>
              </w:rPr>
              <w:t>球压试验仪BP-III</w:t>
            </w:r>
            <w:r w:rsidRPr="006F1E02">
              <w:rPr>
                <w:rFonts w:asciiTheme="minorEastAsia" w:hAnsiTheme="minorEastAsia" w:hint="eastAsia"/>
                <w:sz w:val="24"/>
                <w:szCs w:val="24"/>
              </w:rPr>
              <w:t>（</w:t>
            </w:r>
            <w:r>
              <w:rPr>
                <w:rFonts w:asciiTheme="minorEastAsia" w:hAnsiTheme="minorEastAsia" w:hint="eastAsia"/>
                <w:sz w:val="24"/>
                <w:szCs w:val="24"/>
              </w:rPr>
              <w:t>设备</w:t>
            </w:r>
            <w:r w:rsidRPr="006F1E02">
              <w:rPr>
                <w:rFonts w:asciiTheme="minorEastAsia" w:hAnsiTheme="minorEastAsia" w:hint="eastAsia"/>
                <w:sz w:val="24"/>
                <w:szCs w:val="24"/>
              </w:rPr>
              <w:t>编号：</w:t>
            </w:r>
            <w:r w:rsidRPr="006F1E02">
              <w:rPr>
                <w:rFonts w:asciiTheme="minorEastAsia" w:hAnsiTheme="minorEastAsia"/>
                <w:sz w:val="24"/>
                <w:szCs w:val="24"/>
              </w:rPr>
              <w:t>19880011QJ</w:t>
            </w:r>
            <w:r w:rsidRPr="006F1E02">
              <w:rPr>
                <w:rFonts w:asciiTheme="minorEastAsia" w:hAnsiTheme="minorEastAsia" w:hint="eastAsia"/>
                <w:sz w:val="24"/>
                <w:szCs w:val="24"/>
              </w:rPr>
              <w:t>）</w:t>
            </w:r>
          </w:p>
        </w:tc>
        <w:tc>
          <w:tcPr>
            <w:tcW w:w="1448" w:type="dxa"/>
            <w:shd w:val="clear" w:color="auto" w:fill="auto"/>
          </w:tcPr>
          <w:p w14:paraId="0CB411A6"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1.24</w:t>
            </w:r>
          </w:p>
        </w:tc>
        <w:tc>
          <w:tcPr>
            <w:tcW w:w="1481" w:type="dxa"/>
            <w:shd w:val="clear" w:color="auto" w:fill="auto"/>
          </w:tcPr>
          <w:p w14:paraId="7315D3F6" w14:textId="77777777" w:rsidR="0062012C" w:rsidRPr="006F1E02" w:rsidRDefault="0062012C" w:rsidP="00FA2CEA">
            <w:pPr>
              <w:spacing w:line="360" w:lineRule="auto"/>
              <w:jc w:val="center"/>
              <w:rPr>
                <w:rFonts w:asciiTheme="minorEastAsia" w:hAnsiTheme="minorEastAsia"/>
                <w:sz w:val="24"/>
                <w:szCs w:val="24"/>
              </w:rPr>
            </w:pPr>
            <w:r w:rsidRPr="006F1E02">
              <w:rPr>
                <w:rFonts w:asciiTheme="minorEastAsia" w:hAnsiTheme="minorEastAsia" w:hint="eastAsia"/>
                <w:sz w:val="24"/>
                <w:szCs w:val="24"/>
              </w:rPr>
              <w:t>0.084</w:t>
            </w:r>
          </w:p>
        </w:tc>
      </w:tr>
      <w:tr w:rsidR="0062012C" w:rsidRPr="006F1E02" w14:paraId="337E8871" w14:textId="77777777" w:rsidTr="00FA2CEA">
        <w:trPr>
          <w:trHeight w:val="1186"/>
        </w:trPr>
        <w:tc>
          <w:tcPr>
            <w:tcW w:w="1981" w:type="dxa"/>
            <w:shd w:val="clear" w:color="auto" w:fill="auto"/>
          </w:tcPr>
          <w:p w14:paraId="44DE75EA"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 xml:space="preserve">重复检测结果统计处理： </w:t>
            </w:r>
          </w:p>
        </w:tc>
        <w:tc>
          <w:tcPr>
            <w:tcW w:w="6541" w:type="dxa"/>
            <w:gridSpan w:val="4"/>
            <w:shd w:val="clear" w:color="auto" w:fill="auto"/>
          </w:tcPr>
          <w:p w14:paraId="255E736B" w14:textId="77777777" w:rsidR="0062012C" w:rsidRPr="006F1E02" w:rsidRDefault="0062012C" w:rsidP="00FA2CEA">
            <w:pPr>
              <w:autoSpaceDE w:val="0"/>
              <w:autoSpaceDN w:val="0"/>
              <w:adjustRightInd w:val="0"/>
              <w:spacing w:line="360" w:lineRule="auto"/>
              <w:jc w:val="left"/>
              <w:rPr>
                <w:rFonts w:asciiTheme="minorEastAsia" w:hAnsiTheme="minorEastAsia" w:cs="新宋体"/>
                <w:kern w:val="0"/>
                <w:sz w:val="24"/>
                <w:szCs w:val="24"/>
              </w:rPr>
            </w:pPr>
            <w:r w:rsidRPr="006F1E02">
              <w:rPr>
                <w:rFonts w:asciiTheme="minorEastAsia" w:hAnsiTheme="minorEastAsia" w:hint="eastAsia"/>
                <w:sz w:val="24"/>
                <w:szCs w:val="24"/>
              </w:rPr>
              <w:t>根据公式得：</w:t>
            </w:r>
            <w:r w:rsidRPr="006F1E02">
              <w:rPr>
                <w:rFonts w:asciiTheme="minorEastAsia" w:hAnsiTheme="minorEastAsia" w:cs="新宋体"/>
                <w:kern w:val="0"/>
                <w:position w:val="-38"/>
                <w:sz w:val="24"/>
                <w:szCs w:val="24"/>
              </w:rPr>
              <w:object w:dxaOrig="3900" w:dyaOrig="780" w14:anchorId="3004CB5D">
                <v:shape id="_x0000_i1222" type="#_x0000_t75" style="width:195.6pt;height:39pt" o:ole="">
                  <v:imagedata r:id="rId329" o:title=""/>
                </v:shape>
                <o:OLEObject Type="Embed" ProgID="Equation.3" ShapeID="_x0000_i1222" DrawAspect="Content" ObjectID="_1582801202" r:id="rId330"/>
              </w:object>
            </w:r>
          </w:p>
        </w:tc>
      </w:tr>
      <w:tr w:rsidR="0062012C" w:rsidRPr="006F1E02" w14:paraId="7CE3A220" w14:textId="77777777" w:rsidTr="00DF6DF5">
        <w:trPr>
          <w:trHeight w:val="916"/>
        </w:trPr>
        <w:tc>
          <w:tcPr>
            <w:tcW w:w="1981" w:type="dxa"/>
            <w:shd w:val="clear" w:color="auto" w:fill="auto"/>
          </w:tcPr>
          <w:p w14:paraId="18453636"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比对结果分析：</w:t>
            </w:r>
            <w:r w:rsidRPr="006F1E02">
              <w:rPr>
                <w:rFonts w:asciiTheme="minorEastAsia" w:hAnsiTheme="minorEastAsia"/>
                <w:sz w:val="24"/>
                <w:szCs w:val="24"/>
              </w:rPr>
              <w:t xml:space="preserve"> </w:t>
            </w:r>
          </w:p>
        </w:tc>
        <w:tc>
          <w:tcPr>
            <w:tcW w:w="6541" w:type="dxa"/>
            <w:gridSpan w:val="4"/>
            <w:shd w:val="clear" w:color="auto" w:fill="auto"/>
          </w:tcPr>
          <w:p w14:paraId="323D8352" w14:textId="77777777" w:rsidR="0062012C" w:rsidRPr="006F1E02" w:rsidRDefault="0062012C" w:rsidP="00FA2CEA">
            <w:pPr>
              <w:spacing w:line="360" w:lineRule="auto"/>
              <w:rPr>
                <w:rFonts w:asciiTheme="minorEastAsia" w:hAnsiTheme="minorEastAsia" w:cs="宋体"/>
                <w:b/>
                <w:bCs/>
                <w:kern w:val="0"/>
                <w:sz w:val="24"/>
                <w:szCs w:val="24"/>
              </w:rPr>
            </w:pPr>
            <w:r w:rsidRPr="006F1E02">
              <w:rPr>
                <w:rFonts w:asciiTheme="minorEastAsia" w:hAnsiTheme="minorEastAsia" w:hint="eastAsia"/>
                <w:sz w:val="24"/>
                <w:szCs w:val="24"/>
              </w:rPr>
              <w:t>很明显</w:t>
            </w:r>
            <w:r w:rsidRPr="006F1E02">
              <w:rPr>
                <w:rFonts w:asciiTheme="minorEastAsia" w:hAnsiTheme="minorEastAsia" w:cs="Arial"/>
                <w:bCs/>
                <w:position w:val="-14"/>
                <w:sz w:val="24"/>
                <w:szCs w:val="24"/>
              </w:rPr>
              <w:object w:dxaOrig="420" w:dyaOrig="400" w14:anchorId="42FA7AD6">
                <v:shape id="_x0000_i1223" type="#_x0000_t75" style="width:21pt;height:21pt" o:ole="">
                  <v:imagedata r:id="rId217" o:title=""/>
                </v:shape>
                <o:OLEObject Type="Embed" ProgID="Equation.3" ShapeID="_x0000_i1223" DrawAspect="Content" ObjectID="_1582801203" r:id="rId331"/>
              </w:object>
            </w:r>
            <w:r w:rsidRPr="006F1E02">
              <w:rPr>
                <w:rFonts w:asciiTheme="minorEastAsia" w:hAnsiTheme="minorEastAsia" w:cs="Arial"/>
                <w:bCs/>
                <w:sz w:val="24"/>
                <w:szCs w:val="24"/>
              </w:rPr>
              <w:t>≦</w:t>
            </w:r>
            <w:r w:rsidRPr="006F1E02">
              <w:rPr>
                <w:rFonts w:asciiTheme="minorEastAsia" w:hAnsiTheme="minorEastAsia" w:cs="Arial" w:hint="eastAsia"/>
                <w:bCs/>
                <w:sz w:val="24"/>
                <w:szCs w:val="24"/>
              </w:rPr>
              <w:t>1，因此比对结果间无显著差异，比对的结果满意。</w:t>
            </w:r>
          </w:p>
        </w:tc>
      </w:tr>
      <w:tr w:rsidR="0062012C" w:rsidRPr="006F1E02" w14:paraId="767776D4" w14:textId="77777777" w:rsidTr="00FA2CEA">
        <w:trPr>
          <w:trHeight w:val="1570"/>
        </w:trPr>
        <w:tc>
          <w:tcPr>
            <w:tcW w:w="1981" w:type="dxa"/>
            <w:shd w:val="clear" w:color="auto" w:fill="auto"/>
          </w:tcPr>
          <w:p w14:paraId="43CF8E73"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建议采取的措施：</w:t>
            </w:r>
          </w:p>
        </w:tc>
        <w:tc>
          <w:tcPr>
            <w:tcW w:w="6541" w:type="dxa"/>
            <w:gridSpan w:val="4"/>
            <w:shd w:val="clear" w:color="auto" w:fill="auto"/>
          </w:tcPr>
          <w:p w14:paraId="0C98B01E"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bdr w:val="single" w:sz="4" w:space="0" w:color="auto" w:frame="1"/>
              </w:rPr>
              <w:t>√</w:t>
            </w:r>
            <w:r w:rsidRPr="006F1E02">
              <w:rPr>
                <w:rFonts w:asciiTheme="minorEastAsia" w:hAnsiTheme="minorEastAsia" w:hint="eastAsia"/>
                <w:sz w:val="24"/>
                <w:szCs w:val="24"/>
              </w:rPr>
              <w:t xml:space="preserve"> 结果满意，无其他措施。</w:t>
            </w:r>
          </w:p>
          <w:p w14:paraId="58A9164F" w14:textId="77777777"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 结果有问题或有疑问，需调查原因，执行不符合工作的控制和纠正程序。</w:t>
            </w:r>
          </w:p>
          <w:p w14:paraId="7C58D1D9" w14:textId="5720CF3C" w:rsidR="0062012C" w:rsidRPr="006F1E02" w:rsidRDefault="0062012C" w:rsidP="00FA2CEA">
            <w:pPr>
              <w:spacing w:line="360" w:lineRule="auto"/>
              <w:rPr>
                <w:rFonts w:asciiTheme="minorEastAsia" w:hAnsiTheme="minorEastAsia"/>
                <w:sz w:val="24"/>
                <w:szCs w:val="24"/>
              </w:rPr>
            </w:pPr>
            <w:r w:rsidRPr="006F1E02">
              <w:rPr>
                <w:rFonts w:asciiTheme="minorEastAsia" w:hAnsiTheme="minorEastAsia" w:hint="eastAsia"/>
                <w:sz w:val="24"/>
                <w:szCs w:val="24"/>
              </w:rPr>
              <w:t>□ 结果不满意，</w:t>
            </w:r>
            <w:proofErr w:type="gramStart"/>
            <w:r w:rsidRPr="006F1E02">
              <w:rPr>
                <w:rFonts w:asciiTheme="minorEastAsia" w:hAnsiTheme="minorEastAsia" w:hint="eastAsia"/>
                <w:sz w:val="24"/>
                <w:szCs w:val="24"/>
              </w:rPr>
              <w:t>需调查</w:t>
            </w:r>
            <w:proofErr w:type="gramEnd"/>
            <w:r w:rsidRPr="006F1E02">
              <w:rPr>
                <w:rFonts w:asciiTheme="minorEastAsia" w:hAnsiTheme="minorEastAsia" w:hint="eastAsia"/>
                <w:sz w:val="24"/>
                <w:szCs w:val="24"/>
              </w:rPr>
              <w:t>原因，执行不符合工作的控制和纠正程序。</w:t>
            </w:r>
          </w:p>
        </w:tc>
      </w:tr>
    </w:tbl>
    <w:p w14:paraId="60168CBD" w14:textId="77777777" w:rsidR="0062012C" w:rsidRPr="006F1E02" w:rsidRDefault="0062012C" w:rsidP="0062012C">
      <w:pPr>
        <w:spacing w:line="360" w:lineRule="auto"/>
        <w:rPr>
          <w:rFonts w:asciiTheme="minorEastAsia" w:hAnsiTheme="minorEastAsia"/>
          <w:sz w:val="24"/>
          <w:szCs w:val="24"/>
        </w:rPr>
      </w:pPr>
    </w:p>
    <w:p w14:paraId="706266E6" w14:textId="20BB1A26" w:rsidR="0062012C" w:rsidRDefault="0062012C">
      <w:pPr>
        <w:widowControl/>
        <w:jc w:val="left"/>
        <w:rPr>
          <w:rFonts w:asciiTheme="minorEastAsia" w:hAnsiTheme="minorEastAsia"/>
          <w:sz w:val="24"/>
          <w:szCs w:val="24"/>
        </w:rPr>
      </w:pPr>
    </w:p>
    <w:p w14:paraId="42EE37EB" w14:textId="77777777" w:rsidR="0062012C" w:rsidRPr="00981EB4" w:rsidRDefault="0062012C" w:rsidP="0062012C">
      <w:pPr>
        <w:snapToGrid w:val="0"/>
        <w:spacing w:line="360" w:lineRule="auto"/>
        <w:rPr>
          <w:rFonts w:ascii="Arial" w:eastAsia="宋体" w:hAnsi="Arial" w:cs="宋体"/>
          <w:b/>
          <w:bCs/>
          <w:sz w:val="24"/>
          <w:szCs w:val="24"/>
        </w:rPr>
      </w:pPr>
      <w:r w:rsidRPr="00981EB4">
        <w:rPr>
          <w:rFonts w:asciiTheme="minorEastAsia" w:hAnsiTheme="minorEastAsia" w:cs="宋体" w:hint="eastAsia"/>
          <w:kern w:val="0"/>
          <w:sz w:val="24"/>
          <w:szCs w:val="24"/>
        </w:rPr>
        <w:t>附录H（资料性附录）</w:t>
      </w:r>
    </w:p>
    <w:p w14:paraId="6ACE05DB" w14:textId="1D6D3502" w:rsidR="00DF6DF5" w:rsidRDefault="00697475" w:rsidP="0062012C">
      <w:pPr>
        <w:snapToGrid w:val="0"/>
        <w:spacing w:line="360" w:lineRule="auto"/>
        <w:jc w:val="center"/>
        <w:rPr>
          <w:rFonts w:asciiTheme="minorEastAsia" w:hAnsiTheme="minorEastAsia"/>
          <w:b/>
          <w:sz w:val="28"/>
          <w:szCs w:val="24"/>
        </w:rPr>
      </w:pPr>
      <w:r>
        <w:rPr>
          <w:rFonts w:asciiTheme="minorEastAsia" w:hAnsiTheme="minorEastAsia" w:hint="eastAsia"/>
          <w:b/>
          <w:sz w:val="28"/>
          <w:szCs w:val="24"/>
        </w:rPr>
        <w:t>电气产品</w:t>
      </w:r>
      <w:r w:rsidR="00DF6DF5" w:rsidRPr="00DF6DF5">
        <w:rPr>
          <w:rFonts w:asciiTheme="minorEastAsia" w:hAnsiTheme="minorEastAsia" w:hint="eastAsia"/>
          <w:b/>
          <w:sz w:val="28"/>
          <w:szCs w:val="24"/>
        </w:rPr>
        <w:t>噪音测试质控案例</w:t>
      </w:r>
    </w:p>
    <w:p w14:paraId="15336895" w14:textId="6D3CE1AF" w:rsidR="0062012C" w:rsidRPr="00981EB4" w:rsidRDefault="0062012C" w:rsidP="0062012C">
      <w:pPr>
        <w:snapToGrid w:val="0"/>
        <w:spacing w:line="360" w:lineRule="auto"/>
        <w:jc w:val="center"/>
        <w:rPr>
          <w:rFonts w:ascii="Arial" w:eastAsia="宋体" w:hAnsi="Arial" w:cs="宋体"/>
          <w:b/>
          <w:bCs/>
          <w:sz w:val="24"/>
          <w:szCs w:val="24"/>
        </w:rPr>
      </w:pPr>
      <w:r w:rsidRPr="00981EB4">
        <w:rPr>
          <w:rFonts w:asciiTheme="minorEastAsia" w:hAnsiTheme="minorEastAsia" w:hint="eastAsia"/>
          <w:b/>
          <w:sz w:val="24"/>
          <w:szCs w:val="24"/>
        </w:rPr>
        <w:t xml:space="preserve">      </w:t>
      </w:r>
      <w:r w:rsidR="00DF6DF5">
        <w:rPr>
          <w:rFonts w:asciiTheme="minorEastAsia" w:hAnsiTheme="minorEastAsia" w:hint="eastAsia"/>
          <w:b/>
          <w:sz w:val="24"/>
          <w:szCs w:val="24"/>
        </w:rPr>
        <w:t xml:space="preserve">                               </w:t>
      </w:r>
      <w:r w:rsidRPr="00981EB4">
        <w:rPr>
          <w:rFonts w:asciiTheme="minorEastAsia" w:hAnsiTheme="minorEastAsia" w:hint="eastAsia"/>
          <w:b/>
          <w:sz w:val="24"/>
          <w:szCs w:val="24"/>
        </w:rPr>
        <w:t>——</w:t>
      </w:r>
      <w:proofErr w:type="gramStart"/>
      <w:r w:rsidRPr="00981EB4">
        <w:rPr>
          <w:rFonts w:asciiTheme="minorEastAsia" w:hAnsiTheme="minorEastAsia" w:hint="eastAsia"/>
          <w:b/>
          <w:sz w:val="24"/>
          <w:szCs w:val="24"/>
        </w:rPr>
        <w:t>—</w:t>
      </w:r>
      <w:proofErr w:type="gramEnd"/>
      <w:r w:rsidR="00DF6DF5" w:rsidRPr="00DF6DF5">
        <w:rPr>
          <w:rFonts w:asciiTheme="minorEastAsia" w:hAnsiTheme="minorEastAsia" w:hint="eastAsia"/>
          <w:sz w:val="24"/>
          <w:szCs w:val="24"/>
        </w:rPr>
        <w:t>同一物品不同特性结果的相关性分析</w:t>
      </w:r>
    </w:p>
    <w:p w14:paraId="703FD4FF" w14:textId="5E04346F" w:rsidR="0062012C" w:rsidRPr="00981EB4" w:rsidRDefault="0062012C" w:rsidP="0062012C">
      <w:pPr>
        <w:spacing w:line="360" w:lineRule="auto"/>
        <w:rPr>
          <w:rFonts w:asciiTheme="minorEastAsia" w:hAnsiTheme="minorEastAsia"/>
          <w:sz w:val="24"/>
          <w:szCs w:val="24"/>
        </w:rPr>
      </w:pPr>
      <w:r w:rsidRPr="00981EB4">
        <w:rPr>
          <w:rFonts w:asciiTheme="minorEastAsia" w:hAnsiTheme="minorEastAsia" w:hint="eastAsia"/>
          <w:sz w:val="24"/>
          <w:szCs w:val="24"/>
        </w:rPr>
        <w:t>1</w:t>
      </w:r>
      <w:r w:rsidR="00981EB4" w:rsidRPr="00981EB4">
        <w:rPr>
          <w:rFonts w:asciiTheme="minorEastAsia" w:hAnsiTheme="minorEastAsia" w:hint="eastAsia"/>
          <w:sz w:val="24"/>
          <w:szCs w:val="24"/>
        </w:rPr>
        <w:t>适用范围</w:t>
      </w:r>
    </w:p>
    <w:p w14:paraId="2FD4F03A" w14:textId="1A6F2DC5" w:rsidR="0062012C" w:rsidRPr="00981EB4" w:rsidRDefault="0062012C" w:rsidP="00981EB4">
      <w:pPr>
        <w:spacing w:line="360" w:lineRule="auto"/>
        <w:ind w:firstLineChars="200" w:firstLine="480"/>
        <w:rPr>
          <w:rFonts w:asciiTheme="minorEastAsia" w:hAnsiTheme="minorEastAsia"/>
          <w:sz w:val="24"/>
          <w:szCs w:val="24"/>
        </w:rPr>
      </w:pPr>
      <w:r w:rsidRPr="00981EB4">
        <w:rPr>
          <w:rFonts w:asciiTheme="minorEastAsia" w:hAnsiTheme="minorEastAsia" w:hint="eastAsia"/>
          <w:sz w:val="24"/>
          <w:szCs w:val="24"/>
        </w:rPr>
        <w:t>本文旨在为电气领域的</w:t>
      </w:r>
      <w:r w:rsidRPr="00981EB4">
        <w:rPr>
          <w:rFonts w:asciiTheme="minorEastAsia" w:hAnsiTheme="minorEastAsia"/>
          <w:sz w:val="24"/>
          <w:szCs w:val="24"/>
        </w:rPr>
        <w:t>检测</w:t>
      </w:r>
      <w:r w:rsidRPr="00981EB4">
        <w:rPr>
          <w:rFonts w:asciiTheme="minorEastAsia" w:hAnsiTheme="minorEastAsia" w:hint="eastAsia"/>
          <w:sz w:val="24"/>
          <w:szCs w:val="24"/>
        </w:rPr>
        <w:t>实验室（以下简称实验室）开展内部质量控制提供一种参考方法，帮助实验室提高内部质量控制活动的有效性。</w:t>
      </w:r>
    </w:p>
    <w:p w14:paraId="1710BBD0" w14:textId="625C6016" w:rsidR="0062012C" w:rsidRPr="00981EB4" w:rsidRDefault="0062012C" w:rsidP="0062012C">
      <w:pPr>
        <w:spacing w:line="360" w:lineRule="auto"/>
        <w:rPr>
          <w:rFonts w:asciiTheme="minorEastAsia" w:hAnsiTheme="minorEastAsia"/>
          <w:sz w:val="24"/>
          <w:szCs w:val="24"/>
        </w:rPr>
      </w:pPr>
      <w:r w:rsidRPr="00981EB4">
        <w:rPr>
          <w:rFonts w:asciiTheme="minorEastAsia" w:hAnsiTheme="minorEastAsia" w:hint="eastAsia"/>
          <w:sz w:val="24"/>
          <w:szCs w:val="24"/>
        </w:rPr>
        <w:t>2</w:t>
      </w:r>
      <w:r w:rsidR="00981EB4" w:rsidRPr="00981EB4">
        <w:rPr>
          <w:rFonts w:asciiTheme="minorEastAsia" w:hAnsiTheme="minorEastAsia" w:hint="eastAsia"/>
          <w:sz w:val="24"/>
          <w:szCs w:val="24"/>
        </w:rPr>
        <w:t>依据标准</w:t>
      </w:r>
    </w:p>
    <w:p w14:paraId="2A6D160F" w14:textId="319ACB1F" w:rsidR="0062012C" w:rsidRPr="00981EB4" w:rsidRDefault="00981EB4" w:rsidP="00981EB4">
      <w:pPr>
        <w:spacing w:line="360" w:lineRule="auto"/>
        <w:ind w:firstLineChars="200" w:firstLine="480"/>
        <w:rPr>
          <w:rFonts w:asciiTheme="minorEastAsia" w:hAnsiTheme="minorEastAsia"/>
          <w:sz w:val="24"/>
          <w:szCs w:val="24"/>
        </w:rPr>
      </w:pPr>
      <w:r w:rsidRPr="00981EB4">
        <w:rPr>
          <w:rFonts w:asciiTheme="minorEastAsia" w:hAnsiTheme="minorEastAsia" w:hint="eastAsia"/>
          <w:sz w:val="24"/>
          <w:szCs w:val="24"/>
        </w:rPr>
        <w:t>本文件采用</w:t>
      </w:r>
      <w:r w:rsidRPr="00981EB4">
        <w:rPr>
          <w:rFonts w:asciiTheme="minorEastAsia" w:hAnsiTheme="minorEastAsia"/>
          <w:sz w:val="24"/>
          <w:szCs w:val="24"/>
        </w:rPr>
        <w:t>GB/T 4214.1</w:t>
      </w:r>
      <w:r w:rsidRPr="00981EB4">
        <w:rPr>
          <w:rFonts w:asciiTheme="minorEastAsia" w:hAnsiTheme="minorEastAsia" w:hint="eastAsia"/>
          <w:sz w:val="24"/>
          <w:szCs w:val="24"/>
        </w:rPr>
        <w:t>（或IEC60704）标准对一个物品不同特性结果的相关性的分析质</w:t>
      </w:r>
      <w:proofErr w:type="gramStart"/>
      <w:r w:rsidRPr="00981EB4">
        <w:rPr>
          <w:rFonts w:asciiTheme="minorEastAsia" w:hAnsiTheme="minorEastAsia" w:hint="eastAsia"/>
          <w:sz w:val="24"/>
          <w:szCs w:val="24"/>
        </w:rPr>
        <w:t>控设计</w:t>
      </w:r>
      <w:proofErr w:type="gramEnd"/>
      <w:r w:rsidRPr="00981EB4">
        <w:rPr>
          <w:rFonts w:asciiTheme="minorEastAsia" w:hAnsiTheme="minorEastAsia" w:hint="eastAsia"/>
          <w:sz w:val="24"/>
          <w:szCs w:val="24"/>
        </w:rPr>
        <w:t>并实施方案。</w:t>
      </w:r>
    </w:p>
    <w:p w14:paraId="35F41904" w14:textId="77777777" w:rsidR="0062012C" w:rsidRPr="00981EB4" w:rsidRDefault="0062012C" w:rsidP="0062012C">
      <w:pPr>
        <w:spacing w:line="360" w:lineRule="auto"/>
        <w:rPr>
          <w:rFonts w:asciiTheme="minorEastAsia" w:hAnsiTheme="minorEastAsia"/>
          <w:sz w:val="24"/>
          <w:szCs w:val="24"/>
        </w:rPr>
      </w:pPr>
      <w:r w:rsidRPr="00981EB4">
        <w:rPr>
          <w:rFonts w:asciiTheme="minorEastAsia" w:hAnsiTheme="minorEastAsia" w:hint="eastAsia"/>
          <w:sz w:val="24"/>
          <w:szCs w:val="24"/>
        </w:rPr>
        <w:t>3目的</w:t>
      </w:r>
    </w:p>
    <w:p w14:paraId="70707795" w14:textId="77777777" w:rsidR="0062012C" w:rsidRPr="00981EB4" w:rsidRDefault="0062012C" w:rsidP="00981EB4">
      <w:pPr>
        <w:snapToGrid w:val="0"/>
        <w:spacing w:line="480" w:lineRule="exact"/>
        <w:ind w:firstLineChars="200" w:firstLine="480"/>
        <w:rPr>
          <w:rFonts w:ascii="Arial" w:eastAsia="宋体" w:hAnsi="Arial" w:cs="宋体"/>
          <w:bCs/>
          <w:sz w:val="24"/>
          <w:szCs w:val="24"/>
        </w:rPr>
      </w:pPr>
      <w:r w:rsidRPr="00981EB4">
        <w:rPr>
          <w:rFonts w:ascii="Arial" w:eastAsia="宋体" w:hAnsi="Arial" w:cs="宋体" w:hint="eastAsia"/>
          <w:bCs/>
          <w:sz w:val="24"/>
          <w:szCs w:val="24"/>
        </w:rPr>
        <w:t>选取一台手持式吸尘器，通过对实验室背景噪音、测试地毯和测试手柄安装角度的对比，分析对噪音测试结果相关性的影响，</w:t>
      </w:r>
      <w:r w:rsidRPr="00981EB4">
        <w:rPr>
          <w:rFonts w:asciiTheme="minorEastAsia" w:hAnsiTheme="minorEastAsia" w:hint="eastAsia"/>
          <w:sz w:val="24"/>
          <w:szCs w:val="24"/>
        </w:rPr>
        <w:t>根据比对结果给出相应建议</w:t>
      </w:r>
      <w:r w:rsidRPr="00981EB4">
        <w:rPr>
          <w:rFonts w:ascii="Arial" w:eastAsia="宋体" w:hAnsi="Arial" w:cs="宋体" w:hint="eastAsia"/>
          <w:bCs/>
          <w:sz w:val="24"/>
          <w:szCs w:val="24"/>
        </w:rPr>
        <w:t>。</w:t>
      </w:r>
    </w:p>
    <w:p w14:paraId="25A873C2" w14:textId="77777777" w:rsidR="0062012C" w:rsidRPr="00981EB4" w:rsidRDefault="0062012C" w:rsidP="0062012C">
      <w:pPr>
        <w:spacing w:line="360" w:lineRule="auto"/>
        <w:rPr>
          <w:rFonts w:asciiTheme="minorEastAsia" w:hAnsiTheme="minorEastAsia"/>
          <w:sz w:val="24"/>
          <w:szCs w:val="24"/>
        </w:rPr>
      </w:pPr>
      <w:r w:rsidRPr="00981EB4">
        <w:rPr>
          <w:rFonts w:asciiTheme="minorEastAsia" w:hAnsiTheme="minorEastAsia" w:hint="eastAsia"/>
          <w:sz w:val="24"/>
          <w:szCs w:val="24"/>
        </w:rPr>
        <w:t>4方法程序</w:t>
      </w:r>
    </w:p>
    <w:p w14:paraId="4A6DB138"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4.1</w:t>
      </w:r>
      <w:r w:rsidRPr="00981EB4">
        <w:rPr>
          <w:rFonts w:ascii="Arial" w:eastAsia="宋体" w:hAnsi="Arial" w:cs="宋体" w:hint="eastAsia"/>
          <w:bCs/>
          <w:sz w:val="24"/>
          <w:szCs w:val="24"/>
        </w:rPr>
        <w:t>、背景噪音影响的比对分析</w:t>
      </w:r>
    </w:p>
    <w:p w14:paraId="6D347FB7"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4.1.1</w:t>
      </w:r>
      <w:r w:rsidRPr="00981EB4">
        <w:rPr>
          <w:rFonts w:ascii="Arial" w:eastAsia="宋体" w:hAnsi="Arial" w:cs="宋体" w:hint="eastAsia"/>
          <w:bCs/>
          <w:sz w:val="24"/>
          <w:szCs w:val="24"/>
        </w:rPr>
        <w:t>、方法描述：</w:t>
      </w:r>
      <w:r w:rsidRPr="00981EB4">
        <w:rPr>
          <w:rFonts w:ascii="Arial" w:eastAsia="宋体" w:hAnsi="Arial" w:cs="宋体" w:hint="eastAsia"/>
          <w:bCs/>
          <w:sz w:val="24"/>
          <w:szCs w:val="24"/>
        </w:rPr>
        <w:t xml:space="preserve"> </w:t>
      </w:r>
      <w:r w:rsidRPr="00981EB4">
        <w:rPr>
          <w:rFonts w:ascii="Arial" w:eastAsia="宋体" w:hAnsi="Arial" w:cs="宋体" w:hint="eastAsia"/>
          <w:bCs/>
          <w:sz w:val="24"/>
          <w:szCs w:val="24"/>
        </w:rPr>
        <w:t>半消声室为可调工况温度的实验室，工况温度的调节通过实验室送风口传入，因此，通过开、关送风功能，以及调节送风量大小，分析实验室背景噪音的影响。</w:t>
      </w:r>
    </w:p>
    <w:p w14:paraId="12148F89"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4.1.2</w:t>
      </w:r>
      <w:r w:rsidRPr="00981EB4">
        <w:rPr>
          <w:rFonts w:ascii="Arial" w:eastAsia="宋体" w:hAnsi="Arial" w:cs="宋体" w:hint="eastAsia"/>
          <w:bCs/>
          <w:sz w:val="24"/>
          <w:szCs w:val="24"/>
        </w:rPr>
        <w:t>、测试结果：（使用实验室测试系统进行测试）</w:t>
      </w:r>
    </w:p>
    <w:tbl>
      <w:tblPr>
        <w:tblW w:w="8350" w:type="dxa"/>
        <w:tblInd w:w="791" w:type="dxa"/>
        <w:tblLook w:val="04A0" w:firstRow="1" w:lastRow="0" w:firstColumn="1" w:lastColumn="0" w:noHBand="0" w:noVBand="1"/>
      </w:tblPr>
      <w:tblGrid>
        <w:gridCol w:w="2902"/>
        <w:gridCol w:w="2931"/>
        <w:gridCol w:w="2517"/>
      </w:tblGrid>
      <w:tr w:rsidR="0062012C" w:rsidRPr="00981EB4" w14:paraId="5457A71C" w14:textId="77777777" w:rsidTr="00FA2CEA">
        <w:trPr>
          <w:trHeight w:val="224"/>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33E9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送风状态</w:t>
            </w:r>
          </w:p>
        </w:tc>
        <w:tc>
          <w:tcPr>
            <w:tcW w:w="2931" w:type="dxa"/>
            <w:tcBorders>
              <w:top w:val="single" w:sz="4" w:space="0" w:color="auto"/>
              <w:left w:val="nil"/>
              <w:bottom w:val="single" w:sz="4" w:space="0" w:color="auto"/>
              <w:right w:val="single" w:sz="4" w:space="0" w:color="auto"/>
            </w:tcBorders>
            <w:shd w:val="clear" w:color="auto" w:fill="auto"/>
            <w:vAlign w:val="center"/>
            <w:hideMark/>
          </w:tcPr>
          <w:p w14:paraId="78149C5D"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背景噪音值（dB(A)）</w:t>
            </w:r>
          </w:p>
        </w:tc>
        <w:tc>
          <w:tcPr>
            <w:tcW w:w="2517" w:type="dxa"/>
            <w:tcBorders>
              <w:top w:val="single" w:sz="4" w:space="0" w:color="auto"/>
              <w:left w:val="nil"/>
              <w:bottom w:val="single" w:sz="4" w:space="0" w:color="auto"/>
              <w:right w:val="single" w:sz="4" w:space="0" w:color="auto"/>
            </w:tcBorders>
          </w:tcPr>
          <w:p w14:paraId="49BF8B81"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偏差值（dB(A)）</w:t>
            </w:r>
          </w:p>
        </w:tc>
      </w:tr>
      <w:tr w:rsidR="0062012C" w:rsidRPr="00981EB4" w14:paraId="6C02822D" w14:textId="77777777" w:rsidTr="00FA2CEA">
        <w:trPr>
          <w:trHeight w:val="22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41B2AF72"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proofErr w:type="gramStart"/>
            <w:r w:rsidRPr="00981EB4">
              <w:rPr>
                <w:rFonts w:ascii="宋体" w:eastAsia="宋体" w:hAnsi="宋体" w:cs="宋体" w:hint="eastAsia"/>
                <w:color w:val="000000"/>
                <w:kern w:val="0"/>
                <w:sz w:val="24"/>
                <w:szCs w:val="24"/>
              </w:rPr>
              <w:t>不送风</w:t>
            </w:r>
            <w:proofErr w:type="gramEnd"/>
          </w:p>
        </w:tc>
        <w:tc>
          <w:tcPr>
            <w:tcW w:w="2931" w:type="dxa"/>
            <w:tcBorders>
              <w:top w:val="nil"/>
              <w:left w:val="nil"/>
              <w:bottom w:val="single" w:sz="4" w:space="0" w:color="auto"/>
              <w:right w:val="single" w:sz="4" w:space="0" w:color="auto"/>
            </w:tcBorders>
            <w:shd w:val="clear" w:color="auto" w:fill="auto"/>
            <w:noWrap/>
            <w:vAlign w:val="center"/>
            <w:hideMark/>
          </w:tcPr>
          <w:p w14:paraId="7F016CD2" w14:textId="77777777" w:rsidR="0062012C" w:rsidRPr="00981EB4" w:rsidRDefault="0062012C" w:rsidP="00FA2CEA">
            <w:pPr>
              <w:widowControl/>
              <w:spacing w:line="480" w:lineRule="exact"/>
              <w:ind w:firstLine="200"/>
              <w:jc w:val="center"/>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18.3</w:t>
            </w:r>
          </w:p>
        </w:tc>
        <w:tc>
          <w:tcPr>
            <w:tcW w:w="2517" w:type="dxa"/>
            <w:tcBorders>
              <w:top w:val="nil"/>
              <w:left w:val="nil"/>
              <w:bottom w:val="single" w:sz="4" w:space="0" w:color="auto"/>
              <w:right w:val="single" w:sz="4" w:space="0" w:color="auto"/>
            </w:tcBorders>
          </w:tcPr>
          <w:p w14:paraId="74B8AE45" w14:textId="77777777" w:rsidR="0062012C" w:rsidRPr="00981EB4" w:rsidRDefault="0062012C" w:rsidP="00FA2CEA">
            <w:pPr>
              <w:widowControl/>
              <w:spacing w:line="480" w:lineRule="exact"/>
              <w:ind w:firstLine="200"/>
              <w:jc w:val="center"/>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0</w:t>
            </w:r>
          </w:p>
        </w:tc>
      </w:tr>
      <w:tr w:rsidR="0062012C" w:rsidRPr="00981EB4" w14:paraId="34F69E83" w14:textId="77777777" w:rsidTr="00FA2CEA">
        <w:trPr>
          <w:trHeight w:val="22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3748F4F4"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送风、</w:t>
            </w:r>
            <w:proofErr w:type="gramStart"/>
            <w:r w:rsidRPr="00981EB4">
              <w:rPr>
                <w:rFonts w:ascii="宋体" w:eastAsia="宋体" w:hAnsi="宋体" w:cs="宋体" w:hint="eastAsia"/>
                <w:color w:val="000000"/>
                <w:kern w:val="0"/>
                <w:sz w:val="24"/>
                <w:szCs w:val="24"/>
              </w:rPr>
              <w:t>低风档</w:t>
            </w:r>
            <w:proofErr w:type="gramEnd"/>
          </w:p>
        </w:tc>
        <w:tc>
          <w:tcPr>
            <w:tcW w:w="2931" w:type="dxa"/>
            <w:tcBorders>
              <w:top w:val="nil"/>
              <w:left w:val="nil"/>
              <w:bottom w:val="single" w:sz="4" w:space="0" w:color="auto"/>
              <w:right w:val="single" w:sz="4" w:space="0" w:color="auto"/>
            </w:tcBorders>
            <w:shd w:val="clear" w:color="auto" w:fill="auto"/>
            <w:noWrap/>
            <w:vAlign w:val="center"/>
            <w:hideMark/>
          </w:tcPr>
          <w:p w14:paraId="04EA112E"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24.7</w:t>
            </w:r>
          </w:p>
        </w:tc>
        <w:tc>
          <w:tcPr>
            <w:tcW w:w="2517" w:type="dxa"/>
            <w:tcBorders>
              <w:top w:val="nil"/>
              <w:left w:val="nil"/>
              <w:bottom w:val="single" w:sz="4" w:space="0" w:color="auto"/>
              <w:right w:val="single" w:sz="4" w:space="0" w:color="auto"/>
            </w:tcBorders>
          </w:tcPr>
          <w:p w14:paraId="22A1D1B4"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6.4</w:t>
            </w:r>
          </w:p>
        </w:tc>
      </w:tr>
      <w:tr w:rsidR="0062012C" w:rsidRPr="00981EB4" w14:paraId="2B4747B1" w14:textId="77777777" w:rsidTr="00FA2CEA">
        <w:trPr>
          <w:trHeight w:val="224"/>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742BE34D"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送风、高风档</w:t>
            </w:r>
          </w:p>
        </w:tc>
        <w:tc>
          <w:tcPr>
            <w:tcW w:w="2931" w:type="dxa"/>
            <w:tcBorders>
              <w:top w:val="nil"/>
              <w:left w:val="nil"/>
              <w:bottom w:val="single" w:sz="4" w:space="0" w:color="auto"/>
              <w:right w:val="single" w:sz="4" w:space="0" w:color="auto"/>
            </w:tcBorders>
            <w:shd w:val="clear" w:color="auto" w:fill="auto"/>
            <w:noWrap/>
            <w:vAlign w:val="center"/>
          </w:tcPr>
          <w:p w14:paraId="52BBE766"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29.3</w:t>
            </w:r>
          </w:p>
        </w:tc>
        <w:tc>
          <w:tcPr>
            <w:tcW w:w="2517" w:type="dxa"/>
            <w:tcBorders>
              <w:top w:val="nil"/>
              <w:left w:val="nil"/>
              <w:bottom w:val="single" w:sz="4" w:space="0" w:color="auto"/>
              <w:right w:val="single" w:sz="4" w:space="0" w:color="auto"/>
            </w:tcBorders>
          </w:tcPr>
          <w:p w14:paraId="0DA91996"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11</w:t>
            </w:r>
          </w:p>
        </w:tc>
      </w:tr>
      <w:tr w:rsidR="0062012C" w:rsidRPr="00981EB4" w14:paraId="5F9548B4" w14:textId="77777777" w:rsidTr="00FA2CEA">
        <w:trPr>
          <w:trHeight w:val="224"/>
        </w:trPr>
        <w:tc>
          <w:tcPr>
            <w:tcW w:w="8350" w:type="dxa"/>
            <w:gridSpan w:val="3"/>
            <w:tcBorders>
              <w:top w:val="nil"/>
              <w:left w:val="single" w:sz="4" w:space="0" w:color="auto"/>
              <w:bottom w:val="single" w:sz="4" w:space="0" w:color="auto"/>
              <w:right w:val="single" w:sz="4" w:space="0" w:color="auto"/>
            </w:tcBorders>
            <w:shd w:val="clear" w:color="auto" w:fill="auto"/>
            <w:noWrap/>
            <w:vAlign w:val="center"/>
          </w:tcPr>
          <w:p w14:paraId="68960D9E" w14:textId="77777777" w:rsidR="0062012C" w:rsidRPr="00981EB4" w:rsidRDefault="0062012C" w:rsidP="00FA2CEA">
            <w:pPr>
              <w:widowControl/>
              <w:spacing w:line="480" w:lineRule="exact"/>
              <w:ind w:firstLine="200"/>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备注：以不开送风系统状态为基准。</w:t>
            </w:r>
          </w:p>
        </w:tc>
      </w:tr>
    </w:tbl>
    <w:p w14:paraId="7D130737" w14:textId="77777777" w:rsidR="0062012C" w:rsidRPr="00981EB4" w:rsidRDefault="0062012C" w:rsidP="00981EB4">
      <w:pPr>
        <w:snapToGrid w:val="0"/>
        <w:spacing w:line="480" w:lineRule="exact"/>
        <w:ind w:firstLineChars="250" w:firstLine="600"/>
        <w:rPr>
          <w:rFonts w:ascii="Arial" w:eastAsia="宋体" w:hAnsi="Arial" w:cs="宋体"/>
          <w:bCs/>
          <w:sz w:val="24"/>
          <w:szCs w:val="24"/>
        </w:rPr>
      </w:pPr>
    </w:p>
    <w:p w14:paraId="5E08C369"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4.1.3</w:t>
      </w:r>
      <w:r w:rsidRPr="00981EB4">
        <w:rPr>
          <w:rFonts w:ascii="Arial" w:eastAsia="宋体" w:hAnsi="Arial" w:cs="宋体" w:hint="eastAsia"/>
          <w:bCs/>
          <w:sz w:val="24"/>
          <w:szCs w:val="24"/>
        </w:rPr>
        <w:t>、小结：实验室工况温度调节过程，实验室背景噪音会增大，因此，为减少干扰，原则上产品测试时，工况温度调节好后，关掉送分系统，再进行产品测试。</w:t>
      </w:r>
    </w:p>
    <w:p w14:paraId="113D8BB5"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4.2</w:t>
      </w:r>
      <w:r w:rsidRPr="00981EB4">
        <w:rPr>
          <w:rFonts w:ascii="Arial" w:eastAsia="宋体" w:hAnsi="Arial" w:cs="宋体" w:hint="eastAsia"/>
          <w:bCs/>
          <w:sz w:val="24"/>
          <w:szCs w:val="24"/>
        </w:rPr>
        <w:t>、测试地毯影响的对比分析</w:t>
      </w:r>
    </w:p>
    <w:p w14:paraId="01255C33"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4.2.1</w:t>
      </w:r>
      <w:r w:rsidRPr="00981EB4">
        <w:rPr>
          <w:rFonts w:ascii="Arial" w:eastAsia="宋体" w:hAnsi="Arial" w:cs="宋体" w:hint="eastAsia"/>
          <w:bCs/>
          <w:sz w:val="24"/>
          <w:szCs w:val="24"/>
        </w:rPr>
        <w:t>、方法描述：吸尘器要求在标准地毯上测试，通过对比没有地毯、普通家庭无毛地</w:t>
      </w:r>
      <w:r w:rsidRPr="00981EB4">
        <w:rPr>
          <w:rFonts w:ascii="Arial" w:eastAsia="宋体" w:hAnsi="Arial" w:cs="宋体" w:hint="eastAsia"/>
          <w:bCs/>
          <w:sz w:val="24"/>
          <w:szCs w:val="24"/>
        </w:rPr>
        <w:lastRenderedPageBreak/>
        <w:t>毯和标准地毯三种不同安装方式，保持吸尘器手柄和毛刷安装角度不变，</w:t>
      </w:r>
      <w:proofErr w:type="gramStart"/>
      <w:r w:rsidRPr="00981EB4">
        <w:rPr>
          <w:rFonts w:ascii="Arial" w:eastAsia="宋体" w:hAnsi="Arial" w:cs="宋体" w:hint="eastAsia"/>
          <w:bCs/>
          <w:sz w:val="24"/>
          <w:szCs w:val="24"/>
        </w:rPr>
        <w:t>开最大高风档</w:t>
      </w:r>
      <w:proofErr w:type="gramEnd"/>
      <w:r w:rsidRPr="00981EB4">
        <w:rPr>
          <w:rFonts w:ascii="Arial" w:eastAsia="宋体" w:hAnsi="Arial" w:cs="宋体" w:hint="eastAsia"/>
          <w:bCs/>
          <w:sz w:val="24"/>
          <w:szCs w:val="24"/>
        </w:rPr>
        <w:t>进行测试，分析测试地毯对结果的影响。</w:t>
      </w:r>
    </w:p>
    <w:p w14:paraId="114EC1E9"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4.2.2</w:t>
      </w:r>
      <w:r w:rsidRPr="00981EB4">
        <w:rPr>
          <w:rFonts w:ascii="Arial" w:eastAsia="宋体" w:hAnsi="Arial" w:cs="宋体" w:hint="eastAsia"/>
          <w:bCs/>
          <w:sz w:val="24"/>
          <w:szCs w:val="24"/>
        </w:rPr>
        <w:t>、测试结果：</w:t>
      </w:r>
    </w:p>
    <w:tbl>
      <w:tblPr>
        <w:tblW w:w="8350" w:type="dxa"/>
        <w:tblInd w:w="791" w:type="dxa"/>
        <w:tblLook w:val="04A0" w:firstRow="1" w:lastRow="0" w:firstColumn="1" w:lastColumn="0" w:noHBand="0" w:noVBand="1"/>
      </w:tblPr>
      <w:tblGrid>
        <w:gridCol w:w="2289"/>
        <w:gridCol w:w="4253"/>
        <w:gridCol w:w="1808"/>
      </w:tblGrid>
      <w:tr w:rsidR="0062012C" w:rsidRPr="00981EB4" w14:paraId="70BFAA6F" w14:textId="77777777" w:rsidTr="00FA2CEA">
        <w:trPr>
          <w:trHeight w:val="233"/>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AFA9"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地毯类型</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56CA539"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不同安装状态下噪音声压值（dB(A) ）</w:t>
            </w:r>
          </w:p>
        </w:tc>
        <w:tc>
          <w:tcPr>
            <w:tcW w:w="1808" w:type="dxa"/>
            <w:tcBorders>
              <w:top w:val="single" w:sz="4" w:space="0" w:color="auto"/>
              <w:left w:val="nil"/>
              <w:bottom w:val="single" w:sz="4" w:space="0" w:color="auto"/>
              <w:right w:val="single" w:sz="4" w:space="0" w:color="auto"/>
            </w:tcBorders>
          </w:tcPr>
          <w:p w14:paraId="740B4E16" w14:textId="77777777" w:rsidR="0062012C" w:rsidRPr="00981EB4" w:rsidRDefault="0062012C" w:rsidP="00FA2CEA">
            <w:pPr>
              <w:widowControl/>
              <w:spacing w:line="480" w:lineRule="exact"/>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偏差值（dB(A)）</w:t>
            </w:r>
          </w:p>
        </w:tc>
      </w:tr>
      <w:tr w:rsidR="0062012C" w:rsidRPr="00981EB4" w14:paraId="20F91C34" w14:textId="77777777" w:rsidTr="00FA2CEA">
        <w:trPr>
          <w:trHeight w:val="233"/>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03FA5BB0"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无地毯</w:t>
            </w:r>
          </w:p>
        </w:tc>
        <w:tc>
          <w:tcPr>
            <w:tcW w:w="4253" w:type="dxa"/>
            <w:tcBorders>
              <w:top w:val="nil"/>
              <w:left w:val="nil"/>
              <w:bottom w:val="single" w:sz="4" w:space="0" w:color="auto"/>
              <w:right w:val="single" w:sz="4" w:space="0" w:color="auto"/>
            </w:tcBorders>
            <w:shd w:val="clear" w:color="auto" w:fill="auto"/>
            <w:noWrap/>
            <w:vAlign w:val="center"/>
          </w:tcPr>
          <w:p w14:paraId="369C300D"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70.1</w:t>
            </w:r>
          </w:p>
        </w:tc>
        <w:tc>
          <w:tcPr>
            <w:tcW w:w="1808" w:type="dxa"/>
            <w:tcBorders>
              <w:top w:val="nil"/>
              <w:left w:val="nil"/>
              <w:bottom w:val="single" w:sz="4" w:space="0" w:color="auto"/>
              <w:right w:val="single" w:sz="4" w:space="0" w:color="auto"/>
            </w:tcBorders>
          </w:tcPr>
          <w:p w14:paraId="20EC36A5" w14:textId="77777777" w:rsidR="0062012C" w:rsidRPr="00981EB4" w:rsidRDefault="0062012C" w:rsidP="00FA2CEA">
            <w:pPr>
              <w:widowControl/>
              <w:spacing w:line="480" w:lineRule="exact"/>
              <w:ind w:firstLine="200"/>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 xml:space="preserve">    1.8</w:t>
            </w:r>
          </w:p>
        </w:tc>
      </w:tr>
      <w:tr w:rsidR="0062012C" w:rsidRPr="00981EB4" w14:paraId="36DB20B6" w14:textId="77777777" w:rsidTr="00FA2CEA">
        <w:trPr>
          <w:trHeight w:val="233"/>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0FBBBC94" w14:textId="77777777" w:rsidR="0062012C" w:rsidRPr="00981EB4" w:rsidRDefault="0062012C" w:rsidP="00FA2CEA">
            <w:pPr>
              <w:widowControl/>
              <w:spacing w:line="480" w:lineRule="exact"/>
              <w:rPr>
                <w:rFonts w:ascii="宋体" w:eastAsia="宋体" w:hAnsi="宋体" w:cs="宋体"/>
                <w:color w:val="000000"/>
                <w:kern w:val="0"/>
                <w:sz w:val="24"/>
                <w:szCs w:val="24"/>
              </w:rPr>
            </w:pPr>
            <w:r w:rsidRPr="00981EB4">
              <w:rPr>
                <w:rFonts w:ascii="Arial" w:eastAsia="宋体" w:hAnsi="Arial" w:cs="宋体" w:hint="eastAsia"/>
                <w:bCs/>
                <w:sz w:val="24"/>
                <w:szCs w:val="24"/>
              </w:rPr>
              <w:t>普通家庭无毛地毯</w:t>
            </w:r>
          </w:p>
        </w:tc>
        <w:tc>
          <w:tcPr>
            <w:tcW w:w="4253" w:type="dxa"/>
            <w:tcBorders>
              <w:top w:val="nil"/>
              <w:left w:val="nil"/>
              <w:bottom w:val="single" w:sz="4" w:space="0" w:color="auto"/>
              <w:right w:val="single" w:sz="4" w:space="0" w:color="auto"/>
            </w:tcBorders>
            <w:shd w:val="clear" w:color="auto" w:fill="auto"/>
            <w:noWrap/>
            <w:vAlign w:val="center"/>
          </w:tcPr>
          <w:p w14:paraId="303E2A6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68.9</w:t>
            </w:r>
          </w:p>
        </w:tc>
        <w:tc>
          <w:tcPr>
            <w:tcW w:w="1808" w:type="dxa"/>
            <w:tcBorders>
              <w:top w:val="nil"/>
              <w:left w:val="nil"/>
              <w:bottom w:val="single" w:sz="4" w:space="0" w:color="auto"/>
              <w:right w:val="single" w:sz="4" w:space="0" w:color="auto"/>
            </w:tcBorders>
          </w:tcPr>
          <w:p w14:paraId="5BED3A1C" w14:textId="77777777" w:rsidR="0062012C" w:rsidRPr="00981EB4" w:rsidRDefault="0062012C" w:rsidP="00981EB4">
            <w:pPr>
              <w:widowControl/>
              <w:spacing w:line="480" w:lineRule="exact"/>
              <w:ind w:firstLineChars="250" w:firstLine="600"/>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0.6</w:t>
            </w:r>
          </w:p>
        </w:tc>
      </w:tr>
      <w:tr w:rsidR="0062012C" w:rsidRPr="00981EB4" w14:paraId="0AC94D6F" w14:textId="77777777" w:rsidTr="00FA2CEA">
        <w:trPr>
          <w:trHeight w:val="233"/>
        </w:trPr>
        <w:tc>
          <w:tcPr>
            <w:tcW w:w="2289" w:type="dxa"/>
            <w:tcBorders>
              <w:top w:val="nil"/>
              <w:left w:val="single" w:sz="4" w:space="0" w:color="auto"/>
              <w:bottom w:val="single" w:sz="4" w:space="0" w:color="auto"/>
              <w:right w:val="single" w:sz="4" w:space="0" w:color="auto"/>
            </w:tcBorders>
            <w:shd w:val="clear" w:color="auto" w:fill="auto"/>
            <w:noWrap/>
            <w:vAlign w:val="center"/>
          </w:tcPr>
          <w:p w14:paraId="0F82A61C"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Arial" w:eastAsia="宋体" w:hAnsi="Arial" w:cs="宋体" w:hint="eastAsia"/>
                <w:bCs/>
                <w:sz w:val="24"/>
                <w:szCs w:val="24"/>
              </w:rPr>
              <w:t>标准地毯</w:t>
            </w:r>
          </w:p>
        </w:tc>
        <w:tc>
          <w:tcPr>
            <w:tcW w:w="4253" w:type="dxa"/>
            <w:tcBorders>
              <w:top w:val="nil"/>
              <w:left w:val="nil"/>
              <w:bottom w:val="single" w:sz="4" w:space="0" w:color="auto"/>
              <w:right w:val="single" w:sz="4" w:space="0" w:color="auto"/>
            </w:tcBorders>
            <w:shd w:val="clear" w:color="auto" w:fill="auto"/>
            <w:noWrap/>
            <w:vAlign w:val="center"/>
          </w:tcPr>
          <w:p w14:paraId="222B384C" w14:textId="77777777" w:rsidR="0062012C" w:rsidRPr="00981EB4" w:rsidRDefault="0062012C" w:rsidP="00FA2CEA">
            <w:pPr>
              <w:widowControl/>
              <w:spacing w:line="480" w:lineRule="exact"/>
              <w:ind w:firstLine="200"/>
              <w:jc w:val="center"/>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68.3</w:t>
            </w:r>
          </w:p>
        </w:tc>
        <w:tc>
          <w:tcPr>
            <w:tcW w:w="1808" w:type="dxa"/>
            <w:tcBorders>
              <w:top w:val="nil"/>
              <w:left w:val="nil"/>
              <w:bottom w:val="single" w:sz="4" w:space="0" w:color="auto"/>
              <w:right w:val="single" w:sz="4" w:space="0" w:color="auto"/>
            </w:tcBorders>
          </w:tcPr>
          <w:p w14:paraId="6F1B70F5" w14:textId="77777777" w:rsidR="0062012C" w:rsidRPr="00981EB4" w:rsidRDefault="0062012C" w:rsidP="00981EB4">
            <w:pPr>
              <w:widowControl/>
              <w:spacing w:line="480" w:lineRule="exact"/>
              <w:ind w:firstLineChars="300" w:firstLine="723"/>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0</w:t>
            </w:r>
          </w:p>
        </w:tc>
      </w:tr>
      <w:tr w:rsidR="0062012C" w:rsidRPr="00981EB4" w14:paraId="5A184BF8" w14:textId="77777777" w:rsidTr="00FA2CEA">
        <w:trPr>
          <w:trHeight w:val="233"/>
        </w:trPr>
        <w:tc>
          <w:tcPr>
            <w:tcW w:w="8350" w:type="dxa"/>
            <w:gridSpan w:val="3"/>
            <w:tcBorders>
              <w:top w:val="nil"/>
              <w:left w:val="single" w:sz="4" w:space="0" w:color="auto"/>
              <w:bottom w:val="single" w:sz="4" w:space="0" w:color="auto"/>
              <w:right w:val="single" w:sz="4" w:space="0" w:color="auto"/>
            </w:tcBorders>
            <w:shd w:val="clear" w:color="auto" w:fill="auto"/>
            <w:noWrap/>
            <w:vAlign w:val="center"/>
          </w:tcPr>
          <w:p w14:paraId="67AC5A7D" w14:textId="77777777" w:rsidR="0062012C" w:rsidRPr="00981EB4" w:rsidRDefault="0062012C" w:rsidP="00FA2CEA">
            <w:pPr>
              <w:widowControl/>
              <w:spacing w:line="480" w:lineRule="exact"/>
              <w:ind w:firstLine="200"/>
              <w:rPr>
                <w:rFonts w:ascii="宋体" w:eastAsia="宋体" w:hAnsi="宋体" w:cs="宋体"/>
                <w:b/>
                <w:color w:val="000000"/>
                <w:kern w:val="0"/>
                <w:sz w:val="24"/>
                <w:szCs w:val="24"/>
              </w:rPr>
            </w:pPr>
            <w:r w:rsidRPr="00981EB4">
              <w:rPr>
                <w:rFonts w:ascii="宋体" w:eastAsia="宋体" w:hAnsi="宋体" w:cs="宋体" w:hint="eastAsia"/>
                <w:color w:val="000000"/>
                <w:kern w:val="0"/>
                <w:sz w:val="24"/>
                <w:szCs w:val="24"/>
              </w:rPr>
              <w:t>备注：以使用标准地毯的状态为基准。</w:t>
            </w:r>
          </w:p>
        </w:tc>
      </w:tr>
    </w:tbl>
    <w:p w14:paraId="0B92CD3D"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4.2.3</w:t>
      </w:r>
      <w:r w:rsidRPr="00981EB4">
        <w:rPr>
          <w:rFonts w:ascii="Arial" w:eastAsia="宋体" w:hAnsi="Arial" w:cs="宋体" w:hint="eastAsia"/>
          <w:bCs/>
          <w:sz w:val="24"/>
          <w:szCs w:val="24"/>
        </w:rPr>
        <w:t>、小结：不同毛毯测试结果均不同，无地毯方式噪音值最大，主要是毛刷进风阻力小，风量大，而且这不是吸尘器正常工作状态，因此，需要选用标准毛毯，同时主要毛毯是否损坏，（如毛压倒），使用后主要毛毯的保管，避免毛毯长期受重压，影响毛的方向和均匀性。</w:t>
      </w:r>
    </w:p>
    <w:p w14:paraId="19D85CA1"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4.3.</w:t>
      </w:r>
      <w:r w:rsidRPr="00981EB4">
        <w:rPr>
          <w:rFonts w:ascii="Arial" w:eastAsia="宋体" w:hAnsi="Arial" w:cs="宋体" w:hint="eastAsia"/>
          <w:bCs/>
          <w:sz w:val="24"/>
          <w:szCs w:val="24"/>
        </w:rPr>
        <w:t>测试手柄安装角度的对比分析</w:t>
      </w:r>
    </w:p>
    <w:p w14:paraId="1C663A32"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4.3.1</w:t>
      </w:r>
      <w:r w:rsidRPr="00981EB4">
        <w:rPr>
          <w:rFonts w:ascii="Arial" w:eastAsia="宋体" w:hAnsi="Arial" w:cs="宋体" w:hint="eastAsia"/>
          <w:bCs/>
          <w:sz w:val="24"/>
          <w:szCs w:val="24"/>
        </w:rPr>
        <w:t>、方法描述：按吸尘器噪音测试标准，手柄需安装与地面成</w:t>
      </w:r>
      <w:r w:rsidRPr="00981EB4">
        <w:rPr>
          <w:rFonts w:ascii="Arial" w:eastAsia="宋体" w:hAnsi="Arial" w:cs="宋体" w:hint="eastAsia"/>
          <w:bCs/>
          <w:sz w:val="24"/>
          <w:szCs w:val="24"/>
        </w:rPr>
        <w:t>45</w:t>
      </w:r>
      <w:r w:rsidRPr="00981EB4">
        <w:rPr>
          <w:rFonts w:ascii="Arial" w:eastAsia="宋体" w:hAnsi="Arial" w:cs="宋体" w:hint="eastAsia"/>
          <w:bCs/>
          <w:sz w:val="24"/>
          <w:szCs w:val="24"/>
        </w:rPr>
        <w:t>°，通过对比手柄与地面不同角度的测试，分析手柄安装对噪音结果的影响。</w:t>
      </w:r>
    </w:p>
    <w:p w14:paraId="18D3625D" w14:textId="77777777" w:rsidR="0062012C" w:rsidRPr="00981EB4" w:rsidRDefault="0062012C" w:rsidP="0062012C">
      <w:pPr>
        <w:snapToGrid w:val="0"/>
        <w:spacing w:line="480" w:lineRule="exact"/>
        <w:rPr>
          <w:rFonts w:ascii="宋体" w:eastAsia="宋体" w:hAnsi="宋体" w:cs="宋体"/>
          <w:bCs/>
          <w:sz w:val="24"/>
          <w:szCs w:val="24"/>
        </w:rPr>
      </w:pPr>
      <w:r w:rsidRPr="00981EB4">
        <w:rPr>
          <w:rFonts w:ascii="宋体" w:eastAsia="宋体" w:hAnsi="宋体" w:cs="宋体" w:hint="eastAsia"/>
          <w:bCs/>
          <w:sz w:val="24"/>
          <w:szCs w:val="24"/>
        </w:rPr>
        <w:t>4.3.2、测试结果：</w:t>
      </w:r>
    </w:p>
    <w:tbl>
      <w:tblPr>
        <w:tblW w:w="8350" w:type="dxa"/>
        <w:jc w:val="center"/>
        <w:tblInd w:w="1788" w:type="dxa"/>
        <w:tblLook w:val="04A0" w:firstRow="1" w:lastRow="0" w:firstColumn="1" w:lastColumn="0" w:noHBand="0" w:noVBand="1"/>
      </w:tblPr>
      <w:tblGrid>
        <w:gridCol w:w="2573"/>
        <w:gridCol w:w="3827"/>
        <w:gridCol w:w="1950"/>
      </w:tblGrid>
      <w:tr w:rsidR="0062012C" w:rsidRPr="00981EB4" w14:paraId="291E7C61" w14:textId="77777777" w:rsidTr="0062012C">
        <w:trPr>
          <w:trHeight w:val="233"/>
          <w:jc w:val="center"/>
        </w:trPr>
        <w:tc>
          <w:tcPr>
            <w:tcW w:w="2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1473B"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手柄与地面夹角（°）</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4C653D0"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不同状态下噪音声压值（dB(A) ）</w:t>
            </w:r>
          </w:p>
        </w:tc>
        <w:tc>
          <w:tcPr>
            <w:tcW w:w="1950" w:type="dxa"/>
            <w:tcBorders>
              <w:top w:val="single" w:sz="4" w:space="0" w:color="auto"/>
              <w:left w:val="nil"/>
              <w:bottom w:val="single" w:sz="4" w:space="0" w:color="auto"/>
              <w:right w:val="single" w:sz="4" w:space="0" w:color="auto"/>
            </w:tcBorders>
          </w:tcPr>
          <w:p w14:paraId="178A20F1" w14:textId="77777777" w:rsidR="0062012C" w:rsidRPr="00981EB4" w:rsidRDefault="0062012C" w:rsidP="00FA2CEA">
            <w:pPr>
              <w:widowControl/>
              <w:spacing w:line="480" w:lineRule="exact"/>
              <w:ind w:firstLine="200"/>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偏差值（dB(A)）</w:t>
            </w:r>
          </w:p>
        </w:tc>
      </w:tr>
      <w:tr w:rsidR="0062012C" w:rsidRPr="00981EB4" w14:paraId="2A37DADB"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19667A0"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521220CE"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69.4</w:t>
            </w:r>
          </w:p>
        </w:tc>
        <w:tc>
          <w:tcPr>
            <w:tcW w:w="1950" w:type="dxa"/>
            <w:tcBorders>
              <w:top w:val="nil"/>
              <w:left w:val="nil"/>
              <w:bottom w:val="single" w:sz="4" w:space="0" w:color="auto"/>
              <w:right w:val="single" w:sz="4" w:space="0" w:color="auto"/>
            </w:tcBorders>
          </w:tcPr>
          <w:p w14:paraId="1C815F7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1.1</w:t>
            </w:r>
          </w:p>
        </w:tc>
      </w:tr>
      <w:tr w:rsidR="0062012C" w:rsidRPr="00981EB4" w14:paraId="0C472BE3"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BD3C4BF"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30</w:t>
            </w:r>
          </w:p>
        </w:tc>
        <w:tc>
          <w:tcPr>
            <w:tcW w:w="3827" w:type="dxa"/>
            <w:tcBorders>
              <w:top w:val="nil"/>
              <w:left w:val="nil"/>
              <w:bottom w:val="single" w:sz="4" w:space="0" w:color="auto"/>
              <w:right w:val="single" w:sz="4" w:space="0" w:color="auto"/>
            </w:tcBorders>
            <w:shd w:val="clear" w:color="auto" w:fill="auto"/>
            <w:noWrap/>
            <w:vAlign w:val="center"/>
          </w:tcPr>
          <w:p w14:paraId="462FAE46"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68.8</w:t>
            </w:r>
          </w:p>
        </w:tc>
        <w:tc>
          <w:tcPr>
            <w:tcW w:w="1950" w:type="dxa"/>
            <w:tcBorders>
              <w:top w:val="nil"/>
              <w:left w:val="nil"/>
              <w:bottom w:val="single" w:sz="4" w:space="0" w:color="auto"/>
              <w:right w:val="single" w:sz="4" w:space="0" w:color="auto"/>
            </w:tcBorders>
          </w:tcPr>
          <w:p w14:paraId="2E3D99EF"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0.5</w:t>
            </w:r>
          </w:p>
        </w:tc>
      </w:tr>
      <w:tr w:rsidR="0062012C" w:rsidRPr="00981EB4" w14:paraId="357E9513"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216B5093"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40</w:t>
            </w:r>
          </w:p>
        </w:tc>
        <w:tc>
          <w:tcPr>
            <w:tcW w:w="3827" w:type="dxa"/>
            <w:tcBorders>
              <w:top w:val="nil"/>
              <w:left w:val="nil"/>
              <w:bottom w:val="single" w:sz="4" w:space="0" w:color="auto"/>
              <w:right w:val="single" w:sz="4" w:space="0" w:color="auto"/>
            </w:tcBorders>
            <w:shd w:val="clear" w:color="auto" w:fill="auto"/>
            <w:noWrap/>
            <w:vAlign w:val="center"/>
          </w:tcPr>
          <w:p w14:paraId="2CFED838"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68.5</w:t>
            </w:r>
          </w:p>
        </w:tc>
        <w:tc>
          <w:tcPr>
            <w:tcW w:w="1950" w:type="dxa"/>
            <w:tcBorders>
              <w:top w:val="nil"/>
              <w:left w:val="nil"/>
              <w:bottom w:val="single" w:sz="4" w:space="0" w:color="auto"/>
              <w:right w:val="single" w:sz="4" w:space="0" w:color="auto"/>
            </w:tcBorders>
          </w:tcPr>
          <w:p w14:paraId="47B99464"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0.2</w:t>
            </w:r>
          </w:p>
        </w:tc>
      </w:tr>
      <w:tr w:rsidR="0062012C" w:rsidRPr="00981EB4" w14:paraId="5CDE43B6"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5429BE16"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45</w:t>
            </w:r>
          </w:p>
        </w:tc>
        <w:tc>
          <w:tcPr>
            <w:tcW w:w="3827" w:type="dxa"/>
            <w:tcBorders>
              <w:top w:val="nil"/>
              <w:left w:val="nil"/>
              <w:bottom w:val="single" w:sz="4" w:space="0" w:color="auto"/>
              <w:right w:val="single" w:sz="4" w:space="0" w:color="auto"/>
            </w:tcBorders>
            <w:shd w:val="clear" w:color="auto" w:fill="auto"/>
            <w:noWrap/>
            <w:vAlign w:val="center"/>
          </w:tcPr>
          <w:p w14:paraId="606E3712" w14:textId="77777777" w:rsidR="0062012C" w:rsidRPr="00981EB4" w:rsidRDefault="0062012C" w:rsidP="00FA2CEA">
            <w:pPr>
              <w:widowControl/>
              <w:spacing w:line="480" w:lineRule="exact"/>
              <w:ind w:firstLine="200"/>
              <w:jc w:val="center"/>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68.3</w:t>
            </w:r>
          </w:p>
        </w:tc>
        <w:tc>
          <w:tcPr>
            <w:tcW w:w="1950" w:type="dxa"/>
            <w:tcBorders>
              <w:top w:val="nil"/>
              <w:left w:val="nil"/>
              <w:bottom w:val="single" w:sz="4" w:space="0" w:color="auto"/>
              <w:right w:val="single" w:sz="4" w:space="0" w:color="auto"/>
            </w:tcBorders>
          </w:tcPr>
          <w:p w14:paraId="7F4388A6" w14:textId="77777777" w:rsidR="0062012C" w:rsidRPr="00981EB4" w:rsidRDefault="0062012C" w:rsidP="00FA2CEA">
            <w:pPr>
              <w:widowControl/>
              <w:spacing w:line="480" w:lineRule="exact"/>
              <w:ind w:firstLine="200"/>
              <w:jc w:val="center"/>
              <w:rPr>
                <w:rFonts w:ascii="宋体" w:eastAsia="宋体" w:hAnsi="宋体" w:cs="宋体"/>
                <w:b/>
                <w:color w:val="000000"/>
                <w:kern w:val="0"/>
                <w:sz w:val="24"/>
                <w:szCs w:val="24"/>
              </w:rPr>
            </w:pPr>
            <w:r w:rsidRPr="00981EB4">
              <w:rPr>
                <w:rFonts w:ascii="宋体" w:eastAsia="宋体" w:hAnsi="宋体" w:cs="宋体" w:hint="eastAsia"/>
                <w:b/>
                <w:color w:val="000000"/>
                <w:kern w:val="0"/>
                <w:sz w:val="24"/>
                <w:szCs w:val="24"/>
              </w:rPr>
              <w:t>0</w:t>
            </w:r>
          </w:p>
        </w:tc>
      </w:tr>
      <w:tr w:rsidR="0062012C" w:rsidRPr="00981EB4" w14:paraId="3D50477E"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55D87D40"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50</w:t>
            </w:r>
          </w:p>
        </w:tc>
        <w:tc>
          <w:tcPr>
            <w:tcW w:w="3827" w:type="dxa"/>
            <w:tcBorders>
              <w:top w:val="nil"/>
              <w:left w:val="nil"/>
              <w:bottom w:val="single" w:sz="4" w:space="0" w:color="auto"/>
              <w:right w:val="single" w:sz="4" w:space="0" w:color="auto"/>
            </w:tcBorders>
            <w:shd w:val="clear" w:color="auto" w:fill="auto"/>
            <w:noWrap/>
            <w:vAlign w:val="center"/>
          </w:tcPr>
          <w:p w14:paraId="6D49DBCF"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68.4</w:t>
            </w:r>
          </w:p>
        </w:tc>
        <w:tc>
          <w:tcPr>
            <w:tcW w:w="1950" w:type="dxa"/>
            <w:tcBorders>
              <w:top w:val="nil"/>
              <w:left w:val="nil"/>
              <w:bottom w:val="single" w:sz="4" w:space="0" w:color="auto"/>
              <w:right w:val="single" w:sz="4" w:space="0" w:color="auto"/>
            </w:tcBorders>
          </w:tcPr>
          <w:p w14:paraId="4582930E"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0.1</w:t>
            </w:r>
          </w:p>
        </w:tc>
      </w:tr>
      <w:tr w:rsidR="0062012C" w:rsidRPr="00981EB4" w14:paraId="10AD1F6B"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4BD38A9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60</w:t>
            </w:r>
          </w:p>
        </w:tc>
        <w:tc>
          <w:tcPr>
            <w:tcW w:w="3827" w:type="dxa"/>
            <w:tcBorders>
              <w:top w:val="nil"/>
              <w:left w:val="nil"/>
              <w:bottom w:val="single" w:sz="4" w:space="0" w:color="auto"/>
              <w:right w:val="single" w:sz="4" w:space="0" w:color="auto"/>
            </w:tcBorders>
            <w:shd w:val="clear" w:color="auto" w:fill="auto"/>
            <w:noWrap/>
            <w:vAlign w:val="center"/>
          </w:tcPr>
          <w:p w14:paraId="0D785FDB"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68.9</w:t>
            </w:r>
          </w:p>
        </w:tc>
        <w:tc>
          <w:tcPr>
            <w:tcW w:w="1950" w:type="dxa"/>
            <w:tcBorders>
              <w:top w:val="nil"/>
              <w:left w:val="nil"/>
              <w:bottom w:val="single" w:sz="4" w:space="0" w:color="auto"/>
              <w:right w:val="single" w:sz="4" w:space="0" w:color="auto"/>
            </w:tcBorders>
          </w:tcPr>
          <w:p w14:paraId="5E021359"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0.6</w:t>
            </w:r>
          </w:p>
        </w:tc>
      </w:tr>
      <w:tr w:rsidR="0062012C" w:rsidRPr="00981EB4" w14:paraId="56937835"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5C9AF66E"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75</w:t>
            </w:r>
          </w:p>
        </w:tc>
        <w:tc>
          <w:tcPr>
            <w:tcW w:w="3827" w:type="dxa"/>
            <w:tcBorders>
              <w:top w:val="nil"/>
              <w:left w:val="nil"/>
              <w:bottom w:val="single" w:sz="4" w:space="0" w:color="auto"/>
              <w:right w:val="single" w:sz="4" w:space="0" w:color="auto"/>
            </w:tcBorders>
            <w:shd w:val="clear" w:color="auto" w:fill="auto"/>
            <w:noWrap/>
            <w:vAlign w:val="center"/>
          </w:tcPr>
          <w:p w14:paraId="3FECBA6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69.5</w:t>
            </w:r>
          </w:p>
        </w:tc>
        <w:tc>
          <w:tcPr>
            <w:tcW w:w="1950" w:type="dxa"/>
            <w:tcBorders>
              <w:top w:val="nil"/>
              <w:left w:val="nil"/>
              <w:bottom w:val="single" w:sz="4" w:space="0" w:color="auto"/>
              <w:right w:val="single" w:sz="4" w:space="0" w:color="auto"/>
            </w:tcBorders>
          </w:tcPr>
          <w:p w14:paraId="77B785C3"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1.2</w:t>
            </w:r>
          </w:p>
        </w:tc>
      </w:tr>
      <w:tr w:rsidR="0062012C" w:rsidRPr="00981EB4" w14:paraId="53F68522" w14:textId="77777777" w:rsidTr="0062012C">
        <w:trPr>
          <w:trHeight w:val="23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14:paraId="72777885"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90</w:t>
            </w:r>
          </w:p>
        </w:tc>
        <w:tc>
          <w:tcPr>
            <w:tcW w:w="3827" w:type="dxa"/>
            <w:tcBorders>
              <w:top w:val="nil"/>
              <w:left w:val="nil"/>
              <w:bottom w:val="single" w:sz="4" w:space="0" w:color="auto"/>
              <w:right w:val="single" w:sz="4" w:space="0" w:color="auto"/>
            </w:tcBorders>
            <w:shd w:val="clear" w:color="auto" w:fill="auto"/>
            <w:noWrap/>
            <w:vAlign w:val="center"/>
          </w:tcPr>
          <w:p w14:paraId="6C577C67"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70.1</w:t>
            </w:r>
          </w:p>
        </w:tc>
        <w:tc>
          <w:tcPr>
            <w:tcW w:w="1950" w:type="dxa"/>
            <w:tcBorders>
              <w:top w:val="nil"/>
              <w:left w:val="nil"/>
              <w:bottom w:val="single" w:sz="4" w:space="0" w:color="auto"/>
              <w:right w:val="single" w:sz="4" w:space="0" w:color="auto"/>
            </w:tcBorders>
          </w:tcPr>
          <w:p w14:paraId="734C5F72" w14:textId="77777777" w:rsidR="0062012C" w:rsidRPr="00981EB4" w:rsidRDefault="0062012C" w:rsidP="00FA2CEA">
            <w:pPr>
              <w:widowControl/>
              <w:spacing w:line="480" w:lineRule="exact"/>
              <w:ind w:firstLine="200"/>
              <w:jc w:val="center"/>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1.8</w:t>
            </w:r>
          </w:p>
        </w:tc>
      </w:tr>
      <w:tr w:rsidR="0062012C" w:rsidRPr="00981EB4" w14:paraId="45805B3A" w14:textId="77777777" w:rsidTr="0062012C">
        <w:trPr>
          <w:trHeight w:val="233"/>
          <w:jc w:val="center"/>
        </w:trPr>
        <w:tc>
          <w:tcPr>
            <w:tcW w:w="8350" w:type="dxa"/>
            <w:gridSpan w:val="3"/>
            <w:tcBorders>
              <w:top w:val="nil"/>
              <w:left w:val="single" w:sz="4" w:space="0" w:color="auto"/>
              <w:bottom w:val="single" w:sz="4" w:space="0" w:color="auto"/>
              <w:right w:val="single" w:sz="4" w:space="0" w:color="auto"/>
            </w:tcBorders>
            <w:shd w:val="clear" w:color="auto" w:fill="auto"/>
            <w:noWrap/>
            <w:vAlign w:val="center"/>
          </w:tcPr>
          <w:p w14:paraId="335E58C5" w14:textId="77777777" w:rsidR="0062012C" w:rsidRPr="00981EB4" w:rsidRDefault="0062012C" w:rsidP="00FA2CEA">
            <w:pPr>
              <w:widowControl/>
              <w:spacing w:line="480" w:lineRule="exact"/>
              <w:ind w:firstLine="200"/>
              <w:rPr>
                <w:rFonts w:ascii="宋体" w:eastAsia="宋体" w:hAnsi="宋体" w:cs="宋体"/>
                <w:color w:val="000000"/>
                <w:kern w:val="0"/>
                <w:sz w:val="24"/>
                <w:szCs w:val="24"/>
              </w:rPr>
            </w:pPr>
            <w:r w:rsidRPr="00981EB4">
              <w:rPr>
                <w:rFonts w:ascii="宋体" w:eastAsia="宋体" w:hAnsi="宋体" w:cs="宋体" w:hint="eastAsia"/>
                <w:color w:val="000000"/>
                <w:kern w:val="0"/>
                <w:sz w:val="24"/>
                <w:szCs w:val="24"/>
              </w:rPr>
              <w:t>备注：以按标准45°角的状态为基准。</w:t>
            </w:r>
          </w:p>
        </w:tc>
      </w:tr>
    </w:tbl>
    <w:p w14:paraId="68389BDB" w14:textId="77777777" w:rsidR="0062012C" w:rsidRPr="00981EB4" w:rsidRDefault="0062012C" w:rsidP="00981EB4">
      <w:pPr>
        <w:snapToGrid w:val="0"/>
        <w:spacing w:line="480" w:lineRule="exact"/>
        <w:ind w:firstLineChars="250" w:firstLine="600"/>
        <w:rPr>
          <w:rFonts w:ascii="Arial" w:eastAsia="宋体" w:hAnsi="Arial" w:cs="宋体"/>
          <w:bCs/>
          <w:sz w:val="24"/>
          <w:szCs w:val="24"/>
        </w:rPr>
      </w:pPr>
    </w:p>
    <w:p w14:paraId="5EC00DF4" w14:textId="77777777" w:rsidR="0062012C" w:rsidRPr="00981EB4" w:rsidRDefault="0062012C" w:rsidP="0062012C">
      <w:pPr>
        <w:snapToGrid w:val="0"/>
        <w:spacing w:line="480" w:lineRule="exact"/>
        <w:rPr>
          <w:rFonts w:ascii="Arial" w:eastAsia="宋体" w:hAnsi="Arial" w:cs="宋体"/>
          <w:bCs/>
          <w:sz w:val="24"/>
          <w:szCs w:val="24"/>
        </w:rPr>
      </w:pPr>
      <w:r w:rsidRPr="00981EB4">
        <w:rPr>
          <w:rFonts w:ascii="Arial" w:eastAsia="宋体" w:hAnsi="Arial" w:cs="宋体" w:hint="eastAsia"/>
          <w:bCs/>
          <w:sz w:val="24"/>
          <w:szCs w:val="24"/>
        </w:rPr>
        <w:t>4.3.3</w:t>
      </w:r>
      <w:r w:rsidRPr="00981EB4">
        <w:rPr>
          <w:rFonts w:ascii="Arial" w:eastAsia="宋体" w:hAnsi="Arial" w:cs="宋体" w:hint="eastAsia"/>
          <w:bCs/>
          <w:sz w:val="24"/>
          <w:szCs w:val="24"/>
        </w:rPr>
        <w:t>、小结：噪音测试值与手柄安装角度，不是线性关系，</w:t>
      </w:r>
      <w:proofErr w:type="gramStart"/>
      <w:r w:rsidRPr="00981EB4">
        <w:rPr>
          <w:rFonts w:ascii="Arial" w:eastAsia="宋体" w:hAnsi="Arial" w:cs="宋体" w:hint="eastAsia"/>
          <w:bCs/>
          <w:sz w:val="24"/>
          <w:szCs w:val="24"/>
        </w:rPr>
        <w:t>当角度</w:t>
      </w:r>
      <w:proofErr w:type="gramEnd"/>
      <w:r w:rsidRPr="00981EB4">
        <w:rPr>
          <w:rFonts w:ascii="Arial" w:eastAsia="宋体" w:hAnsi="Arial" w:cs="宋体" w:hint="eastAsia"/>
          <w:bCs/>
          <w:sz w:val="24"/>
          <w:szCs w:val="24"/>
        </w:rPr>
        <w:t>过小或过大，噪音值都增大，分析吸尘器毛刷与手柄连接口处可见，</w:t>
      </w:r>
      <w:r w:rsidRPr="00981EB4">
        <w:rPr>
          <w:rFonts w:ascii="Arial" w:eastAsia="宋体" w:hAnsi="Arial" w:cs="宋体" w:hint="eastAsia"/>
          <w:bCs/>
          <w:sz w:val="24"/>
          <w:szCs w:val="24"/>
        </w:rPr>
        <w:t>45</w:t>
      </w:r>
      <w:r w:rsidRPr="00981EB4">
        <w:rPr>
          <w:rFonts w:ascii="Arial" w:eastAsia="宋体" w:hAnsi="Arial" w:cs="宋体" w:hint="eastAsia"/>
          <w:bCs/>
          <w:sz w:val="24"/>
          <w:szCs w:val="24"/>
        </w:rPr>
        <w:t>°时，连接口处管径最大，没有受到挤压，</w:t>
      </w:r>
      <w:r w:rsidRPr="00981EB4">
        <w:rPr>
          <w:rFonts w:ascii="宋体" w:eastAsia="宋体" w:hAnsi="宋体" w:cs="宋体" w:hint="eastAsia"/>
          <w:color w:val="000000"/>
          <w:kern w:val="0"/>
          <w:sz w:val="24"/>
          <w:szCs w:val="24"/>
        </w:rPr>
        <w:t>手柄与地面夹角</w:t>
      </w:r>
      <w:r w:rsidRPr="00981EB4">
        <w:rPr>
          <w:rFonts w:ascii="Arial" w:eastAsia="宋体" w:hAnsi="Arial" w:cs="宋体" w:hint="eastAsia"/>
          <w:bCs/>
          <w:sz w:val="24"/>
          <w:szCs w:val="24"/>
        </w:rPr>
        <w:t>过大或过小，连接口处管径受到挤压变小，阻力加大，噪音增大，因此，实际测试中，必须准确测量并安装手柄后再进行测试。</w:t>
      </w:r>
    </w:p>
    <w:p w14:paraId="08E42AFA" w14:textId="77777777" w:rsidR="0062012C" w:rsidRPr="00981EB4" w:rsidRDefault="0062012C" w:rsidP="0062012C">
      <w:pPr>
        <w:spacing w:line="360" w:lineRule="auto"/>
        <w:rPr>
          <w:rFonts w:ascii="宋体" w:eastAsia="宋体" w:hAnsi="宋体"/>
          <w:color w:val="000000"/>
          <w:sz w:val="24"/>
          <w:szCs w:val="24"/>
        </w:rPr>
      </w:pPr>
      <w:r w:rsidRPr="00981EB4">
        <w:rPr>
          <w:rFonts w:asciiTheme="minorEastAsia" w:hAnsiTheme="minorEastAsia" w:hint="eastAsia"/>
          <w:sz w:val="24"/>
          <w:szCs w:val="24"/>
        </w:rPr>
        <w:t>5 结果评价</w:t>
      </w:r>
    </w:p>
    <w:p w14:paraId="34516A6D" w14:textId="77777777" w:rsidR="0062012C" w:rsidRPr="00981EB4" w:rsidRDefault="0062012C" w:rsidP="00981EB4">
      <w:pPr>
        <w:spacing w:line="480" w:lineRule="exact"/>
        <w:ind w:firstLineChars="200" w:firstLine="480"/>
        <w:rPr>
          <w:rFonts w:ascii="宋体" w:eastAsia="宋体" w:hAnsi="宋体" w:cs="楷体_GB2312"/>
          <w:color w:val="000000"/>
          <w:sz w:val="24"/>
          <w:szCs w:val="24"/>
        </w:rPr>
      </w:pPr>
      <w:r w:rsidRPr="00981EB4">
        <w:rPr>
          <w:rFonts w:ascii="宋体" w:eastAsia="宋体" w:hAnsi="宋体" w:hint="eastAsia"/>
          <w:color w:val="000000" w:themeColor="text1"/>
          <w:sz w:val="24"/>
          <w:szCs w:val="24"/>
        </w:rPr>
        <w:t xml:space="preserve">  通过以上对</w:t>
      </w:r>
      <w:r w:rsidRPr="00981EB4">
        <w:rPr>
          <w:rFonts w:ascii="Arial" w:eastAsia="宋体" w:hAnsi="Arial" w:cs="宋体" w:hint="eastAsia"/>
          <w:bCs/>
          <w:sz w:val="24"/>
          <w:szCs w:val="24"/>
        </w:rPr>
        <w:t>实验室工况温度调节的风机开关、测试地毯和测试手柄安装角度的对比可见：风机开关可影响背景噪音，后续测试时，需调整好温度、关掉风机再进行测试，吸尘器样品安装中，需严格安装标准进行安装测试，测试后注意测试地毯保护、对安装角度测量的钢尺、角度仪等进行计量管控，确认测试结果的准确。</w:t>
      </w:r>
    </w:p>
    <w:p w14:paraId="326C9484" w14:textId="77777777" w:rsidR="0062012C" w:rsidRDefault="0062012C" w:rsidP="0062012C">
      <w:pPr>
        <w:spacing w:line="480" w:lineRule="exact"/>
        <w:ind w:left="210" w:hangingChars="100" w:hanging="210"/>
        <w:rPr>
          <w:rFonts w:ascii="宋体" w:eastAsia="宋体" w:hAnsi="宋体" w:cs="楷体_GB2312"/>
          <w:color w:val="000000"/>
        </w:rPr>
      </w:pPr>
    </w:p>
    <w:p w14:paraId="0A8A5948" w14:textId="77777777" w:rsidR="0062012C" w:rsidRDefault="0062012C" w:rsidP="0062012C">
      <w:pPr>
        <w:spacing w:line="480" w:lineRule="exact"/>
        <w:ind w:left="210" w:hangingChars="100" w:hanging="210"/>
        <w:rPr>
          <w:rFonts w:ascii="宋体" w:eastAsia="宋体" w:hAnsi="宋体" w:cs="楷体_GB2312"/>
          <w:color w:val="000000"/>
        </w:rPr>
      </w:pPr>
    </w:p>
    <w:p w14:paraId="788FE403" w14:textId="77777777" w:rsidR="0062012C" w:rsidRDefault="0062012C" w:rsidP="0062012C">
      <w:pPr>
        <w:spacing w:line="480" w:lineRule="exact"/>
        <w:ind w:left="210" w:hangingChars="100" w:hanging="210"/>
        <w:rPr>
          <w:rFonts w:ascii="宋体" w:eastAsia="宋体" w:hAnsi="宋体" w:cs="楷体_GB2312"/>
          <w:color w:val="000000"/>
        </w:rPr>
      </w:pPr>
    </w:p>
    <w:p w14:paraId="432B4485" w14:textId="77777777" w:rsidR="0062012C" w:rsidRDefault="0062012C" w:rsidP="0062012C">
      <w:pPr>
        <w:rPr>
          <w:rFonts w:ascii="宋体" w:eastAsia="宋体" w:hAnsi="宋体" w:cs="楷体_GB2312"/>
          <w:color w:val="000000"/>
        </w:rPr>
      </w:pPr>
    </w:p>
    <w:p w14:paraId="6DF07EB3" w14:textId="77777777" w:rsidR="0062012C" w:rsidRPr="00DE5F2F" w:rsidRDefault="0062012C" w:rsidP="0062012C">
      <w:pPr>
        <w:snapToGrid w:val="0"/>
        <w:spacing w:line="360" w:lineRule="auto"/>
        <w:rPr>
          <w:rFonts w:eastAsia="宋体"/>
        </w:rPr>
      </w:pPr>
      <w:r>
        <w:rPr>
          <w:rFonts w:eastAsia="宋体" w:hint="eastAsia"/>
        </w:rPr>
        <w:t xml:space="preserve">               </w:t>
      </w:r>
    </w:p>
    <w:p w14:paraId="50B3383B" w14:textId="3E3997CE" w:rsidR="0062012C" w:rsidRDefault="0062012C">
      <w:pPr>
        <w:widowControl/>
        <w:jc w:val="left"/>
        <w:rPr>
          <w:rFonts w:asciiTheme="minorEastAsia" w:hAnsiTheme="minorEastAsia"/>
          <w:sz w:val="24"/>
          <w:szCs w:val="24"/>
        </w:rPr>
      </w:pPr>
      <w:r>
        <w:rPr>
          <w:rFonts w:asciiTheme="minorEastAsia" w:hAnsiTheme="minorEastAsia"/>
          <w:sz w:val="24"/>
          <w:szCs w:val="24"/>
        </w:rPr>
        <w:br w:type="page"/>
      </w:r>
    </w:p>
    <w:p w14:paraId="77736ACA" w14:textId="77777777" w:rsidR="0062012C" w:rsidRPr="007F3396" w:rsidRDefault="0062012C" w:rsidP="0062012C">
      <w:pPr>
        <w:autoSpaceDE w:val="0"/>
        <w:autoSpaceDN w:val="0"/>
        <w:adjustRightInd w:val="0"/>
        <w:spacing w:before="140" w:after="140" w:line="360" w:lineRule="auto"/>
        <w:rPr>
          <w:rFonts w:asciiTheme="minorEastAsia" w:eastAsia="宋体" w:hAnsiTheme="minorEastAsia" w:cs="宋体"/>
          <w:kern w:val="0"/>
          <w:sz w:val="24"/>
          <w:szCs w:val="24"/>
        </w:rPr>
      </w:pPr>
      <w:r w:rsidRPr="007F3396">
        <w:rPr>
          <w:rFonts w:asciiTheme="minorEastAsia" w:eastAsia="宋体" w:hAnsiTheme="minorEastAsia" w:cs="宋体" w:hint="eastAsia"/>
          <w:kern w:val="0"/>
          <w:sz w:val="24"/>
          <w:szCs w:val="24"/>
        </w:rPr>
        <w:lastRenderedPageBreak/>
        <w:t>附录I</w:t>
      </w:r>
      <w:r w:rsidRPr="006F1E02">
        <w:rPr>
          <w:rFonts w:asciiTheme="minorEastAsia" w:hAnsiTheme="minorEastAsia" w:cs="宋体" w:hint="eastAsia"/>
          <w:kern w:val="0"/>
          <w:sz w:val="24"/>
          <w:szCs w:val="24"/>
        </w:rPr>
        <w:t>（资料性附录）</w:t>
      </w:r>
      <w:r w:rsidRPr="007F3396">
        <w:rPr>
          <w:rFonts w:asciiTheme="minorEastAsia" w:eastAsia="宋体" w:hAnsiTheme="minorEastAsia" w:cs="宋体" w:hint="eastAsia"/>
          <w:kern w:val="0"/>
          <w:sz w:val="24"/>
          <w:szCs w:val="24"/>
        </w:rPr>
        <w:t xml:space="preserve">：                    </w:t>
      </w:r>
    </w:p>
    <w:p w14:paraId="21D4B874" w14:textId="4BF87E26" w:rsidR="0062012C" w:rsidRDefault="0062012C" w:rsidP="0062012C">
      <w:pPr>
        <w:autoSpaceDE w:val="0"/>
        <w:autoSpaceDN w:val="0"/>
        <w:adjustRightInd w:val="0"/>
        <w:spacing w:before="140" w:after="140" w:line="360" w:lineRule="auto"/>
        <w:jc w:val="center"/>
        <w:rPr>
          <w:rFonts w:ascii="黑体" w:eastAsia="黑体" w:hAnsi="黑体" w:cs="宋体"/>
          <w:b/>
          <w:sz w:val="30"/>
          <w:szCs w:val="30"/>
        </w:rPr>
      </w:pPr>
      <w:r>
        <w:rPr>
          <w:rFonts w:ascii="黑体" w:eastAsia="黑体" w:hAnsi="黑体" w:cs="宋体" w:hint="eastAsia"/>
          <w:b/>
          <w:sz w:val="30"/>
          <w:szCs w:val="30"/>
        </w:rPr>
        <w:t>电机绕组温升</w:t>
      </w:r>
      <w:proofErr w:type="gramStart"/>
      <w:r w:rsidRPr="007D7E36">
        <w:rPr>
          <w:rFonts w:ascii="黑体" w:eastAsia="黑体" w:hAnsi="黑体" w:cs="宋体" w:hint="eastAsia"/>
          <w:b/>
          <w:sz w:val="30"/>
          <w:szCs w:val="30"/>
        </w:rPr>
        <w:t>内部质</w:t>
      </w:r>
      <w:proofErr w:type="gramEnd"/>
      <w:r w:rsidRPr="007D7E36">
        <w:rPr>
          <w:rFonts w:ascii="黑体" w:eastAsia="黑体" w:hAnsi="黑体" w:cs="宋体" w:hint="eastAsia"/>
          <w:b/>
          <w:sz w:val="30"/>
          <w:szCs w:val="30"/>
        </w:rPr>
        <w:t>控</w:t>
      </w:r>
      <w:r>
        <w:rPr>
          <w:rFonts w:ascii="黑体" w:eastAsia="黑体" w:hAnsi="黑体" w:cs="宋体" w:hint="eastAsia"/>
          <w:b/>
          <w:sz w:val="30"/>
          <w:szCs w:val="30"/>
        </w:rPr>
        <w:t>案例</w:t>
      </w:r>
    </w:p>
    <w:p w14:paraId="78B4F15C" w14:textId="77777777" w:rsidR="0062012C" w:rsidRPr="00A91822" w:rsidRDefault="0062012C" w:rsidP="0062012C">
      <w:pPr>
        <w:autoSpaceDE w:val="0"/>
        <w:autoSpaceDN w:val="0"/>
        <w:adjustRightInd w:val="0"/>
        <w:spacing w:before="140" w:after="140" w:line="360" w:lineRule="auto"/>
        <w:jc w:val="center"/>
        <w:rPr>
          <w:rFonts w:asciiTheme="minorEastAsia" w:hAnsiTheme="minorEastAsia" w:cs="黑体"/>
          <w:color w:val="000000"/>
          <w:kern w:val="0"/>
          <w:sz w:val="24"/>
          <w:szCs w:val="30"/>
        </w:rPr>
      </w:pPr>
      <w:r w:rsidRPr="00A91822">
        <w:rPr>
          <w:rFonts w:asciiTheme="minorEastAsia" w:hAnsiTheme="minorEastAsia" w:cs="黑体" w:hint="eastAsia"/>
          <w:color w:val="000000"/>
          <w:kern w:val="0"/>
          <w:sz w:val="24"/>
          <w:szCs w:val="30"/>
        </w:rPr>
        <w:t xml:space="preserve">                    </w:t>
      </w:r>
      <w:r>
        <w:rPr>
          <w:rFonts w:asciiTheme="minorEastAsia" w:hAnsiTheme="minorEastAsia" w:cs="黑体" w:hint="eastAsia"/>
          <w:color w:val="000000"/>
          <w:kern w:val="0"/>
          <w:sz w:val="24"/>
          <w:szCs w:val="30"/>
        </w:rPr>
        <w:t xml:space="preserve">             </w:t>
      </w:r>
      <w:r w:rsidRPr="00A91822">
        <w:rPr>
          <w:rFonts w:asciiTheme="minorEastAsia" w:hAnsiTheme="minorEastAsia" w:cs="黑体" w:hint="eastAsia"/>
          <w:color w:val="000000"/>
          <w:kern w:val="0"/>
          <w:sz w:val="24"/>
          <w:szCs w:val="30"/>
        </w:rPr>
        <w:t xml:space="preserve"> ----使用不同方法对同一样品重复测试</w:t>
      </w:r>
    </w:p>
    <w:p w14:paraId="509C519A" w14:textId="77777777" w:rsidR="0062012C" w:rsidRDefault="0062012C" w:rsidP="0062012C">
      <w:pPr>
        <w:snapToGrid w:val="0"/>
        <w:spacing w:line="360" w:lineRule="auto"/>
        <w:rPr>
          <w:sz w:val="24"/>
        </w:rPr>
      </w:pPr>
    </w:p>
    <w:p w14:paraId="17F37277" w14:textId="77777777" w:rsidR="0062012C" w:rsidRPr="00470BB8" w:rsidRDefault="0062012C" w:rsidP="0062012C">
      <w:pPr>
        <w:spacing w:line="360" w:lineRule="auto"/>
        <w:rPr>
          <w:rFonts w:asciiTheme="minorEastAsia" w:hAnsiTheme="minorEastAsia"/>
          <w:sz w:val="24"/>
          <w:szCs w:val="24"/>
        </w:rPr>
      </w:pPr>
      <w:r>
        <w:rPr>
          <w:rFonts w:hint="eastAsia"/>
          <w:sz w:val="24"/>
          <w:szCs w:val="24"/>
        </w:rPr>
        <w:t>1</w:t>
      </w:r>
      <w:r w:rsidRPr="002F7A8D">
        <w:rPr>
          <w:rFonts w:asciiTheme="minorEastAsia" w:hAnsiTheme="minorEastAsia" w:hint="eastAsia"/>
          <w:sz w:val="24"/>
          <w:szCs w:val="24"/>
        </w:rPr>
        <w:t>适用范围</w:t>
      </w:r>
    </w:p>
    <w:p w14:paraId="717AF9D2"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本文旨在为电气领域的</w:t>
      </w:r>
      <w:r w:rsidRPr="00D035D0">
        <w:rPr>
          <w:sz w:val="24"/>
          <w:szCs w:val="24"/>
        </w:rPr>
        <w:t>检测</w:t>
      </w:r>
      <w:r w:rsidRPr="00D035D0">
        <w:rPr>
          <w:rFonts w:hint="eastAsia"/>
          <w:sz w:val="24"/>
          <w:szCs w:val="24"/>
        </w:rPr>
        <w:t>实验室（以下简称实验室）开展内部质量控制提供一种参考方法，帮助实验室提高内部质量控制活动的有效性。</w:t>
      </w:r>
    </w:p>
    <w:p w14:paraId="5BB50444" w14:textId="2707179C" w:rsidR="0062012C" w:rsidRPr="00D035D0" w:rsidRDefault="0062012C" w:rsidP="0062012C">
      <w:pPr>
        <w:spacing w:line="360" w:lineRule="auto"/>
        <w:rPr>
          <w:sz w:val="24"/>
          <w:szCs w:val="24"/>
        </w:rPr>
      </w:pPr>
      <w:r>
        <w:rPr>
          <w:rFonts w:hint="eastAsia"/>
          <w:sz w:val="24"/>
          <w:szCs w:val="24"/>
        </w:rPr>
        <w:t>2</w:t>
      </w:r>
      <w:r w:rsidR="00981EB4">
        <w:rPr>
          <w:rFonts w:hint="eastAsia"/>
          <w:sz w:val="24"/>
          <w:szCs w:val="24"/>
        </w:rPr>
        <w:t>依据标准</w:t>
      </w:r>
    </w:p>
    <w:p w14:paraId="3F559375" w14:textId="1D575EE2" w:rsidR="0062012C" w:rsidRDefault="00981EB4" w:rsidP="00981EB4">
      <w:pPr>
        <w:spacing w:line="360" w:lineRule="auto"/>
        <w:ind w:firstLineChars="200" w:firstLine="480"/>
        <w:rPr>
          <w:sz w:val="24"/>
          <w:szCs w:val="24"/>
        </w:rPr>
      </w:pPr>
      <w:r w:rsidRPr="00981EB4">
        <w:rPr>
          <w:rFonts w:hint="eastAsia"/>
          <w:sz w:val="24"/>
          <w:szCs w:val="24"/>
        </w:rPr>
        <w:t>本文件采用</w:t>
      </w:r>
      <w:r w:rsidRPr="00502A25">
        <w:rPr>
          <w:rFonts w:hint="eastAsia"/>
          <w:sz w:val="24"/>
          <w:szCs w:val="24"/>
          <w:highlight w:val="yellow"/>
        </w:rPr>
        <w:t>GB/T 4214.1</w:t>
      </w:r>
      <w:r w:rsidRPr="00502A25">
        <w:rPr>
          <w:rFonts w:hint="eastAsia"/>
          <w:sz w:val="24"/>
          <w:szCs w:val="24"/>
          <w:highlight w:val="yellow"/>
        </w:rPr>
        <w:t>（或</w:t>
      </w:r>
      <w:r w:rsidRPr="00502A25">
        <w:rPr>
          <w:rFonts w:hint="eastAsia"/>
          <w:sz w:val="24"/>
          <w:szCs w:val="24"/>
          <w:highlight w:val="yellow"/>
        </w:rPr>
        <w:t>IEC60704</w:t>
      </w:r>
      <w:r w:rsidRPr="00502A25">
        <w:rPr>
          <w:rFonts w:hint="eastAsia"/>
          <w:sz w:val="24"/>
          <w:szCs w:val="24"/>
          <w:highlight w:val="yellow"/>
        </w:rPr>
        <w:t>）</w:t>
      </w:r>
      <w:r w:rsidRPr="00981EB4">
        <w:rPr>
          <w:rFonts w:hint="eastAsia"/>
          <w:sz w:val="24"/>
          <w:szCs w:val="24"/>
        </w:rPr>
        <w:t>标准对一个物品不同特性结果的相关性的分析质</w:t>
      </w:r>
      <w:proofErr w:type="gramStart"/>
      <w:r w:rsidRPr="00981EB4">
        <w:rPr>
          <w:rFonts w:hint="eastAsia"/>
          <w:sz w:val="24"/>
          <w:szCs w:val="24"/>
        </w:rPr>
        <w:t>控设计</w:t>
      </w:r>
      <w:proofErr w:type="gramEnd"/>
      <w:r w:rsidRPr="00981EB4">
        <w:rPr>
          <w:rFonts w:hint="eastAsia"/>
          <w:sz w:val="24"/>
          <w:szCs w:val="24"/>
        </w:rPr>
        <w:t>并实施方案。</w:t>
      </w:r>
    </w:p>
    <w:p w14:paraId="5106C033" w14:textId="77777777" w:rsidR="0062012C" w:rsidRPr="00D035D0" w:rsidRDefault="0062012C" w:rsidP="0062012C">
      <w:pPr>
        <w:spacing w:line="360" w:lineRule="auto"/>
        <w:rPr>
          <w:sz w:val="24"/>
          <w:szCs w:val="24"/>
        </w:rPr>
      </w:pPr>
      <w:r>
        <w:rPr>
          <w:rFonts w:hint="eastAsia"/>
          <w:sz w:val="24"/>
          <w:szCs w:val="24"/>
        </w:rPr>
        <w:t>3</w:t>
      </w:r>
      <w:r w:rsidRPr="00D035D0">
        <w:rPr>
          <w:rFonts w:hint="eastAsia"/>
          <w:sz w:val="24"/>
          <w:szCs w:val="24"/>
        </w:rPr>
        <w:t>目的</w:t>
      </w:r>
    </w:p>
    <w:p w14:paraId="0B08566C" w14:textId="77777777" w:rsidR="0062012C" w:rsidRPr="00D035D0" w:rsidRDefault="0062012C" w:rsidP="0062012C">
      <w:pPr>
        <w:spacing w:line="360" w:lineRule="auto"/>
        <w:rPr>
          <w:sz w:val="24"/>
          <w:szCs w:val="24"/>
        </w:rPr>
      </w:pPr>
      <w:r w:rsidRPr="00D035D0">
        <w:rPr>
          <w:rFonts w:hint="eastAsia"/>
          <w:sz w:val="24"/>
          <w:szCs w:val="24"/>
        </w:rPr>
        <w:t xml:space="preserve">3.1 </w:t>
      </w:r>
      <w:r w:rsidRPr="00D035D0">
        <w:rPr>
          <w:rFonts w:hint="eastAsia"/>
          <w:sz w:val="24"/>
          <w:szCs w:val="24"/>
        </w:rPr>
        <w:t>对于新开验方法而言，与成熟的方法进行重复检测比对，可以作为评价新开验方法适用性的依据之一。</w:t>
      </w:r>
    </w:p>
    <w:p w14:paraId="39C5B195" w14:textId="7DD8E0CC" w:rsidR="0062012C" w:rsidRDefault="0062012C" w:rsidP="0062012C">
      <w:pPr>
        <w:spacing w:line="360" w:lineRule="auto"/>
        <w:rPr>
          <w:sz w:val="24"/>
          <w:szCs w:val="24"/>
        </w:rPr>
      </w:pPr>
      <w:r w:rsidRPr="00D035D0">
        <w:rPr>
          <w:rFonts w:hint="eastAsia"/>
          <w:sz w:val="24"/>
          <w:szCs w:val="24"/>
        </w:rPr>
        <w:t xml:space="preserve">3.2 </w:t>
      </w:r>
      <w:r w:rsidRPr="00D035D0">
        <w:rPr>
          <w:rFonts w:hint="eastAsia"/>
          <w:sz w:val="24"/>
          <w:szCs w:val="24"/>
        </w:rPr>
        <w:t>对于两种成熟的方法开展重复检测，可以根据比对结果对检测过程中的人、机、料、法、环</w:t>
      </w:r>
      <w:r w:rsidRPr="00D035D0">
        <w:rPr>
          <w:rFonts w:hint="eastAsia"/>
          <w:sz w:val="24"/>
          <w:szCs w:val="24"/>
        </w:rPr>
        <w:t>5</w:t>
      </w:r>
      <w:r w:rsidRPr="00D035D0">
        <w:rPr>
          <w:rFonts w:hint="eastAsia"/>
          <w:sz w:val="24"/>
          <w:szCs w:val="24"/>
        </w:rPr>
        <w:t>个方面进行评价，识别潜在的风险。</w:t>
      </w:r>
    </w:p>
    <w:p w14:paraId="703A7485" w14:textId="77777777" w:rsidR="0062012C" w:rsidRPr="00D035D0" w:rsidRDefault="0062012C" w:rsidP="0062012C">
      <w:pPr>
        <w:spacing w:line="360" w:lineRule="auto"/>
        <w:rPr>
          <w:sz w:val="24"/>
          <w:szCs w:val="24"/>
        </w:rPr>
      </w:pPr>
      <w:r w:rsidRPr="00D035D0">
        <w:rPr>
          <w:rFonts w:hint="eastAsia"/>
          <w:sz w:val="24"/>
          <w:szCs w:val="24"/>
        </w:rPr>
        <w:t>4</w:t>
      </w:r>
      <w:r w:rsidRPr="00D035D0">
        <w:rPr>
          <w:rFonts w:hint="eastAsia"/>
          <w:sz w:val="24"/>
          <w:szCs w:val="24"/>
        </w:rPr>
        <w:t>、方法程序</w:t>
      </w:r>
    </w:p>
    <w:p w14:paraId="0D9518E4" w14:textId="77777777" w:rsidR="0062012C" w:rsidRPr="00D035D0" w:rsidRDefault="0062012C" w:rsidP="0062012C">
      <w:pPr>
        <w:spacing w:line="360" w:lineRule="auto"/>
        <w:rPr>
          <w:sz w:val="24"/>
          <w:szCs w:val="24"/>
        </w:rPr>
      </w:pPr>
      <w:r w:rsidRPr="00D035D0">
        <w:rPr>
          <w:rFonts w:hint="eastAsia"/>
          <w:sz w:val="24"/>
          <w:szCs w:val="24"/>
        </w:rPr>
        <w:t>4.1</w:t>
      </w:r>
      <w:r w:rsidRPr="00D035D0">
        <w:rPr>
          <w:rFonts w:hint="eastAsia"/>
          <w:sz w:val="24"/>
          <w:szCs w:val="24"/>
        </w:rPr>
        <w:t>样品选择</w:t>
      </w:r>
    </w:p>
    <w:p w14:paraId="2BE89EFF"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针对电气领域的实际情况，特性稳定且经过实验室内部验证的样品、能力验证剩余样品等一般认为是比较理想的质控样品。特性稳定的样品，经过适当确认后，也可作为核查标准，如结构检查、</w:t>
      </w:r>
      <w:r w:rsidRPr="00D035D0">
        <w:rPr>
          <w:sz w:val="24"/>
          <w:szCs w:val="24"/>
        </w:rPr>
        <w:t>温升试验</w:t>
      </w:r>
      <w:r w:rsidRPr="00D035D0">
        <w:rPr>
          <w:rFonts w:hint="eastAsia"/>
          <w:sz w:val="24"/>
          <w:szCs w:val="24"/>
        </w:rPr>
        <w:t>发生</w:t>
      </w:r>
      <w:r w:rsidRPr="00D035D0">
        <w:rPr>
          <w:sz w:val="24"/>
          <w:szCs w:val="24"/>
        </w:rPr>
        <w:t>不合格</w:t>
      </w:r>
      <w:r w:rsidRPr="00D035D0">
        <w:rPr>
          <w:rFonts w:hint="eastAsia"/>
          <w:sz w:val="24"/>
          <w:szCs w:val="24"/>
        </w:rPr>
        <w:t>的样品，能够证明</w:t>
      </w:r>
      <w:r w:rsidRPr="00D035D0">
        <w:rPr>
          <w:sz w:val="24"/>
          <w:szCs w:val="24"/>
        </w:rPr>
        <w:t>溯源性的</w:t>
      </w:r>
      <w:r w:rsidRPr="00D035D0">
        <w:rPr>
          <w:rFonts w:hint="eastAsia"/>
          <w:sz w:val="24"/>
          <w:szCs w:val="24"/>
        </w:rPr>
        <w:t>样品等，以保证内部质量控制活动的有效性。</w:t>
      </w:r>
    </w:p>
    <w:p w14:paraId="16287102" w14:textId="77777777" w:rsidR="0062012C" w:rsidRPr="00D035D0" w:rsidRDefault="0062012C" w:rsidP="0062012C">
      <w:pPr>
        <w:spacing w:line="360" w:lineRule="auto"/>
        <w:rPr>
          <w:sz w:val="24"/>
          <w:szCs w:val="24"/>
        </w:rPr>
      </w:pPr>
      <w:r w:rsidRPr="00D035D0">
        <w:rPr>
          <w:rFonts w:hint="eastAsia"/>
          <w:sz w:val="24"/>
          <w:szCs w:val="24"/>
        </w:rPr>
        <w:t xml:space="preserve">4.2 </w:t>
      </w:r>
      <w:r w:rsidRPr="00D035D0">
        <w:rPr>
          <w:rFonts w:hint="eastAsia"/>
          <w:sz w:val="24"/>
          <w:szCs w:val="24"/>
        </w:rPr>
        <w:t>人员确定</w:t>
      </w:r>
    </w:p>
    <w:p w14:paraId="2884216F"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应尽量保证在一个评审周期内，使实验室所有检测人员都能参加一次或一次以上的内部质量控制活动，重要项目（参数）或新进人员应加大参加内部质量控制活动的频率。针对参加能力验证活动出现不满意的人员以及多次内部质控活动出现问题的人员，应加强日常培训和监督。</w:t>
      </w:r>
    </w:p>
    <w:p w14:paraId="700372A4" w14:textId="77777777" w:rsidR="0062012C" w:rsidRPr="00D035D0" w:rsidRDefault="0062012C" w:rsidP="0062012C">
      <w:pPr>
        <w:spacing w:line="360" w:lineRule="auto"/>
        <w:rPr>
          <w:sz w:val="24"/>
          <w:szCs w:val="24"/>
        </w:rPr>
      </w:pPr>
      <w:r w:rsidRPr="00D035D0">
        <w:rPr>
          <w:rFonts w:hint="eastAsia"/>
          <w:sz w:val="24"/>
          <w:szCs w:val="24"/>
        </w:rPr>
        <w:t>4.3</w:t>
      </w:r>
      <w:r w:rsidRPr="00D035D0">
        <w:rPr>
          <w:rFonts w:hint="eastAsia"/>
          <w:sz w:val="24"/>
          <w:szCs w:val="24"/>
        </w:rPr>
        <w:t>确定比对控制限值</w:t>
      </w:r>
    </w:p>
    <w:p w14:paraId="4F51FD2E"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实验室应根据相应的方法标准，制定合理的内部质量控制限，用以分析不同方法重</w:t>
      </w:r>
      <w:r w:rsidRPr="00D035D0">
        <w:rPr>
          <w:rFonts w:hint="eastAsia"/>
          <w:sz w:val="24"/>
          <w:szCs w:val="24"/>
        </w:rPr>
        <w:lastRenderedPageBreak/>
        <w:t>复测试比对结果的符合性。内部质量控制限的制定应考虑到行业平均水平及实验室自身能力水平，既要达到保证检测工作质量的目的，又不可因内部质量控制限过高而影响检测工作的正常开展。</w:t>
      </w:r>
    </w:p>
    <w:p w14:paraId="176AB471"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若</w:t>
      </w:r>
      <w:r w:rsidRPr="00D035D0">
        <w:rPr>
          <w:sz w:val="24"/>
          <w:szCs w:val="24"/>
        </w:rPr>
        <w:t>标准内没有特定要求，</w:t>
      </w:r>
      <w:r w:rsidRPr="00D035D0">
        <w:rPr>
          <w:rFonts w:hint="eastAsia"/>
          <w:sz w:val="24"/>
          <w:szCs w:val="24"/>
        </w:rPr>
        <w:t>可使用如下的数理统计方法制定质量控制限。</w:t>
      </w:r>
    </w:p>
    <w:p w14:paraId="739907A6" w14:textId="77777777" w:rsidR="0062012C" w:rsidRPr="00D035D0" w:rsidRDefault="0062012C" w:rsidP="0062012C">
      <w:pPr>
        <w:spacing w:line="360" w:lineRule="auto"/>
        <w:ind w:firstLineChars="200" w:firstLine="480"/>
        <w:rPr>
          <w:sz w:val="24"/>
          <w:szCs w:val="24"/>
        </w:rPr>
      </w:pPr>
      <w:r w:rsidRPr="00D035D0">
        <w:rPr>
          <w:rFonts w:hint="eastAsia"/>
          <w:sz w:val="24"/>
          <w:szCs w:val="24"/>
        </w:rPr>
        <w:t>由稳健统计，能力统计量</w:t>
      </w:r>
      <w:r w:rsidRPr="00D035D0">
        <w:rPr>
          <w:rFonts w:hint="eastAsia"/>
          <w:sz w:val="24"/>
          <w:szCs w:val="24"/>
        </w:rPr>
        <w:t>E</w:t>
      </w:r>
      <w:r w:rsidRPr="00D035D0">
        <w:rPr>
          <w:sz w:val="24"/>
          <w:szCs w:val="24"/>
        </w:rPr>
        <w:t>n</w:t>
      </w:r>
      <w:r w:rsidRPr="00D035D0">
        <w:rPr>
          <w:rFonts w:hint="eastAsia"/>
          <w:sz w:val="24"/>
          <w:szCs w:val="24"/>
        </w:rPr>
        <w:t>值的表达式是：</w:t>
      </w:r>
    </w:p>
    <w:p w14:paraId="50C758C6" w14:textId="77777777" w:rsidR="0062012C" w:rsidRPr="009132D9" w:rsidRDefault="00697475" w:rsidP="0062012C">
      <w:pPr>
        <w:autoSpaceDE w:val="0"/>
        <w:autoSpaceDN w:val="0"/>
        <w:adjustRightInd w:val="0"/>
        <w:spacing w:line="300" w:lineRule="auto"/>
        <w:jc w:val="left"/>
        <w:rPr>
          <w:rFonts w:asciiTheme="minorEastAsia" w:hAnsiTheme="minorEastAsia" w:cs="宋体"/>
          <w:kern w:val="0"/>
          <w:sz w:val="24"/>
          <w:szCs w:val="24"/>
        </w:rPr>
      </w:pPr>
      <m:oMathPara>
        <m:oMath>
          <m:sSub>
            <m:sSubPr>
              <m:ctrlPr>
                <w:rPr>
                  <w:rFonts w:ascii="Cambria Math" w:hAnsi="Cambria Math" w:cs="宋体"/>
                  <w:kern w:val="0"/>
                  <w:sz w:val="24"/>
                  <w:szCs w:val="24"/>
                </w:rPr>
              </m:ctrlPr>
            </m:sSubPr>
            <m:e>
              <m:r>
                <w:rPr>
                  <w:rFonts w:ascii="Cambria Math" w:hAnsi="Cambria Math" w:cs="宋体"/>
                  <w:kern w:val="0"/>
                  <w:sz w:val="24"/>
                  <w:szCs w:val="24"/>
                </w:rPr>
                <m:t>E</m:t>
              </m:r>
            </m:e>
            <m:sub>
              <m:r>
                <w:rPr>
                  <w:rFonts w:ascii="Cambria Math" w:hAnsi="Cambria Math" w:cs="宋体"/>
                  <w:kern w:val="0"/>
                  <w:sz w:val="24"/>
                  <w:szCs w:val="24"/>
                </w:rPr>
                <m:t>n</m:t>
              </m:r>
            </m:sub>
          </m:sSub>
          <m:r>
            <w:rPr>
              <w:rFonts w:ascii="Cambria Math" w:hAnsi="Cambria Math" w:cs="宋体"/>
              <w:kern w:val="0"/>
              <w:sz w:val="24"/>
              <w:szCs w:val="24"/>
            </w:rPr>
            <m:t>=</m:t>
          </m:r>
          <m:f>
            <m:fPr>
              <m:ctrlPr>
                <w:rPr>
                  <w:rFonts w:ascii="Cambria Math" w:hAnsi="Cambria Math" w:cs="宋体"/>
                  <w:i/>
                  <w:kern w:val="0"/>
                  <w:sz w:val="24"/>
                  <w:szCs w:val="24"/>
                </w:rPr>
              </m:ctrlPr>
            </m:fPr>
            <m:num>
              <m:sSub>
                <m:sSubPr>
                  <m:ctrlPr>
                    <w:rPr>
                      <w:rFonts w:ascii="Cambria Math" w:hAnsi="Cambria Math" w:cs="宋体"/>
                      <w:i/>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1</m:t>
                  </m:r>
                </m:sub>
              </m:sSub>
              <m:r>
                <w:rPr>
                  <w:rFonts w:ascii="Cambria Math" w:hAnsi="Cambria Math" w:cs="宋体"/>
                  <w:kern w:val="0"/>
                  <w:sz w:val="24"/>
                  <w:szCs w:val="24"/>
                </w:rPr>
                <m:t>-</m:t>
              </m:r>
              <m:sSub>
                <m:sSubPr>
                  <m:ctrlPr>
                    <w:rPr>
                      <w:rFonts w:ascii="Cambria Math" w:hAnsi="Cambria Math" w:cs="宋体"/>
                      <w:i/>
                      <w:kern w:val="0"/>
                      <w:sz w:val="24"/>
                      <w:szCs w:val="24"/>
                    </w:rPr>
                  </m:ctrlPr>
                </m:sSubPr>
                <m:e>
                  <m:r>
                    <w:rPr>
                      <w:rFonts w:ascii="Cambria Math" w:hAnsi="Cambria Math" w:cs="宋体"/>
                      <w:kern w:val="0"/>
                      <w:sz w:val="24"/>
                      <w:szCs w:val="24"/>
                    </w:rPr>
                    <m:t>x</m:t>
                  </m:r>
                </m:e>
                <m:sub>
                  <m:r>
                    <w:rPr>
                      <w:rFonts w:ascii="Cambria Math" w:hAnsi="Cambria Math" w:cs="宋体"/>
                      <w:kern w:val="0"/>
                      <w:sz w:val="24"/>
                      <w:szCs w:val="24"/>
                    </w:rPr>
                    <m:t>2</m:t>
                  </m:r>
                </m:sub>
              </m:sSub>
            </m:num>
            <m:den>
              <m:rad>
                <m:radPr>
                  <m:degHide m:val="1"/>
                  <m:ctrlPr>
                    <w:rPr>
                      <w:rFonts w:ascii="Cambria Math" w:hAnsi="Cambria Math" w:cs="宋体"/>
                      <w:i/>
                      <w:kern w:val="0"/>
                      <w:sz w:val="24"/>
                      <w:szCs w:val="24"/>
                    </w:rPr>
                  </m:ctrlPr>
                </m:radPr>
                <m:deg/>
                <m:e>
                  <m:sSubSup>
                    <m:sSubSupPr>
                      <m:ctrlPr>
                        <w:rPr>
                          <w:rFonts w:ascii="Cambria Math" w:hAnsi="Cambria Math" w:cs="宋体"/>
                          <w:i/>
                          <w:kern w:val="0"/>
                          <w:sz w:val="24"/>
                          <w:szCs w:val="24"/>
                        </w:rPr>
                      </m:ctrlPr>
                    </m:sSubSupPr>
                    <m:e>
                      <m:r>
                        <w:rPr>
                          <w:rFonts w:ascii="Cambria Math" w:hAnsi="Cambria Math" w:cs="宋体"/>
                          <w:kern w:val="0"/>
                          <w:sz w:val="24"/>
                          <w:szCs w:val="24"/>
                        </w:rPr>
                        <m:t>U</m:t>
                      </m:r>
                    </m:e>
                    <m:sub>
                      <m:r>
                        <w:rPr>
                          <w:rFonts w:ascii="Cambria Math" w:hAnsi="Cambria Math" w:cs="宋体"/>
                          <w:kern w:val="0"/>
                          <w:sz w:val="24"/>
                          <w:szCs w:val="24"/>
                        </w:rPr>
                        <m:t>1</m:t>
                      </m:r>
                    </m:sub>
                    <m:sup>
                      <m:r>
                        <w:rPr>
                          <w:rFonts w:ascii="Cambria Math" w:hAnsi="Cambria Math" w:cs="宋体"/>
                          <w:kern w:val="0"/>
                          <w:sz w:val="24"/>
                          <w:szCs w:val="24"/>
                        </w:rPr>
                        <m:t>2</m:t>
                      </m:r>
                    </m:sup>
                  </m:sSubSup>
                  <m:r>
                    <w:rPr>
                      <w:rFonts w:ascii="Cambria Math" w:hAnsi="Cambria Math" w:cs="宋体"/>
                      <w:kern w:val="0"/>
                      <w:sz w:val="24"/>
                      <w:szCs w:val="24"/>
                    </w:rPr>
                    <m:t>+</m:t>
                  </m:r>
                  <m:sSubSup>
                    <m:sSubSupPr>
                      <m:ctrlPr>
                        <w:rPr>
                          <w:rFonts w:ascii="Cambria Math" w:hAnsi="Cambria Math" w:cs="宋体"/>
                          <w:i/>
                          <w:kern w:val="0"/>
                          <w:sz w:val="24"/>
                          <w:szCs w:val="24"/>
                        </w:rPr>
                      </m:ctrlPr>
                    </m:sSubSupPr>
                    <m:e>
                      <m:r>
                        <w:rPr>
                          <w:rFonts w:ascii="Cambria Math" w:hAnsi="Cambria Math" w:cs="宋体"/>
                          <w:kern w:val="0"/>
                          <w:sz w:val="24"/>
                          <w:szCs w:val="24"/>
                        </w:rPr>
                        <m:t>U</m:t>
                      </m:r>
                    </m:e>
                    <m:sub>
                      <m:r>
                        <w:rPr>
                          <w:rFonts w:ascii="Cambria Math" w:hAnsi="Cambria Math" w:cs="宋体"/>
                          <w:kern w:val="0"/>
                          <w:sz w:val="24"/>
                          <w:szCs w:val="24"/>
                        </w:rPr>
                        <m:t>2</m:t>
                      </m:r>
                    </m:sub>
                    <m:sup>
                      <m:r>
                        <w:rPr>
                          <w:rFonts w:ascii="Cambria Math" w:hAnsi="Cambria Math" w:cs="宋体"/>
                          <w:kern w:val="0"/>
                          <w:sz w:val="24"/>
                          <w:szCs w:val="24"/>
                        </w:rPr>
                        <m:t>2</m:t>
                      </m:r>
                    </m:sup>
                  </m:sSubSup>
                </m:e>
              </m:rad>
            </m:den>
          </m:f>
        </m:oMath>
      </m:oMathPara>
    </w:p>
    <w:p w14:paraId="0AA58C4F" w14:textId="77777777" w:rsidR="0062012C" w:rsidRPr="009132D9" w:rsidRDefault="0062012C" w:rsidP="0062012C">
      <w:pPr>
        <w:autoSpaceDE w:val="0"/>
        <w:autoSpaceDN w:val="0"/>
        <w:adjustRightInd w:val="0"/>
        <w:spacing w:line="300" w:lineRule="auto"/>
        <w:jc w:val="center"/>
        <w:rPr>
          <w:rFonts w:asciiTheme="minorEastAsia" w:hAnsiTheme="minorEastAsia" w:cs="宋体"/>
          <w:kern w:val="0"/>
          <w:sz w:val="24"/>
          <w:szCs w:val="24"/>
        </w:rPr>
      </w:pPr>
    </w:p>
    <w:p w14:paraId="0C046727" w14:textId="77777777" w:rsidR="0062012C" w:rsidRDefault="0062012C" w:rsidP="0062012C">
      <w:pPr>
        <w:autoSpaceDE w:val="0"/>
        <w:autoSpaceDN w:val="0"/>
        <w:adjustRightInd w:val="0"/>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其中</w:t>
      </w:r>
      <m:oMath>
        <m:sSub>
          <m:sSubPr>
            <m:ctrlPr>
              <w:rPr>
                <w:rFonts w:ascii="Cambria Math" w:hAnsi="Cambria Math" w:cs="宋体"/>
                <w:kern w:val="0"/>
                <w:sz w:val="24"/>
                <w:szCs w:val="24"/>
              </w:rPr>
            </m:ctrlPr>
          </m:sSubPr>
          <m:e>
            <m:r>
              <w:rPr>
                <w:rFonts w:ascii="Cambria Math" w:hAnsi="Cambria Math" w:cs="宋体"/>
                <w:kern w:val="0"/>
                <w:sz w:val="24"/>
                <w:szCs w:val="24"/>
              </w:rPr>
              <m:t>U</m:t>
            </m:r>
          </m:e>
          <m:sub>
            <m:r>
              <w:rPr>
                <w:rFonts w:ascii="Cambria Math" w:hAnsi="Cambria Math" w:cs="宋体"/>
                <w:kern w:val="0"/>
                <w:sz w:val="24"/>
                <w:szCs w:val="24"/>
              </w:rPr>
              <m:t>1</m:t>
            </m:r>
          </m:sub>
        </m:sSub>
      </m:oMath>
      <w:r w:rsidRPr="009132D9">
        <w:rPr>
          <w:rFonts w:asciiTheme="minorEastAsia" w:hAnsiTheme="minorEastAsia" w:cs="宋体" w:hint="eastAsia"/>
          <w:kern w:val="0"/>
          <w:sz w:val="24"/>
          <w:szCs w:val="24"/>
        </w:rPr>
        <w:t>：</w:t>
      </w:r>
      <w:r>
        <w:rPr>
          <w:rFonts w:asciiTheme="minorEastAsia" w:hAnsiTheme="minorEastAsia" w:cs="宋体" w:hint="eastAsia"/>
          <w:kern w:val="0"/>
          <w:sz w:val="24"/>
          <w:szCs w:val="24"/>
        </w:rPr>
        <w:t>为方法1</w:t>
      </w:r>
      <w:r w:rsidRPr="009132D9">
        <w:rPr>
          <w:rFonts w:asciiTheme="minorEastAsia" w:hAnsiTheme="minorEastAsia" w:cs="宋体" w:hint="eastAsia"/>
          <w:kern w:val="0"/>
          <w:sz w:val="24"/>
          <w:szCs w:val="24"/>
        </w:rPr>
        <w:t>的扩展不确定度；</w:t>
      </w:r>
    </w:p>
    <w:p w14:paraId="1FF5FC57" w14:textId="77777777" w:rsidR="0062012C" w:rsidRDefault="0062012C" w:rsidP="0062012C">
      <w:pPr>
        <w:autoSpaceDE w:val="0"/>
        <w:autoSpaceDN w:val="0"/>
        <w:adjustRightInd w:val="0"/>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m:oMath>
        <m:sSub>
          <m:sSubPr>
            <m:ctrlPr>
              <w:rPr>
                <w:rFonts w:ascii="Cambria Math" w:hAnsi="Cambria Math" w:cs="宋体"/>
                <w:kern w:val="0"/>
                <w:sz w:val="24"/>
                <w:szCs w:val="24"/>
              </w:rPr>
            </m:ctrlPr>
          </m:sSubPr>
          <m:e>
            <m:r>
              <w:rPr>
                <w:rFonts w:ascii="Cambria Math" w:hAnsi="Cambria Math" w:cs="宋体"/>
                <w:kern w:val="0"/>
                <w:sz w:val="24"/>
                <w:szCs w:val="24"/>
              </w:rPr>
              <m:t>U</m:t>
            </m:r>
          </m:e>
          <m:sub>
            <m:r>
              <w:rPr>
                <w:rFonts w:ascii="Cambria Math" w:hAnsi="Cambria Math" w:cs="宋体"/>
                <w:kern w:val="0"/>
                <w:sz w:val="24"/>
                <w:szCs w:val="24"/>
              </w:rPr>
              <m:t>2</m:t>
            </m:r>
          </m:sub>
        </m:sSub>
      </m:oMath>
      <w:r w:rsidRPr="009132D9">
        <w:rPr>
          <w:rFonts w:asciiTheme="minorEastAsia" w:hAnsiTheme="minorEastAsia" w:cs="宋体" w:hint="eastAsia"/>
          <w:kern w:val="0"/>
          <w:sz w:val="24"/>
          <w:szCs w:val="24"/>
        </w:rPr>
        <w:t>：</w:t>
      </w:r>
      <w:r>
        <w:rPr>
          <w:rFonts w:asciiTheme="minorEastAsia" w:hAnsiTheme="minorEastAsia" w:cs="宋体" w:hint="eastAsia"/>
          <w:kern w:val="0"/>
          <w:sz w:val="24"/>
          <w:szCs w:val="24"/>
        </w:rPr>
        <w:t>为方法2的扩展不确定度。</w:t>
      </w:r>
    </w:p>
    <w:p w14:paraId="3ADE5FC9" w14:textId="77777777" w:rsidR="0062012C" w:rsidRPr="009132D9" w:rsidRDefault="0062012C" w:rsidP="0062012C">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t>其判据是：</w:t>
      </w:r>
    </w:p>
    <w:p w14:paraId="000D751F" w14:textId="77777777" w:rsidR="0062012C" w:rsidRPr="009132D9" w:rsidRDefault="0062012C" w:rsidP="0062012C">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t>若 |</w:t>
      </w:r>
      <m:oMath>
        <m:sSub>
          <m:sSubPr>
            <m:ctrlPr>
              <w:rPr>
                <w:rFonts w:ascii="Cambria Math" w:hAnsi="Cambria Math" w:cs="宋体"/>
                <w:kern w:val="0"/>
                <w:sz w:val="24"/>
                <w:szCs w:val="24"/>
              </w:rPr>
            </m:ctrlPr>
          </m:sSubPr>
          <m:e>
            <m:r>
              <w:rPr>
                <w:rFonts w:ascii="Cambria Math" w:hAnsi="Cambria Math" w:cs="宋体"/>
                <w:kern w:val="0"/>
                <w:sz w:val="24"/>
                <w:szCs w:val="24"/>
              </w:rPr>
              <m:t>E</m:t>
            </m:r>
          </m:e>
          <m:sub>
            <m:r>
              <w:rPr>
                <w:rFonts w:ascii="Cambria Math" w:hAnsi="Cambria Math" w:cs="宋体"/>
                <w:kern w:val="0"/>
                <w:sz w:val="24"/>
                <w:szCs w:val="24"/>
              </w:rPr>
              <m:t>n</m:t>
            </m:r>
          </m:sub>
        </m:sSub>
      </m:oMath>
      <w:r w:rsidRPr="009132D9">
        <w:rPr>
          <w:rFonts w:asciiTheme="minorEastAsia" w:hAnsiTheme="minorEastAsia" w:cs="宋体" w:hint="eastAsia"/>
          <w:kern w:val="0"/>
          <w:sz w:val="24"/>
          <w:szCs w:val="24"/>
        </w:rPr>
        <w:t>|≤1 ，则</w:t>
      </w:r>
      <w:r>
        <w:rPr>
          <w:rFonts w:asciiTheme="minorEastAsia" w:hAnsiTheme="minorEastAsia" w:cs="宋体" w:hint="eastAsia"/>
          <w:kern w:val="0"/>
          <w:sz w:val="24"/>
          <w:szCs w:val="24"/>
        </w:rPr>
        <w:t>两种不同方法</w:t>
      </w:r>
      <w:r w:rsidRPr="009132D9">
        <w:rPr>
          <w:rFonts w:asciiTheme="minorEastAsia" w:hAnsiTheme="minorEastAsia" w:cs="宋体"/>
          <w:kern w:val="0"/>
          <w:sz w:val="24"/>
          <w:szCs w:val="24"/>
        </w:rPr>
        <w:t>的</w:t>
      </w:r>
      <w:r>
        <w:rPr>
          <w:rFonts w:asciiTheme="minorEastAsia" w:hAnsiTheme="minorEastAsia" w:cs="宋体" w:hint="eastAsia"/>
          <w:kern w:val="0"/>
          <w:sz w:val="24"/>
          <w:szCs w:val="24"/>
        </w:rPr>
        <w:t>测试</w:t>
      </w:r>
      <w:r w:rsidRPr="009132D9">
        <w:rPr>
          <w:rFonts w:asciiTheme="minorEastAsia" w:hAnsiTheme="minorEastAsia" w:cs="宋体" w:hint="eastAsia"/>
          <w:kern w:val="0"/>
          <w:sz w:val="24"/>
          <w:szCs w:val="24"/>
        </w:rPr>
        <w:t>结果</w:t>
      </w:r>
      <w:r>
        <w:rPr>
          <w:rFonts w:asciiTheme="minorEastAsia" w:hAnsiTheme="minorEastAsia" w:cs="宋体" w:hint="eastAsia"/>
          <w:kern w:val="0"/>
          <w:sz w:val="24"/>
          <w:szCs w:val="24"/>
        </w:rPr>
        <w:t>相近</w:t>
      </w:r>
      <w:r w:rsidRPr="009132D9">
        <w:rPr>
          <w:rFonts w:asciiTheme="minorEastAsia" w:hAnsiTheme="minorEastAsia" w:cs="宋体" w:hint="eastAsia"/>
          <w:kern w:val="0"/>
          <w:sz w:val="24"/>
          <w:szCs w:val="24"/>
        </w:rPr>
        <w:t>；</w:t>
      </w:r>
    </w:p>
    <w:p w14:paraId="1F52C43C" w14:textId="77777777" w:rsidR="0062012C" w:rsidRPr="00812C0F" w:rsidRDefault="0062012C" w:rsidP="0062012C">
      <w:pPr>
        <w:autoSpaceDE w:val="0"/>
        <w:autoSpaceDN w:val="0"/>
        <w:adjustRightInd w:val="0"/>
        <w:spacing w:line="360" w:lineRule="auto"/>
        <w:ind w:firstLineChars="200" w:firstLine="480"/>
        <w:jc w:val="left"/>
        <w:rPr>
          <w:rFonts w:asciiTheme="minorEastAsia" w:hAnsiTheme="minorEastAsia" w:cs="宋体"/>
          <w:kern w:val="0"/>
          <w:sz w:val="24"/>
          <w:szCs w:val="24"/>
        </w:rPr>
      </w:pPr>
      <w:r w:rsidRPr="009132D9">
        <w:rPr>
          <w:rFonts w:asciiTheme="minorEastAsia" w:hAnsiTheme="minorEastAsia" w:cs="宋体" w:hint="eastAsia"/>
          <w:kern w:val="0"/>
          <w:sz w:val="24"/>
          <w:szCs w:val="24"/>
        </w:rPr>
        <w:t>若 |</w:t>
      </w:r>
      <m:oMath>
        <m:sSub>
          <m:sSubPr>
            <m:ctrlPr>
              <w:rPr>
                <w:rFonts w:ascii="Cambria Math" w:hAnsi="Cambria Math" w:cs="宋体"/>
                <w:kern w:val="0"/>
                <w:sz w:val="24"/>
                <w:szCs w:val="24"/>
              </w:rPr>
            </m:ctrlPr>
          </m:sSubPr>
          <m:e>
            <m:r>
              <w:rPr>
                <w:rFonts w:ascii="Cambria Math" w:hAnsi="Cambria Math" w:cs="宋体"/>
                <w:kern w:val="0"/>
                <w:sz w:val="24"/>
                <w:szCs w:val="24"/>
              </w:rPr>
              <m:t>E</m:t>
            </m:r>
          </m:e>
          <m:sub>
            <m:r>
              <w:rPr>
                <w:rFonts w:ascii="Cambria Math" w:hAnsi="Cambria Math" w:cs="宋体"/>
                <w:kern w:val="0"/>
                <w:sz w:val="24"/>
                <w:szCs w:val="24"/>
              </w:rPr>
              <m:t>n</m:t>
            </m:r>
          </m:sub>
        </m:sSub>
      </m:oMath>
      <w:r w:rsidRPr="009132D9">
        <w:rPr>
          <w:rFonts w:asciiTheme="minorEastAsia" w:hAnsiTheme="minorEastAsia" w:cs="宋体" w:hint="eastAsia"/>
          <w:kern w:val="0"/>
          <w:sz w:val="24"/>
          <w:szCs w:val="24"/>
        </w:rPr>
        <w:t>|&gt;1 ，则</w:t>
      </w:r>
      <w:r>
        <w:rPr>
          <w:rFonts w:asciiTheme="minorEastAsia" w:hAnsiTheme="minorEastAsia" w:cs="宋体" w:hint="eastAsia"/>
          <w:kern w:val="0"/>
          <w:sz w:val="24"/>
          <w:szCs w:val="24"/>
        </w:rPr>
        <w:t>两种不同方法的测试</w:t>
      </w:r>
      <w:r w:rsidRPr="009132D9">
        <w:rPr>
          <w:rFonts w:asciiTheme="minorEastAsia" w:hAnsiTheme="minorEastAsia" w:cs="宋体" w:hint="eastAsia"/>
          <w:kern w:val="0"/>
          <w:sz w:val="24"/>
          <w:szCs w:val="24"/>
        </w:rPr>
        <w:t>结果</w:t>
      </w:r>
      <w:r>
        <w:rPr>
          <w:rFonts w:asciiTheme="minorEastAsia" w:hAnsiTheme="minorEastAsia" w:cs="宋体" w:hint="eastAsia"/>
          <w:kern w:val="0"/>
          <w:sz w:val="24"/>
          <w:szCs w:val="24"/>
        </w:rPr>
        <w:t>有偏离；</w:t>
      </w:r>
    </w:p>
    <w:p w14:paraId="453EFE73" w14:textId="77777777" w:rsidR="0062012C" w:rsidRPr="00DE5DAA" w:rsidRDefault="0062012C" w:rsidP="0062012C">
      <w:pPr>
        <w:spacing w:line="360" w:lineRule="auto"/>
        <w:rPr>
          <w:sz w:val="24"/>
          <w:szCs w:val="24"/>
        </w:rPr>
      </w:pPr>
      <w:r w:rsidRPr="00DE5DAA">
        <w:rPr>
          <w:rFonts w:hint="eastAsia"/>
          <w:sz w:val="24"/>
          <w:szCs w:val="24"/>
        </w:rPr>
        <w:t xml:space="preserve">4.4 </w:t>
      </w:r>
      <w:r w:rsidRPr="00DE5DAA">
        <w:rPr>
          <w:rFonts w:hint="eastAsia"/>
          <w:sz w:val="24"/>
          <w:szCs w:val="24"/>
        </w:rPr>
        <w:t>比对结果分析</w:t>
      </w:r>
    </w:p>
    <w:p w14:paraId="1CB4624A" w14:textId="77777777" w:rsidR="0062012C" w:rsidRDefault="0062012C" w:rsidP="0062012C">
      <w:pPr>
        <w:autoSpaceDE w:val="0"/>
        <w:autoSpaceDN w:val="0"/>
        <w:adjustRightInd w:val="0"/>
        <w:spacing w:line="360" w:lineRule="auto"/>
        <w:ind w:firstLineChars="225" w:firstLine="540"/>
        <w:jc w:val="left"/>
        <w:rPr>
          <w:rFonts w:asciiTheme="minorEastAsia" w:hAnsiTheme="minorEastAsia" w:cs="宋体"/>
          <w:kern w:val="0"/>
          <w:sz w:val="24"/>
          <w:szCs w:val="24"/>
        </w:rPr>
      </w:pPr>
      <w:r>
        <w:rPr>
          <w:rFonts w:asciiTheme="minorEastAsia" w:hAnsiTheme="minorEastAsia" w:cs="宋体" w:hint="eastAsia"/>
          <w:kern w:val="0"/>
          <w:sz w:val="24"/>
          <w:szCs w:val="24"/>
        </w:rPr>
        <w:t>实验室可根据</w:t>
      </w:r>
      <m:oMath>
        <m:sSub>
          <m:sSubPr>
            <m:ctrlPr>
              <w:rPr>
                <w:rFonts w:ascii="Cambria Math" w:hAnsi="Cambria Math" w:cs="宋体"/>
                <w:kern w:val="0"/>
                <w:sz w:val="24"/>
                <w:szCs w:val="24"/>
              </w:rPr>
            </m:ctrlPr>
          </m:sSubPr>
          <m:e>
            <m:r>
              <w:rPr>
                <w:rFonts w:ascii="Cambria Math" w:hAnsi="Cambria Math" w:cs="宋体"/>
                <w:kern w:val="0"/>
                <w:sz w:val="24"/>
                <w:szCs w:val="24"/>
              </w:rPr>
              <m:t>E</m:t>
            </m:r>
          </m:e>
          <m:sub>
            <m:r>
              <w:rPr>
                <w:rFonts w:ascii="Cambria Math" w:hAnsi="Cambria Math" w:cs="宋体"/>
                <w:kern w:val="0"/>
                <w:sz w:val="24"/>
                <w:szCs w:val="24"/>
              </w:rPr>
              <m:t>n</m:t>
            </m:r>
          </m:sub>
        </m:sSub>
      </m:oMath>
      <w:r>
        <w:rPr>
          <w:rFonts w:asciiTheme="minorEastAsia" w:hAnsiTheme="minorEastAsia" w:cs="宋体" w:hint="eastAsia"/>
          <w:kern w:val="0"/>
          <w:sz w:val="24"/>
          <w:szCs w:val="24"/>
        </w:rPr>
        <w:t>值不同方法重复检测的结果进行分析，如当一种方法是标准方法，另一种方法是新开验方法时，可以根据结果对新开验方法的适用性进行评估；当两种方法都是标准方法时，若一种方法使用的是新设备时，也可对新设备在此方法中的适用性进行评估等。</w:t>
      </w:r>
    </w:p>
    <w:p w14:paraId="4F2B628F" w14:textId="77777777" w:rsidR="0062012C" w:rsidRDefault="0062012C" w:rsidP="0062012C">
      <w:pPr>
        <w:autoSpaceDE w:val="0"/>
        <w:autoSpaceDN w:val="0"/>
        <w:adjustRightInd w:val="0"/>
        <w:spacing w:line="360" w:lineRule="auto"/>
        <w:jc w:val="left"/>
        <w:rPr>
          <w:rFonts w:asciiTheme="minorEastAsia" w:hAnsiTheme="minorEastAsia" w:cs="宋体"/>
          <w:kern w:val="0"/>
          <w:sz w:val="24"/>
          <w:szCs w:val="24"/>
        </w:rPr>
      </w:pPr>
    </w:p>
    <w:p w14:paraId="4E70F232" w14:textId="77777777" w:rsidR="0062012C" w:rsidRDefault="0062012C" w:rsidP="0062012C">
      <w:pPr>
        <w:spacing w:line="360" w:lineRule="auto"/>
        <w:rPr>
          <w:sz w:val="24"/>
          <w:szCs w:val="24"/>
        </w:rPr>
      </w:pPr>
      <w:r w:rsidRPr="00DE5DAA">
        <w:rPr>
          <w:rFonts w:hint="eastAsia"/>
          <w:sz w:val="24"/>
          <w:szCs w:val="24"/>
        </w:rPr>
        <w:t>5</w:t>
      </w:r>
      <w:r>
        <w:rPr>
          <w:rFonts w:hint="eastAsia"/>
          <w:sz w:val="24"/>
          <w:szCs w:val="24"/>
        </w:rPr>
        <w:t xml:space="preserve"> </w:t>
      </w:r>
      <w:r>
        <w:rPr>
          <w:rFonts w:hint="eastAsia"/>
          <w:sz w:val="24"/>
          <w:szCs w:val="24"/>
        </w:rPr>
        <w:t>具体实施方法</w:t>
      </w:r>
    </w:p>
    <w:p w14:paraId="5E0857BB" w14:textId="77777777" w:rsidR="0062012C" w:rsidRDefault="0062012C" w:rsidP="0062012C">
      <w:pPr>
        <w:spacing w:line="360" w:lineRule="auto"/>
        <w:ind w:firstLineChars="200" w:firstLine="480"/>
        <w:rPr>
          <w:sz w:val="24"/>
          <w:szCs w:val="24"/>
        </w:rPr>
      </w:pPr>
      <w:r>
        <w:rPr>
          <w:rFonts w:hint="eastAsia"/>
          <w:sz w:val="24"/>
          <w:szCs w:val="24"/>
        </w:rPr>
        <w:t>实验室对于小功率电机绕组温升使用两种不同的标准方法对同一样品进行重复检测：</w:t>
      </w:r>
    </w:p>
    <w:p w14:paraId="011A8C89" w14:textId="77777777" w:rsidR="0062012C" w:rsidRDefault="0062012C" w:rsidP="0062012C">
      <w:pPr>
        <w:spacing w:line="360" w:lineRule="auto"/>
        <w:ind w:firstLineChars="200" w:firstLine="480"/>
        <w:rPr>
          <w:sz w:val="24"/>
          <w:szCs w:val="24"/>
        </w:rPr>
      </w:pPr>
      <w:r>
        <w:rPr>
          <w:rFonts w:hint="eastAsia"/>
          <w:sz w:val="24"/>
          <w:szCs w:val="24"/>
        </w:rPr>
        <w:t>第一种方法热电偶布点直接测量法，其公式为：</w:t>
      </w:r>
    </w:p>
    <w:p w14:paraId="728E10F3" w14:textId="77777777" w:rsidR="0062012C" w:rsidRDefault="0062012C" w:rsidP="0062012C">
      <w:pPr>
        <w:spacing w:line="360" w:lineRule="auto"/>
        <w:ind w:firstLineChars="200" w:firstLine="480"/>
        <w:rPr>
          <w:rFonts w:ascii="Arial" w:hAnsi="Arial" w:cs="Arial"/>
          <w:sz w:val="24"/>
        </w:rPr>
      </w:pPr>
      <w:r>
        <w:rPr>
          <w:rFonts w:ascii="Arial" w:hAnsi="Arial" w:cs="Arial"/>
          <w:position w:val="-12"/>
          <w:sz w:val="24"/>
        </w:rPr>
        <w:object w:dxaOrig="1240" w:dyaOrig="360" w14:anchorId="4552B3D1">
          <v:shape id="_x0000_i1224" type="#_x0000_t75" style="width:62.4pt;height:18pt" o:ole="">
            <v:imagedata r:id="rId332" o:title=""/>
          </v:shape>
          <o:OLEObject Type="Embed" ProgID="Equation.3" ShapeID="_x0000_i1224" DrawAspect="Content" ObjectID="_1582801204" r:id="rId333"/>
        </w:object>
      </w:r>
    </w:p>
    <w:p w14:paraId="4F2D286C"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式中：</w:t>
      </w:r>
      <w:r>
        <w:rPr>
          <w:rFonts w:ascii="Arial" w:hAnsi="Arial" w:cs="Arial" w:hint="eastAsia"/>
          <w:sz w:val="24"/>
        </w:rPr>
        <w:tab/>
      </w:r>
      <w:r>
        <w:rPr>
          <w:rFonts w:ascii="Arial" w:hAnsi="Arial" w:cs="Arial"/>
          <w:position w:val="-4"/>
          <w:sz w:val="24"/>
        </w:rPr>
        <w:object w:dxaOrig="380" w:dyaOrig="260" w14:anchorId="10C92581">
          <v:shape id="_x0000_i1225" type="#_x0000_t75" style="width:19.2pt;height:13.2pt" o:ole="">
            <v:imagedata r:id="rId334" o:title=""/>
          </v:shape>
          <o:OLEObject Type="Embed" ProgID="Equation.3" ShapeID="_x0000_i1225" DrawAspect="Content" ObjectID="_1582801205" r:id="rId335"/>
        </w:object>
      </w:r>
      <w:r>
        <w:rPr>
          <w:rFonts w:ascii="Arial" w:hAnsi="Arial" w:cs="Arial" w:hint="eastAsia"/>
          <w:sz w:val="24"/>
        </w:rPr>
        <w:t>——温升，</w:t>
      </w:r>
      <w:r>
        <w:rPr>
          <w:rFonts w:ascii="Arial" w:hAnsi="Arial" w:cs="Arial" w:hint="eastAsia"/>
          <w:sz w:val="24"/>
        </w:rPr>
        <w:t>K</w:t>
      </w:r>
      <w:r>
        <w:rPr>
          <w:rFonts w:ascii="Arial" w:hAnsi="Arial" w:cs="Arial" w:hint="eastAsia"/>
          <w:sz w:val="24"/>
        </w:rPr>
        <w:t>；</w:t>
      </w:r>
    </w:p>
    <w:p w14:paraId="12749D11"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0"/>
          <w:sz w:val="24"/>
        </w:rPr>
        <w:object w:dxaOrig="260" w:dyaOrig="340" w14:anchorId="0FB091C5">
          <v:shape id="_x0000_i1226" type="#_x0000_t75" style="width:13.2pt;height:17.4pt" o:ole="">
            <v:imagedata r:id="rId336" o:title=""/>
          </v:shape>
          <o:OLEObject Type="Embed" ProgID="Equation.3" ShapeID="_x0000_i1226" DrawAspect="Content" ObjectID="_1582801206" r:id="rId337"/>
        </w:object>
      </w:r>
      <w:r>
        <w:rPr>
          <w:rFonts w:ascii="Arial" w:hAnsi="Arial" w:cs="Arial" w:hint="eastAsia"/>
          <w:sz w:val="24"/>
        </w:rPr>
        <w:t>——稳定状态下的测点温度，</w:t>
      </w:r>
      <w:r>
        <w:rPr>
          <w:rFonts w:ascii="Arial" w:hAnsi="Arial" w:cs="Arial"/>
          <w:sz w:val="24"/>
        </w:rPr>
        <w:t>°</w:t>
      </w:r>
      <w:r>
        <w:rPr>
          <w:rFonts w:ascii="Arial" w:hAnsi="Arial" w:cs="Arial" w:hint="eastAsia"/>
          <w:sz w:val="24"/>
        </w:rPr>
        <w:t>C</w:t>
      </w:r>
      <w:r>
        <w:rPr>
          <w:rFonts w:ascii="Arial" w:hAnsi="Arial" w:cs="Arial" w:hint="eastAsia"/>
          <w:sz w:val="24"/>
        </w:rPr>
        <w:t>；</w:t>
      </w:r>
    </w:p>
    <w:p w14:paraId="1EBA42E2"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2"/>
          <w:sz w:val="24"/>
        </w:rPr>
        <w:object w:dxaOrig="260" w:dyaOrig="360" w14:anchorId="03D4E61F">
          <v:shape id="_x0000_i1227" type="#_x0000_t75" style="width:13.2pt;height:18pt" o:ole="">
            <v:imagedata r:id="rId338" o:title=""/>
          </v:shape>
          <o:OLEObject Type="Embed" ProgID="Equation.3" ShapeID="_x0000_i1227" DrawAspect="Content" ObjectID="_1582801207" r:id="rId339"/>
        </w:object>
      </w:r>
      <w:r>
        <w:rPr>
          <w:rFonts w:ascii="Arial" w:hAnsi="Arial" w:cs="Arial" w:hint="eastAsia"/>
          <w:sz w:val="24"/>
        </w:rPr>
        <w:t>——稳定状态下的环境温度，</w:t>
      </w:r>
      <w:r>
        <w:rPr>
          <w:rFonts w:ascii="Arial" w:hAnsi="Arial" w:cs="Arial"/>
          <w:sz w:val="24"/>
        </w:rPr>
        <w:t>°</w:t>
      </w:r>
      <w:r>
        <w:rPr>
          <w:rFonts w:ascii="Arial" w:hAnsi="Arial" w:cs="Arial" w:hint="eastAsia"/>
          <w:sz w:val="24"/>
        </w:rPr>
        <w:t>C</w:t>
      </w:r>
      <w:r>
        <w:rPr>
          <w:rFonts w:ascii="Arial" w:hAnsi="Arial" w:cs="Arial" w:hint="eastAsia"/>
          <w:sz w:val="24"/>
        </w:rPr>
        <w:t>。</w:t>
      </w:r>
    </w:p>
    <w:p w14:paraId="6AA4AA4C" w14:textId="77777777" w:rsidR="0062012C" w:rsidRDefault="0062012C" w:rsidP="0062012C">
      <w:pPr>
        <w:spacing w:line="360" w:lineRule="auto"/>
        <w:ind w:firstLineChars="200" w:firstLine="480"/>
        <w:rPr>
          <w:rFonts w:ascii="宋体" w:hAnsi="宋体"/>
          <w:sz w:val="24"/>
          <w:szCs w:val="24"/>
        </w:rPr>
      </w:pPr>
      <w:r>
        <w:rPr>
          <w:rFonts w:hint="eastAsia"/>
          <w:sz w:val="24"/>
          <w:szCs w:val="24"/>
        </w:rPr>
        <w:t>根据上述公式，其测量结果为</w:t>
      </w:r>
      <w:r>
        <w:rPr>
          <w:rFonts w:hint="eastAsia"/>
          <w:sz w:val="24"/>
          <w:szCs w:val="24"/>
        </w:rPr>
        <w:t>46.8</w:t>
      </w:r>
      <w:r>
        <w:rPr>
          <w:rFonts w:ascii="宋体" w:hAnsi="宋体" w:hint="eastAsia"/>
          <w:sz w:val="24"/>
          <w:szCs w:val="24"/>
        </w:rPr>
        <w:t>℃</w:t>
      </w:r>
      <w:r>
        <w:rPr>
          <w:rFonts w:hint="eastAsia"/>
          <w:sz w:val="24"/>
          <w:szCs w:val="24"/>
        </w:rPr>
        <w:t>，其测量的扩展不确定度为</w:t>
      </w:r>
      <w:r>
        <w:rPr>
          <w:rFonts w:hint="eastAsia"/>
          <w:sz w:val="24"/>
          <w:szCs w:val="24"/>
        </w:rPr>
        <w:t>3.224</w:t>
      </w:r>
      <w:r>
        <w:rPr>
          <w:rFonts w:ascii="宋体" w:hAnsi="宋体" w:hint="eastAsia"/>
          <w:sz w:val="24"/>
          <w:szCs w:val="24"/>
        </w:rPr>
        <w:t>℃。</w:t>
      </w:r>
    </w:p>
    <w:p w14:paraId="4A26096A" w14:textId="77777777" w:rsidR="0062012C" w:rsidRDefault="0062012C" w:rsidP="0062012C">
      <w:pPr>
        <w:spacing w:line="360" w:lineRule="auto"/>
        <w:ind w:firstLineChars="200" w:firstLine="480"/>
        <w:rPr>
          <w:rFonts w:ascii="宋体" w:hAnsi="宋体"/>
          <w:sz w:val="24"/>
          <w:szCs w:val="24"/>
        </w:rPr>
      </w:pPr>
      <w:r>
        <w:rPr>
          <w:rFonts w:ascii="宋体" w:hAnsi="宋体" w:hint="eastAsia"/>
          <w:sz w:val="24"/>
          <w:szCs w:val="24"/>
        </w:rPr>
        <w:t>在上述测量过程中</w:t>
      </w:r>
      <w:r w:rsidRPr="00097303">
        <w:rPr>
          <w:rFonts w:ascii="宋体" w:hAnsi="宋体" w:hint="eastAsia"/>
          <w:sz w:val="24"/>
          <w:szCs w:val="24"/>
        </w:rPr>
        <w:t>使用设备情况</w:t>
      </w:r>
      <w:r>
        <w:rPr>
          <w:rFonts w:ascii="宋体" w:hAnsi="宋体" w:hint="eastAsia"/>
          <w:sz w:val="24"/>
          <w:szCs w:val="24"/>
        </w:rPr>
        <w:t>如下</w:t>
      </w:r>
      <w:r w:rsidRPr="00097303">
        <w:rPr>
          <w:rFonts w:ascii="宋体" w:hAnsi="宋体" w:hint="eastAsia"/>
          <w:sz w:val="24"/>
          <w:szCs w:val="24"/>
        </w:rPr>
        <w:t>：</w:t>
      </w:r>
    </w:p>
    <w:p w14:paraId="3043FF40" w14:textId="77777777" w:rsidR="0062012C" w:rsidRPr="00097303" w:rsidRDefault="0062012C" w:rsidP="0062012C">
      <w:pPr>
        <w:pStyle w:val="ad"/>
        <w:numPr>
          <w:ilvl w:val="0"/>
          <w:numId w:val="32"/>
        </w:numPr>
        <w:spacing w:line="360" w:lineRule="auto"/>
        <w:ind w:firstLineChars="0"/>
        <w:rPr>
          <w:rFonts w:asciiTheme="minorEastAsia" w:hAnsiTheme="minorEastAsia"/>
          <w:sz w:val="24"/>
          <w:szCs w:val="24"/>
        </w:rPr>
      </w:pPr>
      <w:r w:rsidRPr="00097303">
        <w:rPr>
          <w:rFonts w:asciiTheme="minorEastAsia" w:hAnsiTheme="minorEastAsia" w:hint="eastAsia"/>
          <w:sz w:val="24"/>
          <w:szCs w:val="24"/>
        </w:rPr>
        <w:lastRenderedPageBreak/>
        <w:t>数据采集系统：DR230多用记录仪，使用说明书查到测量精度为：±（0.05％×读数＋2个字），估计为均匀分布；</w:t>
      </w:r>
    </w:p>
    <w:p w14:paraId="3BA408A0" w14:textId="77777777" w:rsidR="0062012C" w:rsidRPr="00097303" w:rsidRDefault="0062012C" w:rsidP="0062012C">
      <w:pPr>
        <w:pStyle w:val="ad"/>
        <w:numPr>
          <w:ilvl w:val="0"/>
          <w:numId w:val="32"/>
        </w:numPr>
        <w:spacing w:line="360" w:lineRule="auto"/>
        <w:ind w:firstLineChars="0"/>
        <w:rPr>
          <w:rFonts w:asciiTheme="minorEastAsia" w:hAnsiTheme="minorEastAsia" w:cs="Arial"/>
          <w:sz w:val="24"/>
        </w:rPr>
      </w:pPr>
      <w:r w:rsidRPr="00097303">
        <w:rPr>
          <w:rFonts w:asciiTheme="minorEastAsia" w:hAnsiTheme="minorEastAsia" w:hint="eastAsia"/>
          <w:sz w:val="24"/>
          <w:szCs w:val="24"/>
        </w:rPr>
        <w:t>热电偶：</w:t>
      </w:r>
      <w:r w:rsidRPr="00097303">
        <w:rPr>
          <w:rFonts w:asciiTheme="minorEastAsia" w:hAnsiTheme="minorEastAsia" w:cs="Arial" w:hint="eastAsia"/>
          <w:sz w:val="24"/>
        </w:rPr>
        <w:t>K型热电偶，在0～200</w:t>
      </w:r>
      <w:r w:rsidRPr="00097303">
        <w:rPr>
          <w:rFonts w:asciiTheme="minorEastAsia" w:hAnsiTheme="minorEastAsia" w:cs="Arial"/>
          <w:sz w:val="24"/>
        </w:rPr>
        <w:t>°</w:t>
      </w:r>
      <w:r w:rsidRPr="00097303">
        <w:rPr>
          <w:rFonts w:asciiTheme="minorEastAsia" w:hAnsiTheme="minorEastAsia" w:cs="Arial" w:hint="eastAsia"/>
          <w:sz w:val="24"/>
        </w:rPr>
        <w:t>C范围内，测量精度为±</w:t>
      </w:r>
      <w:smartTag w:uri="urn:schemas-microsoft-com:office:smarttags" w:element="chmetcnv">
        <w:smartTagPr>
          <w:attr w:name="TCSC" w:val="0"/>
          <w:attr w:name="NumberType" w:val="1"/>
          <w:attr w:name="Negative" w:val="False"/>
          <w:attr w:name="HasSpace" w:val="False"/>
          <w:attr w:name="SourceValue" w:val=".5"/>
          <w:attr w:name="UnitName" w:val="ﾰC"/>
        </w:smartTagPr>
        <w:r w:rsidRPr="00097303">
          <w:rPr>
            <w:rFonts w:asciiTheme="minorEastAsia" w:hAnsiTheme="minorEastAsia" w:cs="Arial" w:hint="eastAsia"/>
            <w:sz w:val="24"/>
          </w:rPr>
          <w:t>0.5</w:t>
        </w:r>
        <w:r w:rsidRPr="00097303">
          <w:rPr>
            <w:rFonts w:asciiTheme="minorEastAsia" w:hAnsiTheme="minorEastAsia" w:cs="Arial"/>
            <w:sz w:val="24"/>
          </w:rPr>
          <w:t>°</w:t>
        </w:r>
        <w:r w:rsidRPr="00097303">
          <w:rPr>
            <w:rFonts w:asciiTheme="minorEastAsia" w:hAnsiTheme="minorEastAsia" w:cs="Arial" w:hint="eastAsia"/>
            <w:sz w:val="24"/>
          </w:rPr>
          <w:t>C</w:t>
        </w:r>
      </w:smartTag>
      <w:r w:rsidRPr="00097303">
        <w:rPr>
          <w:rFonts w:asciiTheme="minorEastAsia" w:hAnsiTheme="minorEastAsia" w:cs="Arial" w:hint="eastAsia"/>
          <w:sz w:val="24"/>
        </w:rPr>
        <w:t>，估计服从正态分布；</w:t>
      </w:r>
    </w:p>
    <w:p w14:paraId="1EEBBBD1" w14:textId="77777777" w:rsidR="0062012C" w:rsidRPr="00097303" w:rsidRDefault="0062012C" w:rsidP="0062012C">
      <w:pPr>
        <w:pStyle w:val="ad"/>
        <w:numPr>
          <w:ilvl w:val="0"/>
          <w:numId w:val="32"/>
        </w:numPr>
        <w:spacing w:line="360" w:lineRule="auto"/>
        <w:ind w:firstLineChars="0"/>
        <w:rPr>
          <w:rFonts w:asciiTheme="minorEastAsia" w:hAnsiTheme="minorEastAsia"/>
          <w:sz w:val="24"/>
          <w:szCs w:val="24"/>
        </w:rPr>
      </w:pPr>
      <w:r w:rsidRPr="00097303">
        <w:rPr>
          <w:rFonts w:asciiTheme="minorEastAsia" w:hAnsiTheme="minorEastAsia" w:hint="eastAsia"/>
          <w:sz w:val="24"/>
          <w:szCs w:val="24"/>
        </w:rPr>
        <w:t>环境设施：样品</w:t>
      </w:r>
      <w:r w:rsidRPr="00097303">
        <w:rPr>
          <w:rFonts w:asciiTheme="minorEastAsia" w:hAnsiTheme="minorEastAsia" w:cs="Arial" w:hint="eastAsia"/>
          <w:sz w:val="24"/>
        </w:rPr>
        <w:t>在有独立空调控制的房间内进行，整个试验装置位于测试角上，环境温度的波动可以控制在±</w:t>
      </w:r>
      <w:smartTag w:uri="urn:schemas-microsoft-com:office:smarttags" w:element="chmetcnv">
        <w:smartTagPr>
          <w:attr w:name="TCSC" w:val="0"/>
          <w:attr w:name="NumberType" w:val="1"/>
          <w:attr w:name="Negative" w:val="False"/>
          <w:attr w:name="HasSpace" w:val="False"/>
          <w:attr w:name="SourceValue" w:val="1"/>
          <w:attr w:name="UnitName" w:val="ﾰC"/>
        </w:smartTagPr>
        <w:r w:rsidRPr="00097303">
          <w:rPr>
            <w:rFonts w:asciiTheme="minorEastAsia" w:hAnsiTheme="minorEastAsia" w:cs="Arial" w:hint="eastAsia"/>
            <w:sz w:val="24"/>
          </w:rPr>
          <w:t>1.0</w:t>
        </w:r>
        <w:r w:rsidRPr="00097303">
          <w:rPr>
            <w:rFonts w:asciiTheme="minorEastAsia" w:hAnsiTheme="minorEastAsia" w:cs="Arial"/>
            <w:sz w:val="24"/>
          </w:rPr>
          <w:t>°</w:t>
        </w:r>
        <w:r w:rsidRPr="00097303">
          <w:rPr>
            <w:rFonts w:asciiTheme="minorEastAsia" w:hAnsiTheme="minorEastAsia" w:cs="Arial" w:hint="eastAsia"/>
            <w:sz w:val="24"/>
          </w:rPr>
          <w:t>C</w:t>
        </w:r>
      </w:smartTag>
      <w:r w:rsidRPr="00097303">
        <w:rPr>
          <w:rFonts w:asciiTheme="minorEastAsia" w:hAnsiTheme="minorEastAsia" w:cs="Arial" w:hint="eastAsia"/>
          <w:sz w:val="24"/>
        </w:rPr>
        <w:t>以内，假定服从均匀分布</w:t>
      </w:r>
    </w:p>
    <w:p w14:paraId="549104A9" w14:textId="77777777" w:rsidR="0062012C" w:rsidRDefault="0062012C" w:rsidP="0062012C">
      <w:pPr>
        <w:spacing w:line="360" w:lineRule="auto"/>
        <w:ind w:firstLineChars="200" w:firstLine="480"/>
        <w:rPr>
          <w:sz w:val="24"/>
          <w:szCs w:val="24"/>
        </w:rPr>
      </w:pPr>
      <w:r>
        <w:rPr>
          <w:rFonts w:ascii="宋体" w:hAnsi="宋体" w:hint="eastAsia"/>
          <w:sz w:val="24"/>
          <w:szCs w:val="24"/>
        </w:rPr>
        <w:t>上述测量方法的不确定度具体</w:t>
      </w:r>
      <w:r>
        <w:rPr>
          <w:rFonts w:hint="eastAsia"/>
          <w:sz w:val="24"/>
          <w:szCs w:val="24"/>
        </w:rPr>
        <w:t>评定过程见下表：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1884"/>
        <w:gridCol w:w="531"/>
        <w:gridCol w:w="1155"/>
        <w:gridCol w:w="693"/>
        <w:gridCol w:w="853"/>
        <w:gridCol w:w="1079"/>
        <w:gridCol w:w="735"/>
        <w:gridCol w:w="1155"/>
      </w:tblGrid>
      <w:tr w:rsidR="0062012C" w14:paraId="12A3E2E8" w14:textId="77777777" w:rsidTr="00FA2CEA">
        <w:trPr>
          <w:trHeight w:val="425"/>
        </w:trPr>
        <w:tc>
          <w:tcPr>
            <w:tcW w:w="945" w:type="dxa"/>
            <w:vAlign w:val="center"/>
          </w:tcPr>
          <w:p w14:paraId="5A6CA906" w14:textId="77777777" w:rsidR="0062012C" w:rsidRDefault="0062012C" w:rsidP="00FA2CEA">
            <w:pPr>
              <w:jc w:val="center"/>
              <w:rPr>
                <w:rFonts w:ascii="Arial" w:hAnsi="Arial" w:cs="Arial"/>
              </w:rPr>
            </w:pPr>
            <w:r>
              <w:rPr>
                <w:rFonts w:ascii="Arial" w:hAnsi="Arial" w:cs="Arial" w:hint="eastAsia"/>
              </w:rPr>
              <w:t>标准不确定度分量</w:t>
            </w:r>
          </w:p>
        </w:tc>
        <w:tc>
          <w:tcPr>
            <w:tcW w:w="1884" w:type="dxa"/>
            <w:vAlign w:val="center"/>
          </w:tcPr>
          <w:p w14:paraId="159D3F06" w14:textId="77777777" w:rsidR="0062012C" w:rsidRDefault="0062012C" w:rsidP="00FA2CEA">
            <w:pPr>
              <w:jc w:val="center"/>
              <w:rPr>
                <w:rFonts w:ascii="Arial" w:hAnsi="Arial" w:cs="Arial"/>
              </w:rPr>
            </w:pPr>
            <w:r>
              <w:rPr>
                <w:rFonts w:ascii="Arial" w:hAnsi="Arial" w:cs="Arial" w:hint="eastAsia"/>
              </w:rPr>
              <w:t>主要</w:t>
            </w:r>
          </w:p>
          <w:p w14:paraId="4C87759D" w14:textId="77777777" w:rsidR="0062012C" w:rsidRDefault="0062012C" w:rsidP="00FA2CEA">
            <w:pPr>
              <w:jc w:val="center"/>
              <w:rPr>
                <w:rFonts w:ascii="Arial" w:hAnsi="Arial" w:cs="Arial"/>
              </w:rPr>
            </w:pPr>
            <w:r>
              <w:rPr>
                <w:rFonts w:ascii="Arial" w:hAnsi="Arial" w:cs="Arial" w:hint="eastAsia"/>
              </w:rPr>
              <w:t>来源</w:t>
            </w:r>
          </w:p>
        </w:tc>
        <w:tc>
          <w:tcPr>
            <w:tcW w:w="531" w:type="dxa"/>
            <w:vAlign w:val="center"/>
          </w:tcPr>
          <w:p w14:paraId="03B7D6DD" w14:textId="77777777" w:rsidR="0062012C" w:rsidRDefault="0062012C" w:rsidP="00FA2CEA">
            <w:pPr>
              <w:jc w:val="center"/>
              <w:rPr>
                <w:rFonts w:ascii="Arial" w:hAnsi="Arial" w:cs="Arial"/>
              </w:rPr>
            </w:pPr>
            <w:r>
              <w:rPr>
                <w:rFonts w:ascii="Arial" w:hAnsi="Arial" w:cs="Arial" w:hint="eastAsia"/>
              </w:rPr>
              <w:t>类型</w:t>
            </w:r>
          </w:p>
        </w:tc>
        <w:tc>
          <w:tcPr>
            <w:tcW w:w="1155" w:type="dxa"/>
            <w:vAlign w:val="center"/>
          </w:tcPr>
          <w:p w14:paraId="3EBA930F" w14:textId="77777777" w:rsidR="0062012C" w:rsidRDefault="0062012C" w:rsidP="00FA2CEA">
            <w:pPr>
              <w:jc w:val="center"/>
              <w:rPr>
                <w:rFonts w:ascii="Arial" w:hAnsi="Arial" w:cs="Arial"/>
              </w:rPr>
            </w:pPr>
            <w:r>
              <w:rPr>
                <w:rFonts w:ascii="Arial" w:hAnsi="Arial" w:cs="Arial" w:hint="eastAsia"/>
              </w:rPr>
              <w:t>误差或</w:t>
            </w:r>
          </w:p>
          <w:p w14:paraId="16A877D3" w14:textId="77777777" w:rsidR="0062012C" w:rsidRDefault="0062012C" w:rsidP="00FA2CEA">
            <w:pPr>
              <w:jc w:val="center"/>
              <w:rPr>
                <w:rFonts w:ascii="Arial" w:hAnsi="Arial" w:cs="Arial"/>
              </w:rPr>
            </w:pPr>
            <w:r>
              <w:rPr>
                <w:rFonts w:ascii="Arial" w:hAnsi="Arial" w:cs="Arial" w:hint="eastAsia"/>
              </w:rPr>
              <w:t>不确定度</w:t>
            </w:r>
          </w:p>
          <w:p w14:paraId="5809972B" w14:textId="77777777" w:rsidR="0062012C" w:rsidRDefault="0062012C" w:rsidP="00FA2CEA">
            <w:pPr>
              <w:jc w:val="center"/>
              <w:rPr>
                <w:rFonts w:ascii="Arial" w:hAnsi="Arial" w:cs="Arial"/>
              </w:rPr>
            </w:pPr>
            <w:r>
              <w:rPr>
                <w:rFonts w:ascii="Arial" w:hAnsi="Arial" w:cs="Arial"/>
                <w:sz w:val="24"/>
              </w:rPr>
              <w:t>°</w:t>
            </w:r>
            <w:r>
              <w:rPr>
                <w:rFonts w:ascii="Arial" w:hAnsi="Arial" w:cs="Arial" w:hint="eastAsia"/>
                <w:sz w:val="24"/>
              </w:rPr>
              <w:t>C</w:t>
            </w:r>
          </w:p>
        </w:tc>
        <w:tc>
          <w:tcPr>
            <w:tcW w:w="693" w:type="dxa"/>
            <w:vAlign w:val="center"/>
          </w:tcPr>
          <w:p w14:paraId="02F92B56" w14:textId="77777777" w:rsidR="0062012C" w:rsidRDefault="0062012C" w:rsidP="00FA2CEA">
            <w:pPr>
              <w:jc w:val="center"/>
              <w:rPr>
                <w:rFonts w:ascii="Arial" w:hAnsi="Arial" w:cs="Arial"/>
              </w:rPr>
            </w:pPr>
            <w:r>
              <w:rPr>
                <w:rFonts w:ascii="Arial" w:hAnsi="Arial" w:cs="Arial" w:hint="eastAsia"/>
              </w:rPr>
              <w:t>概率</w:t>
            </w:r>
          </w:p>
          <w:p w14:paraId="2C002622" w14:textId="77777777" w:rsidR="0062012C" w:rsidRDefault="0062012C" w:rsidP="00FA2CEA">
            <w:pPr>
              <w:jc w:val="center"/>
              <w:rPr>
                <w:rFonts w:ascii="Arial" w:hAnsi="Arial" w:cs="Arial"/>
              </w:rPr>
            </w:pPr>
            <w:r>
              <w:rPr>
                <w:rFonts w:ascii="Arial" w:hAnsi="Arial" w:cs="Arial" w:hint="eastAsia"/>
              </w:rPr>
              <w:t>分布</w:t>
            </w:r>
          </w:p>
        </w:tc>
        <w:tc>
          <w:tcPr>
            <w:tcW w:w="853" w:type="dxa"/>
            <w:vAlign w:val="center"/>
          </w:tcPr>
          <w:p w14:paraId="1CC3C06C" w14:textId="77777777" w:rsidR="0062012C" w:rsidRDefault="0062012C" w:rsidP="00FA2CEA">
            <w:pPr>
              <w:jc w:val="center"/>
              <w:rPr>
                <w:rFonts w:ascii="Arial" w:hAnsi="Arial" w:cs="Arial"/>
              </w:rPr>
            </w:pPr>
            <w:r>
              <w:rPr>
                <w:rFonts w:ascii="Arial" w:hAnsi="Arial" w:cs="Arial" w:hint="eastAsia"/>
              </w:rPr>
              <w:t>分布</w:t>
            </w:r>
          </w:p>
          <w:p w14:paraId="1CB9A017" w14:textId="77777777" w:rsidR="0062012C" w:rsidRDefault="0062012C" w:rsidP="00FA2CEA">
            <w:pPr>
              <w:jc w:val="center"/>
              <w:rPr>
                <w:rFonts w:ascii="Arial" w:hAnsi="Arial" w:cs="Arial"/>
              </w:rPr>
            </w:pPr>
            <w:r>
              <w:rPr>
                <w:rFonts w:ascii="Arial" w:hAnsi="Arial" w:cs="Arial" w:hint="eastAsia"/>
              </w:rPr>
              <w:t>系数</w:t>
            </w:r>
          </w:p>
        </w:tc>
        <w:tc>
          <w:tcPr>
            <w:tcW w:w="1079" w:type="dxa"/>
            <w:vAlign w:val="center"/>
          </w:tcPr>
          <w:p w14:paraId="183F5651" w14:textId="77777777" w:rsidR="0062012C" w:rsidRDefault="0062012C" w:rsidP="00FA2CEA">
            <w:pPr>
              <w:jc w:val="center"/>
              <w:rPr>
                <w:rFonts w:ascii="Arial" w:hAnsi="Arial" w:cs="Arial"/>
              </w:rPr>
            </w:pPr>
            <w:r>
              <w:rPr>
                <w:rFonts w:ascii="Arial" w:hAnsi="Arial" w:cs="Arial" w:hint="eastAsia"/>
              </w:rPr>
              <w:t>标准不确定度</w:t>
            </w:r>
          </w:p>
          <w:p w14:paraId="50DF3199" w14:textId="77777777" w:rsidR="0062012C" w:rsidRDefault="0062012C" w:rsidP="00FA2CEA">
            <w:pPr>
              <w:jc w:val="center"/>
              <w:rPr>
                <w:rFonts w:ascii="Arial" w:hAnsi="Arial" w:cs="Arial"/>
              </w:rPr>
            </w:pPr>
            <w:r>
              <w:rPr>
                <w:rFonts w:ascii="Arial" w:hAnsi="Arial" w:cs="Arial"/>
                <w:sz w:val="24"/>
              </w:rPr>
              <w:t>°</w:t>
            </w:r>
            <w:r>
              <w:rPr>
                <w:rFonts w:ascii="Arial" w:hAnsi="Arial" w:cs="Arial" w:hint="eastAsia"/>
                <w:sz w:val="24"/>
              </w:rPr>
              <w:t>C</w:t>
            </w:r>
          </w:p>
        </w:tc>
        <w:tc>
          <w:tcPr>
            <w:tcW w:w="735" w:type="dxa"/>
            <w:vAlign w:val="center"/>
          </w:tcPr>
          <w:p w14:paraId="1D7EA20F" w14:textId="77777777" w:rsidR="0062012C" w:rsidRDefault="0062012C" w:rsidP="00FA2CEA">
            <w:pPr>
              <w:jc w:val="center"/>
              <w:rPr>
                <w:rFonts w:ascii="Arial" w:hAnsi="Arial" w:cs="Arial"/>
              </w:rPr>
            </w:pPr>
            <w:r>
              <w:rPr>
                <w:rFonts w:ascii="Arial" w:hAnsi="Arial" w:cs="Arial" w:hint="eastAsia"/>
              </w:rPr>
              <w:t>灵敏</w:t>
            </w:r>
          </w:p>
          <w:p w14:paraId="1E1BED5F" w14:textId="77777777" w:rsidR="0062012C" w:rsidRDefault="0062012C" w:rsidP="00FA2CEA">
            <w:pPr>
              <w:jc w:val="center"/>
              <w:rPr>
                <w:rFonts w:ascii="Arial" w:hAnsi="Arial" w:cs="Arial"/>
              </w:rPr>
            </w:pPr>
            <w:r>
              <w:rPr>
                <w:rFonts w:ascii="Arial" w:hAnsi="Arial" w:cs="Arial" w:hint="eastAsia"/>
              </w:rPr>
              <w:t>系数</w:t>
            </w:r>
          </w:p>
          <w:p w14:paraId="306E19C6" w14:textId="77777777" w:rsidR="0062012C" w:rsidRDefault="0062012C" w:rsidP="00FA2CEA">
            <w:pPr>
              <w:jc w:val="center"/>
              <w:rPr>
                <w:rFonts w:ascii="Arial" w:hAnsi="Arial" w:cs="Arial"/>
              </w:rPr>
            </w:pPr>
            <w:r>
              <w:rPr>
                <w:rFonts w:ascii="Arial" w:hAnsi="Arial" w:cs="Arial"/>
                <w:position w:val="-12"/>
              </w:rPr>
              <w:object w:dxaOrig="240" w:dyaOrig="360" w14:anchorId="198CE58B">
                <v:shape id="_x0000_i1228" type="#_x0000_t75" style="width:12pt;height:18pt" o:ole="">
                  <v:imagedata r:id="rId340" o:title=""/>
                </v:shape>
                <o:OLEObject Type="Embed" ProgID="Equation.3" ShapeID="_x0000_i1228" DrawAspect="Content" ObjectID="_1582801208" r:id="rId341"/>
              </w:object>
            </w:r>
          </w:p>
        </w:tc>
        <w:tc>
          <w:tcPr>
            <w:tcW w:w="1155" w:type="dxa"/>
            <w:vAlign w:val="center"/>
          </w:tcPr>
          <w:p w14:paraId="0ADF869E" w14:textId="77777777" w:rsidR="0062012C" w:rsidRDefault="0062012C" w:rsidP="00FA2CEA">
            <w:pPr>
              <w:jc w:val="center"/>
              <w:rPr>
                <w:rFonts w:ascii="Arial" w:hAnsi="Arial" w:cs="Arial"/>
              </w:rPr>
            </w:pPr>
            <w:r>
              <w:rPr>
                <w:rFonts w:ascii="Arial" w:hAnsi="Arial" w:cs="Arial" w:hint="eastAsia"/>
              </w:rPr>
              <w:t>不确定度</w:t>
            </w:r>
          </w:p>
          <w:p w14:paraId="3C3C0C07" w14:textId="77777777" w:rsidR="0062012C" w:rsidRDefault="0062012C" w:rsidP="00FA2CEA">
            <w:pPr>
              <w:jc w:val="center"/>
              <w:rPr>
                <w:rFonts w:ascii="Arial" w:hAnsi="Arial" w:cs="Arial"/>
              </w:rPr>
            </w:pPr>
            <w:r>
              <w:rPr>
                <w:rFonts w:ascii="Arial" w:hAnsi="Arial" w:cs="Arial" w:hint="eastAsia"/>
              </w:rPr>
              <w:t>贡献</w:t>
            </w:r>
          </w:p>
          <w:p w14:paraId="66A63DF6" w14:textId="77777777" w:rsidR="0062012C" w:rsidRDefault="0062012C" w:rsidP="00FA2CEA">
            <w:pPr>
              <w:jc w:val="center"/>
              <w:rPr>
                <w:rFonts w:ascii="Arial" w:hAnsi="Arial" w:cs="Arial"/>
              </w:rPr>
            </w:pPr>
            <w:r>
              <w:rPr>
                <w:rFonts w:ascii="Arial" w:hAnsi="Arial" w:cs="Arial"/>
                <w:position w:val="-12"/>
              </w:rPr>
              <w:object w:dxaOrig="420" w:dyaOrig="360" w14:anchorId="4D4EB467">
                <v:shape id="_x0000_i1229" type="#_x0000_t75" style="width:21pt;height:18pt" o:ole="">
                  <v:imagedata r:id="rId342" o:title=""/>
                </v:shape>
                <o:OLEObject Type="Embed" ProgID="Equation.3" ShapeID="_x0000_i1229" DrawAspect="Content" ObjectID="_1582801209" r:id="rId343"/>
              </w:object>
            </w:r>
          </w:p>
        </w:tc>
      </w:tr>
      <w:tr w:rsidR="0062012C" w14:paraId="5DC356B3" w14:textId="77777777" w:rsidTr="00FA2CEA">
        <w:trPr>
          <w:cantSplit/>
          <w:trHeight w:val="425"/>
        </w:trPr>
        <w:tc>
          <w:tcPr>
            <w:tcW w:w="945" w:type="dxa"/>
            <w:vAlign w:val="center"/>
          </w:tcPr>
          <w:p w14:paraId="34449E45" w14:textId="77777777" w:rsidR="0062012C" w:rsidRDefault="0062012C" w:rsidP="00FA2CEA">
            <w:pPr>
              <w:rPr>
                <w:rFonts w:ascii="Arial" w:hAnsi="Arial" w:cs="Arial"/>
                <w:vertAlign w:val="subscript"/>
              </w:rPr>
            </w:pPr>
            <w:r>
              <w:rPr>
                <w:rFonts w:ascii="Arial" w:hAnsi="Arial" w:cs="Arial"/>
                <w:position w:val="-10"/>
                <w:sz w:val="24"/>
              </w:rPr>
              <w:object w:dxaOrig="240" w:dyaOrig="340" w14:anchorId="5F6BA204">
                <v:shape id="_x0000_i1230" type="#_x0000_t75" style="width:12pt;height:17.4pt" o:ole="">
                  <v:imagedata r:id="rId344" o:title=""/>
                </v:shape>
                <o:OLEObject Type="Embed" ProgID="Equation.3" ShapeID="_x0000_i1230" DrawAspect="Content" ObjectID="_1582801210" r:id="rId345"/>
              </w:object>
            </w:r>
            <w:r>
              <w:rPr>
                <w:rFonts w:ascii="Arial" w:hAnsi="Arial" w:cs="Arial" w:hint="eastAsia"/>
                <w:sz w:val="24"/>
              </w:rPr>
              <w:t>(T</w:t>
            </w:r>
            <w:r>
              <w:rPr>
                <w:rFonts w:ascii="Arial" w:hAnsi="Arial" w:cs="Arial" w:hint="eastAsia"/>
                <w:sz w:val="24"/>
                <w:vertAlign w:val="subscript"/>
              </w:rPr>
              <w:t>2</w:t>
            </w:r>
            <w:r>
              <w:rPr>
                <w:rFonts w:ascii="Arial" w:hAnsi="Arial" w:cs="Arial" w:hint="eastAsia"/>
                <w:sz w:val="24"/>
              </w:rPr>
              <w:t>)</w:t>
            </w:r>
          </w:p>
        </w:tc>
        <w:tc>
          <w:tcPr>
            <w:tcW w:w="1884" w:type="dxa"/>
            <w:vAlign w:val="center"/>
          </w:tcPr>
          <w:p w14:paraId="47789B8D" w14:textId="77777777" w:rsidR="0062012C" w:rsidRDefault="0062012C" w:rsidP="00FA2CEA">
            <w:pPr>
              <w:rPr>
                <w:rFonts w:ascii="Arial" w:hAnsi="Arial" w:cs="Arial"/>
              </w:rPr>
            </w:pPr>
            <w:r>
              <w:rPr>
                <w:rFonts w:ascii="Arial" w:hAnsi="Arial" w:cs="Arial" w:hint="eastAsia"/>
              </w:rPr>
              <w:t>数据采集系统</w:t>
            </w:r>
          </w:p>
        </w:tc>
        <w:tc>
          <w:tcPr>
            <w:tcW w:w="531" w:type="dxa"/>
            <w:vAlign w:val="center"/>
          </w:tcPr>
          <w:p w14:paraId="78F44BEF"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4F11F640" w14:textId="77777777" w:rsidR="0062012C" w:rsidRPr="00D435DD" w:rsidRDefault="0062012C" w:rsidP="00FA2CEA">
            <w:pPr>
              <w:jc w:val="center"/>
              <w:rPr>
                <w:rFonts w:ascii="Arial" w:hAnsi="Arial" w:cs="Arial"/>
                <w:sz w:val="18"/>
                <w:szCs w:val="18"/>
              </w:rPr>
            </w:pPr>
            <w:r>
              <w:rPr>
                <w:rFonts w:ascii="Arial" w:hAnsi="Arial" w:cs="Arial" w:hint="eastAsia"/>
                <w:sz w:val="18"/>
                <w:szCs w:val="18"/>
              </w:rPr>
              <w:t>0.02%*64.4+0.2</w:t>
            </w:r>
          </w:p>
        </w:tc>
        <w:tc>
          <w:tcPr>
            <w:tcW w:w="693" w:type="dxa"/>
            <w:vAlign w:val="center"/>
          </w:tcPr>
          <w:p w14:paraId="7F20DAC6"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2A75E2DB"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3F33620C">
                <v:shape id="_x0000_i1231" type="#_x0000_t75" style="width:18pt;height:18pt" o:ole="">
                  <v:imagedata r:id="rId346" o:title=""/>
                </v:shape>
                <o:OLEObject Type="Embed" ProgID="Equation.3" ShapeID="_x0000_i1231" DrawAspect="Content" ObjectID="_1582801211" r:id="rId347"/>
              </w:object>
            </w:r>
          </w:p>
        </w:tc>
        <w:tc>
          <w:tcPr>
            <w:tcW w:w="1079" w:type="dxa"/>
            <w:vAlign w:val="center"/>
          </w:tcPr>
          <w:p w14:paraId="078CA7E1" w14:textId="77777777" w:rsidR="0062012C" w:rsidRDefault="0062012C" w:rsidP="00FA2CEA">
            <w:pPr>
              <w:jc w:val="center"/>
              <w:rPr>
                <w:rFonts w:ascii="Arial" w:hAnsi="Arial" w:cs="Arial"/>
              </w:rPr>
            </w:pPr>
            <w:r>
              <w:rPr>
                <w:rFonts w:ascii="Arial" w:hAnsi="Arial" w:cs="Arial" w:hint="eastAsia"/>
              </w:rPr>
              <w:t>0.135</w:t>
            </w:r>
          </w:p>
        </w:tc>
        <w:tc>
          <w:tcPr>
            <w:tcW w:w="735" w:type="dxa"/>
            <w:vAlign w:val="center"/>
          </w:tcPr>
          <w:p w14:paraId="3A111EAE"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3DD2DF0A" w14:textId="77777777" w:rsidR="0062012C" w:rsidRDefault="0062012C" w:rsidP="00FA2CEA">
            <w:pPr>
              <w:jc w:val="center"/>
              <w:rPr>
                <w:rFonts w:ascii="Arial" w:hAnsi="Arial" w:cs="Arial"/>
              </w:rPr>
            </w:pPr>
            <w:r>
              <w:rPr>
                <w:rFonts w:ascii="Arial" w:hAnsi="Arial" w:cs="Arial" w:hint="eastAsia"/>
              </w:rPr>
              <w:t>0.130</w:t>
            </w:r>
          </w:p>
        </w:tc>
      </w:tr>
      <w:tr w:rsidR="0062012C" w14:paraId="6A9641C6" w14:textId="77777777" w:rsidTr="00FA2CEA">
        <w:trPr>
          <w:cantSplit/>
          <w:trHeight w:val="425"/>
        </w:trPr>
        <w:tc>
          <w:tcPr>
            <w:tcW w:w="945" w:type="dxa"/>
            <w:vAlign w:val="center"/>
          </w:tcPr>
          <w:p w14:paraId="29E20997" w14:textId="77777777" w:rsidR="0062012C" w:rsidRDefault="0062012C" w:rsidP="00FA2CEA">
            <w:pPr>
              <w:rPr>
                <w:rFonts w:ascii="Arial" w:hAnsi="Arial" w:cs="Arial"/>
              </w:rPr>
            </w:pPr>
            <w:r>
              <w:rPr>
                <w:rFonts w:ascii="Arial" w:hAnsi="Arial" w:cs="Arial"/>
                <w:position w:val="-10"/>
                <w:sz w:val="24"/>
              </w:rPr>
              <w:object w:dxaOrig="279" w:dyaOrig="340" w14:anchorId="31454419">
                <v:shape id="_x0000_i1232" type="#_x0000_t75" style="width:13.8pt;height:17.4pt" o:ole="">
                  <v:imagedata r:id="rId348" o:title=""/>
                </v:shape>
                <o:OLEObject Type="Embed" ProgID="Equation.3" ShapeID="_x0000_i1232" DrawAspect="Content" ObjectID="_1582801212" r:id="rId349"/>
              </w:object>
            </w:r>
            <w:r>
              <w:rPr>
                <w:rFonts w:ascii="Arial" w:hAnsi="Arial" w:cs="Arial" w:hint="eastAsia"/>
                <w:sz w:val="24"/>
              </w:rPr>
              <w:t>(T</w:t>
            </w:r>
            <w:r>
              <w:rPr>
                <w:rFonts w:ascii="Arial" w:hAnsi="Arial" w:cs="Arial" w:hint="eastAsia"/>
                <w:sz w:val="24"/>
                <w:vertAlign w:val="subscript"/>
              </w:rPr>
              <w:t>2</w:t>
            </w:r>
            <w:r>
              <w:rPr>
                <w:rFonts w:ascii="Arial" w:hAnsi="Arial" w:cs="Arial" w:hint="eastAsia"/>
                <w:sz w:val="24"/>
              </w:rPr>
              <w:t>)</w:t>
            </w:r>
          </w:p>
        </w:tc>
        <w:tc>
          <w:tcPr>
            <w:tcW w:w="1884" w:type="dxa"/>
            <w:vAlign w:val="center"/>
          </w:tcPr>
          <w:p w14:paraId="5F96A34C" w14:textId="77777777" w:rsidR="0062012C" w:rsidRDefault="0062012C" w:rsidP="00FA2CEA">
            <w:pPr>
              <w:rPr>
                <w:rFonts w:ascii="Arial" w:hAnsi="Arial" w:cs="Arial"/>
              </w:rPr>
            </w:pPr>
            <w:r>
              <w:rPr>
                <w:rFonts w:ascii="Arial" w:hAnsi="Arial" w:cs="Arial" w:hint="eastAsia"/>
              </w:rPr>
              <w:t>热电偶</w:t>
            </w:r>
          </w:p>
        </w:tc>
        <w:tc>
          <w:tcPr>
            <w:tcW w:w="531" w:type="dxa"/>
            <w:vAlign w:val="center"/>
          </w:tcPr>
          <w:p w14:paraId="3103725A"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6C46B511" w14:textId="77777777" w:rsidR="0062012C" w:rsidRDefault="0062012C" w:rsidP="00FA2CEA">
            <w:pPr>
              <w:jc w:val="center"/>
              <w:rPr>
                <w:rFonts w:ascii="Arial" w:hAnsi="Arial" w:cs="Arial"/>
              </w:rPr>
            </w:pPr>
            <w:r>
              <w:rPr>
                <w:rFonts w:ascii="Arial" w:hAnsi="Arial" w:cs="Arial" w:hint="eastAsia"/>
              </w:rPr>
              <w:t>0.5</w:t>
            </w:r>
          </w:p>
        </w:tc>
        <w:tc>
          <w:tcPr>
            <w:tcW w:w="693" w:type="dxa"/>
            <w:vAlign w:val="center"/>
          </w:tcPr>
          <w:p w14:paraId="6F9D4D3A" w14:textId="77777777" w:rsidR="0062012C" w:rsidRDefault="0062012C" w:rsidP="00FA2CEA">
            <w:pPr>
              <w:rPr>
                <w:rFonts w:ascii="Arial" w:hAnsi="Arial" w:cs="Arial"/>
              </w:rPr>
            </w:pPr>
            <w:r>
              <w:rPr>
                <w:rFonts w:ascii="Arial" w:hAnsi="Arial" w:cs="Arial" w:hint="eastAsia"/>
              </w:rPr>
              <w:t>正态</w:t>
            </w:r>
          </w:p>
        </w:tc>
        <w:tc>
          <w:tcPr>
            <w:tcW w:w="853" w:type="dxa"/>
            <w:vAlign w:val="center"/>
          </w:tcPr>
          <w:p w14:paraId="00A8943F" w14:textId="77777777" w:rsidR="0062012C" w:rsidRDefault="0062012C" w:rsidP="00FA2CEA">
            <w:pPr>
              <w:rPr>
                <w:rFonts w:ascii="Arial" w:hAnsi="Arial" w:cs="Arial"/>
              </w:rPr>
            </w:pPr>
            <w:r>
              <w:rPr>
                <w:rFonts w:ascii="Arial" w:hAnsi="Arial" w:cs="Arial" w:hint="eastAsia"/>
              </w:rPr>
              <w:t>K=2</w:t>
            </w:r>
          </w:p>
        </w:tc>
        <w:tc>
          <w:tcPr>
            <w:tcW w:w="1079" w:type="dxa"/>
            <w:vAlign w:val="center"/>
          </w:tcPr>
          <w:p w14:paraId="5E4BF732" w14:textId="77777777" w:rsidR="0062012C" w:rsidRDefault="0062012C" w:rsidP="00FA2CEA">
            <w:pPr>
              <w:jc w:val="center"/>
              <w:rPr>
                <w:rFonts w:ascii="Arial" w:hAnsi="Arial" w:cs="Arial"/>
              </w:rPr>
            </w:pPr>
            <w:r>
              <w:rPr>
                <w:rFonts w:ascii="Arial" w:hAnsi="Arial" w:cs="Arial" w:hint="eastAsia"/>
              </w:rPr>
              <w:t>0.250</w:t>
            </w:r>
          </w:p>
        </w:tc>
        <w:tc>
          <w:tcPr>
            <w:tcW w:w="735" w:type="dxa"/>
            <w:vAlign w:val="center"/>
          </w:tcPr>
          <w:p w14:paraId="23572FDB"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62D398B5" w14:textId="77777777" w:rsidR="0062012C" w:rsidRDefault="0062012C" w:rsidP="00FA2CEA">
            <w:pPr>
              <w:jc w:val="center"/>
              <w:rPr>
                <w:rFonts w:ascii="Arial" w:hAnsi="Arial" w:cs="Arial"/>
              </w:rPr>
            </w:pPr>
            <w:r>
              <w:rPr>
                <w:rFonts w:ascii="Arial" w:hAnsi="Arial" w:cs="Arial" w:hint="eastAsia"/>
              </w:rPr>
              <w:t>0.250</w:t>
            </w:r>
          </w:p>
        </w:tc>
      </w:tr>
      <w:tr w:rsidR="0062012C" w14:paraId="52E6E360" w14:textId="77777777" w:rsidTr="00FA2CEA">
        <w:trPr>
          <w:cantSplit/>
          <w:trHeight w:val="425"/>
        </w:trPr>
        <w:tc>
          <w:tcPr>
            <w:tcW w:w="945" w:type="dxa"/>
            <w:vAlign w:val="center"/>
          </w:tcPr>
          <w:p w14:paraId="216649F5" w14:textId="77777777" w:rsidR="0062012C" w:rsidRDefault="0062012C" w:rsidP="00FA2CEA">
            <w:pPr>
              <w:rPr>
                <w:rFonts w:ascii="Arial" w:hAnsi="Arial" w:cs="Arial"/>
              </w:rPr>
            </w:pPr>
            <w:r>
              <w:rPr>
                <w:rFonts w:ascii="Arial" w:hAnsi="Arial" w:cs="Arial"/>
                <w:position w:val="-12"/>
                <w:sz w:val="24"/>
              </w:rPr>
              <w:object w:dxaOrig="260" w:dyaOrig="360" w14:anchorId="49522F79">
                <v:shape id="_x0000_i1233" type="#_x0000_t75" style="width:13.2pt;height:18pt" o:ole="">
                  <v:imagedata r:id="rId350" o:title=""/>
                </v:shape>
                <o:OLEObject Type="Embed" ProgID="Equation.3" ShapeID="_x0000_i1233" DrawAspect="Content" ObjectID="_1582801213" r:id="rId351"/>
              </w:object>
            </w:r>
            <w:r>
              <w:rPr>
                <w:rFonts w:ascii="Arial" w:hAnsi="Arial" w:cs="Arial" w:hint="eastAsia"/>
                <w:sz w:val="24"/>
              </w:rPr>
              <w:t>(T</w:t>
            </w:r>
            <w:r>
              <w:rPr>
                <w:rFonts w:ascii="Arial" w:hAnsi="Arial" w:cs="Arial" w:hint="eastAsia"/>
                <w:sz w:val="24"/>
                <w:vertAlign w:val="subscript"/>
              </w:rPr>
              <w:t>2</w:t>
            </w:r>
            <w:r>
              <w:rPr>
                <w:rFonts w:ascii="Arial" w:hAnsi="Arial" w:cs="Arial" w:hint="eastAsia"/>
                <w:sz w:val="24"/>
              </w:rPr>
              <w:t>)</w:t>
            </w:r>
          </w:p>
        </w:tc>
        <w:tc>
          <w:tcPr>
            <w:tcW w:w="1884" w:type="dxa"/>
            <w:vAlign w:val="center"/>
          </w:tcPr>
          <w:p w14:paraId="6C300D99" w14:textId="77777777" w:rsidR="0062012C" w:rsidRDefault="0062012C" w:rsidP="00FA2CEA">
            <w:pPr>
              <w:rPr>
                <w:rFonts w:ascii="Arial" w:hAnsi="Arial" w:cs="Arial"/>
              </w:rPr>
            </w:pPr>
            <w:r>
              <w:rPr>
                <w:rFonts w:ascii="Arial" w:hAnsi="Arial" w:cs="Arial" w:hint="eastAsia"/>
              </w:rPr>
              <w:t>热电偶安装方式</w:t>
            </w:r>
          </w:p>
        </w:tc>
        <w:tc>
          <w:tcPr>
            <w:tcW w:w="531" w:type="dxa"/>
            <w:vAlign w:val="center"/>
          </w:tcPr>
          <w:p w14:paraId="0A869F5F"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699CAB7E" w14:textId="77777777" w:rsidR="0062012C" w:rsidRDefault="0062012C" w:rsidP="00FA2CEA">
            <w:pPr>
              <w:jc w:val="center"/>
              <w:rPr>
                <w:rFonts w:ascii="Arial" w:hAnsi="Arial" w:cs="Arial"/>
              </w:rPr>
            </w:pPr>
            <w:r>
              <w:rPr>
                <w:rFonts w:ascii="Arial" w:hAnsi="Arial" w:cs="Arial" w:hint="eastAsia"/>
              </w:rPr>
              <w:t>0.5</w:t>
            </w:r>
          </w:p>
        </w:tc>
        <w:tc>
          <w:tcPr>
            <w:tcW w:w="693" w:type="dxa"/>
            <w:vAlign w:val="center"/>
          </w:tcPr>
          <w:p w14:paraId="3A6BF284"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5A438173"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70F41E3B">
                <v:shape id="_x0000_i1234" type="#_x0000_t75" style="width:18pt;height:18pt" o:ole="">
                  <v:imagedata r:id="rId346" o:title=""/>
                </v:shape>
                <o:OLEObject Type="Embed" ProgID="Equation.3" ShapeID="_x0000_i1234" DrawAspect="Content" ObjectID="_1582801214" r:id="rId352"/>
              </w:object>
            </w:r>
          </w:p>
        </w:tc>
        <w:tc>
          <w:tcPr>
            <w:tcW w:w="1079" w:type="dxa"/>
            <w:vAlign w:val="center"/>
          </w:tcPr>
          <w:p w14:paraId="6ACA0E43" w14:textId="77777777" w:rsidR="0062012C" w:rsidRDefault="0062012C" w:rsidP="00FA2CEA">
            <w:pPr>
              <w:jc w:val="center"/>
              <w:rPr>
                <w:rFonts w:ascii="Arial" w:hAnsi="Arial" w:cs="Arial"/>
              </w:rPr>
            </w:pPr>
            <w:r>
              <w:rPr>
                <w:rFonts w:ascii="Arial" w:hAnsi="Arial" w:cs="Arial" w:hint="eastAsia"/>
              </w:rPr>
              <w:t>0.289</w:t>
            </w:r>
          </w:p>
        </w:tc>
        <w:tc>
          <w:tcPr>
            <w:tcW w:w="735" w:type="dxa"/>
            <w:vAlign w:val="center"/>
          </w:tcPr>
          <w:p w14:paraId="64921959"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53E352A8" w14:textId="77777777" w:rsidR="0062012C" w:rsidRDefault="0062012C" w:rsidP="00FA2CEA">
            <w:pPr>
              <w:jc w:val="center"/>
              <w:rPr>
                <w:rFonts w:ascii="Arial" w:hAnsi="Arial" w:cs="Arial"/>
              </w:rPr>
            </w:pPr>
            <w:r>
              <w:rPr>
                <w:rFonts w:ascii="Arial" w:hAnsi="Arial" w:cs="Arial" w:hint="eastAsia"/>
              </w:rPr>
              <w:t>0.289</w:t>
            </w:r>
          </w:p>
        </w:tc>
      </w:tr>
      <w:tr w:rsidR="0062012C" w14:paraId="309D23EB" w14:textId="77777777" w:rsidTr="00FA2CEA">
        <w:trPr>
          <w:cantSplit/>
          <w:trHeight w:val="425"/>
        </w:trPr>
        <w:tc>
          <w:tcPr>
            <w:tcW w:w="945" w:type="dxa"/>
            <w:vAlign w:val="center"/>
          </w:tcPr>
          <w:p w14:paraId="7EADCCBD" w14:textId="77777777" w:rsidR="0062012C" w:rsidRDefault="0062012C" w:rsidP="00FA2CEA">
            <w:pPr>
              <w:rPr>
                <w:rFonts w:ascii="Arial" w:hAnsi="Arial" w:cs="Arial"/>
              </w:rPr>
            </w:pPr>
            <w:r>
              <w:rPr>
                <w:rFonts w:ascii="Arial" w:hAnsi="Arial" w:cs="Arial"/>
                <w:position w:val="-10"/>
                <w:sz w:val="24"/>
              </w:rPr>
              <w:object w:dxaOrig="279" w:dyaOrig="340" w14:anchorId="60389F23">
                <v:shape id="_x0000_i1235" type="#_x0000_t75" style="width:13.8pt;height:17.4pt" o:ole="">
                  <v:imagedata r:id="rId353" o:title=""/>
                </v:shape>
                <o:OLEObject Type="Embed" ProgID="Equation.3" ShapeID="_x0000_i1235" DrawAspect="Content" ObjectID="_1582801215" r:id="rId354"/>
              </w:object>
            </w:r>
            <w:r>
              <w:rPr>
                <w:rFonts w:ascii="Arial" w:hAnsi="Arial" w:cs="Arial" w:hint="eastAsia"/>
                <w:sz w:val="24"/>
              </w:rPr>
              <w:t>(T</w:t>
            </w:r>
            <w:r>
              <w:rPr>
                <w:rFonts w:ascii="Arial" w:hAnsi="Arial" w:cs="Arial" w:hint="eastAsia"/>
                <w:sz w:val="24"/>
                <w:vertAlign w:val="subscript"/>
              </w:rPr>
              <w:t>2</w:t>
            </w:r>
            <w:r>
              <w:rPr>
                <w:rFonts w:ascii="Arial" w:hAnsi="Arial" w:cs="Arial" w:hint="eastAsia"/>
                <w:sz w:val="24"/>
              </w:rPr>
              <w:t>)</w:t>
            </w:r>
          </w:p>
        </w:tc>
        <w:tc>
          <w:tcPr>
            <w:tcW w:w="1884" w:type="dxa"/>
            <w:vAlign w:val="center"/>
          </w:tcPr>
          <w:p w14:paraId="6C9459F4" w14:textId="77777777" w:rsidR="0062012C" w:rsidRDefault="0062012C" w:rsidP="00FA2CEA">
            <w:pPr>
              <w:rPr>
                <w:rFonts w:ascii="Arial" w:hAnsi="Arial" w:cs="Arial"/>
              </w:rPr>
            </w:pPr>
            <w:r>
              <w:rPr>
                <w:rFonts w:ascii="Arial" w:hAnsi="Arial" w:cs="Arial" w:hint="eastAsia"/>
              </w:rPr>
              <w:t>稳定状态的判定</w:t>
            </w:r>
          </w:p>
        </w:tc>
        <w:tc>
          <w:tcPr>
            <w:tcW w:w="531" w:type="dxa"/>
            <w:vAlign w:val="center"/>
          </w:tcPr>
          <w:p w14:paraId="124BEA0B"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055E59FA" w14:textId="77777777" w:rsidR="0062012C" w:rsidRDefault="0062012C" w:rsidP="00FA2CEA">
            <w:pPr>
              <w:jc w:val="center"/>
              <w:rPr>
                <w:rFonts w:ascii="Arial" w:hAnsi="Arial" w:cs="Arial"/>
              </w:rPr>
            </w:pPr>
            <w:r>
              <w:rPr>
                <w:rFonts w:ascii="Arial" w:hAnsi="Arial" w:cs="Arial" w:hint="eastAsia"/>
              </w:rPr>
              <w:t>1.0</w:t>
            </w:r>
          </w:p>
        </w:tc>
        <w:tc>
          <w:tcPr>
            <w:tcW w:w="693" w:type="dxa"/>
            <w:vAlign w:val="center"/>
          </w:tcPr>
          <w:p w14:paraId="0FAE8538"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35396E11"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773DFC85">
                <v:shape id="_x0000_i1236" type="#_x0000_t75" style="width:18pt;height:18pt" o:ole="">
                  <v:imagedata r:id="rId346" o:title=""/>
                </v:shape>
                <o:OLEObject Type="Embed" ProgID="Equation.3" ShapeID="_x0000_i1236" DrawAspect="Content" ObjectID="_1582801216" r:id="rId355"/>
              </w:object>
            </w:r>
          </w:p>
        </w:tc>
        <w:tc>
          <w:tcPr>
            <w:tcW w:w="1079" w:type="dxa"/>
            <w:vAlign w:val="center"/>
          </w:tcPr>
          <w:p w14:paraId="774048E8" w14:textId="77777777" w:rsidR="0062012C" w:rsidRDefault="0062012C" w:rsidP="00FA2CEA">
            <w:pPr>
              <w:jc w:val="center"/>
              <w:rPr>
                <w:rFonts w:ascii="Arial" w:hAnsi="Arial" w:cs="Arial"/>
              </w:rPr>
            </w:pPr>
            <w:r>
              <w:rPr>
                <w:rFonts w:ascii="Arial" w:hAnsi="Arial" w:cs="Arial" w:hint="eastAsia"/>
              </w:rPr>
              <w:t>0.577</w:t>
            </w:r>
          </w:p>
        </w:tc>
        <w:tc>
          <w:tcPr>
            <w:tcW w:w="735" w:type="dxa"/>
            <w:vAlign w:val="center"/>
          </w:tcPr>
          <w:p w14:paraId="7839D81A"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5E2445F8" w14:textId="77777777" w:rsidR="0062012C" w:rsidRDefault="0062012C" w:rsidP="00FA2CEA">
            <w:pPr>
              <w:jc w:val="center"/>
              <w:rPr>
                <w:rFonts w:ascii="Arial" w:hAnsi="Arial" w:cs="Arial"/>
              </w:rPr>
            </w:pPr>
            <w:r>
              <w:rPr>
                <w:rFonts w:ascii="Arial" w:hAnsi="Arial" w:cs="Arial" w:hint="eastAsia"/>
              </w:rPr>
              <w:t>0.577</w:t>
            </w:r>
          </w:p>
        </w:tc>
      </w:tr>
      <w:tr w:rsidR="0062012C" w14:paraId="4EF54717" w14:textId="77777777" w:rsidTr="00FA2CEA">
        <w:trPr>
          <w:cantSplit/>
          <w:trHeight w:val="425"/>
        </w:trPr>
        <w:tc>
          <w:tcPr>
            <w:tcW w:w="945" w:type="dxa"/>
            <w:vAlign w:val="center"/>
          </w:tcPr>
          <w:p w14:paraId="1777CCA2" w14:textId="77777777" w:rsidR="0062012C" w:rsidRDefault="0062012C" w:rsidP="00FA2CEA">
            <w:pPr>
              <w:rPr>
                <w:rFonts w:ascii="Arial" w:hAnsi="Arial" w:cs="Arial"/>
              </w:rPr>
            </w:pPr>
            <w:r>
              <w:rPr>
                <w:rFonts w:ascii="Arial" w:hAnsi="Arial" w:cs="Arial"/>
                <w:position w:val="-12"/>
                <w:sz w:val="24"/>
              </w:rPr>
              <w:object w:dxaOrig="260" w:dyaOrig="360" w14:anchorId="200D6F5B">
                <v:shape id="_x0000_i1237" type="#_x0000_t75" style="width:13.2pt;height:18pt" o:ole="">
                  <v:imagedata r:id="rId356" o:title=""/>
                </v:shape>
                <o:OLEObject Type="Embed" ProgID="Equation.3" ShapeID="_x0000_i1237" DrawAspect="Content" ObjectID="_1582801217" r:id="rId357"/>
              </w:object>
            </w:r>
            <w:r>
              <w:rPr>
                <w:rFonts w:ascii="Arial" w:hAnsi="Arial" w:cs="Arial" w:hint="eastAsia"/>
                <w:sz w:val="24"/>
              </w:rPr>
              <w:t>(T</w:t>
            </w:r>
            <w:r>
              <w:rPr>
                <w:rFonts w:ascii="Arial" w:hAnsi="Arial" w:cs="Arial" w:hint="eastAsia"/>
                <w:sz w:val="24"/>
                <w:vertAlign w:val="subscript"/>
              </w:rPr>
              <w:t>2</w:t>
            </w:r>
            <w:r>
              <w:rPr>
                <w:rFonts w:ascii="Arial" w:hAnsi="Arial" w:cs="Arial" w:hint="eastAsia"/>
                <w:sz w:val="24"/>
              </w:rPr>
              <w:t>)</w:t>
            </w:r>
          </w:p>
        </w:tc>
        <w:tc>
          <w:tcPr>
            <w:tcW w:w="1884" w:type="dxa"/>
            <w:vAlign w:val="center"/>
          </w:tcPr>
          <w:p w14:paraId="69F229A8" w14:textId="77777777" w:rsidR="0062012C" w:rsidRDefault="0062012C" w:rsidP="00FA2CEA">
            <w:pPr>
              <w:rPr>
                <w:rFonts w:ascii="Arial" w:hAnsi="Arial" w:cs="Arial"/>
              </w:rPr>
            </w:pPr>
            <w:r>
              <w:rPr>
                <w:rFonts w:ascii="Arial" w:hAnsi="Arial" w:cs="Arial" w:hint="eastAsia"/>
              </w:rPr>
              <w:t>环境温度误差</w:t>
            </w:r>
          </w:p>
        </w:tc>
        <w:tc>
          <w:tcPr>
            <w:tcW w:w="531" w:type="dxa"/>
            <w:vAlign w:val="center"/>
          </w:tcPr>
          <w:p w14:paraId="0A3504D3"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2F06D09F" w14:textId="77777777" w:rsidR="0062012C" w:rsidRDefault="0062012C" w:rsidP="00FA2CEA">
            <w:pPr>
              <w:jc w:val="center"/>
              <w:rPr>
                <w:rFonts w:ascii="Arial" w:hAnsi="Arial" w:cs="Arial"/>
              </w:rPr>
            </w:pPr>
            <w:r>
              <w:rPr>
                <w:rFonts w:ascii="Arial" w:hAnsi="Arial" w:cs="Arial" w:hint="eastAsia"/>
              </w:rPr>
              <w:t>1.0</w:t>
            </w:r>
          </w:p>
        </w:tc>
        <w:tc>
          <w:tcPr>
            <w:tcW w:w="693" w:type="dxa"/>
            <w:vAlign w:val="center"/>
          </w:tcPr>
          <w:p w14:paraId="337E1F8E"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088D627B"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3E75C542">
                <v:shape id="_x0000_i1238" type="#_x0000_t75" style="width:18pt;height:18pt" o:ole="">
                  <v:imagedata r:id="rId346" o:title=""/>
                </v:shape>
                <o:OLEObject Type="Embed" ProgID="Equation.3" ShapeID="_x0000_i1238" DrawAspect="Content" ObjectID="_1582801218" r:id="rId358"/>
              </w:object>
            </w:r>
          </w:p>
        </w:tc>
        <w:tc>
          <w:tcPr>
            <w:tcW w:w="1079" w:type="dxa"/>
            <w:vAlign w:val="center"/>
          </w:tcPr>
          <w:p w14:paraId="3307BEA2" w14:textId="77777777" w:rsidR="0062012C" w:rsidRDefault="0062012C" w:rsidP="00FA2CEA">
            <w:pPr>
              <w:jc w:val="center"/>
              <w:rPr>
                <w:rFonts w:ascii="Arial" w:hAnsi="Arial" w:cs="Arial"/>
              </w:rPr>
            </w:pPr>
            <w:r>
              <w:rPr>
                <w:rFonts w:ascii="Arial" w:hAnsi="Arial" w:cs="Arial" w:hint="eastAsia"/>
              </w:rPr>
              <w:t>0.577</w:t>
            </w:r>
          </w:p>
        </w:tc>
        <w:tc>
          <w:tcPr>
            <w:tcW w:w="735" w:type="dxa"/>
            <w:vAlign w:val="center"/>
          </w:tcPr>
          <w:p w14:paraId="4B291E4C"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037C3476" w14:textId="77777777" w:rsidR="0062012C" w:rsidRDefault="0062012C" w:rsidP="00FA2CEA">
            <w:pPr>
              <w:jc w:val="center"/>
              <w:rPr>
                <w:rFonts w:ascii="Arial" w:hAnsi="Arial" w:cs="Arial"/>
              </w:rPr>
            </w:pPr>
            <w:r>
              <w:rPr>
                <w:rFonts w:ascii="Arial" w:hAnsi="Arial" w:cs="Arial" w:hint="eastAsia"/>
              </w:rPr>
              <w:t>0.577</w:t>
            </w:r>
          </w:p>
        </w:tc>
      </w:tr>
      <w:tr w:rsidR="0062012C" w14:paraId="3B6F7D59" w14:textId="77777777" w:rsidTr="00FA2CEA">
        <w:trPr>
          <w:cantSplit/>
          <w:trHeight w:val="425"/>
        </w:trPr>
        <w:tc>
          <w:tcPr>
            <w:tcW w:w="7875" w:type="dxa"/>
            <w:gridSpan w:val="8"/>
            <w:vAlign w:val="center"/>
          </w:tcPr>
          <w:p w14:paraId="32B52E59" w14:textId="77777777" w:rsidR="0062012C" w:rsidRDefault="0062012C" w:rsidP="00FA2CEA">
            <w:pPr>
              <w:rPr>
                <w:rFonts w:ascii="Arial" w:hAnsi="Arial" w:cs="Arial"/>
              </w:rPr>
            </w:pPr>
            <w:r>
              <w:rPr>
                <w:rFonts w:ascii="Arial" w:hAnsi="Arial" w:cs="Arial" w:hint="eastAsia"/>
              </w:rPr>
              <w:t>T</w:t>
            </w:r>
            <w:r>
              <w:rPr>
                <w:rFonts w:ascii="Arial" w:hAnsi="Arial" w:cs="Arial" w:hint="eastAsia"/>
                <w:vertAlign w:val="subscript"/>
              </w:rPr>
              <w:t>2</w:t>
            </w:r>
            <w:r>
              <w:rPr>
                <w:rFonts w:ascii="Arial" w:hAnsi="Arial" w:cs="Arial" w:hint="eastAsia"/>
              </w:rPr>
              <w:t>测量中的合成标准不确定度：</w:t>
            </w:r>
            <w:r>
              <w:rPr>
                <w:rFonts w:ascii="Arial" w:hAnsi="Arial" w:cs="Arial"/>
              </w:rPr>
              <w:tab/>
            </w:r>
            <w:r w:rsidRPr="00881D58">
              <w:rPr>
                <w:rFonts w:ascii="Arial" w:hAnsi="Arial" w:cs="Arial"/>
                <w:position w:val="-14"/>
              </w:rPr>
              <w:object w:dxaOrig="3519" w:dyaOrig="480" w14:anchorId="471D4E97">
                <v:shape id="_x0000_i1239" type="#_x0000_t75" style="width:177pt;height:24pt" o:ole="">
                  <v:imagedata r:id="rId359" o:title=""/>
                </v:shape>
                <o:OLEObject Type="Embed" ProgID="Equation.3" ShapeID="_x0000_i1239" DrawAspect="Content" ObjectID="_1582801219" r:id="rId360"/>
              </w:object>
            </w:r>
          </w:p>
        </w:tc>
        <w:tc>
          <w:tcPr>
            <w:tcW w:w="1155" w:type="dxa"/>
            <w:vAlign w:val="center"/>
          </w:tcPr>
          <w:p w14:paraId="6BBFE2DF" w14:textId="77777777" w:rsidR="0062012C" w:rsidRDefault="0062012C" w:rsidP="00FA2CEA">
            <w:pPr>
              <w:jc w:val="center"/>
              <w:rPr>
                <w:rFonts w:ascii="Arial" w:hAnsi="Arial" w:cs="Arial"/>
              </w:rPr>
            </w:pPr>
            <w:r>
              <w:rPr>
                <w:rFonts w:ascii="Arial" w:hAnsi="Arial" w:cs="Arial" w:hint="eastAsia"/>
              </w:rPr>
              <w:t>0.910</w:t>
            </w:r>
          </w:p>
        </w:tc>
      </w:tr>
      <w:tr w:rsidR="0062012C" w14:paraId="6E6CA1BF" w14:textId="77777777" w:rsidTr="00FA2CEA">
        <w:trPr>
          <w:cantSplit/>
          <w:trHeight w:val="425"/>
        </w:trPr>
        <w:tc>
          <w:tcPr>
            <w:tcW w:w="945" w:type="dxa"/>
            <w:vAlign w:val="center"/>
          </w:tcPr>
          <w:p w14:paraId="3F288E3B" w14:textId="77777777" w:rsidR="0062012C" w:rsidRDefault="0062012C" w:rsidP="00FA2CEA">
            <w:pPr>
              <w:rPr>
                <w:rFonts w:ascii="Arial" w:hAnsi="Arial" w:cs="Arial"/>
                <w:vertAlign w:val="subscript"/>
              </w:rPr>
            </w:pPr>
            <w:r>
              <w:rPr>
                <w:rFonts w:ascii="Arial" w:hAnsi="Arial" w:cs="Arial"/>
                <w:position w:val="-10"/>
                <w:sz w:val="24"/>
              </w:rPr>
              <w:object w:dxaOrig="240" w:dyaOrig="340" w14:anchorId="4A5CD9FC">
                <v:shape id="_x0000_i1240" type="#_x0000_t75" style="width:12pt;height:17.4pt" o:ole="">
                  <v:imagedata r:id="rId344" o:title=""/>
                </v:shape>
                <o:OLEObject Type="Embed" ProgID="Equation.3" ShapeID="_x0000_i1240" DrawAspect="Content" ObjectID="_1582801220" r:id="rId361"/>
              </w:object>
            </w:r>
            <w:r>
              <w:rPr>
                <w:rFonts w:ascii="Arial" w:hAnsi="Arial" w:cs="Arial" w:hint="eastAsia"/>
                <w:sz w:val="24"/>
              </w:rPr>
              <w:t>(T</w:t>
            </w:r>
            <w:r>
              <w:rPr>
                <w:rFonts w:ascii="Arial" w:hAnsi="Arial" w:cs="Arial" w:hint="eastAsia"/>
                <w:sz w:val="24"/>
                <w:vertAlign w:val="subscript"/>
              </w:rPr>
              <w:t>0</w:t>
            </w:r>
            <w:r>
              <w:rPr>
                <w:rFonts w:ascii="Arial" w:hAnsi="Arial" w:cs="Arial" w:hint="eastAsia"/>
                <w:sz w:val="24"/>
              </w:rPr>
              <w:t>)</w:t>
            </w:r>
          </w:p>
        </w:tc>
        <w:tc>
          <w:tcPr>
            <w:tcW w:w="1884" w:type="dxa"/>
            <w:vAlign w:val="center"/>
          </w:tcPr>
          <w:p w14:paraId="11E5518A" w14:textId="77777777" w:rsidR="0062012C" w:rsidRDefault="0062012C" w:rsidP="00FA2CEA">
            <w:pPr>
              <w:rPr>
                <w:rFonts w:ascii="Arial" w:hAnsi="Arial" w:cs="Arial"/>
              </w:rPr>
            </w:pPr>
            <w:r>
              <w:rPr>
                <w:rFonts w:ascii="Arial" w:hAnsi="Arial" w:cs="Arial" w:hint="eastAsia"/>
              </w:rPr>
              <w:t>数据采集系统</w:t>
            </w:r>
          </w:p>
        </w:tc>
        <w:tc>
          <w:tcPr>
            <w:tcW w:w="531" w:type="dxa"/>
            <w:vAlign w:val="center"/>
          </w:tcPr>
          <w:p w14:paraId="2575E863"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3760DBDB" w14:textId="77777777" w:rsidR="0062012C" w:rsidRPr="00D435DD" w:rsidRDefault="0062012C" w:rsidP="00FA2CEA">
            <w:pPr>
              <w:jc w:val="center"/>
              <w:rPr>
                <w:rFonts w:ascii="Arial" w:hAnsi="Arial" w:cs="Arial"/>
                <w:sz w:val="18"/>
                <w:szCs w:val="18"/>
              </w:rPr>
            </w:pPr>
            <w:r>
              <w:rPr>
                <w:rFonts w:ascii="Arial" w:hAnsi="Arial" w:cs="Arial" w:hint="eastAsia"/>
                <w:sz w:val="18"/>
                <w:szCs w:val="18"/>
              </w:rPr>
              <w:t>0.02%*17.6+0.2</w:t>
            </w:r>
          </w:p>
        </w:tc>
        <w:tc>
          <w:tcPr>
            <w:tcW w:w="693" w:type="dxa"/>
            <w:vAlign w:val="center"/>
          </w:tcPr>
          <w:p w14:paraId="19DF3BC0"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2403EA67"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67237E4C">
                <v:shape id="_x0000_i1241" type="#_x0000_t75" style="width:18pt;height:18pt" o:ole="">
                  <v:imagedata r:id="rId346" o:title=""/>
                </v:shape>
                <o:OLEObject Type="Embed" ProgID="Equation.3" ShapeID="_x0000_i1241" DrawAspect="Content" ObjectID="_1582801221" r:id="rId362"/>
              </w:object>
            </w:r>
          </w:p>
        </w:tc>
        <w:tc>
          <w:tcPr>
            <w:tcW w:w="1079" w:type="dxa"/>
            <w:vAlign w:val="center"/>
          </w:tcPr>
          <w:p w14:paraId="454426FE" w14:textId="77777777" w:rsidR="0062012C" w:rsidRDefault="0062012C" w:rsidP="00FA2CEA">
            <w:pPr>
              <w:jc w:val="center"/>
              <w:rPr>
                <w:rFonts w:ascii="Arial" w:hAnsi="Arial" w:cs="Arial"/>
              </w:rPr>
            </w:pPr>
            <w:r>
              <w:rPr>
                <w:rFonts w:ascii="Arial" w:hAnsi="Arial" w:cs="Arial" w:hint="eastAsia"/>
              </w:rPr>
              <w:t>0.135</w:t>
            </w:r>
          </w:p>
        </w:tc>
        <w:tc>
          <w:tcPr>
            <w:tcW w:w="735" w:type="dxa"/>
            <w:vAlign w:val="center"/>
          </w:tcPr>
          <w:p w14:paraId="6298B33E"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17212A9E" w14:textId="77777777" w:rsidR="0062012C" w:rsidRDefault="0062012C" w:rsidP="00FA2CEA">
            <w:pPr>
              <w:jc w:val="center"/>
              <w:rPr>
                <w:rFonts w:ascii="Arial" w:hAnsi="Arial" w:cs="Arial"/>
              </w:rPr>
            </w:pPr>
            <w:r>
              <w:rPr>
                <w:rFonts w:ascii="Arial" w:hAnsi="Arial" w:cs="Arial" w:hint="eastAsia"/>
              </w:rPr>
              <w:t>0.118</w:t>
            </w:r>
          </w:p>
        </w:tc>
      </w:tr>
      <w:tr w:rsidR="0062012C" w14:paraId="6727676A" w14:textId="77777777" w:rsidTr="00FA2CEA">
        <w:trPr>
          <w:cantSplit/>
          <w:trHeight w:val="425"/>
        </w:trPr>
        <w:tc>
          <w:tcPr>
            <w:tcW w:w="945" w:type="dxa"/>
            <w:vAlign w:val="center"/>
          </w:tcPr>
          <w:p w14:paraId="58861EFC" w14:textId="77777777" w:rsidR="0062012C" w:rsidRDefault="0062012C" w:rsidP="00FA2CEA">
            <w:pPr>
              <w:rPr>
                <w:rFonts w:ascii="Arial" w:hAnsi="Arial" w:cs="Arial"/>
              </w:rPr>
            </w:pPr>
            <w:r>
              <w:rPr>
                <w:rFonts w:ascii="Arial" w:hAnsi="Arial" w:cs="Arial"/>
                <w:position w:val="-10"/>
                <w:sz w:val="24"/>
              </w:rPr>
              <w:object w:dxaOrig="279" w:dyaOrig="340" w14:anchorId="57B11D13">
                <v:shape id="_x0000_i1242" type="#_x0000_t75" style="width:13.8pt;height:17.4pt" o:ole="">
                  <v:imagedata r:id="rId348" o:title=""/>
                </v:shape>
                <o:OLEObject Type="Embed" ProgID="Equation.3" ShapeID="_x0000_i1242" DrawAspect="Content" ObjectID="_1582801222" r:id="rId363"/>
              </w:object>
            </w:r>
            <w:r>
              <w:rPr>
                <w:rFonts w:ascii="Arial" w:hAnsi="Arial" w:cs="Arial" w:hint="eastAsia"/>
                <w:sz w:val="24"/>
              </w:rPr>
              <w:t>(T</w:t>
            </w:r>
            <w:r>
              <w:rPr>
                <w:rFonts w:ascii="Arial" w:hAnsi="Arial" w:cs="Arial" w:hint="eastAsia"/>
                <w:sz w:val="24"/>
                <w:vertAlign w:val="subscript"/>
              </w:rPr>
              <w:t>0</w:t>
            </w:r>
            <w:r>
              <w:rPr>
                <w:rFonts w:ascii="Arial" w:hAnsi="Arial" w:cs="Arial" w:hint="eastAsia"/>
                <w:sz w:val="24"/>
              </w:rPr>
              <w:t>)</w:t>
            </w:r>
          </w:p>
        </w:tc>
        <w:tc>
          <w:tcPr>
            <w:tcW w:w="1884" w:type="dxa"/>
            <w:vAlign w:val="center"/>
          </w:tcPr>
          <w:p w14:paraId="2C5F9A77" w14:textId="77777777" w:rsidR="0062012C" w:rsidRDefault="0062012C" w:rsidP="00FA2CEA">
            <w:pPr>
              <w:rPr>
                <w:rFonts w:ascii="Arial" w:hAnsi="Arial" w:cs="Arial"/>
              </w:rPr>
            </w:pPr>
            <w:r>
              <w:rPr>
                <w:rFonts w:ascii="Arial" w:hAnsi="Arial" w:cs="Arial" w:hint="eastAsia"/>
              </w:rPr>
              <w:t>热电偶</w:t>
            </w:r>
          </w:p>
        </w:tc>
        <w:tc>
          <w:tcPr>
            <w:tcW w:w="531" w:type="dxa"/>
            <w:vAlign w:val="center"/>
          </w:tcPr>
          <w:p w14:paraId="6AB596CD"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536732ED" w14:textId="77777777" w:rsidR="0062012C" w:rsidRDefault="0062012C" w:rsidP="00FA2CEA">
            <w:pPr>
              <w:jc w:val="center"/>
              <w:rPr>
                <w:rFonts w:ascii="Arial" w:hAnsi="Arial" w:cs="Arial"/>
              </w:rPr>
            </w:pPr>
            <w:r>
              <w:rPr>
                <w:rFonts w:ascii="Arial" w:hAnsi="Arial" w:cs="Arial" w:hint="eastAsia"/>
              </w:rPr>
              <w:t>0.5</w:t>
            </w:r>
          </w:p>
        </w:tc>
        <w:tc>
          <w:tcPr>
            <w:tcW w:w="693" w:type="dxa"/>
            <w:vAlign w:val="center"/>
          </w:tcPr>
          <w:p w14:paraId="3919A2FD" w14:textId="77777777" w:rsidR="0062012C" w:rsidRDefault="0062012C" w:rsidP="00FA2CEA">
            <w:pPr>
              <w:rPr>
                <w:rFonts w:ascii="Arial" w:hAnsi="Arial" w:cs="Arial"/>
              </w:rPr>
            </w:pPr>
            <w:r>
              <w:rPr>
                <w:rFonts w:ascii="Arial" w:hAnsi="Arial" w:cs="Arial" w:hint="eastAsia"/>
              </w:rPr>
              <w:t>正态</w:t>
            </w:r>
          </w:p>
        </w:tc>
        <w:tc>
          <w:tcPr>
            <w:tcW w:w="853" w:type="dxa"/>
            <w:vAlign w:val="center"/>
          </w:tcPr>
          <w:p w14:paraId="278E852D" w14:textId="77777777" w:rsidR="0062012C" w:rsidRDefault="0062012C" w:rsidP="00FA2CEA">
            <w:pPr>
              <w:rPr>
                <w:rFonts w:ascii="Arial" w:hAnsi="Arial" w:cs="Arial"/>
              </w:rPr>
            </w:pPr>
            <w:r>
              <w:rPr>
                <w:rFonts w:ascii="Arial" w:hAnsi="Arial" w:cs="Arial" w:hint="eastAsia"/>
              </w:rPr>
              <w:t>K=2</w:t>
            </w:r>
          </w:p>
        </w:tc>
        <w:tc>
          <w:tcPr>
            <w:tcW w:w="1079" w:type="dxa"/>
            <w:vAlign w:val="center"/>
          </w:tcPr>
          <w:p w14:paraId="2197CAD8" w14:textId="77777777" w:rsidR="0062012C" w:rsidRDefault="0062012C" w:rsidP="00FA2CEA">
            <w:pPr>
              <w:jc w:val="center"/>
              <w:rPr>
                <w:rFonts w:ascii="Arial" w:hAnsi="Arial" w:cs="Arial"/>
              </w:rPr>
            </w:pPr>
            <w:r>
              <w:rPr>
                <w:rFonts w:ascii="Arial" w:hAnsi="Arial" w:cs="Arial" w:hint="eastAsia"/>
              </w:rPr>
              <w:t>0.250</w:t>
            </w:r>
          </w:p>
        </w:tc>
        <w:tc>
          <w:tcPr>
            <w:tcW w:w="735" w:type="dxa"/>
            <w:vAlign w:val="center"/>
          </w:tcPr>
          <w:p w14:paraId="574D7C7C"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52AD8DD8" w14:textId="77777777" w:rsidR="0062012C" w:rsidRDefault="0062012C" w:rsidP="00FA2CEA">
            <w:pPr>
              <w:jc w:val="center"/>
              <w:rPr>
                <w:rFonts w:ascii="Arial" w:hAnsi="Arial" w:cs="Arial"/>
              </w:rPr>
            </w:pPr>
            <w:r>
              <w:rPr>
                <w:rFonts w:ascii="Arial" w:hAnsi="Arial" w:cs="Arial" w:hint="eastAsia"/>
              </w:rPr>
              <w:t>0.250</w:t>
            </w:r>
          </w:p>
        </w:tc>
      </w:tr>
      <w:tr w:rsidR="0062012C" w14:paraId="25ABF45C" w14:textId="77777777" w:rsidTr="00FA2CEA">
        <w:trPr>
          <w:cantSplit/>
          <w:trHeight w:val="425"/>
        </w:trPr>
        <w:tc>
          <w:tcPr>
            <w:tcW w:w="945" w:type="dxa"/>
            <w:vAlign w:val="center"/>
          </w:tcPr>
          <w:p w14:paraId="6DB74671" w14:textId="77777777" w:rsidR="0062012C" w:rsidRDefault="0062012C" w:rsidP="00FA2CEA">
            <w:pPr>
              <w:rPr>
                <w:rFonts w:ascii="Arial" w:hAnsi="Arial" w:cs="Arial"/>
              </w:rPr>
            </w:pPr>
            <w:r>
              <w:rPr>
                <w:rFonts w:ascii="Arial" w:hAnsi="Arial" w:cs="Arial"/>
                <w:position w:val="-12"/>
                <w:sz w:val="24"/>
              </w:rPr>
              <w:object w:dxaOrig="260" w:dyaOrig="360" w14:anchorId="40B53838">
                <v:shape id="_x0000_i1243" type="#_x0000_t75" style="width:13.2pt;height:18pt" o:ole="">
                  <v:imagedata r:id="rId350" o:title=""/>
                </v:shape>
                <o:OLEObject Type="Embed" ProgID="Equation.3" ShapeID="_x0000_i1243" DrawAspect="Content" ObjectID="_1582801223" r:id="rId364"/>
              </w:object>
            </w:r>
            <w:r>
              <w:rPr>
                <w:rFonts w:ascii="Arial" w:hAnsi="Arial" w:cs="Arial" w:hint="eastAsia"/>
                <w:sz w:val="24"/>
              </w:rPr>
              <w:t>(T</w:t>
            </w:r>
            <w:r>
              <w:rPr>
                <w:rFonts w:ascii="Arial" w:hAnsi="Arial" w:cs="Arial" w:hint="eastAsia"/>
                <w:sz w:val="24"/>
                <w:vertAlign w:val="subscript"/>
              </w:rPr>
              <w:t>0</w:t>
            </w:r>
            <w:r>
              <w:rPr>
                <w:rFonts w:ascii="Arial" w:hAnsi="Arial" w:cs="Arial" w:hint="eastAsia"/>
                <w:sz w:val="24"/>
              </w:rPr>
              <w:t>)</w:t>
            </w:r>
          </w:p>
        </w:tc>
        <w:tc>
          <w:tcPr>
            <w:tcW w:w="1884" w:type="dxa"/>
            <w:vAlign w:val="center"/>
          </w:tcPr>
          <w:p w14:paraId="2B163D56" w14:textId="77777777" w:rsidR="0062012C" w:rsidRDefault="0062012C" w:rsidP="00FA2CEA">
            <w:pPr>
              <w:rPr>
                <w:rFonts w:ascii="Arial" w:hAnsi="Arial" w:cs="Arial"/>
              </w:rPr>
            </w:pPr>
            <w:r>
              <w:rPr>
                <w:rFonts w:ascii="Arial" w:hAnsi="Arial" w:cs="Arial" w:hint="eastAsia"/>
              </w:rPr>
              <w:t>热电偶安装方式</w:t>
            </w:r>
          </w:p>
        </w:tc>
        <w:tc>
          <w:tcPr>
            <w:tcW w:w="531" w:type="dxa"/>
            <w:vAlign w:val="center"/>
          </w:tcPr>
          <w:p w14:paraId="0F3BCF75"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04926C5C" w14:textId="77777777" w:rsidR="0062012C" w:rsidRDefault="0062012C" w:rsidP="00FA2CEA">
            <w:pPr>
              <w:jc w:val="center"/>
              <w:rPr>
                <w:rFonts w:ascii="Arial" w:hAnsi="Arial" w:cs="Arial"/>
              </w:rPr>
            </w:pPr>
            <w:r>
              <w:rPr>
                <w:rFonts w:ascii="Arial" w:hAnsi="Arial" w:cs="Arial" w:hint="eastAsia"/>
              </w:rPr>
              <w:t>0.5</w:t>
            </w:r>
          </w:p>
        </w:tc>
        <w:tc>
          <w:tcPr>
            <w:tcW w:w="693" w:type="dxa"/>
            <w:vAlign w:val="center"/>
          </w:tcPr>
          <w:p w14:paraId="0053C963"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296184C7"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033A9FC7">
                <v:shape id="_x0000_i1244" type="#_x0000_t75" style="width:18pt;height:18pt" o:ole="">
                  <v:imagedata r:id="rId346" o:title=""/>
                </v:shape>
                <o:OLEObject Type="Embed" ProgID="Equation.3" ShapeID="_x0000_i1244" DrawAspect="Content" ObjectID="_1582801224" r:id="rId365"/>
              </w:object>
            </w:r>
          </w:p>
        </w:tc>
        <w:tc>
          <w:tcPr>
            <w:tcW w:w="1079" w:type="dxa"/>
            <w:vAlign w:val="center"/>
          </w:tcPr>
          <w:p w14:paraId="1D2F8769" w14:textId="77777777" w:rsidR="0062012C" w:rsidRDefault="0062012C" w:rsidP="00FA2CEA">
            <w:pPr>
              <w:jc w:val="center"/>
              <w:rPr>
                <w:rFonts w:ascii="Arial" w:hAnsi="Arial" w:cs="Arial"/>
              </w:rPr>
            </w:pPr>
            <w:r>
              <w:rPr>
                <w:rFonts w:ascii="Arial" w:hAnsi="Arial" w:cs="Arial" w:hint="eastAsia"/>
              </w:rPr>
              <w:t>0.289</w:t>
            </w:r>
          </w:p>
        </w:tc>
        <w:tc>
          <w:tcPr>
            <w:tcW w:w="735" w:type="dxa"/>
            <w:vAlign w:val="center"/>
          </w:tcPr>
          <w:p w14:paraId="436A8316"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6833C8D1" w14:textId="77777777" w:rsidR="0062012C" w:rsidRDefault="0062012C" w:rsidP="00FA2CEA">
            <w:pPr>
              <w:jc w:val="center"/>
              <w:rPr>
                <w:rFonts w:ascii="Arial" w:hAnsi="Arial" w:cs="Arial"/>
              </w:rPr>
            </w:pPr>
            <w:r>
              <w:rPr>
                <w:rFonts w:ascii="Arial" w:hAnsi="Arial" w:cs="Arial" w:hint="eastAsia"/>
              </w:rPr>
              <w:t>0.289</w:t>
            </w:r>
          </w:p>
        </w:tc>
      </w:tr>
      <w:tr w:rsidR="0062012C" w14:paraId="4B3A7C1F" w14:textId="77777777" w:rsidTr="00FA2CEA">
        <w:trPr>
          <w:cantSplit/>
          <w:trHeight w:val="425"/>
        </w:trPr>
        <w:tc>
          <w:tcPr>
            <w:tcW w:w="945" w:type="dxa"/>
            <w:vAlign w:val="center"/>
          </w:tcPr>
          <w:p w14:paraId="50CA3F9E" w14:textId="77777777" w:rsidR="0062012C" w:rsidRDefault="0062012C" w:rsidP="00FA2CEA">
            <w:pPr>
              <w:rPr>
                <w:rFonts w:ascii="Arial" w:hAnsi="Arial" w:cs="Arial"/>
              </w:rPr>
            </w:pPr>
            <w:r>
              <w:rPr>
                <w:rFonts w:ascii="Arial" w:hAnsi="Arial" w:cs="Arial"/>
                <w:position w:val="-10"/>
                <w:sz w:val="24"/>
              </w:rPr>
              <w:object w:dxaOrig="279" w:dyaOrig="340" w14:anchorId="7B104A30">
                <v:shape id="_x0000_i1245" type="#_x0000_t75" style="width:13.8pt;height:17.4pt" o:ole="">
                  <v:imagedata r:id="rId353" o:title=""/>
                </v:shape>
                <o:OLEObject Type="Embed" ProgID="Equation.3" ShapeID="_x0000_i1245" DrawAspect="Content" ObjectID="_1582801225" r:id="rId366"/>
              </w:object>
            </w:r>
            <w:r>
              <w:rPr>
                <w:rFonts w:ascii="Arial" w:hAnsi="Arial" w:cs="Arial" w:hint="eastAsia"/>
                <w:sz w:val="24"/>
              </w:rPr>
              <w:t>(T</w:t>
            </w:r>
            <w:r>
              <w:rPr>
                <w:rFonts w:ascii="Arial" w:hAnsi="Arial" w:cs="Arial" w:hint="eastAsia"/>
                <w:sz w:val="24"/>
                <w:vertAlign w:val="subscript"/>
              </w:rPr>
              <w:t>0</w:t>
            </w:r>
            <w:r>
              <w:rPr>
                <w:rFonts w:ascii="Arial" w:hAnsi="Arial" w:cs="Arial" w:hint="eastAsia"/>
                <w:sz w:val="24"/>
              </w:rPr>
              <w:t>)</w:t>
            </w:r>
          </w:p>
        </w:tc>
        <w:tc>
          <w:tcPr>
            <w:tcW w:w="1884" w:type="dxa"/>
            <w:vAlign w:val="center"/>
          </w:tcPr>
          <w:p w14:paraId="79F77433" w14:textId="77777777" w:rsidR="0062012C" w:rsidRDefault="0062012C" w:rsidP="00FA2CEA">
            <w:pPr>
              <w:rPr>
                <w:rFonts w:ascii="Arial" w:hAnsi="Arial" w:cs="Arial"/>
              </w:rPr>
            </w:pPr>
            <w:r>
              <w:rPr>
                <w:rFonts w:ascii="Arial" w:hAnsi="Arial" w:cs="Arial" w:hint="eastAsia"/>
              </w:rPr>
              <w:t>稳定状态的判定</w:t>
            </w:r>
          </w:p>
        </w:tc>
        <w:tc>
          <w:tcPr>
            <w:tcW w:w="531" w:type="dxa"/>
            <w:vAlign w:val="center"/>
          </w:tcPr>
          <w:p w14:paraId="2531C6A2" w14:textId="77777777" w:rsidR="0062012C" w:rsidRDefault="0062012C" w:rsidP="00FA2CEA">
            <w:pPr>
              <w:jc w:val="center"/>
              <w:rPr>
                <w:rFonts w:ascii="Arial" w:hAnsi="Arial" w:cs="Arial"/>
              </w:rPr>
            </w:pPr>
            <w:r>
              <w:rPr>
                <w:rFonts w:ascii="Arial" w:hAnsi="Arial" w:cs="Arial" w:hint="eastAsia"/>
              </w:rPr>
              <w:t>B</w:t>
            </w:r>
          </w:p>
        </w:tc>
        <w:tc>
          <w:tcPr>
            <w:tcW w:w="1155" w:type="dxa"/>
            <w:vAlign w:val="center"/>
          </w:tcPr>
          <w:p w14:paraId="019E034E" w14:textId="77777777" w:rsidR="0062012C" w:rsidRDefault="0062012C" w:rsidP="00FA2CEA">
            <w:pPr>
              <w:jc w:val="center"/>
              <w:rPr>
                <w:rFonts w:ascii="Arial" w:hAnsi="Arial" w:cs="Arial"/>
              </w:rPr>
            </w:pPr>
            <w:r>
              <w:rPr>
                <w:rFonts w:ascii="Arial" w:hAnsi="Arial" w:cs="Arial" w:hint="eastAsia"/>
              </w:rPr>
              <w:t>1.0</w:t>
            </w:r>
          </w:p>
        </w:tc>
        <w:tc>
          <w:tcPr>
            <w:tcW w:w="693" w:type="dxa"/>
            <w:vAlign w:val="center"/>
          </w:tcPr>
          <w:p w14:paraId="25F181A2" w14:textId="77777777" w:rsidR="0062012C" w:rsidRDefault="0062012C" w:rsidP="00FA2CEA">
            <w:pPr>
              <w:rPr>
                <w:rFonts w:ascii="Arial" w:hAnsi="Arial" w:cs="Arial"/>
              </w:rPr>
            </w:pPr>
            <w:r>
              <w:rPr>
                <w:rFonts w:ascii="Arial" w:hAnsi="Arial" w:cs="Arial" w:hint="eastAsia"/>
              </w:rPr>
              <w:t>均匀</w:t>
            </w:r>
          </w:p>
        </w:tc>
        <w:tc>
          <w:tcPr>
            <w:tcW w:w="853" w:type="dxa"/>
            <w:vAlign w:val="center"/>
          </w:tcPr>
          <w:p w14:paraId="3D06E378" w14:textId="77777777" w:rsidR="0062012C" w:rsidRDefault="0062012C" w:rsidP="00FA2CEA">
            <w:pPr>
              <w:rPr>
                <w:rFonts w:ascii="Arial" w:hAnsi="Arial" w:cs="Arial"/>
              </w:rPr>
            </w:pPr>
            <w:r>
              <w:rPr>
                <w:rFonts w:ascii="Arial" w:hAnsi="Arial" w:cs="Arial" w:hint="eastAsia"/>
              </w:rPr>
              <w:t>K=</w:t>
            </w:r>
            <w:r>
              <w:rPr>
                <w:rFonts w:ascii="Arial" w:hAnsi="Arial" w:cs="Arial"/>
                <w:position w:val="-8"/>
              </w:rPr>
              <w:object w:dxaOrig="360" w:dyaOrig="360" w14:anchorId="3AFB1CC9">
                <v:shape id="_x0000_i1246" type="#_x0000_t75" style="width:18pt;height:18pt" o:ole="">
                  <v:imagedata r:id="rId346" o:title=""/>
                </v:shape>
                <o:OLEObject Type="Embed" ProgID="Equation.3" ShapeID="_x0000_i1246" DrawAspect="Content" ObjectID="_1582801226" r:id="rId367"/>
              </w:object>
            </w:r>
          </w:p>
        </w:tc>
        <w:tc>
          <w:tcPr>
            <w:tcW w:w="1079" w:type="dxa"/>
            <w:vAlign w:val="center"/>
          </w:tcPr>
          <w:p w14:paraId="4C5139BD" w14:textId="77777777" w:rsidR="0062012C" w:rsidRDefault="0062012C" w:rsidP="00FA2CEA">
            <w:pPr>
              <w:jc w:val="center"/>
              <w:rPr>
                <w:rFonts w:ascii="Arial" w:hAnsi="Arial" w:cs="Arial"/>
              </w:rPr>
            </w:pPr>
            <w:r>
              <w:rPr>
                <w:rFonts w:ascii="Arial" w:hAnsi="Arial" w:cs="Arial" w:hint="eastAsia"/>
              </w:rPr>
              <w:t>0.577</w:t>
            </w:r>
          </w:p>
        </w:tc>
        <w:tc>
          <w:tcPr>
            <w:tcW w:w="735" w:type="dxa"/>
            <w:vAlign w:val="center"/>
          </w:tcPr>
          <w:p w14:paraId="6320E04C" w14:textId="77777777" w:rsidR="0062012C" w:rsidRDefault="0062012C" w:rsidP="00FA2CEA">
            <w:pPr>
              <w:rPr>
                <w:rFonts w:ascii="Arial" w:hAnsi="Arial" w:cs="Arial"/>
              </w:rPr>
            </w:pPr>
            <w:r>
              <w:rPr>
                <w:rFonts w:ascii="Arial" w:hAnsi="Arial" w:cs="Arial" w:hint="eastAsia"/>
              </w:rPr>
              <w:t>1</w:t>
            </w:r>
          </w:p>
        </w:tc>
        <w:tc>
          <w:tcPr>
            <w:tcW w:w="1155" w:type="dxa"/>
            <w:vAlign w:val="center"/>
          </w:tcPr>
          <w:p w14:paraId="7F49BF3D" w14:textId="77777777" w:rsidR="0062012C" w:rsidRDefault="0062012C" w:rsidP="00FA2CEA">
            <w:pPr>
              <w:jc w:val="center"/>
              <w:rPr>
                <w:rFonts w:ascii="Arial" w:hAnsi="Arial" w:cs="Arial"/>
              </w:rPr>
            </w:pPr>
            <w:r>
              <w:rPr>
                <w:rFonts w:ascii="Arial" w:hAnsi="Arial" w:cs="Arial" w:hint="eastAsia"/>
              </w:rPr>
              <w:t>0.577</w:t>
            </w:r>
          </w:p>
        </w:tc>
      </w:tr>
      <w:tr w:rsidR="0062012C" w14:paraId="7548F3E4" w14:textId="77777777" w:rsidTr="00FA2CEA">
        <w:trPr>
          <w:cantSplit/>
          <w:trHeight w:val="425"/>
        </w:trPr>
        <w:tc>
          <w:tcPr>
            <w:tcW w:w="7875" w:type="dxa"/>
            <w:gridSpan w:val="8"/>
            <w:vAlign w:val="center"/>
          </w:tcPr>
          <w:p w14:paraId="1DB89FEF" w14:textId="77777777" w:rsidR="0062012C" w:rsidRDefault="0062012C" w:rsidP="00FA2CEA">
            <w:pPr>
              <w:rPr>
                <w:rFonts w:ascii="Arial" w:hAnsi="Arial" w:cs="Arial"/>
              </w:rPr>
            </w:pPr>
            <w:r>
              <w:rPr>
                <w:rFonts w:ascii="Arial" w:hAnsi="Arial" w:cs="Arial" w:hint="eastAsia"/>
              </w:rPr>
              <w:t>T</w:t>
            </w:r>
            <w:r>
              <w:rPr>
                <w:rFonts w:ascii="Arial" w:hAnsi="Arial" w:cs="Arial" w:hint="eastAsia"/>
                <w:vertAlign w:val="subscript"/>
              </w:rPr>
              <w:t>0</w:t>
            </w:r>
            <w:r>
              <w:rPr>
                <w:rFonts w:ascii="Arial" w:hAnsi="Arial" w:cs="Arial" w:hint="eastAsia"/>
              </w:rPr>
              <w:t>测量中的合成标准不确定度：</w:t>
            </w:r>
            <w:r>
              <w:rPr>
                <w:rFonts w:ascii="Arial" w:hAnsi="Arial" w:cs="Arial"/>
              </w:rPr>
              <w:tab/>
            </w:r>
            <w:r>
              <w:rPr>
                <w:rFonts w:ascii="Arial" w:hAnsi="Arial" w:cs="Arial"/>
                <w:position w:val="-14"/>
              </w:rPr>
              <w:object w:dxaOrig="2920" w:dyaOrig="480" w14:anchorId="4E8C137A">
                <v:shape id="_x0000_i1247" type="#_x0000_t75" style="width:145.8pt;height:24pt" o:ole="">
                  <v:imagedata r:id="rId368" o:title=""/>
                </v:shape>
                <o:OLEObject Type="Embed" ProgID="Equation.3" ShapeID="_x0000_i1247" DrawAspect="Content" ObjectID="_1582801227" r:id="rId369"/>
              </w:object>
            </w:r>
          </w:p>
        </w:tc>
        <w:tc>
          <w:tcPr>
            <w:tcW w:w="1155" w:type="dxa"/>
            <w:vAlign w:val="center"/>
          </w:tcPr>
          <w:p w14:paraId="4EDC522A" w14:textId="77777777" w:rsidR="0062012C" w:rsidRDefault="0062012C" w:rsidP="00FA2CEA">
            <w:pPr>
              <w:jc w:val="center"/>
              <w:rPr>
                <w:rFonts w:ascii="Arial" w:hAnsi="Arial" w:cs="Arial"/>
              </w:rPr>
            </w:pPr>
            <w:r>
              <w:rPr>
                <w:rFonts w:ascii="Arial" w:hAnsi="Arial" w:cs="Arial" w:hint="eastAsia"/>
              </w:rPr>
              <w:t>0.702</w:t>
            </w:r>
          </w:p>
        </w:tc>
      </w:tr>
      <w:tr w:rsidR="0062012C" w14:paraId="2C147C11" w14:textId="77777777" w:rsidTr="00FA2CEA">
        <w:trPr>
          <w:cantSplit/>
          <w:trHeight w:val="425"/>
        </w:trPr>
        <w:tc>
          <w:tcPr>
            <w:tcW w:w="7875" w:type="dxa"/>
            <w:gridSpan w:val="8"/>
            <w:vAlign w:val="center"/>
          </w:tcPr>
          <w:p w14:paraId="0AC15B7B" w14:textId="77777777" w:rsidR="0062012C" w:rsidRDefault="0062012C" w:rsidP="00FA2CEA">
            <w:pPr>
              <w:rPr>
                <w:rFonts w:ascii="Arial" w:hAnsi="Arial" w:cs="Arial"/>
              </w:rPr>
            </w:pPr>
            <w:r>
              <w:rPr>
                <w:rFonts w:ascii="Arial" w:hAnsi="Arial" w:cs="Arial" w:hint="eastAsia"/>
              </w:rPr>
              <w:t>温升测量中的合成标准不确定度：</w:t>
            </w:r>
            <w:r>
              <w:rPr>
                <w:rFonts w:ascii="Arial" w:hAnsi="Arial" w:cs="Arial"/>
              </w:rPr>
              <w:tab/>
            </w:r>
            <w:r>
              <w:rPr>
                <w:rFonts w:ascii="Arial" w:hAnsi="Arial" w:cs="Arial"/>
                <w:position w:val="-14"/>
                <w:sz w:val="24"/>
              </w:rPr>
              <w:object w:dxaOrig="1960" w:dyaOrig="380" w14:anchorId="6ED3FB98">
                <v:shape id="_x0000_i1248" type="#_x0000_t75" style="width:98.4pt;height:19.2pt" o:ole="">
                  <v:imagedata r:id="rId370" o:title=""/>
                </v:shape>
                <o:OLEObject Type="Embed" ProgID="Equation.3" ShapeID="_x0000_i1248" DrawAspect="Content" ObjectID="_1582801228" r:id="rId371"/>
              </w:object>
            </w:r>
          </w:p>
        </w:tc>
        <w:tc>
          <w:tcPr>
            <w:tcW w:w="1155" w:type="dxa"/>
            <w:vAlign w:val="center"/>
          </w:tcPr>
          <w:p w14:paraId="36DF3582" w14:textId="77777777" w:rsidR="0062012C" w:rsidRDefault="0062012C" w:rsidP="00FA2CEA">
            <w:pPr>
              <w:jc w:val="center"/>
              <w:rPr>
                <w:rFonts w:ascii="Arial" w:hAnsi="Arial" w:cs="Arial"/>
              </w:rPr>
            </w:pPr>
            <w:r>
              <w:rPr>
                <w:rFonts w:ascii="Arial" w:hAnsi="Arial" w:cs="Arial" w:hint="eastAsia"/>
              </w:rPr>
              <w:t>1.612</w:t>
            </w:r>
          </w:p>
        </w:tc>
      </w:tr>
      <w:tr w:rsidR="0062012C" w14:paraId="4B63BB92" w14:textId="77777777" w:rsidTr="00FA2CEA">
        <w:trPr>
          <w:cantSplit/>
          <w:trHeight w:val="425"/>
        </w:trPr>
        <w:tc>
          <w:tcPr>
            <w:tcW w:w="7875" w:type="dxa"/>
            <w:gridSpan w:val="8"/>
            <w:vAlign w:val="center"/>
          </w:tcPr>
          <w:p w14:paraId="28E868BA" w14:textId="77777777" w:rsidR="0062012C" w:rsidRDefault="0062012C" w:rsidP="00FA2CEA">
            <w:pPr>
              <w:rPr>
                <w:rFonts w:ascii="Arial" w:hAnsi="Arial" w:cs="Arial"/>
              </w:rPr>
            </w:pPr>
            <w:r>
              <w:rPr>
                <w:rFonts w:ascii="Arial" w:hAnsi="Arial" w:cs="Arial" w:hint="eastAsia"/>
              </w:rPr>
              <w:t>温升测量中的扩展不确定度：</w:t>
            </w:r>
            <w:r>
              <w:rPr>
                <w:rFonts w:ascii="Arial" w:hAnsi="Arial" w:cs="Arial"/>
              </w:rPr>
              <w:tab/>
            </w:r>
            <w:r>
              <w:rPr>
                <w:rFonts w:ascii="Arial" w:hAnsi="Arial" w:cs="Arial" w:hint="eastAsia"/>
              </w:rPr>
              <w:tab/>
            </w:r>
            <w:r>
              <w:rPr>
                <w:rFonts w:ascii="Arial" w:hAnsi="Arial" w:cs="Arial"/>
                <w:position w:val="-12"/>
                <w:sz w:val="24"/>
              </w:rPr>
              <w:object w:dxaOrig="1040" w:dyaOrig="360" w14:anchorId="5567F2F9">
                <v:shape id="_x0000_i1249" type="#_x0000_t75" style="width:51.6pt;height:18pt" o:ole="">
                  <v:imagedata r:id="rId372" o:title=""/>
                </v:shape>
                <o:OLEObject Type="Embed" ProgID="Equation.3" ShapeID="_x0000_i1249" DrawAspect="Content" ObjectID="_1582801229" r:id="rId373"/>
              </w:object>
            </w:r>
            <w:r>
              <w:rPr>
                <w:rFonts w:ascii="Arial" w:hAnsi="Arial" w:cs="Arial" w:hint="eastAsia"/>
                <w:sz w:val="24"/>
              </w:rPr>
              <w:t>，</w:t>
            </w:r>
            <w:r>
              <w:rPr>
                <w:rFonts w:ascii="Arial" w:hAnsi="Arial" w:cs="Arial"/>
                <w:position w:val="-6"/>
                <w:sz w:val="24"/>
              </w:rPr>
              <w:object w:dxaOrig="580" w:dyaOrig="279" w14:anchorId="0FE124EF">
                <v:shape id="_x0000_i1250" type="#_x0000_t75" style="width:28.8pt;height:13.8pt" o:ole="">
                  <v:imagedata r:id="rId374" o:title=""/>
                </v:shape>
                <o:OLEObject Type="Embed" ProgID="Equation.3" ShapeID="_x0000_i1250" DrawAspect="Content" ObjectID="_1582801230" r:id="rId375"/>
              </w:object>
            </w:r>
          </w:p>
        </w:tc>
        <w:tc>
          <w:tcPr>
            <w:tcW w:w="1155" w:type="dxa"/>
            <w:vAlign w:val="center"/>
          </w:tcPr>
          <w:p w14:paraId="77066529" w14:textId="77777777" w:rsidR="0062012C" w:rsidRDefault="0062012C" w:rsidP="00FA2CEA">
            <w:pPr>
              <w:jc w:val="center"/>
              <w:rPr>
                <w:rFonts w:ascii="Arial" w:hAnsi="Arial" w:cs="Arial"/>
                <w:b/>
                <w:bCs/>
              </w:rPr>
            </w:pPr>
            <w:r>
              <w:rPr>
                <w:rFonts w:ascii="Arial" w:hAnsi="Arial" w:cs="Arial" w:hint="eastAsia"/>
                <w:b/>
                <w:bCs/>
              </w:rPr>
              <w:t>3.224</w:t>
            </w:r>
          </w:p>
        </w:tc>
      </w:tr>
    </w:tbl>
    <w:p w14:paraId="4C1FBC9C" w14:textId="77777777" w:rsidR="0062012C" w:rsidRDefault="0062012C" w:rsidP="0062012C">
      <w:pPr>
        <w:spacing w:line="360" w:lineRule="auto"/>
        <w:rPr>
          <w:rFonts w:ascii="Arial" w:hAnsi="Arial" w:cs="Arial"/>
          <w:sz w:val="24"/>
        </w:rPr>
      </w:pPr>
      <w:r>
        <w:rPr>
          <w:rFonts w:hint="eastAsia"/>
          <w:sz w:val="24"/>
          <w:szCs w:val="24"/>
        </w:rPr>
        <w:t>其中，</w:t>
      </w:r>
      <w:r>
        <w:rPr>
          <w:rFonts w:ascii="Arial" w:hAnsi="Arial" w:cs="Arial"/>
          <w:position w:val="-10"/>
          <w:sz w:val="24"/>
        </w:rPr>
        <w:object w:dxaOrig="240" w:dyaOrig="340" w14:anchorId="4B529C92">
          <v:shape id="_x0000_i1251" type="#_x0000_t75" style="width:12pt;height:17.4pt" o:ole="">
            <v:imagedata r:id="rId344" o:title=""/>
          </v:shape>
          <o:OLEObject Type="Embed" ProgID="Equation.3" ShapeID="_x0000_i1251" DrawAspect="Content" ObjectID="_1582801231" r:id="rId376"/>
        </w:object>
      </w:r>
      <w:r>
        <w:rPr>
          <w:rFonts w:ascii="Arial" w:hAnsi="Arial" w:cs="Arial" w:hint="eastAsia"/>
          <w:sz w:val="24"/>
        </w:rPr>
        <w:t>是数据采集系统引起的不确定度分量；</w:t>
      </w:r>
    </w:p>
    <w:p w14:paraId="78938E13" w14:textId="77777777" w:rsidR="0062012C" w:rsidRDefault="0062012C" w:rsidP="0062012C">
      <w:pPr>
        <w:spacing w:line="360" w:lineRule="auto"/>
        <w:rPr>
          <w:rFonts w:ascii="Arial" w:hAnsi="Arial" w:cs="Arial"/>
          <w:sz w:val="24"/>
        </w:rPr>
      </w:pPr>
      <w:r>
        <w:rPr>
          <w:rFonts w:ascii="Arial" w:hAnsi="Arial" w:cs="Arial" w:hint="eastAsia"/>
          <w:sz w:val="24"/>
        </w:rPr>
        <w:t xml:space="preserve">      </w:t>
      </w:r>
      <w:r>
        <w:rPr>
          <w:rFonts w:ascii="Arial" w:hAnsi="Arial" w:cs="Arial"/>
          <w:position w:val="-10"/>
          <w:sz w:val="24"/>
        </w:rPr>
        <w:object w:dxaOrig="279" w:dyaOrig="340" w14:anchorId="3B4D6C46">
          <v:shape id="_x0000_i1252" type="#_x0000_t75" style="width:13.8pt;height:17.4pt" o:ole="">
            <v:imagedata r:id="rId348" o:title=""/>
          </v:shape>
          <o:OLEObject Type="Embed" ProgID="Equation.3" ShapeID="_x0000_i1252" DrawAspect="Content" ObjectID="_1582801232" r:id="rId377"/>
        </w:object>
      </w:r>
      <w:r>
        <w:rPr>
          <w:rFonts w:ascii="Arial" w:hAnsi="Arial" w:cs="Arial" w:hint="eastAsia"/>
          <w:sz w:val="24"/>
        </w:rPr>
        <w:t>是热电偶引入的不确定度分量；</w:t>
      </w:r>
    </w:p>
    <w:p w14:paraId="4FBE7433" w14:textId="77777777" w:rsidR="0062012C" w:rsidRDefault="0062012C" w:rsidP="0062012C">
      <w:pPr>
        <w:spacing w:line="360" w:lineRule="auto"/>
        <w:ind w:firstLineChars="300" w:firstLine="720"/>
        <w:rPr>
          <w:rFonts w:ascii="Arial" w:hAnsi="Arial" w:cs="Arial"/>
          <w:sz w:val="24"/>
        </w:rPr>
      </w:pPr>
      <w:r>
        <w:rPr>
          <w:rFonts w:ascii="Arial" w:hAnsi="Arial" w:cs="Arial"/>
          <w:position w:val="-12"/>
          <w:sz w:val="24"/>
        </w:rPr>
        <w:object w:dxaOrig="260" w:dyaOrig="360" w14:anchorId="243F8E1A">
          <v:shape id="_x0000_i1253" type="#_x0000_t75" style="width:13.2pt;height:18pt" o:ole="">
            <v:imagedata r:id="rId350" o:title=""/>
          </v:shape>
          <o:OLEObject Type="Embed" ProgID="Equation.3" ShapeID="_x0000_i1253" DrawAspect="Content" ObjectID="_1582801233" r:id="rId378"/>
        </w:object>
      </w:r>
      <w:r>
        <w:rPr>
          <w:rFonts w:ascii="Arial" w:hAnsi="Arial" w:cs="Arial" w:hint="eastAsia"/>
          <w:sz w:val="24"/>
        </w:rPr>
        <w:t>是热电偶安装方式引入的不确定度分量；</w:t>
      </w:r>
    </w:p>
    <w:p w14:paraId="587CA7C3" w14:textId="77777777" w:rsidR="0062012C" w:rsidRDefault="0062012C" w:rsidP="0062012C">
      <w:pPr>
        <w:spacing w:line="360" w:lineRule="auto"/>
        <w:rPr>
          <w:rFonts w:ascii="Arial" w:hAnsi="Arial" w:cs="Arial"/>
          <w:sz w:val="24"/>
        </w:rPr>
      </w:pPr>
      <w:r>
        <w:rPr>
          <w:rFonts w:ascii="Arial" w:hAnsi="Arial" w:cs="Arial" w:hint="eastAsia"/>
          <w:sz w:val="24"/>
        </w:rPr>
        <w:t xml:space="preserve">      </w:t>
      </w:r>
      <w:r>
        <w:rPr>
          <w:rFonts w:ascii="Arial" w:hAnsi="Arial" w:cs="Arial"/>
          <w:position w:val="-10"/>
          <w:sz w:val="24"/>
        </w:rPr>
        <w:object w:dxaOrig="279" w:dyaOrig="340" w14:anchorId="353B38AA">
          <v:shape id="_x0000_i1254" type="#_x0000_t75" style="width:13.8pt;height:17.4pt" o:ole="">
            <v:imagedata r:id="rId379" o:title=""/>
          </v:shape>
          <o:OLEObject Type="Embed" ProgID="Equation.3" ShapeID="_x0000_i1254" DrawAspect="Content" ObjectID="_1582801234" r:id="rId380"/>
        </w:object>
      </w:r>
      <w:r>
        <w:rPr>
          <w:rFonts w:ascii="Arial" w:hAnsi="Arial" w:cs="Arial" w:hint="eastAsia"/>
          <w:sz w:val="24"/>
        </w:rPr>
        <w:t>是稳定状态判定条件的允差引入的不确定度分量；</w:t>
      </w:r>
    </w:p>
    <w:p w14:paraId="413CB882" w14:textId="77777777" w:rsidR="0062012C" w:rsidRDefault="0062012C" w:rsidP="0062012C">
      <w:pPr>
        <w:spacing w:line="360" w:lineRule="auto"/>
        <w:rPr>
          <w:rFonts w:ascii="Arial" w:hAnsi="Arial" w:cs="Arial"/>
          <w:sz w:val="24"/>
        </w:rPr>
      </w:pPr>
      <w:r>
        <w:rPr>
          <w:rFonts w:ascii="Arial" w:hAnsi="Arial" w:cs="Arial" w:hint="eastAsia"/>
          <w:sz w:val="24"/>
        </w:rPr>
        <w:t xml:space="preserve">      </w:t>
      </w:r>
      <w:r>
        <w:rPr>
          <w:rFonts w:ascii="Arial" w:hAnsi="Arial" w:cs="Arial"/>
          <w:position w:val="-12"/>
          <w:sz w:val="24"/>
        </w:rPr>
        <w:object w:dxaOrig="260" w:dyaOrig="360" w14:anchorId="3BF99498">
          <v:shape id="_x0000_i1255" type="#_x0000_t75" style="width:13.2pt;height:18pt" o:ole="">
            <v:imagedata r:id="rId381" o:title=""/>
          </v:shape>
          <o:OLEObject Type="Embed" ProgID="Equation.3" ShapeID="_x0000_i1255" DrawAspect="Content" ObjectID="_1582801235" r:id="rId382"/>
        </w:object>
      </w:r>
      <w:r>
        <w:rPr>
          <w:rFonts w:ascii="Arial" w:hAnsi="Arial" w:cs="Arial" w:hint="eastAsia"/>
          <w:sz w:val="24"/>
        </w:rPr>
        <w:t>环境温度误差引入的不确定度分量。</w:t>
      </w:r>
    </w:p>
    <w:p w14:paraId="517F36CE" w14:textId="77777777" w:rsidR="0062012C" w:rsidRDefault="0062012C" w:rsidP="0062012C">
      <w:pPr>
        <w:spacing w:line="360" w:lineRule="auto"/>
        <w:rPr>
          <w:sz w:val="24"/>
          <w:szCs w:val="24"/>
        </w:rPr>
      </w:pPr>
      <w:r>
        <w:rPr>
          <w:rFonts w:ascii="Arial" w:hAnsi="Arial" w:cs="Arial" w:hint="eastAsia"/>
          <w:sz w:val="24"/>
        </w:rPr>
        <w:tab/>
        <w:t xml:space="preserve"> </w:t>
      </w:r>
    </w:p>
    <w:p w14:paraId="1866660A" w14:textId="77777777" w:rsidR="0062012C" w:rsidRDefault="0062012C" w:rsidP="0062012C">
      <w:pPr>
        <w:spacing w:line="360" w:lineRule="auto"/>
        <w:ind w:firstLineChars="200" w:firstLine="480"/>
        <w:rPr>
          <w:sz w:val="24"/>
          <w:szCs w:val="24"/>
        </w:rPr>
      </w:pPr>
      <w:r>
        <w:rPr>
          <w:rFonts w:hint="eastAsia"/>
          <w:sz w:val="24"/>
          <w:szCs w:val="24"/>
        </w:rPr>
        <w:t>实验室采用的第二</w:t>
      </w:r>
      <w:r w:rsidRPr="0091586D">
        <w:rPr>
          <w:rFonts w:hint="eastAsia"/>
          <w:sz w:val="24"/>
          <w:szCs w:val="24"/>
        </w:rPr>
        <w:t>种方法是采用电阻法测温升，其</w:t>
      </w:r>
      <w:r>
        <w:rPr>
          <w:rFonts w:hint="eastAsia"/>
          <w:sz w:val="24"/>
          <w:szCs w:val="24"/>
        </w:rPr>
        <w:t>计算</w:t>
      </w:r>
      <w:r w:rsidRPr="0091586D">
        <w:rPr>
          <w:rFonts w:hint="eastAsia"/>
          <w:sz w:val="24"/>
          <w:szCs w:val="24"/>
        </w:rPr>
        <w:t>公式为</w:t>
      </w:r>
      <w:r>
        <w:rPr>
          <w:rFonts w:hint="eastAsia"/>
          <w:sz w:val="24"/>
          <w:szCs w:val="24"/>
        </w:rPr>
        <w:t>：</w:t>
      </w:r>
    </w:p>
    <w:p w14:paraId="2B654202" w14:textId="77777777" w:rsidR="0062012C" w:rsidRDefault="0062012C" w:rsidP="0062012C">
      <w:pPr>
        <w:spacing w:line="360" w:lineRule="auto"/>
        <w:ind w:firstLineChars="200" w:firstLine="480"/>
        <w:rPr>
          <w:sz w:val="24"/>
          <w:szCs w:val="24"/>
        </w:rPr>
      </w:pPr>
      <w:r w:rsidRPr="0091586D">
        <w:rPr>
          <w:sz w:val="24"/>
          <w:szCs w:val="24"/>
        </w:rPr>
        <w:object w:dxaOrig="3460" w:dyaOrig="700" w14:anchorId="70C665F4">
          <v:shape id="_x0000_i1256" type="#_x0000_t75" style="width:172.2pt;height:35.4pt" o:ole="">
            <v:imagedata r:id="rId383" o:title=""/>
          </v:shape>
          <o:OLEObject Type="Embed" ProgID="Equation.3" ShapeID="_x0000_i1256" DrawAspect="Content" ObjectID="_1582801236" r:id="rId384"/>
        </w:object>
      </w:r>
    </w:p>
    <w:p w14:paraId="66A21F4A"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式中：</w:t>
      </w:r>
      <w:r>
        <w:rPr>
          <w:rFonts w:ascii="Arial" w:hAnsi="Arial" w:cs="Arial" w:hint="eastAsia"/>
          <w:sz w:val="24"/>
        </w:rPr>
        <w:tab/>
      </w:r>
      <w:r>
        <w:rPr>
          <w:rFonts w:ascii="Arial" w:hAnsi="Arial" w:cs="Arial"/>
          <w:position w:val="-4"/>
          <w:sz w:val="24"/>
        </w:rPr>
        <w:object w:dxaOrig="380" w:dyaOrig="260" w14:anchorId="06424093">
          <v:shape id="_x0000_i1257" type="#_x0000_t75" style="width:19.2pt;height:13.2pt" o:ole="">
            <v:imagedata r:id="rId385" o:title=""/>
          </v:shape>
          <o:OLEObject Type="Embed" ProgID="Equation.3" ShapeID="_x0000_i1257" DrawAspect="Content" ObjectID="_1582801237" r:id="rId386"/>
        </w:objec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hAnsi="Arial" w:cs="Arial" w:hint="eastAsia"/>
          <w:sz w:val="24"/>
        </w:rPr>
        <w:t>绕组平均温升，</w:t>
      </w:r>
      <w:r>
        <w:rPr>
          <w:rFonts w:ascii="Arial" w:hAnsi="Arial" w:cs="Arial" w:hint="eastAsia"/>
          <w:sz w:val="24"/>
        </w:rPr>
        <w:t>K</w:t>
      </w:r>
      <w:r>
        <w:rPr>
          <w:rFonts w:ascii="Arial" w:hAnsi="Arial" w:cs="Arial" w:hint="eastAsia"/>
          <w:sz w:val="24"/>
        </w:rPr>
        <w:t>；</w:t>
      </w:r>
    </w:p>
    <w:p w14:paraId="74974E8B"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0"/>
          <w:sz w:val="24"/>
        </w:rPr>
        <w:object w:dxaOrig="279" w:dyaOrig="340" w14:anchorId="36B3EF57">
          <v:shape id="_x0000_i1258" type="#_x0000_t75" style="width:13.8pt;height:17.4pt" o:ole="">
            <v:imagedata r:id="rId387" o:title=""/>
          </v:shape>
          <o:OLEObject Type="Embed" ProgID="Equation.3" ShapeID="_x0000_i1258" DrawAspect="Content" ObjectID="_1582801238" r:id="rId388"/>
        </w:objec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hAnsi="Arial" w:cs="Arial" w:hint="eastAsia"/>
          <w:sz w:val="24"/>
        </w:rPr>
        <w:t>试验开始时绕组电阻（冷态电阻），</w:t>
      </w:r>
      <w:r>
        <w:rPr>
          <w:rFonts w:ascii="Arial" w:hAnsi="Arial" w:cs="Arial"/>
          <w:sz w:val="24"/>
        </w:rPr>
        <w:t>Ω</w:t>
      </w:r>
      <w:r>
        <w:rPr>
          <w:rFonts w:ascii="Arial" w:hAnsi="Arial" w:cs="Arial" w:hint="eastAsia"/>
          <w:sz w:val="24"/>
        </w:rPr>
        <w:t>；</w:t>
      </w:r>
    </w:p>
    <w:p w14:paraId="6BAD2394"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0"/>
          <w:sz w:val="24"/>
        </w:rPr>
        <w:object w:dxaOrig="300" w:dyaOrig="340" w14:anchorId="2FF1AF54">
          <v:shape id="_x0000_i1259" type="#_x0000_t75" style="width:15pt;height:17.4pt" o:ole="">
            <v:imagedata r:id="rId389" o:title=""/>
          </v:shape>
          <o:OLEObject Type="Embed" ProgID="Equation.3" ShapeID="_x0000_i1259" DrawAspect="Content" ObjectID="_1582801239" r:id="rId390"/>
        </w:objec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hAnsi="Arial" w:cs="Arial" w:hint="eastAsia"/>
          <w:sz w:val="24"/>
        </w:rPr>
        <w:t>试验结束时绕组电阻（热态电阻），</w:t>
      </w:r>
      <w:r>
        <w:rPr>
          <w:rFonts w:ascii="Arial" w:hAnsi="Arial" w:cs="Arial"/>
          <w:sz w:val="24"/>
        </w:rPr>
        <w:t>Ω</w:t>
      </w:r>
      <w:r>
        <w:rPr>
          <w:rFonts w:ascii="Arial" w:hAnsi="Arial" w:cs="Arial" w:hint="eastAsia"/>
          <w:sz w:val="24"/>
        </w:rPr>
        <w:t>；</w:t>
      </w:r>
    </w:p>
    <w:p w14:paraId="6C3AD2FC"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0"/>
          <w:sz w:val="24"/>
        </w:rPr>
        <w:object w:dxaOrig="200" w:dyaOrig="340" w14:anchorId="65DFF15F">
          <v:shape id="_x0000_i1260" type="#_x0000_t75" style="width:9.6pt;height:17.4pt" o:ole="">
            <v:imagedata r:id="rId391" o:title=""/>
          </v:shape>
          <o:OLEObject Type="Embed" ProgID="Equation.3" ShapeID="_x0000_i1260" DrawAspect="Content" ObjectID="_1582801240" r:id="rId392"/>
        </w:objec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hAnsi="Arial" w:cs="Arial" w:hint="eastAsia"/>
          <w:sz w:val="24"/>
        </w:rPr>
        <w:t>试验开始时环境温度，</w:t>
      </w:r>
      <w:r>
        <w:rPr>
          <w:rFonts w:ascii="Arial" w:hAnsi="Arial" w:cs="Arial"/>
          <w:sz w:val="24"/>
        </w:rPr>
        <w:t>°</w:t>
      </w:r>
      <w:r>
        <w:rPr>
          <w:rFonts w:ascii="Arial" w:hAnsi="Arial" w:cs="Arial" w:hint="eastAsia"/>
          <w:sz w:val="24"/>
        </w:rPr>
        <w:t>C</w:t>
      </w:r>
      <w:r>
        <w:rPr>
          <w:rFonts w:ascii="Arial" w:hAnsi="Arial" w:cs="Arial" w:hint="eastAsia"/>
          <w:sz w:val="24"/>
        </w:rPr>
        <w:t>；</w:t>
      </w:r>
    </w:p>
    <w:p w14:paraId="27BCEEE1" w14:textId="77777777" w:rsidR="0062012C" w:rsidRDefault="0062012C" w:rsidP="0062012C">
      <w:pPr>
        <w:spacing w:line="360" w:lineRule="auto"/>
        <w:ind w:firstLineChars="200" w:firstLine="480"/>
        <w:rPr>
          <w:rFonts w:ascii="Arial" w:hAnsi="Arial" w:cs="Arial"/>
          <w:sz w:val="24"/>
        </w:rPr>
      </w:pPr>
      <w:r>
        <w:rPr>
          <w:rFonts w:ascii="Arial" w:hAnsi="Arial" w:cs="Arial" w:hint="eastAsia"/>
          <w:sz w:val="24"/>
        </w:rPr>
        <w:tab/>
      </w:r>
      <w:r>
        <w:rPr>
          <w:rFonts w:ascii="Arial" w:hAnsi="Arial" w:cs="Arial" w:hint="eastAsia"/>
          <w:sz w:val="24"/>
        </w:rPr>
        <w:tab/>
      </w:r>
      <w:r>
        <w:rPr>
          <w:rFonts w:ascii="Arial" w:hAnsi="Arial" w:cs="Arial"/>
          <w:position w:val="-10"/>
          <w:sz w:val="24"/>
        </w:rPr>
        <w:object w:dxaOrig="220" w:dyaOrig="340" w14:anchorId="5B3BAAC4">
          <v:shape id="_x0000_i1261" type="#_x0000_t75" style="width:12pt;height:17.4pt" o:ole="">
            <v:imagedata r:id="rId393" o:title=""/>
          </v:shape>
          <o:OLEObject Type="Embed" ProgID="Equation.3" ShapeID="_x0000_i1261" DrawAspect="Content" ObjectID="_1582801241" r:id="rId394"/>
        </w:objec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hAnsi="Arial" w:cs="Arial" w:hint="eastAsia"/>
          <w:sz w:val="24"/>
        </w:rPr>
        <w:t>试验结束时环境温度，</w:t>
      </w:r>
      <w:r>
        <w:rPr>
          <w:rFonts w:ascii="Arial" w:hAnsi="Arial" w:cs="Arial"/>
          <w:sz w:val="24"/>
        </w:rPr>
        <w:t>°</w:t>
      </w:r>
      <w:r>
        <w:rPr>
          <w:rFonts w:ascii="Arial" w:hAnsi="Arial" w:cs="Arial" w:hint="eastAsia"/>
          <w:sz w:val="24"/>
        </w:rPr>
        <w:t>C</w:t>
      </w:r>
      <w:r>
        <w:rPr>
          <w:rFonts w:ascii="Arial" w:hAnsi="Arial" w:cs="Arial" w:hint="eastAsia"/>
          <w:sz w:val="24"/>
        </w:rPr>
        <w:t>。</w:t>
      </w:r>
    </w:p>
    <w:p w14:paraId="162505C8" w14:textId="77777777" w:rsidR="0062012C" w:rsidRPr="00097303" w:rsidRDefault="0062012C" w:rsidP="0062012C">
      <w:pPr>
        <w:spacing w:line="360" w:lineRule="auto"/>
        <w:ind w:firstLineChars="200" w:firstLine="480"/>
        <w:rPr>
          <w:sz w:val="24"/>
          <w:szCs w:val="24"/>
        </w:rPr>
      </w:pPr>
      <w:r>
        <w:rPr>
          <w:rFonts w:hint="eastAsia"/>
          <w:sz w:val="24"/>
          <w:szCs w:val="24"/>
        </w:rPr>
        <w:t>根据上述公式</w:t>
      </w:r>
      <w:r w:rsidRPr="0091586D">
        <w:rPr>
          <w:rFonts w:hint="eastAsia"/>
          <w:sz w:val="24"/>
          <w:szCs w:val="24"/>
        </w:rPr>
        <w:t>计算</w:t>
      </w:r>
      <w:r>
        <w:rPr>
          <w:rFonts w:hint="eastAsia"/>
          <w:sz w:val="24"/>
          <w:szCs w:val="24"/>
        </w:rPr>
        <w:t>绕组温升的</w:t>
      </w:r>
      <w:r w:rsidRPr="0091586D">
        <w:rPr>
          <w:rFonts w:hint="eastAsia"/>
          <w:sz w:val="24"/>
          <w:szCs w:val="24"/>
        </w:rPr>
        <w:t>结果为</w:t>
      </w:r>
      <w:r w:rsidRPr="0091586D">
        <w:rPr>
          <w:rFonts w:hint="eastAsia"/>
          <w:sz w:val="24"/>
          <w:szCs w:val="24"/>
        </w:rPr>
        <w:t>4</w:t>
      </w:r>
      <w:r>
        <w:rPr>
          <w:rFonts w:hint="eastAsia"/>
          <w:sz w:val="24"/>
          <w:szCs w:val="24"/>
        </w:rPr>
        <w:t>2</w:t>
      </w:r>
      <w:r w:rsidRPr="0091586D">
        <w:rPr>
          <w:rFonts w:hint="eastAsia"/>
          <w:sz w:val="24"/>
          <w:szCs w:val="24"/>
        </w:rPr>
        <w:t>.</w:t>
      </w:r>
      <w:r>
        <w:rPr>
          <w:rFonts w:hint="eastAsia"/>
          <w:sz w:val="24"/>
          <w:szCs w:val="24"/>
        </w:rPr>
        <w:t>7</w:t>
      </w:r>
      <w:r w:rsidRPr="0091586D">
        <w:rPr>
          <w:rFonts w:hint="eastAsia"/>
          <w:sz w:val="24"/>
          <w:szCs w:val="24"/>
        </w:rPr>
        <w:t>℃</w:t>
      </w:r>
      <w:r>
        <w:rPr>
          <w:rFonts w:hint="eastAsia"/>
          <w:sz w:val="24"/>
          <w:szCs w:val="24"/>
        </w:rPr>
        <w:t>，其测量的扩展不确定度为</w:t>
      </w:r>
      <w:r>
        <w:rPr>
          <w:rFonts w:hint="eastAsia"/>
          <w:sz w:val="24"/>
          <w:szCs w:val="24"/>
        </w:rPr>
        <w:t>3.098</w:t>
      </w:r>
      <w:r>
        <w:rPr>
          <w:rFonts w:ascii="宋体" w:hAnsi="宋体" w:hint="eastAsia"/>
          <w:sz w:val="24"/>
          <w:szCs w:val="24"/>
        </w:rPr>
        <w:t>℃。</w:t>
      </w:r>
    </w:p>
    <w:p w14:paraId="255B8D8B" w14:textId="77777777" w:rsidR="0062012C" w:rsidRDefault="0062012C" w:rsidP="0062012C">
      <w:pPr>
        <w:spacing w:line="360" w:lineRule="auto"/>
        <w:ind w:firstLineChars="200" w:firstLine="480"/>
        <w:rPr>
          <w:rFonts w:ascii="宋体" w:hAnsi="宋体"/>
          <w:sz w:val="24"/>
          <w:szCs w:val="24"/>
        </w:rPr>
      </w:pPr>
      <w:r>
        <w:rPr>
          <w:rFonts w:ascii="宋体" w:hAnsi="宋体" w:hint="eastAsia"/>
          <w:sz w:val="24"/>
          <w:szCs w:val="24"/>
        </w:rPr>
        <w:t>在上述测量过程中</w:t>
      </w:r>
      <w:r w:rsidRPr="00097303">
        <w:rPr>
          <w:rFonts w:ascii="宋体" w:hAnsi="宋体" w:hint="eastAsia"/>
          <w:sz w:val="24"/>
          <w:szCs w:val="24"/>
        </w:rPr>
        <w:t>使用设备情况：</w:t>
      </w:r>
    </w:p>
    <w:p w14:paraId="4451D6B3" w14:textId="77777777" w:rsidR="0062012C" w:rsidRPr="00097303" w:rsidRDefault="0062012C" w:rsidP="0062012C">
      <w:pPr>
        <w:pStyle w:val="ad"/>
        <w:numPr>
          <w:ilvl w:val="0"/>
          <w:numId w:val="33"/>
        </w:numPr>
        <w:spacing w:line="360" w:lineRule="auto"/>
        <w:ind w:firstLineChars="0"/>
        <w:rPr>
          <w:rFonts w:asciiTheme="minorEastAsia" w:hAnsiTheme="minorEastAsia"/>
          <w:sz w:val="24"/>
          <w:szCs w:val="24"/>
        </w:rPr>
      </w:pPr>
      <w:r w:rsidRPr="00097303">
        <w:rPr>
          <w:rFonts w:asciiTheme="minorEastAsia" w:hAnsiTheme="minorEastAsia" w:hint="eastAsia"/>
          <w:sz w:val="24"/>
          <w:szCs w:val="24"/>
        </w:rPr>
        <w:t>数据采集系统：DR230多用记录仪，使用说明书查到测量精度为：±（0.05％×读数＋2个字），估计为均匀分布；</w:t>
      </w:r>
    </w:p>
    <w:p w14:paraId="12A67CA1" w14:textId="77777777" w:rsidR="0062012C" w:rsidRDefault="0062012C" w:rsidP="0062012C">
      <w:pPr>
        <w:pStyle w:val="ad"/>
        <w:numPr>
          <w:ilvl w:val="0"/>
          <w:numId w:val="33"/>
        </w:numPr>
        <w:spacing w:line="360" w:lineRule="auto"/>
        <w:ind w:firstLineChars="0"/>
        <w:rPr>
          <w:rFonts w:asciiTheme="minorEastAsia" w:hAnsiTheme="minorEastAsia" w:cs="Arial"/>
          <w:sz w:val="24"/>
        </w:rPr>
      </w:pPr>
      <w:r w:rsidRPr="00097303">
        <w:rPr>
          <w:rFonts w:asciiTheme="minorEastAsia" w:hAnsiTheme="minorEastAsia" w:hint="eastAsia"/>
          <w:sz w:val="24"/>
          <w:szCs w:val="24"/>
        </w:rPr>
        <w:t>热电偶：</w:t>
      </w:r>
      <w:r w:rsidRPr="00097303">
        <w:rPr>
          <w:rFonts w:asciiTheme="minorEastAsia" w:hAnsiTheme="minorEastAsia" w:cs="Arial" w:hint="eastAsia"/>
          <w:sz w:val="24"/>
        </w:rPr>
        <w:t>K型热电偶，在0～200</w:t>
      </w:r>
      <w:r w:rsidRPr="00097303">
        <w:rPr>
          <w:rFonts w:asciiTheme="minorEastAsia" w:hAnsiTheme="minorEastAsia" w:cs="Arial"/>
          <w:sz w:val="24"/>
        </w:rPr>
        <w:t>°</w:t>
      </w:r>
      <w:r w:rsidRPr="00097303">
        <w:rPr>
          <w:rFonts w:asciiTheme="minorEastAsia" w:hAnsiTheme="minorEastAsia" w:cs="Arial" w:hint="eastAsia"/>
          <w:sz w:val="24"/>
        </w:rPr>
        <w:t>C范围内，测量精度为±</w:t>
      </w:r>
      <w:smartTag w:uri="urn:schemas-microsoft-com:office:smarttags" w:element="chmetcnv">
        <w:smartTagPr>
          <w:attr w:name="TCSC" w:val="0"/>
          <w:attr w:name="NumberType" w:val="1"/>
          <w:attr w:name="Negative" w:val="False"/>
          <w:attr w:name="HasSpace" w:val="False"/>
          <w:attr w:name="SourceValue" w:val=".5"/>
          <w:attr w:name="UnitName" w:val="ﾰC"/>
        </w:smartTagPr>
        <w:r w:rsidRPr="00097303">
          <w:rPr>
            <w:rFonts w:asciiTheme="minorEastAsia" w:hAnsiTheme="minorEastAsia" w:cs="Arial" w:hint="eastAsia"/>
            <w:sz w:val="24"/>
          </w:rPr>
          <w:t>0.5</w:t>
        </w:r>
        <w:r w:rsidRPr="00097303">
          <w:rPr>
            <w:rFonts w:asciiTheme="minorEastAsia" w:hAnsiTheme="minorEastAsia" w:cs="Arial"/>
            <w:sz w:val="24"/>
          </w:rPr>
          <w:t>°</w:t>
        </w:r>
        <w:r w:rsidRPr="00097303">
          <w:rPr>
            <w:rFonts w:asciiTheme="minorEastAsia" w:hAnsiTheme="minorEastAsia" w:cs="Arial" w:hint="eastAsia"/>
            <w:sz w:val="24"/>
          </w:rPr>
          <w:t>C</w:t>
        </w:r>
      </w:smartTag>
      <w:r w:rsidRPr="00097303">
        <w:rPr>
          <w:rFonts w:asciiTheme="minorEastAsia" w:hAnsiTheme="minorEastAsia" w:cs="Arial" w:hint="eastAsia"/>
          <w:sz w:val="24"/>
        </w:rPr>
        <w:t>，估计服从正态分布；</w:t>
      </w:r>
    </w:p>
    <w:p w14:paraId="1807D9AC" w14:textId="77777777" w:rsidR="0062012C" w:rsidRPr="00097303" w:rsidRDefault="0062012C" w:rsidP="0062012C">
      <w:pPr>
        <w:pStyle w:val="ad"/>
        <w:numPr>
          <w:ilvl w:val="0"/>
          <w:numId w:val="33"/>
        </w:numPr>
        <w:spacing w:line="360" w:lineRule="auto"/>
        <w:ind w:firstLineChars="0"/>
        <w:rPr>
          <w:rFonts w:asciiTheme="minorEastAsia" w:hAnsiTheme="minorEastAsia" w:cs="Arial"/>
          <w:sz w:val="24"/>
        </w:rPr>
      </w:pPr>
      <w:r>
        <w:rPr>
          <w:rFonts w:ascii="Arial" w:hAnsi="Arial" w:cs="Arial" w:hint="eastAsia"/>
          <w:sz w:val="24"/>
        </w:rPr>
        <w:t>电阻测量仪器：</w:t>
      </w:r>
      <w:r>
        <w:rPr>
          <w:rFonts w:ascii="Arial" w:hAnsi="Arial" w:cs="Arial" w:hint="eastAsia"/>
          <w:sz w:val="24"/>
        </w:rPr>
        <w:t>RDC2021</w:t>
      </w:r>
      <w:r>
        <w:rPr>
          <w:rFonts w:ascii="Arial" w:hAnsi="Arial" w:cs="Arial" w:hint="eastAsia"/>
          <w:sz w:val="24"/>
        </w:rPr>
        <w:t>在线电阻测量仪，</w:t>
      </w:r>
      <w:r w:rsidRPr="00097303">
        <w:rPr>
          <w:rFonts w:asciiTheme="minorEastAsia" w:hAnsiTheme="minorEastAsia" w:hint="eastAsia"/>
          <w:sz w:val="24"/>
          <w:szCs w:val="24"/>
        </w:rPr>
        <w:t>使用说明书查到</w:t>
      </w:r>
      <w:r>
        <w:rPr>
          <w:rFonts w:ascii="Arial" w:hAnsi="Arial" w:cs="Arial" w:hint="eastAsia"/>
          <w:sz w:val="24"/>
        </w:rPr>
        <w:t>在</w:t>
      </w:r>
      <w:r>
        <w:rPr>
          <w:rFonts w:ascii="Arial" w:hAnsi="Arial" w:cs="Arial" w:hint="eastAsia"/>
          <w:sz w:val="24"/>
        </w:rPr>
        <w:t>0.5</w:t>
      </w:r>
      <w:r>
        <w:rPr>
          <w:rFonts w:ascii="Arial" w:hAnsi="Arial" w:cs="Arial" w:hint="eastAsia"/>
          <w:sz w:val="24"/>
        </w:rPr>
        <w:t>～</w:t>
      </w:r>
      <w:r>
        <w:rPr>
          <w:rFonts w:ascii="Arial" w:hAnsi="Arial" w:cs="Arial" w:hint="eastAsia"/>
          <w:sz w:val="24"/>
        </w:rPr>
        <w:t>9.999</w:t>
      </w:r>
      <w:r>
        <w:rPr>
          <w:rFonts w:ascii="Arial" w:hAnsi="Arial" w:cs="Arial"/>
          <w:sz w:val="24"/>
        </w:rPr>
        <w:t>Ω</w:t>
      </w:r>
      <w:r>
        <w:rPr>
          <w:rFonts w:ascii="Arial" w:hAnsi="Arial" w:cs="Arial" w:hint="eastAsia"/>
          <w:sz w:val="24"/>
        </w:rPr>
        <w:t>量程内的测量精度</w:t>
      </w:r>
      <w:r>
        <w:rPr>
          <w:rFonts w:ascii="Arial" w:hAnsi="Arial" w:cs="Arial" w:hint="eastAsia"/>
          <w:sz w:val="24"/>
        </w:rPr>
        <w:t>P</w:t>
      </w:r>
      <w:r>
        <w:rPr>
          <w:rFonts w:ascii="Arial" w:hAnsi="Arial" w:cs="Arial" w:hint="eastAsia"/>
          <w:sz w:val="24"/>
        </w:rPr>
        <w:t>为：±（</w:t>
      </w:r>
      <w:r>
        <w:rPr>
          <w:rFonts w:ascii="Arial" w:hAnsi="Arial" w:cs="Arial" w:hint="eastAsia"/>
          <w:sz w:val="24"/>
        </w:rPr>
        <w:t>0.2</w:t>
      </w:r>
      <w:r>
        <w:rPr>
          <w:rFonts w:ascii="Arial" w:hAnsi="Arial" w:cs="Arial" w:hint="eastAsia"/>
          <w:sz w:val="24"/>
        </w:rPr>
        <w:t>％×读数＋</w:t>
      </w:r>
      <w:r>
        <w:rPr>
          <w:rFonts w:ascii="Arial" w:hAnsi="Arial" w:cs="Arial" w:hint="eastAsia"/>
          <w:sz w:val="24"/>
        </w:rPr>
        <w:t>5</w:t>
      </w:r>
      <w:r>
        <w:rPr>
          <w:rFonts w:ascii="Arial" w:hAnsi="Arial" w:cs="Arial" w:hint="eastAsia"/>
          <w:sz w:val="24"/>
        </w:rPr>
        <w:t>个字），</w:t>
      </w:r>
    </w:p>
    <w:p w14:paraId="00366345" w14:textId="77777777" w:rsidR="0062012C" w:rsidRPr="00097303" w:rsidRDefault="0062012C" w:rsidP="0062012C">
      <w:pPr>
        <w:pStyle w:val="ad"/>
        <w:numPr>
          <w:ilvl w:val="0"/>
          <w:numId w:val="33"/>
        </w:numPr>
        <w:spacing w:line="360" w:lineRule="auto"/>
        <w:ind w:firstLineChars="0"/>
        <w:rPr>
          <w:rFonts w:asciiTheme="minorEastAsia" w:hAnsiTheme="minorEastAsia"/>
          <w:sz w:val="24"/>
          <w:szCs w:val="24"/>
        </w:rPr>
      </w:pPr>
      <w:r w:rsidRPr="00097303">
        <w:rPr>
          <w:rFonts w:asciiTheme="minorEastAsia" w:hAnsiTheme="minorEastAsia" w:hint="eastAsia"/>
          <w:sz w:val="24"/>
          <w:szCs w:val="24"/>
        </w:rPr>
        <w:t>环境设施：样品</w:t>
      </w:r>
      <w:r w:rsidRPr="00097303">
        <w:rPr>
          <w:rFonts w:asciiTheme="minorEastAsia" w:hAnsiTheme="minorEastAsia" w:cs="Arial" w:hint="eastAsia"/>
          <w:sz w:val="24"/>
        </w:rPr>
        <w:t>在有独立空调控制的房间内进行，整个试验装置位于测试角上，环境温度的波动可以控制在±</w:t>
      </w:r>
      <w:smartTag w:uri="urn:schemas-microsoft-com:office:smarttags" w:element="chmetcnv">
        <w:smartTagPr>
          <w:attr w:name="TCSC" w:val="0"/>
          <w:attr w:name="NumberType" w:val="1"/>
          <w:attr w:name="Negative" w:val="False"/>
          <w:attr w:name="HasSpace" w:val="False"/>
          <w:attr w:name="SourceValue" w:val="1"/>
          <w:attr w:name="UnitName" w:val="ﾰC"/>
        </w:smartTagPr>
        <w:r w:rsidRPr="00097303">
          <w:rPr>
            <w:rFonts w:asciiTheme="minorEastAsia" w:hAnsiTheme="minorEastAsia" w:cs="Arial" w:hint="eastAsia"/>
            <w:sz w:val="24"/>
          </w:rPr>
          <w:t>1.0</w:t>
        </w:r>
        <w:r w:rsidRPr="00097303">
          <w:rPr>
            <w:rFonts w:asciiTheme="minorEastAsia" w:hAnsiTheme="minorEastAsia" w:cs="Arial"/>
            <w:sz w:val="24"/>
          </w:rPr>
          <w:t>°</w:t>
        </w:r>
        <w:r w:rsidRPr="00097303">
          <w:rPr>
            <w:rFonts w:asciiTheme="minorEastAsia" w:hAnsiTheme="minorEastAsia" w:cs="Arial" w:hint="eastAsia"/>
            <w:sz w:val="24"/>
          </w:rPr>
          <w:t>C</w:t>
        </w:r>
      </w:smartTag>
      <w:r w:rsidRPr="00097303">
        <w:rPr>
          <w:rFonts w:asciiTheme="minorEastAsia" w:hAnsiTheme="minorEastAsia" w:cs="Arial" w:hint="eastAsia"/>
          <w:sz w:val="24"/>
        </w:rPr>
        <w:t>以内，假定服从均匀分布</w:t>
      </w:r>
    </w:p>
    <w:p w14:paraId="418B01FE" w14:textId="77777777" w:rsidR="0062012C" w:rsidRDefault="0062012C" w:rsidP="0062012C">
      <w:pPr>
        <w:spacing w:line="360" w:lineRule="auto"/>
        <w:ind w:firstLineChars="200" w:firstLine="480"/>
        <w:rPr>
          <w:rFonts w:ascii="Arial" w:hAnsi="Arial" w:cs="Arial"/>
          <w:sz w:val="24"/>
        </w:rPr>
      </w:pPr>
      <w:r>
        <w:rPr>
          <w:rFonts w:ascii="宋体" w:hAnsi="宋体" w:hint="eastAsia"/>
          <w:sz w:val="24"/>
          <w:szCs w:val="24"/>
        </w:rPr>
        <w:t>上述测量方法的不确定度具体</w:t>
      </w:r>
      <w:r>
        <w:rPr>
          <w:rFonts w:hint="eastAsia"/>
          <w:sz w:val="24"/>
          <w:szCs w:val="24"/>
        </w:rPr>
        <w:t>评定过程见下表：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694"/>
        <w:gridCol w:w="485"/>
        <w:gridCol w:w="1344"/>
        <w:gridCol w:w="641"/>
        <w:gridCol w:w="924"/>
        <w:gridCol w:w="1343"/>
        <w:gridCol w:w="855"/>
        <w:gridCol w:w="1260"/>
      </w:tblGrid>
      <w:tr w:rsidR="0062012C" w14:paraId="1B9CC3EC" w14:textId="77777777" w:rsidTr="00FA2CEA">
        <w:trPr>
          <w:trHeight w:val="425"/>
        </w:trPr>
        <w:tc>
          <w:tcPr>
            <w:tcW w:w="798" w:type="dxa"/>
            <w:vAlign w:val="center"/>
          </w:tcPr>
          <w:p w14:paraId="0CD84266" w14:textId="77777777" w:rsidR="0062012C" w:rsidRDefault="0062012C" w:rsidP="00FA2CEA">
            <w:pPr>
              <w:jc w:val="center"/>
              <w:rPr>
                <w:rFonts w:ascii="Arial" w:hAnsi="Arial" w:cs="Arial"/>
              </w:rPr>
            </w:pPr>
            <w:r>
              <w:rPr>
                <w:rFonts w:ascii="Arial" w:hAnsi="Arial" w:cs="Arial" w:hint="eastAsia"/>
              </w:rPr>
              <w:t>标准不确定度分量</w:t>
            </w:r>
          </w:p>
        </w:tc>
        <w:tc>
          <w:tcPr>
            <w:tcW w:w="1694" w:type="dxa"/>
            <w:vAlign w:val="center"/>
          </w:tcPr>
          <w:p w14:paraId="5F77EBBD" w14:textId="77777777" w:rsidR="0062012C" w:rsidRDefault="0062012C" w:rsidP="00FA2CEA">
            <w:pPr>
              <w:jc w:val="center"/>
              <w:rPr>
                <w:rFonts w:ascii="Arial" w:hAnsi="Arial" w:cs="Arial"/>
              </w:rPr>
            </w:pPr>
            <w:r>
              <w:rPr>
                <w:rFonts w:ascii="Arial" w:hAnsi="Arial" w:cs="Arial" w:hint="eastAsia"/>
              </w:rPr>
              <w:t>主要</w:t>
            </w:r>
          </w:p>
          <w:p w14:paraId="169BA3B4" w14:textId="77777777" w:rsidR="0062012C" w:rsidRDefault="0062012C" w:rsidP="00FA2CEA">
            <w:pPr>
              <w:jc w:val="center"/>
              <w:rPr>
                <w:rFonts w:ascii="Arial" w:hAnsi="Arial" w:cs="Arial"/>
              </w:rPr>
            </w:pPr>
            <w:r>
              <w:rPr>
                <w:rFonts w:ascii="Arial" w:hAnsi="Arial" w:cs="Arial" w:hint="eastAsia"/>
              </w:rPr>
              <w:t>来源</w:t>
            </w:r>
          </w:p>
        </w:tc>
        <w:tc>
          <w:tcPr>
            <w:tcW w:w="485" w:type="dxa"/>
            <w:vAlign w:val="center"/>
          </w:tcPr>
          <w:p w14:paraId="6BE3F566" w14:textId="77777777" w:rsidR="0062012C" w:rsidRDefault="0062012C" w:rsidP="00FA2CEA">
            <w:pPr>
              <w:jc w:val="center"/>
              <w:rPr>
                <w:rFonts w:ascii="Arial" w:hAnsi="Arial" w:cs="Arial"/>
              </w:rPr>
            </w:pPr>
            <w:r>
              <w:rPr>
                <w:rFonts w:ascii="Arial" w:hAnsi="Arial" w:cs="Arial" w:hint="eastAsia"/>
              </w:rPr>
              <w:t>类型</w:t>
            </w:r>
          </w:p>
        </w:tc>
        <w:tc>
          <w:tcPr>
            <w:tcW w:w="1344" w:type="dxa"/>
            <w:vAlign w:val="center"/>
          </w:tcPr>
          <w:p w14:paraId="234A2F0F" w14:textId="77777777" w:rsidR="0062012C" w:rsidRDefault="0062012C" w:rsidP="00FA2CEA">
            <w:pPr>
              <w:jc w:val="center"/>
              <w:rPr>
                <w:rFonts w:ascii="Arial" w:hAnsi="Arial" w:cs="Arial"/>
              </w:rPr>
            </w:pPr>
            <w:r>
              <w:rPr>
                <w:rFonts w:ascii="Arial" w:hAnsi="Arial" w:cs="Arial" w:hint="eastAsia"/>
              </w:rPr>
              <w:t>误差或</w:t>
            </w:r>
          </w:p>
          <w:p w14:paraId="6FFC2697" w14:textId="77777777" w:rsidR="0062012C" w:rsidRDefault="0062012C" w:rsidP="00FA2CEA">
            <w:pPr>
              <w:jc w:val="center"/>
              <w:rPr>
                <w:rFonts w:ascii="Arial" w:hAnsi="Arial" w:cs="Arial"/>
              </w:rPr>
            </w:pPr>
            <w:r>
              <w:rPr>
                <w:rFonts w:ascii="Arial" w:hAnsi="Arial" w:cs="Arial" w:hint="eastAsia"/>
              </w:rPr>
              <w:t>不确定度</w:t>
            </w:r>
          </w:p>
          <w:p w14:paraId="37616E62" w14:textId="77777777" w:rsidR="0062012C" w:rsidRDefault="0062012C" w:rsidP="00FA2CEA">
            <w:pPr>
              <w:jc w:val="center"/>
              <w:rPr>
                <w:rFonts w:ascii="Arial" w:hAnsi="Arial" w:cs="Arial"/>
              </w:rPr>
            </w:pPr>
            <w:r>
              <w:rPr>
                <w:rFonts w:ascii="Arial" w:hAnsi="Arial" w:cs="Arial" w:hint="eastAsia"/>
              </w:rPr>
              <w:t>(</w:t>
            </w:r>
            <w:r>
              <w:rPr>
                <w:rFonts w:ascii="宋体" w:hAnsi="宋体" w:cs="Arial" w:hint="eastAsia"/>
              </w:rPr>
              <w:t>Ω</w:t>
            </w:r>
            <w:r>
              <w:rPr>
                <w:rFonts w:ascii="Arial" w:hAnsi="Arial" w:cs="Arial" w:hint="eastAsia"/>
              </w:rPr>
              <w:t>)</w:t>
            </w:r>
          </w:p>
          <w:p w14:paraId="2FD48549" w14:textId="77777777" w:rsidR="0062012C" w:rsidRDefault="0062012C" w:rsidP="00FA2CEA">
            <w:pPr>
              <w:jc w:val="center"/>
              <w:rPr>
                <w:rFonts w:ascii="Arial" w:hAnsi="Arial" w:cs="Arial"/>
              </w:rPr>
            </w:pPr>
          </w:p>
        </w:tc>
        <w:tc>
          <w:tcPr>
            <w:tcW w:w="641" w:type="dxa"/>
            <w:vAlign w:val="center"/>
          </w:tcPr>
          <w:p w14:paraId="070A19A4" w14:textId="77777777" w:rsidR="0062012C" w:rsidRDefault="0062012C" w:rsidP="00FA2CEA">
            <w:pPr>
              <w:jc w:val="center"/>
              <w:rPr>
                <w:rFonts w:ascii="Arial" w:hAnsi="Arial" w:cs="Arial"/>
              </w:rPr>
            </w:pPr>
            <w:r>
              <w:rPr>
                <w:rFonts w:ascii="Arial" w:hAnsi="Arial" w:cs="Arial" w:hint="eastAsia"/>
              </w:rPr>
              <w:t>概率</w:t>
            </w:r>
          </w:p>
          <w:p w14:paraId="29864D12" w14:textId="77777777" w:rsidR="0062012C" w:rsidRDefault="0062012C" w:rsidP="00FA2CEA">
            <w:pPr>
              <w:jc w:val="center"/>
              <w:rPr>
                <w:rFonts w:ascii="Arial" w:hAnsi="Arial" w:cs="Arial"/>
              </w:rPr>
            </w:pPr>
            <w:r>
              <w:rPr>
                <w:rFonts w:ascii="Arial" w:hAnsi="Arial" w:cs="Arial" w:hint="eastAsia"/>
              </w:rPr>
              <w:t>分布</w:t>
            </w:r>
          </w:p>
        </w:tc>
        <w:tc>
          <w:tcPr>
            <w:tcW w:w="924" w:type="dxa"/>
            <w:vAlign w:val="center"/>
          </w:tcPr>
          <w:p w14:paraId="204770A0" w14:textId="77777777" w:rsidR="0062012C" w:rsidRDefault="0062012C" w:rsidP="00FA2CEA">
            <w:pPr>
              <w:jc w:val="center"/>
              <w:rPr>
                <w:rFonts w:ascii="Arial" w:hAnsi="Arial" w:cs="Arial"/>
              </w:rPr>
            </w:pPr>
            <w:r>
              <w:rPr>
                <w:rFonts w:ascii="Arial" w:hAnsi="Arial" w:cs="Arial" w:hint="eastAsia"/>
              </w:rPr>
              <w:t>分布</w:t>
            </w:r>
          </w:p>
          <w:p w14:paraId="6FB86FBB" w14:textId="77777777" w:rsidR="0062012C" w:rsidRDefault="0062012C" w:rsidP="00FA2CEA">
            <w:pPr>
              <w:jc w:val="center"/>
              <w:rPr>
                <w:rFonts w:ascii="Arial" w:hAnsi="Arial" w:cs="Arial"/>
              </w:rPr>
            </w:pPr>
            <w:r>
              <w:rPr>
                <w:rFonts w:ascii="Arial" w:hAnsi="Arial" w:cs="Arial" w:hint="eastAsia"/>
              </w:rPr>
              <w:t>系数</w:t>
            </w:r>
          </w:p>
        </w:tc>
        <w:tc>
          <w:tcPr>
            <w:tcW w:w="1343" w:type="dxa"/>
            <w:vAlign w:val="center"/>
          </w:tcPr>
          <w:p w14:paraId="11A34F53" w14:textId="77777777" w:rsidR="0062012C" w:rsidRDefault="0062012C" w:rsidP="00FA2CEA">
            <w:pPr>
              <w:jc w:val="center"/>
              <w:rPr>
                <w:rFonts w:ascii="Arial" w:hAnsi="Arial" w:cs="Arial"/>
              </w:rPr>
            </w:pPr>
            <w:r>
              <w:rPr>
                <w:rFonts w:ascii="Arial" w:hAnsi="Arial" w:cs="Arial" w:hint="eastAsia"/>
              </w:rPr>
              <w:t>标准不确定度</w:t>
            </w:r>
          </w:p>
          <w:p w14:paraId="4126D654" w14:textId="77777777" w:rsidR="0062012C" w:rsidRDefault="0062012C" w:rsidP="00FA2CEA">
            <w:pPr>
              <w:jc w:val="center"/>
              <w:rPr>
                <w:rFonts w:ascii="Arial" w:hAnsi="Arial" w:cs="Arial"/>
              </w:rPr>
            </w:pPr>
            <w:r>
              <w:rPr>
                <w:rFonts w:ascii="Arial" w:hAnsi="Arial" w:cs="Arial" w:hint="eastAsia"/>
              </w:rPr>
              <w:t>(</w:t>
            </w:r>
            <w:r>
              <w:rPr>
                <w:rFonts w:ascii="宋体" w:hAnsi="宋体" w:cs="Arial" w:hint="eastAsia"/>
              </w:rPr>
              <w:t>Ω</w:t>
            </w:r>
            <w:r>
              <w:rPr>
                <w:rFonts w:ascii="Arial" w:hAnsi="Arial" w:cs="Arial" w:hint="eastAsia"/>
              </w:rPr>
              <w:t>)</w:t>
            </w:r>
          </w:p>
          <w:p w14:paraId="09F930AE" w14:textId="77777777" w:rsidR="0062012C" w:rsidRDefault="0062012C" w:rsidP="00FA2CEA">
            <w:pPr>
              <w:jc w:val="center"/>
              <w:rPr>
                <w:rFonts w:ascii="Arial" w:hAnsi="Arial" w:cs="Arial"/>
              </w:rPr>
            </w:pPr>
          </w:p>
        </w:tc>
        <w:tc>
          <w:tcPr>
            <w:tcW w:w="855" w:type="dxa"/>
            <w:vAlign w:val="center"/>
          </w:tcPr>
          <w:p w14:paraId="37CD46B9" w14:textId="77777777" w:rsidR="0062012C" w:rsidRDefault="0062012C" w:rsidP="00FA2CEA">
            <w:pPr>
              <w:jc w:val="center"/>
              <w:rPr>
                <w:rFonts w:ascii="Arial" w:hAnsi="Arial" w:cs="Arial"/>
              </w:rPr>
            </w:pPr>
            <w:r>
              <w:rPr>
                <w:rFonts w:ascii="Arial" w:hAnsi="Arial" w:cs="Arial" w:hint="eastAsia"/>
              </w:rPr>
              <w:t>灵敏</w:t>
            </w:r>
          </w:p>
          <w:p w14:paraId="591EF3EF" w14:textId="77777777" w:rsidR="0062012C" w:rsidRDefault="0062012C" w:rsidP="00FA2CEA">
            <w:pPr>
              <w:jc w:val="center"/>
              <w:rPr>
                <w:rFonts w:ascii="Arial" w:hAnsi="Arial" w:cs="Arial"/>
              </w:rPr>
            </w:pPr>
            <w:r>
              <w:rPr>
                <w:rFonts w:ascii="Arial" w:hAnsi="Arial" w:cs="Arial" w:hint="eastAsia"/>
              </w:rPr>
              <w:t>系数</w:t>
            </w:r>
            <w:r w:rsidRPr="00FF7D3D">
              <w:rPr>
                <w:rFonts w:ascii="Arial" w:hAnsi="Arial" w:cs="Arial"/>
                <w:position w:val="-12"/>
              </w:rPr>
              <w:object w:dxaOrig="240" w:dyaOrig="360" w14:anchorId="1B131891">
                <v:shape id="_x0000_i1262" type="#_x0000_t75" style="width:12pt;height:18pt" o:ole="">
                  <v:imagedata r:id="rId395" o:title=""/>
                </v:shape>
                <o:OLEObject Type="Embed" ProgID="Equation.3" ShapeID="_x0000_i1262" DrawAspect="Content" ObjectID="_1582801242" r:id="rId396"/>
              </w:object>
            </w:r>
          </w:p>
        </w:tc>
        <w:tc>
          <w:tcPr>
            <w:tcW w:w="1260" w:type="dxa"/>
            <w:vAlign w:val="center"/>
          </w:tcPr>
          <w:p w14:paraId="1380F1AB" w14:textId="77777777" w:rsidR="0062012C" w:rsidRDefault="0062012C" w:rsidP="00FA2CEA">
            <w:pPr>
              <w:jc w:val="center"/>
              <w:rPr>
                <w:rFonts w:ascii="Arial" w:hAnsi="Arial" w:cs="Arial"/>
              </w:rPr>
            </w:pPr>
            <w:r>
              <w:rPr>
                <w:rFonts w:ascii="Arial" w:hAnsi="Arial" w:cs="Arial" w:hint="eastAsia"/>
              </w:rPr>
              <w:t>不确定度</w:t>
            </w:r>
          </w:p>
          <w:p w14:paraId="54C3D86E" w14:textId="77777777" w:rsidR="0062012C" w:rsidRDefault="0062012C" w:rsidP="00FA2CEA">
            <w:pPr>
              <w:jc w:val="center"/>
              <w:rPr>
                <w:rFonts w:ascii="Arial" w:hAnsi="Arial" w:cs="Arial"/>
              </w:rPr>
            </w:pPr>
            <w:r>
              <w:rPr>
                <w:rFonts w:ascii="Arial" w:hAnsi="Arial" w:cs="Arial" w:hint="eastAsia"/>
              </w:rPr>
              <w:t>贡献</w:t>
            </w:r>
          </w:p>
          <w:p w14:paraId="7852CD59" w14:textId="77777777" w:rsidR="0062012C" w:rsidRDefault="0062012C" w:rsidP="00FA2CEA">
            <w:pPr>
              <w:jc w:val="center"/>
              <w:rPr>
                <w:rFonts w:ascii="Arial" w:hAnsi="Arial" w:cs="Arial"/>
              </w:rPr>
            </w:pPr>
            <w:r>
              <w:rPr>
                <w:rFonts w:ascii="Arial" w:hAnsi="Arial" w:cs="Arial"/>
                <w:position w:val="-12"/>
              </w:rPr>
              <w:object w:dxaOrig="360" w:dyaOrig="360" w14:anchorId="46A233B7">
                <v:shape id="_x0000_i1263" type="#_x0000_t75" style="width:18pt;height:18pt" o:ole="">
                  <v:imagedata r:id="rId397" o:title=""/>
                </v:shape>
                <o:OLEObject Type="Embed" ProgID="Equation.3" ShapeID="_x0000_i1263" DrawAspect="Content" ObjectID="_1582801243" r:id="rId398"/>
              </w:object>
            </w:r>
          </w:p>
        </w:tc>
      </w:tr>
      <w:tr w:rsidR="0062012C" w14:paraId="75349113" w14:textId="77777777" w:rsidTr="00FA2CEA">
        <w:trPr>
          <w:cantSplit/>
          <w:trHeight w:val="425"/>
        </w:trPr>
        <w:tc>
          <w:tcPr>
            <w:tcW w:w="798" w:type="dxa"/>
            <w:vAlign w:val="center"/>
          </w:tcPr>
          <w:p w14:paraId="6815007C" w14:textId="77777777" w:rsidR="0062012C" w:rsidRDefault="0062012C" w:rsidP="00FA2CEA">
            <w:pPr>
              <w:jc w:val="center"/>
              <w:rPr>
                <w:rFonts w:ascii="Arial" w:hAnsi="Arial" w:cs="Arial"/>
                <w:vertAlign w:val="subscript"/>
              </w:rPr>
            </w:pPr>
            <w:r>
              <w:rPr>
                <w:rFonts w:ascii="Arial" w:hAnsi="Arial" w:cs="Arial"/>
                <w:position w:val="-10"/>
                <w:sz w:val="24"/>
              </w:rPr>
              <w:object w:dxaOrig="620" w:dyaOrig="340" w14:anchorId="57A6C06E">
                <v:shape id="_x0000_i1264" type="#_x0000_t75" style="width:31.2pt;height:17.4pt" o:ole="">
                  <v:imagedata r:id="rId399" o:title=""/>
                </v:shape>
                <o:OLEObject Type="Embed" ProgID="Equation.3" ShapeID="_x0000_i1264" DrawAspect="Content" ObjectID="_1582801244" r:id="rId400"/>
              </w:object>
            </w:r>
          </w:p>
        </w:tc>
        <w:tc>
          <w:tcPr>
            <w:tcW w:w="1694" w:type="dxa"/>
            <w:vAlign w:val="center"/>
          </w:tcPr>
          <w:p w14:paraId="08C08764" w14:textId="77777777" w:rsidR="0062012C" w:rsidRDefault="0062012C" w:rsidP="00FA2CEA">
            <w:pPr>
              <w:jc w:val="center"/>
              <w:rPr>
                <w:rFonts w:ascii="Arial" w:hAnsi="Arial" w:cs="Arial"/>
              </w:rPr>
            </w:pPr>
            <w:r>
              <w:rPr>
                <w:rFonts w:ascii="Arial" w:hAnsi="Arial" w:cs="Arial" w:hint="eastAsia"/>
              </w:rPr>
              <w:t>热态电阻的误差</w:t>
            </w:r>
          </w:p>
        </w:tc>
        <w:tc>
          <w:tcPr>
            <w:tcW w:w="485" w:type="dxa"/>
            <w:vAlign w:val="center"/>
          </w:tcPr>
          <w:p w14:paraId="5D16C1D8" w14:textId="77777777" w:rsidR="0062012C" w:rsidRDefault="0062012C" w:rsidP="00FA2CEA">
            <w:pPr>
              <w:jc w:val="center"/>
              <w:rPr>
                <w:rFonts w:ascii="Arial" w:hAnsi="Arial" w:cs="Arial"/>
              </w:rPr>
            </w:pPr>
            <w:r>
              <w:rPr>
                <w:rFonts w:ascii="Arial" w:hAnsi="Arial" w:cs="Arial" w:hint="eastAsia"/>
              </w:rPr>
              <w:t>B</w:t>
            </w:r>
          </w:p>
        </w:tc>
        <w:tc>
          <w:tcPr>
            <w:tcW w:w="1344" w:type="dxa"/>
            <w:vAlign w:val="center"/>
          </w:tcPr>
          <w:p w14:paraId="4D17765A" w14:textId="77777777" w:rsidR="0062012C" w:rsidRDefault="0062012C" w:rsidP="00FA2CEA">
            <w:pPr>
              <w:jc w:val="center"/>
              <w:rPr>
                <w:rFonts w:ascii="Arial" w:hAnsi="Arial" w:cs="Arial"/>
              </w:rPr>
            </w:pPr>
            <w:r>
              <w:rPr>
                <w:rFonts w:ascii="Arial" w:hAnsi="Arial" w:cs="Arial" w:hint="eastAsia"/>
              </w:rPr>
              <w:t>0.009136</w:t>
            </w:r>
          </w:p>
        </w:tc>
        <w:tc>
          <w:tcPr>
            <w:tcW w:w="641" w:type="dxa"/>
            <w:vAlign w:val="center"/>
          </w:tcPr>
          <w:p w14:paraId="18243057" w14:textId="77777777" w:rsidR="0062012C" w:rsidRDefault="0062012C" w:rsidP="00FA2CEA">
            <w:pPr>
              <w:jc w:val="center"/>
              <w:rPr>
                <w:rFonts w:ascii="Arial" w:hAnsi="Arial" w:cs="Arial"/>
              </w:rPr>
            </w:pPr>
            <w:r>
              <w:rPr>
                <w:rFonts w:ascii="Arial" w:hAnsi="Arial" w:cs="Arial" w:hint="eastAsia"/>
              </w:rPr>
              <w:t>均匀</w:t>
            </w:r>
          </w:p>
        </w:tc>
        <w:tc>
          <w:tcPr>
            <w:tcW w:w="924" w:type="dxa"/>
            <w:vAlign w:val="center"/>
          </w:tcPr>
          <w:p w14:paraId="3F5F44AF" w14:textId="77777777" w:rsidR="0062012C" w:rsidRDefault="0062012C" w:rsidP="00FA2CEA">
            <w:pPr>
              <w:jc w:val="center"/>
              <w:rPr>
                <w:rFonts w:ascii="Arial" w:hAnsi="Arial" w:cs="Arial"/>
              </w:rPr>
            </w:pPr>
            <w:r>
              <w:rPr>
                <w:rFonts w:ascii="Arial" w:hAnsi="Arial" w:cs="Arial" w:hint="eastAsia"/>
              </w:rPr>
              <w:t>K=</w:t>
            </w:r>
            <w:r>
              <w:rPr>
                <w:rFonts w:ascii="Arial" w:hAnsi="Arial" w:cs="Arial"/>
                <w:position w:val="-8"/>
              </w:rPr>
              <w:object w:dxaOrig="360" w:dyaOrig="360" w14:anchorId="33312AB5">
                <v:shape id="_x0000_i1265" type="#_x0000_t75" style="width:18pt;height:18pt" o:ole="">
                  <v:imagedata r:id="rId346" o:title=""/>
                </v:shape>
                <o:OLEObject Type="Embed" ProgID="Equation.3" ShapeID="_x0000_i1265" DrawAspect="Content" ObjectID="_1582801245" r:id="rId401"/>
              </w:object>
            </w:r>
          </w:p>
        </w:tc>
        <w:tc>
          <w:tcPr>
            <w:tcW w:w="1343" w:type="dxa"/>
            <w:vAlign w:val="center"/>
          </w:tcPr>
          <w:p w14:paraId="44DAC790" w14:textId="77777777" w:rsidR="0062012C" w:rsidRDefault="0062012C" w:rsidP="00FA2CEA">
            <w:pPr>
              <w:jc w:val="center"/>
              <w:rPr>
                <w:rFonts w:ascii="Arial" w:hAnsi="Arial" w:cs="Arial"/>
              </w:rPr>
            </w:pPr>
            <w:r>
              <w:rPr>
                <w:rFonts w:ascii="Arial" w:hAnsi="Arial" w:cs="Arial" w:hint="eastAsia"/>
              </w:rPr>
              <w:t>0.005275</w:t>
            </w:r>
          </w:p>
        </w:tc>
        <w:tc>
          <w:tcPr>
            <w:tcW w:w="855" w:type="dxa"/>
            <w:vAlign w:val="center"/>
          </w:tcPr>
          <w:p w14:paraId="1826BEEC" w14:textId="77777777" w:rsidR="0062012C" w:rsidRDefault="0062012C" w:rsidP="00FA2CEA">
            <w:pPr>
              <w:jc w:val="center"/>
              <w:rPr>
                <w:rFonts w:ascii="Arial" w:hAnsi="Arial" w:cs="Arial"/>
              </w:rPr>
            </w:pPr>
            <w:r>
              <w:rPr>
                <w:rFonts w:ascii="Arial" w:hAnsi="Arial" w:cs="Arial" w:hint="eastAsia"/>
              </w:rPr>
              <w:t>142.03</w:t>
            </w:r>
          </w:p>
        </w:tc>
        <w:tc>
          <w:tcPr>
            <w:tcW w:w="1260" w:type="dxa"/>
            <w:vAlign w:val="center"/>
          </w:tcPr>
          <w:p w14:paraId="217734E2" w14:textId="77777777" w:rsidR="0062012C" w:rsidRDefault="0062012C" w:rsidP="00FA2CEA">
            <w:pPr>
              <w:jc w:val="center"/>
              <w:rPr>
                <w:rFonts w:ascii="Arial" w:hAnsi="Arial" w:cs="Arial"/>
              </w:rPr>
            </w:pPr>
            <w:r>
              <w:rPr>
                <w:rFonts w:ascii="Arial" w:hAnsi="Arial" w:cs="Arial" w:hint="eastAsia"/>
              </w:rPr>
              <w:t>0.749</w:t>
            </w:r>
          </w:p>
        </w:tc>
      </w:tr>
      <w:tr w:rsidR="0062012C" w14:paraId="6CAC2C83" w14:textId="77777777" w:rsidTr="00FA2CEA">
        <w:trPr>
          <w:cantSplit/>
          <w:trHeight w:val="425"/>
        </w:trPr>
        <w:tc>
          <w:tcPr>
            <w:tcW w:w="798" w:type="dxa"/>
            <w:vAlign w:val="center"/>
          </w:tcPr>
          <w:p w14:paraId="7CAE70F9" w14:textId="77777777" w:rsidR="0062012C" w:rsidRDefault="0062012C" w:rsidP="00FA2CEA">
            <w:pPr>
              <w:jc w:val="center"/>
              <w:rPr>
                <w:rFonts w:ascii="Arial" w:hAnsi="Arial" w:cs="Arial"/>
              </w:rPr>
            </w:pPr>
            <w:r>
              <w:rPr>
                <w:rFonts w:ascii="Arial" w:hAnsi="Arial" w:cs="Arial"/>
                <w:position w:val="-10"/>
                <w:sz w:val="24"/>
              </w:rPr>
              <w:object w:dxaOrig="600" w:dyaOrig="340" w14:anchorId="00402711">
                <v:shape id="_x0000_i1266" type="#_x0000_t75" style="width:30pt;height:17.4pt" o:ole="">
                  <v:imagedata r:id="rId402" o:title=""/>
                </v:shape>
                <o:OLEObject Type="Embed" ProgID="Equation.3" ShapeID="_x0000_i1266" DrawAspect="Content" ObjectID="_1582801246" r:id="rId403"/>
              </w:object>
            </w:r>
          </w:p>
        </w:tc>
        <w:tc>
          <w:tcPr>
            <w:tcW w:w="1694" w:type="dxa"/>
            <w:vAlign w:val="center"/>
          </w:tcPr>
          <w:p w14:paraId="4B30F006" w14:textId="77777777" w:rsidR="0062012C" w:rsidRDefault="0062012C" w:rsidP="00FA2CEA">
            <w:pPr>
              <w:jc w:val="center"/>
              <w:rPr>
                <w:rFonts w:ascii="Arial" w:hAnsi="Arial" w:cs="Arial"/>
              </w:rPr>
            </w:pPr>
            <w:r>
              <w:rPr>
                <w:rFonts w:ascii="Arial" w:hAnsi="Arial" w:cs="Arial" w:hint="eastAsia"/>
              </w:rPr>
              <w:t>冷态电阻的误差</w:t>
            </w:r>
          </w:p>
        </w:tc>
        <w:tc>
          <w:tcPr>
            <w:tcW w:w="485" w:type="dxa"/>
            <w:vAlign w:val="center"/>
          </w:tcPr>
          <w:p w14:paraId="2F7501DA" w14:textId="77777777" w:rsidR="0062012C" w:rsidRDefault="0062012C" w:rsidP="00FA2CEA">
            <w:pPr>
              <w:jc w:val="center"/>
              <w:rPr>
                <w:rFonts w:ascii="Arial" w:hAnsi="Arial" w:cs="Arial"/>
              </w:rPr>
            </w:pPr>
            <w:r>
              <w:rPr>
                <w:rFonts w:ascii="Arial" w:hAnsi="Arial" w:cs="Arial" w:hint="eastAsia"/>
              </w:rPr>
              <w:t>B</w:t>
            </w:r>
          </w:p>
        </w:tc>
        <w:tc>
          <w:tcPr>
            <w:tcW w:w="1344" w:type="dxa"/>
            <w:vAlign w:val="center"/>
          </w:tcPr>
          <w:p w14:paraId="36D4E2B6" w14:textId="77777777" w:rsidR="0062012C" w:rsidRDefault="0062012C" w:rsidP="00FA2CEA">
            <w:pPr>
              <w:jc w:val="center"/>
              <w:rPr>
                <w:rFonts w:ascii="Arial" w:hAnsi="Arial" w:cs="Arial"/>
              </w:rPr>
            </w:pPr>
            <w:r>
              <w:rPr>
                <w:rFonts w:ascii="Arial" w:hAnsi="Arial" w:cs="Arial" w:hint="eastAsia"/>
              </w:rPr>
              <w:t>0.008534</w:t>
            </w:r>
          </w:p>
        </w:tc>
        <w:tc>
          <w:tcPr>
            <w:tcW w:w="641" w:type="dxa"/>
            <w:vAlign w:val="center"/>
          </w:tcPr>
          <w:p w14:paraId="200A23C8" w14:textId="77777777" w:rsidR="0062012C" w:rsidRDefault="0062012C" w:rsidP="00FA2CEA">
            <w:pPr>
              <w:jc w:val="center"/>
              <w:rPr>
                <w:rFonts w:ascii="Arial" w:hAnsi="Arial" w:cs="Arial"/>
              </w:rPr>
            </w:pPr>
            <w:r>
              <w:rPr>
                <w:rFonts w:ascii="Arial" w:hAnsi="Arial" w:cs="Arial" w:hint="eastAsia"/>
              </w:rPr>
              <w:t>均匀</w:t>
            </w:r>
          </w:p>
        </w:tc>
        <w:tc>
          <w:tcPr>
            <w:tcW w:w="924" w:type="dxa"/>
            <w:vAlign w:val="center"/>
          </w:tcPr>
          <w:p w14:paraId="400B63F5" w14:textId="77777777" w:rsidR="0062012C" w:rsidRDefault="0062012C" w:rsidP="00FA2CEA">
            <w:pPr>
              <w:jc w:val="center"/>
              <w:rPr>
                <w:rFonts w:ascii="Arial" w:hAnsi="Arial" w:cs="Arial"/>
              </w:rPr>
            </w:pPr>
            <w:r>
              <w:rPr>
                <w:rFonts w:ascii="Arial" w:hAnsi="Arial" w:cs="Arial" w:hint="eastAsia"/>
              </w:rPr>
              <w:t>K=</w:t>
            </w:r>
            <w:r>
              <w:rPr>
                <w:rFonts w:ascii="Arial" w:hAnsi="Arial" w:cs="Arial"/>
                <w:position w:val="-8"/>
              </w:rPr>
              <w:object w:dxaOrig="360" w:dyaOrig="360" w14:anchorId="38276B54">
                <v:shape id="_x0000_i1267" type="#_x0000_t75" style="width:18pt;height:18pt" o:ole="">
                  <v:imagedata r:id="rId346" o:title=""/>
                </v:shape>
                <o:OLEObject Type="Embed" ProgID="Equation.3" ShapeID="_x0000_i1267" DrawAspect="Content" ObjectID="_1582801247" r:id="rId404"/>
              </w:object>
            </w:r>
          </w:p>
        </w:tc>
        <w:tc>
          <w:tcPr>
            <w:tcW w:w="1343" w:type="dxa"/>
            <w:vAlign w:val="center"/>
          </w:tcPr>
          <w:p w14:paraId="10067F9B" w14:textId="77777777" w:rsidR="0062012C" w:rsidRDefault="0062012C" w:rsidP="00FA2CEA">
            <w:pPr>
              <w:jc w:val="center"/>
              <w:rPr>
                <w:rFonts w:ascii="Arial" w:hAnsi="Arial" w:cs="Arial"/>
              </w:rPr>
            </w:pPr>
            <w:r>
              <w:rPr>
                <w:rFonts w:ascii="Arial" w:hAnsi="Arial" w:cs="Arial" w:hint="eastAsia"/>
              </w:rPr>
              <w:t>0.004927</w:t>
            </w:r>
          </w:p>
        </w:tc>
        <w:tc>
          <w:tcPr>
            <w:tcW w:w="855" w:type="dxa"/>
            <w:vAlign w:val="center"/>
          </w:tcPr>
          <w:p w14:paraId="645A095D" w14:textId="77777777" w:rsidR="0062012C" w:rsidRDefault="0062012C" w:rsidP="00FA2CEA">
            <w:pPr>
              <w:jc w:val="center"/>
              <w:rPr>
                <w:rFonts w:ascii="Arial" w:hAnsi="Arial" w:cs="Arial"/>
              </w:rPr>
            </w:pPr>
            <w:r>
              <w:rPr>
                <w:rFonts w:ascii="Arial" w:hAnsi="Arial" w:cs="Arial" w:hint="eastAsia"/>
              </w:rPr>
              <w:t>-166.21</w:t>
            </w:r>
          </w:p>
        </w:tc>
        <w:tc>
          <w:tcPr>
            <w:tcW w:w="1260" w:type="dxa"/>
            <w:vAlign w:val="center"/>
          </w:tcPr>
          <w:p w14:paraId="6D262D7E" w14:textId="77777777" w:rsidR="0062012C" w:rsidRDefault="0062012C" w:rsidP="00FA2CEA">
            <w:pPr>
              <w:jc w:val="center"/>
              <w:rPr>
                <w:rFonts w:ascii="Arial" w:hAnsi="Arial" w:cs="Arial"/>
              </w:rPr>
            </w:pPr>
            <w:r>
              <w:rPr>
                <w:rFonts w:ascii="Arial" w:hAnsi="Arial" w:cs="Arial" w:hint="eastAsia"/>
              </w:rPr>
              <w:t>-0.8190</w:t>
            </w:r>
          </w:p>
        </w:tc>
      </w:tr>
      <w:tr w:rsidR="0062012C" w14:paraId="7C172CB1" w14:textId="77777777" w:rsidTr="00FA2CEA">
        <w:trPr>
          <w:cantSplit/>
          <w:trHeight w:val="425"/>
        </w:trPr>
        <w:tc>
          <w:tcPr>
            <w:tcW w:w="798" w:type="dxa"/>
            <w:vAlign w:val="center"/>
          </w:tcPr>
          <w:p w14:paraId="24349374" w14:textId="77777777" w:rsidR="0062012C" w:rsidRDefault="0062012C" w:rsidP="00FA2CEA">
            <w:pPr>
              <w:jc w:val="center"/>
              <w:rPr>
                <w:rFonts w:ascii="Arial" w:hAnsi="Arial" w:cs="Arial"/>
              </w:rPr>
            </w:pPr>
            <w:r>
              <w:rPr>
                <w:rFonts w:ascii="Arial" w:hAnsi="Arial" w:cs="Arial"/>
                <w:position w:val="-10"/>
                <w:sz w:val="24"/>
              </w:rPr>
              <w:object w:dxaOrig="520" w:dyaOrig="340" w14:anchorId="5B4D392D">
                <v:shape id="_x0000_i1268" type="#_x0000_t75" style="width:26.4pt;height:17.4pt" o:ole="">
                  <v:imagedata r:id="rId405" o:title=""/>
                </v:shape>
                <o:OLEObject Type="Embed" ProgID="Equation.3" ShapeID="_x0000_i1268" DrawAspect="Content" ObjectID="_1582801248" r:id="rId406"/>
              </w:object>
            </w:r>
          </w:p>
        </w:tc>
        <w:tc>
          <w:tcPr>
            <w:tcW w:w="1694" w:type="dxa"/>
            <w:vAlign w:val="center"/>
          </w:tcPr>
          <w:p w14:paraId="10099858" w14:textId="77777777" w:rsidR="0062012C" w:rsidRDefault="0062012C" w:rsidP="00FA2CEA">
            <w:pPr>
              <w:jc w:val="center"/>
              <w:rPr>
                <w:rFonts w:ascii="Arial" w:hAnsi="Arial" w:cs="Arial"/>
              </w:rPr>
            </w:pPr>
            <w:r>
              <w:rPr>
                <w:rFonts w:ascii="Arial" w:hAnsi="Arial" w:cs="Arial" w:hint="eastAsia"/>
              </w:rPr>
              <w:t>开始环境温度误差</w:t>
            </w:r>
          </w:p>
        </w:tc>
        <w:tc>
          <w:tcPr>
            <w:tcW w:w="485" w:type="dxa"/>
            <w:vAlign w:val="center"/>
          </w:tcPr>
          <w:p w14:paraId="5B261B38" w14:textId="77777777" w:rsidR="0062012C" w:rsidRDefault="0062012C" w:rsidP="00FA2CEA">
            <w:pPr>
              <w:jc w:val="center"/>
              <w:rPr>
                <w:rFonts w:ascii="Arial" w:hAnsi="Arial" w:cs="Arial"/>
              </w:rPr>
            </w:pPr>
            <w:r>
              <w:rPr>
                <w:rFonts w:ascii="Arial" w:hAnsi="Arial" w:cs="Arial" w:hint="eastAsia"/>
              </w:rPr>
              <w:t>B</w:t>
            </w:r>
          </w:p>
        </w:tc>
        <w:tc>
          <w:tcPr>
            <w:tcW w:w="2909" w:type="dxa"/>
            <w:gridSpan w:val="3"/>
            <w:vMerge w:val="restart"/>
            <w:vAlign w:val="center"/>
          </w:tcPr>
          <w:p w14:paraId="5FEF1679" w14:textId="77777777" w:rsidR="0062012C" w:rsidRDefault="0062012C" w:rsidP="00FA2CEA">
            <w:pPr>
              <w:jc w:val="center"/>
              <w:rPr>
                <w:rFonts w:ascii="Arial" w:hAnsi="Arial" w:cs="Arial"/>
              </w:rPr>
            </w:pPr>
            <w:r>
              <w:rPr>
                <w:rFonts w:ascii="Arial" w:hAnsi="Arial" w:cs="Arial" w:hint="eastAsia"/>
              </w:rPr>
              <w:t>参见热电偶法中关于环境温度的不确定度评定</w:t>
            </w:r>
          </w:p>
        </w:tc>
        <w:tc>
          <w:tcPr>
            <w:tcW w:w="1343" w:type="dxa"/>
            <w:vAlign w:val="center"/>
          </w:tcPr>
          <w:p w14:paraId="723E05B5" w14:textId="77777777" w:rsidR="0062012C" w:rsidRDefault="0062012C" w:rsidP="00FA2CEA">
            <w:pPr>
              <w:jc w:val="center"/>
              <w:rPr>
                <w:rFonts w:ascii="Arial" w:hAnsi="Arial" w:cs="Arial"/>
              </w:rPr>
            </w:pPr>
            <w:r>
              <w:rPr>
                <w:rFonts w:ascii="Arial" w:hAnsi="Arial" w:cs="Arial" w:hint="eastAsia"/>
              </w:rPr>
              <w:t>0.702</w:t>
            </w:r>
          </w:p>
        </w:tc>
        <w:tc>
          <w:tcPr>
            <w:tcW w:w="855" w:type="dxa"/>
            <w:vAlign w:val="center"/>
          </w:tcPr>
          <w:p w14:paraId="506DE438" w14:textId="77777777" w:rsidR="0062012C" w:rsidRDefault="0062012C" w:rsidP="00FA2CEA">
            <w:pPr>
              <w:jc w:val="center"/>
              <w:rPr>
                <w:rFonts w:ascii="Arial" w:hAnsi="Arial" w:cs="Arial"/>
              </w:rPr>
            </w:pPr>
            <w:r>
              <w:rPr>
                <w:rFonts w:ascii="Arial" w:hAnsi="Arial" w:cs="Arial" w:hint="eastAsia"/>
              </w:rPr>
              <w:t>1.170</w:t>
            </w:r>
          </w:p>
        </w:tc>
        <w:tc>
          <w:tcPr>
            <w:tcW w:w="1260" w:type="dxa"/>
            <w:vAlign w:val="center"/>
          </w:tcPr>
          <w:p w14:paraId="22D90EBD" w14:textId="77777777" w:rsidR="0062012C" w:rsidRPr="00480EB3" w:rsidRDefault="0062012C" w:rsidP="00FA2CEA">
            <w:pPr>
              <w:jc w:val="center"/>
              <w:rPr>
                <w:rFonts w:ascii="Arial" w:hAnsi="Arial" w:cs="Arial"/>
              </w:rPr>
            </w:pPr>
            <w:r w:rsidRPr="00480EB3">
              <w:rPr>
                <w:rFonts w:ascii="Arial" w:hAnsi="Arial" w:cs="Arial" w:hint="eastAsia"/>
              </w:rPr>
              <w:t>0.82</w:t>
            </w:r>
            <w:r>
              <w:rPr>
                <w:rFonts w:ascii="Arial" w:hAnsi="Arial" w:cs="Arial" w:hint="eastAsia"/>
              </w:rPr>
              <w:t>2</w:t>
            </w:r>
          </w:p>
        </w:tc>
      </w:tr>
      <w:tr w:rsidR="0062012C" w14:paraId="040F701E" w14:textId="77777777" w:rsidTr="00FA2CEA">
        <w:trPr>
          <w:cantSplit/>
          <w:trHeight w:val="425"/>
        </w:trPr>
        <w:tc>
          <w:tcPr>
            <w:tcW w:w="798" w:type="dxa"/>
            <w:vAlign w:val="center"/>
          </w:tcPr>
          <w:p w14:paraId="201A7FCF" w14:textId="77777777" w:rsidR="0062012C" w:rsidRDefault="0062012C" w:rsidP="00FA2CEA">
            <w:pPr>
              <w:jc w:val="center"/>
              <w:rPr>
                <w:rFonts w:ascii="Arial" w:hAnsi="Arial" w:cs="Arial"/>
              </w:rPr>
            </w:pPr>
            <w:r>
              <w:rPr>
                <w:rFonts w:ascii="Arial" w:hAnsi="Arial" w:cs="Arial"/>
                <w:position w:val="-10"/>
                <w:sz w:val="24"/>
              </w:rPr>
              <w:object w:dxaOrig="540" w:dyaOrig="340" w14:anchorId="3C975C66">
                <v:shape id="_x0000_i1269" type="#_x0000_t75" style="width:27pt;height:17.4pt" o:ole="">
                  <v:imagedata r:id="rId407" o:title=""/>
                </v:shape>
                <o:OLEObject Type="Embed" ProgID="Equation.3" ShapeID="_x0000_i1269" DrawAspect="Content" ObjectID="_1582801249" r:id="rId408"/>
              </w:object>
            </w:r>
          </w:p>
        </w:tc>
        <w:tc>
          <w:tcPr>
            <w:tcW w:w="1694" w:type="dxa"/>
            <w:vAlign w:val="center"/>
          </w:tcPr>
          <w:p w14:paraId="33A5E544" w14:textId="77777777" w:rsidR="0062012C" w:rsidRDefault="0062012C" w:rsidP="00FA2CEA">
            <w:pPr>
              <w:jc w:val="center"/>
              <w:rPr>
                <w:rFonts w:ascii="Arial" w:hAnsi="Arial" w:cs="Arial"/>
              </w:rPr>
            </w:pPr>
            <w:r>
              <w:rPr>
                <w:rFonts w:ascii="Arial" w:hAnsi="Arial" w:cs="Arial" w:hint="eastAsia"/>
              </w:rPr>
              <w:t>结束环境温度误差</w:t>
            </w:r>
          </w:p>
        </w:tc>
        <w:tc>
          <w:tcPr>
            <w:tcW w:w="485" w:type="dxa"/>
            <w:vAlign w:val="center"/>
          </w:tcPr>
          <w:p w14:paraId="7E593CF6" w14:textId="77777777" w:rsidR="0062012C" w:rsidRDefault="0062012C" w:rsidP="00FA2CEA">
            <w:pPr>
              <w:jc w:val="center"/>
              <w:rPr>
                <w:rFonts w:ascii="Arial" w:hAnsi="Arial" w:cs="Arial"/>
              </w:rPr>
            </w:pPr>
            <w:r>
              <w:rPr>
                <w:rFonts w:ascii="Arial" w:hAnsi="Arial" w:cs="Arial" w:hint="eastAsia"/>
              </w:rPr>
              <w:t>B</w:t>
            </w:r>
          </w:p>
        </w:tc>
        <w:tc>
          <w:tcPr>
            <w:tcW w:w="2909" w:type="dxa"/>
            <w:gridSpan w:val="3"/>
            <w:vMerge/>
            <w:vAlign w:val="center"/>
          </w:tcPr>
          <w:p w14:paraId="4084B2B6" w14:textId="77777777" w:rsidR="0062012C" w:rsidRDefault="0062012C" w:rsidP="00FA2CEA">
            <w:pPr>
              <w:jc w:val="center"/>
              <w:rPr>
                <w:rFonts w:ascii="Arial" w:hAnsi="Arial" w:cs="Arial"/>
              </w:rPr>
            </w:pPr>
          </w:p>
        </w:tc>
        <w:tc>
          <w:tcPr>
            <w:tcW w:w="1343" w:type="dxa"/>
            <w:vAlign w:val="center"/>
          </w:tcPr>
          <w:p w14:paraId="3DC8C802" w14:textId="77777777" w:rsidR="0062012C" w:rsidRDefault="0062012C" w:rsidP="00FA2CEA">
            <w:pPr>
              <w:jc w:val="center"/>
              <w:rPr>
                <w:rFonts w:ascii="Arial" w:hAnsi="Arial" w:cs="Arial"/>
              </w:rPr>
            </w:pPr>
            <w:r>
              <w:rPr>
                <w:rFonts w:ascii="Arial" w:hAnsi="Arial" w:cs="Arial" w:hint="eastAsia"/>
              </w:rPr>
              <w:t>0.702</w:t>
            </w:r>
          </w:p>
        </w:tc>
        <w:tc>
          <w:tcPr>
            <w:tcW w:w="855" w:type="dxa"/>
            <w:vAlign w:val="center"/>
          </w:tcPr>
          <w:p w14:paraId="5AADD109" w14:textId="77777777" w:rsidR="0062012C" w:rsidRDefault="0062012C" w:rsidP="00FA2CEA">
            <w:pPr>
              <w:jc w:val="center"/>
              <w:rPr>
                <w:rFonts w:ascii="Arial" w:hAnsi="Arial" w:cs="Arial"/>
              </w:rPr>
            </w:pPr>
            <w:r>
              <w:rPr>
                <w:rFonts w:ascii="Arial" w:hAnsi="Arial" w:cs="Arial" w:hint="eastAsia"/>
              </w:rPr>
              <w:t>-1</w:t>
            </w:r>
          </w:p>
        </w:tc>
        <w:tc>
          <w:tcPr>
            <w:tcW w:w="1260" w:type="dxa"/>
            <w:vAlign w:val="center"/>
          </w:tcPr>
          <w:p w14:paraId="59393E14" w14:textId="77777777" w:rsidR="0062012C" w:rsidRPr="00480EB3" w:rsidRDefault="0062012C" w:rsidP="00FA2CEA">
            <w:pPr>
              <w:jc w:val="center"/>
              <w:rPr>
                <w:rFonts w:ascii="Arial" w:hAnsi="Arial" w:cs="Arial"/>
              </w:rPr>
            </w:pPr>
            <w:r>
              <w:rPr>
                <w:rFonts w:ascii="Arial" w:hAnsi="Arial" w:cs="Arial" w:hint="eastAsia"/>
              </w:rPr>
              <w:t>-0.702</w:t>
            </w:r>
          </w:p>
        </w:tc>
      </w:tr>
      <w:tr w:rsidR="0062012C" w14:paraId="00B34D29" w14:textId="77777777" w:rsidTr="00FA2CEA">
        <w:trPr>
          <w:cantSplit/>
          <w:trHeight w:val="425"/>
        </w:trPr>
        <w:tc>
          <w:tcPr>
            <w:tcW w:w="8084" w:type="dxa"/>
            <w:gridSpan w:val="8"/>
            <w:vAlign w:val="center"/>
          </w:tcPr>
          <w:p w14:paraId="5F4CE31F" w14:textId="77777777" w:rsidR="0062012C" w:rsidRDefault="0062012C" w:rsidP="00FA2CEA">
            <w:pPr>
              <w:ind w:left="2100" w:hangingChars="1000" w:hanging="2100"/>
              <w:jc w:val="left"/>
              <w:rPr>
                <w:rFonts w:ascii="Arial" w:hAnsi="Arial" w:cs="Arial"/>
              </w:rPr>
            </w:pPr>
            <w:r>
              <w:rPr>
                <w:rFonts w:ascii="Arial" w:hAnsi="Arial" w:cs="Arial" w:hint="eastAsia"/>
              </w:rPr>
              <w:t>绕组温升测量中的合成标准不确定度：</w:t>
            </w:r>
            <w:r>
              <w:rPr>
                <w:rFonts w:ascii="Arial" w:hAnsi="Arial" w:cs="Arial"/>
                <w:position w:val="-14"/>
              </w:rPr>
              <w:object w:dxaOrig="5520" w:dyaOrig="480" w14:anchorId="15C081DC">
                <v:shape id="_x0000_i1270" type="#_x0000_t75" style="width:276pt;height:24pt" o:ole="">
                  <v:imagedata r:id="rId409" o:title=""/>
                </v:shape>
                <o:OLEObject Type="Embed" ProgID="Equation.3" ShapeID="_x0000_i1270" DrawAspect="Content" ObjectID="_1582801250" r:id="rId410"/>
              </w:object>
            </w:r>
          </w:p>
        </w:tc>
        <w:tc>
          <w:tcPr>
            <w:tcW w:w="1260" w:type="dxa"/>
            <w:vAlign w:val="center"/>
          </w:tcPr>
          <w:p w14:paraId="23B20D41" w14:textId="77777777" w:rsidR="0062012C" w:rsidRDefault="0062012C" w:rsidP="00FA2CEA">
            <w:pPr>
              <w:jc w:val="center"/>
              <w:rPr>
                <w:rFonts w:ascii="Arial" w:hAnsi="Arial" w:cs="Arial"/>
              </w:rPr>
            </w:pPr>
            <w:r>
              <w:rPr>
                <w:rFonts w:ascii="Arial" w:hAnsi="Arial" w:cs="Arial" w:hint="eastAsia"/>
              </w:rPr>
              <w:t>1.549</w:t>
            </w:r>
          </w:p>
        </w:tc>
      </w:tr>
      <w:tr w:rsidR="0062012C" w14:paraId="5EAA7160" w14:textId="77777777" w:rsidTr="00FA2CEA">
        <w:trPr>
          <w:cantSplit/>
          <w:trHeight w:val="425"/>
        </w:trPr>
        <w:tc>
          <w:tcPr>
            <w:tcW w:w="8084" w:type="dxa"/>
            <w:gridSpan w:val="8"/>
            <w:vAlign w:val="center"/>
          </w:tcPr>
          <w:p w14:paraId="79A3C980" w14:textId="77777777" w:rsidR="0062012C" w:rsidRDefault="0062012C" w:rsidP="00FA2CEA">
            <w:pPr>
              <w:rPr>
                <w:rFonts w:ascii="Arial" w:hAnsi="Arial" w:cs="Arial"/>
                <w:sz w:val="24"/>
              </w:rPr>
            </w:pPr>
            <w:r>
              <w:rPr>
                <w:rFonts w:ascii="Arial" w:hAnsi="Arial" w:cs="Arial" w:hint="eastAsia"/>
              </w:rPr>
              <w:t>绕组温升测量中的扩展不确定度：</w:t>
            </w:r>
            <w:r>
              <w:rPr>
                <w:rFonts w:ascii="Arial" w:hAnsi="Arial" w:cs="Arial"/>
              </w:rPr>
              <w:tab/>
            </w:r>
            <w:r>
              <w:rPr>
                <w:rFonts w:ascii="Arial" w:hAnsi="Arial" w:cs="Arial"/>
                <w:position w:val="-12"/>
                <w:sz w:val="24"/>
              </w:rPr>
              <w:object w:dxaOrig="1040" w:dyaOrig="360" w14:anchorId="15428F5E">
                <v:shape id="_x0000_i1271" type="#_x0000_t75" style="width:51.6pt;height:18pt" o:ole="">
                  <v:imagedata r:id="rId372" o:title=""/>
                </v:shape>
                <o:OLEObject Type="Embed" ProgID="Equation.3" ShapeID="_x0000_i1271" DrawAspect="Content" ObjectID="_1582801251" r:id="rId411"/>
              </w:object>
            </w:r>
          </w:p>
          <w:p w14:paraId="1B7628C4" w14:textId="77777777" w:rsidR="0062012C" w:rsidRDefault="0062012C" w:rsidP="00FA2CEA">
            <w:pPr>
              <w:rPr>
                <w:rFonts w:ascii="Arial" w:hAnsi="Arial" w:cs="Arial"/>
              </w:rPr>
            </w:pPr>
            <w:r>
              <w:rPr>
                <w:rFonts w:ascii="Arial" w:hAnsi="Arial" w:cs="Arial"/>
                <w:sz w:val="24"/>
              </w:rPr>
              <w:tab/>
            </w:r>
            <w:r>
              <w:rPr>
                <w:rFonts w:ascii="Arial" w:hAnsi="Arial" w:cs="Arial" w:hint="eastAsia"/>
                <w:sz w:val="24"/>
              </w:rPr>
              <w:tab/>
            </w:r>
            <w:r>
              <w:rPr>
                <w:rFonts w:ascii="Arial" w:hAnsi="Arial" w:cs="Arial"/>
                <w:sz w:val="24"/>
              </w:rPr>
              <w:tab/>
            </w:r>
            <w:r>
              <w:rPr>
                <w:rFonts w:ascii="Arial" w:hAnsi="Arial" w:cs="Arial" w:hint="eastAsia"/>
                <w:sz w:val="24"/>
              </w:rPr>
              <w:tab/>
            </w:r>
            <w:r>
              <w:rPr>
                <w:rFonts w:ascii="Arial" w:hAnsi="Arial" w:cs="Arial"/>
                <w:sz w:val="24"/>
              </w:rPr>
              <w:tab/>
            </w:r>
            <w:r>
              <w:rPr>
                <w:rFonts w:ascii="Arial" w:hAnsi="Arial" w:cs="Arial" w:hint="eastAsia"/>
                <w:sz w:val="24"/>
              </w:rPr>
              <w:tab/>
            </w:r>
            <w:r>
              <w:rPr>
                <w:rFonts w:ascii="Arial" w:hAnsi="Arial" w:cs="Arial"/>
                <w:sz w:val="24"/>
              </w:rPr>
              <w:tab/>
            </w:r>
            <w:r>
              <w:rPr>
                <w:rFonts w:ascii="Arial" w:hAnsi="Arial" w:cs="Arial" w:hint="eastAsia"/>
                <w:sz w:val="24"/>
              </w:rPr>
              <w:tab/>
            </w:r>
            <w:r>
              <w:rPr>
                <w:rFonts w:ascii="Arial" w:hAnsi="Arial" w:cs="Arial"/>
                <w:position w:val="-6"/>
                <w:sz w:val="24"/>
              </w:rPr>
              <w:object w:dxaOrig="580" w:dyaOrig="279" w14:anchorId="3582D6B3">
                <v:shape id="_x0000_i1272" type="#_x0000_t75" style="width:28.8pt;height:13.8pt" o:ole="">
                  <v:imagedata r:id="rId374" o:title=""/>
                </v:shape>
                <o:OLEObject Type="Embed" ProgID="Equation.3" ShapeID="_x0000_i1272" DrawAspect="Content" ObjectID="_1582801252" r:id="rId412"/>
              </w:object>
            </w:r>
          </w:p>
        </w:tc>
        <w:tc>
          <w:tcPr>
            <w:tcW w:w="1260" w:type="dxa"/>
            <w:vAlign w:val="center"/>
          </w:tcPr>
          <w:p w14:paraId="1F06B069" w14:textId="77777777" w:rsidR="0062012C" w:rsidRDefault="0062012C" w:rsidP="00FA2CEA">
            <w:pPr>
              <w:jc w:val="center"/>
              <w:rPr>
                <w:rFonts w:ascii="Arial" w:hAnsi="Arial" w:cs="Arial"/>
                <w:b/>
                <w:bCs/>
              </w:rPr>
            </w:pPr>
            <w:r>
              <w:rPr>
                <w:rFonts w:ascii="Arial" w:hAnsi="Arial" w:cs="Arial" w:hint="eastAsia"/>
                <w:b/>
                <w:bCs/>
              </w:rPr>
              <w:t>3.098</w:t>
            </w:r>
          </w:p>
        </w:tc>
      </w:tr>
    </w:tbl>
    <w:p w14:paraId="4BCC69C8" w14:textId="77777777" w:rsidR="0062012C" w:rsidRPr="0091586D" w:rsidRDefault="0062012C" w:rsidP="0062012C">
      <w:pPr>
        <w:spacing w:line="360" w:lineRule="auto"/>
        <w:ind w:firstLineChars="200" w:firstLine="480"/>
        <w:rPr>
          <w:sz w:val="24"/>
          <w:szCs w:val="24"/>
        </w:rPr>
      </w:pPr>
      <w:r w:rsidRPr="0091586D">
        <w:rPr>
          <w:rFonts w:hint="eastAsia"/>
          <w:sz w:val="24"/>
          <w:szCs w:val="24"/>
        </w:rPr>
        <w:t>根据评价方法，最终计算得</w:t>
      </w:r>
      <m:oMath>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n</m:t>
                </m:r>
              </m:sub>
            </m:sSub>
          </m:e>
        </m:d>
        <m:r>
          <m:rPr>
            <m:sty m:val="p"/>
          </m:rPr>
          <w:rPr>
            <w:rFonts w:ascii="Cambria Math" w:hAnsi="Cambria Math"/>
            <w:sz w:val="24"/>
            <w:szCs w:val="24"/>
          </w:rPr>
          <m:t>=0.915</m:t>
        </m:r>
      </m:oMath>
      <w:r w:rsidRPr="0091586D">
        <w:rPr>
          <w:rFonts w:hint="eastAsia"/>
          <w:sz w:val="24"/>
          <w:szCs w:val="24"/>
        </w:rPr>
        <w:t>，结果两者方法的测试结果相近。但是其</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n</m:t>
            </m:r>
          </m:sub>
        </m:sSub>
      </m:oMath>
      <w:r w:rsidRPr="0091586D">
        <w:rPr>
          <w:rFonts w:hint="eastAsia"/>
          <w:sz w:val="24"/>
          <w:szCs w:val="24"/>
        </w:rPr>
        <w:t>值已经接近临界，导致这一结果的原因主要是在采用</w:t>
      </w:r>
      <w:r>
        <w:rPr>
          <w:rFonts w:hint="eastAsia"/>
          <w:sz w:val="24"/>
          <w:szCs w:val="24"/>
        </w:rPr>
        <w:t>热电偶布点直接测量法时，绕组的不同位置其发热情况不同，所以热电偶布点位置会导致其测得绕组温升有一定的偏差。</w:t>
      </w:r>
    </w:p>
    <w:p w14:paraId="7C030BCC" w14:textId="77777777" w:rsidR="0062012C" w:rsidRPr="0091586D" w:rsidRDefault="0062012C" w:rsidP="0062012C">
      <w:pPr>
        <w:rPr>
          <w:rFonts w:ascii="Arial" w:hAnsi="Arial" w:cs="Arial"/>
        </w:rPr>
      </w:pPr>
    </w:p>
    <w:p w14:paraId="1BE891C4" w14:textId="77777777" w:rsidR="0062012C" w:rsidRDefault="0062012C" w:rsidP="0062012C">
      <w:pPr>
        <w:spacing w:line="360" w:lineRule="auto"/>
        <w:rPr>
          <w:rFonts w:ascii="Arial" w:hAnsi="Arial" w:cs="Arial"/>
          <w:sz w:val="24"/>
        </w:rPr>
      </w:pPr>
    </w:p>
    <w:p w14:paraId="442CBB09" w14:textId="77777777" w:rsidR="0062012C" w:rsidRPr="00AA3198" w:rsidRDefault="0062012C" w:rsidP="0062012C">
      <w:pPr>
        <w:spacing w:line="360" w:lineRule="auto"/>
        <w:rPr>
          <w:sz w:val="24"/>
          <w:szCs w:val="24"/>
        </w:rPr>
      </w:pPr>
    </w:p>
    <w:p w14:paraId="4281A090" w14:textId="03100FE8" w:rsidR="0062012C" w:rsidRDefault="0062012C">
      <w:pPr>
        <w:widowControl/>
        <w:jc w:val="left"/>
        <w:rPr>
          <w:rFonts w:asciiTheme="minorEastAsia" w:hAnsiTheme="minorEastAsia"/>
          <w:sz w:val="24"/>
          <w:szCs w:val="24"/>
        </w:rPr>
      </w:pPr>
      <w:r>
        <w:rPr>
          <w:rFonts w:asciiTheme="minorEastAsia" w:hAnsiTheme="minorEastAsia"/>
          <w:sz w:val="24"/>
          <w:szCs w:val="24"/>
        </w:rPr>
        <w:br w:type="page"/>
      </w:r>
    </w:p>
    <w:p w14:paraId="7A16411B" w14:textId="16549DE9" w:rsidR="0062012C" w:rsidRPr="00B62C9E" w:rsidRDefault="0062012C" w:rsidP="0062012C">
      <w:pPr>
        <w:autoSpaceDE w:val="0"/>
        <w:autoSpaceDN w:val="0"/>
        <w:adjustRightInd w:val="0"/>
        <w:spacing w:before="120" w:line="360" w:lineRule="auto"/>
        <w:jc w:val="left"/>
        <w:rPr>
          <w:rFonts w:asciiTheme="minorEastAsia" w:hAnsiTheme="minorEastAsia" w:cs="宋体"/>
          <w:kern w:val="0"/>
          <w:sz w:val="24"/>
          <w:szCs w:val="24"/>
        </w:rPr>
      </w:pPr>
      <w:r w:rsidRPr="00B62C9E">
        <w:rPr>
          <w:rFonts w:asciiTheme="minorEastAsia" w:hAnsiTheme="minorEastAsia" w:cs="宋体" w:hint="eastAsia"/>
          <w:kern w:val="0"/>
          <w:sz w:val="24"/>
          <w:szCs w:val="24"/>
        </w:rPr>
        <w:lastRenderedPageBreak/>
        <w:t>附录</w:t>
      </w:r>
      <w:r w:rsidR="00AD3483">
        <w:rPr>
          <w:rFonts w:asciiTheme="minorEastAsia" w:hAnsiTheme="minorEastAsia" w:cs="宋体" w:hint="eastAsia"/>
          <w:kern w:val="0"/>
          <w:sz w:val="24"/>
          <w:szCs w:val="24"/>
        </w:rPr>
        <w:t>J</w:t>
      </w:r>
      <w:r w:rsidRPr="00B62C9E">
        <w:rPr>
          <w:rFonts w:asciiTheme="minorEastAsia" w:hAnsiTheme="minorEastAsia" w:cs="宋体" w:hint="eastAsia"/>
          <w:kern w:val="0"/>
          <w:sz w:val="24"/>
          <w:szCs w:val="24"/>
        </w:rPr>
        <w:t>（资料性附录）</w:t>
      </w:r>
    </w:p>
    <w:p w14:paraId="42CCA8B6" w14:textId="3C63EAD5" w:rsidR="0062012C" w:rsidRPr="00B62C9E" w:rsidRDefault="00502A25" w:rsidP="0062012C">
      <w:pPr>
        <w:spacing w:line="360" w:lineRule="auto"/>
        <w:jc w:val="center"/>
        <w:outlineLvl w:val="0"/>
        <w:rPr>
          <w:rFonts w:ascii="黑体" w:eastAsia="黑体" w:hAnsi="黑体"/>
          <w:b/>
          <w:sz w:val="32"/>
          <w:szCs w:val="24"/>
        </w:rPr>
      </w:pPr>
      <w:r>
        <w:rPr>
          <w:rFonts w:ascii="黑体" w:eastAsia="黑体" w:hAnsi="黑体" w:hint="eastAsia"/>
          <w:b/>
          <w:sz w:val="32"/>
          <w:szCs w:val="24"/>
        </w:rPr>
        <w:t>电气</w:t>
      </w:r>
      <w:r w:rsidR="0062012C" w:rsidRPr="00B62C9E">
        <w:rPr>
          <w:rFonts w:ascii="黑体" w:eastAsia="黑体" w:hAnsi="黑体" w:hint="eastAsia"/>
          <w:b/>
          <w:sz w:val="32"/>
          <w:szCs w:val="24"/>
        </w:rPr>
        <w:t>产品</w:t>
      </w:r>
      <w:r w:rsidR="009E19A0">
        <w:rPr>
          <w:rFonts w:ascii="黑体" w:eastAsia="黑体" w:hAnsi="黑体" w:hint="eastAsia"/>
          <w:b/>
          <w:sz w:val="32"/>
          <w:szCs w:val="24"/>
        </w:rPr>
        <w:t>电学试验</w:t>
      </w:r>
      <w:r w:rsidR="0062012C" w:rsidRPr="00B62C9E">
        <w:rPr>
          <w:rFonts w:ascii="黑体" w:eastAsia="黑体" w:hAnsi="黑体" w:hint="eastAsia"/>
          <w:b/>
          <w:sz w:val="32"/>
          <w:szCs w:val="24"/>
        </w:rPr>
        <w:t>领域质控案例</w:t>
      </w:r>
    </w:p>
    <w:p w14:paraId="40712A5B" w14:textId="77777777" w:rsidR="0062012C" w:rsidRPr="00B62C9E" w:rsidRDefault="0062012C" w:rsidP="0062012C">
      <w:pPr>
        <w:autoSpaceDE w:val="0"/>
        <w:autoSpaceDN w:val="0"/>
        <w:adjustRightInd w:val="0"/>
        <w:spacing w:before="140" w:after="140" w:line="360" w:lineRule="auto"/>
        <w:ind w:firstLineChars="98" w:firstLine="236"/>
        <w:jc w:val="right"/>
        <w:rPr>
          <w:rFonts w:asciiTheme="minorEastAsia" w:hAnsiTheme="minorEastAsia" w:cs="宋体"/>
          <w:sz w:val="24"/>
          <w:szCs w:val="24"/>
        </w:rPr>
      </w:pPr>
      <w:r w:rsidRPr="00B62C9E">
        <w:rPr>
          <w:rFonts w:asciiTheme="minorEastAsia" w:hAnsiTheme="minorEastAsia" w:hint="eastAsia"/>
          <w:b/>
          <w:sz w:val="24"/>
          <w:szCs w:val="24"/>
        </w:rPr>
        <w:t>———</w:t>
      </w:r>
      <w:r w:rsidRPr="00B62C9E">
        <w:rPr>
          <w:rFonts w:asciiTheme="minorEastAsia" w:hAnsiTheme="minorEastAsia" w:cs="宋体" w:hint="eastAsia"/>
          <w:sz w:val="24"/>
          <w:szCs w:val="24"/>
        </w:rPr>
        <w:t>测量和检测设备的功能核查</w:t>
      </w:r>
    </w:p>
    <w:p w14:paraId="5072AF89" w14:textId="77777777"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1适用范围</w:t>
      </w:r>
    </w:p>
    <w:p w14:paraId="5AC509BD" w14:textId="77777777" w:rsidR="0062012C" w:rsidRPr="00B62C9E" w:rsidRDefault="0062012C" w:rsidP="0062012C">
      <w:pPr>
        <w:spacing w:line="360" w:lineRule="auto"/>
        <w:ind w:firstLineChars="225" w:firstLine="540"/>
        <w:rPr>
          <w:rFonts w:asciiTheme="minorEastAsia" w:hAnsiTheme="minorEastAsia"/>
          <w:sz w:val="24"/>
          <w:szCs w:val="24"/>
        </w:rPr>
      </w:pPr>
      <w:r w:rsidRPr="00B62C9E">
        <w:rPr>
          <w:rFonts w:asciiTheme="minorEastAsia" w:hAnsiTheme="minorEastAsia" w:hint="eastAsia"/>
          <w:sz w:val="24"/>
          <w:szCs w:val="24"/>
        </w:rPr>
        <w:t>本文旨在为电气领域的</w:t>
      </w:r>
      <w:r w:rsidRPr="00B62C9E">
        <w:rPr>
          <w:rFonts w:asciiTheme="minorEastAsia" w:hAnsiTheme="minorEastAsia"/>
          <w:sz w:val="24"/>
          <w:szCs w:val="24"/>
        </w:rPr>
        <w:t>检测</w:t>
      </w:r>
      <w:r w:rsidRPr="00B62C9E">
        <w:rPr>
          <w:rFonts w:asciiTheme="minorEastAsia" w:hAnsiTheme="minorEastAsia" w:hint="eastAsia"/>
          <w:sz w:val="24"/>
          <w:szCs w:val="24"/>
        </w:rPr>
        <w:t>实验室（以下简称实验室）开展内部质量控制提供一种参考方法，帮助实验室提高内部质量控制活动的有效性。</w:t>
      </w:r>
    </w:p>
    <w:p w14:paraId="09046C87" w14:textId="2EE369C2"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2</w:t>
      </w:r>
      <w:r w:rsidR="00502A25">
        <w:rPr>
          <w:rFonts w:asciiTheme="minorEastAsia" w:hAnsiTheme="minorEastAsia" w:hint="eastAsia"/>
          <w:sz w:val="24"/>
          <w:szCs w:val="24"/>
        </w:rPr>
        <w:t>依据标准</w:t>
      </w:r>
    </w:p>
    <w:p w14:paraId="2559A2EA" w14:textId="5E7F5F77" w:rsidR="0062012C" w:rsidRPr="00B62C9E" w:rsidRDefault="00502A25" w:rsidP="00502A25">
      <w:pPr>
        <w:spacing w:line="360" w:lineRule="auto"/>
        <w:ind w:firstLineChars="200" w:firstLine="480"/>
        <w:rPr>
          <w:rFonts w:asciiTheme="minorEastAsia" w:hAnsiTheme="minorEastAsia"/>
          <w:sz w:val="24"/>
          <w:szCs w:val="24"/>
        </w:rPr>
      </w:pPr>
      <w:r w:rsidRPr="00502A25">
        <w:rPr>
          <w:rFonts w:asciiTheme="minorEastAsia" w:hAnsiTheme="minorEastAsia" w:hint="eastAsia"/>
          <w:sz w:val="24"/>
          <w:szCs w:val="24"/>
        </w:rPr>
        <w:t>依据GB 4706.1（或IEC60335-1）标准在相关章节对于接地电阻</w:t>
      </w:r>
      <w:r>
        <w:rPr>
          <w:rFonts w:asciiTheme="minorEastAsia" w:hAnsiTheme="minorEastAsia" w:hint="eastAsia"/>
          <w:sz w:val="24"/>
          <w:szCs w:val="24"/>
        </w:rPr>
        <w:t>的</w:t>
      </w:r>
      <w:r w:rsidRPr="00502A25">
        <w:rPr>
          <w:rFonts w:asciiTheme="minorEastAsia" w:hAnsiTheme="minorEastAsia" w:hint="eastAsia"/>
          <w:sz w:val="24"/>
          <w:szCs w:val="24"/>
        </w:rPr>
        <w:t>试验</w:t>
      </w:r>
      <w:r>
        <w:rPr>
          <w:rFonts w:asciiTheme="minorEastAsia" w:hAnsiTheme="minorEastAsia" w:hint="eastAsia"/>
          <w:sz w:val="24"/>
          <w:szCs w:val="24"/>
        </w:rPr>
        <w:t>。</w:t>
      </w:r>
    </w:p>
    <w:p w14:paraId="7ACBBE8D" w14:textId="77777777"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3目的</w:t>
      </w:r>
    </w:p>
    <w:p w14:paraId="755A155D" w14:textId="1962CD45" w:rsidR="0062012C" w:rsidRPr="00B62C9E" w:rsidRDefault="0062012C" w:rsidP="0062012C">
      <w:pPr>
        <w:spacing w:line="360" w:lineRule="auto"/>
        <w:ind w:firstLineChars="225" w:firstLine="540"/>
        <w:rPr>
          <w:rFonts w:asciiTheme="minorEastAsia" w:hAnsiTheme="minorEastAsia"/>
          <w:sz w:val="24"/>
          <w:szCs w:val="24"/>
        </w:rPr>
      </w:pPr>
      <w:r w:rsidRPr="00B62C9E">
        <w:rPr>
          <w:rFonts w:asciiTheme="minorEastAsia" w:hAnsiTheme="minorEastAsia" w:hint="eastAsia"/>
          <w:sz w:val="24"/>
          <w:szCs w:val="24"/>
        </w:rPr>
        <w:t>本文以依据GB 4706.1（或</w:t>
      </w:r>
      <w:r w:rsidR="004B334B">
        <w:rPr>
          <w:rFonts w:asciiTheme="minorEastAsia" w:hAnsiTheme="minorEastAsia" w:hint="eastAsia"/>
          <w:sz w:val="24"/>
          <w:szCs w:val="24"/>
        </w:rPr>
        <w:t>IEC</w:t>
      </w:r>
      <w:r w:rsidRPr="00B62C9E">
        <w:rPr>
          <w:rFonts w:asciiTheme="minorEastAsia" w:hAnsiTheme="minorEastAsia" w:hint="eastAsia"/>
          <w:sz w:val="24"/>
          <w:szCs w:val="24"/>
        </w:rPr>
        <w:t>60335-1）标准在相关章节对于接地电阻试验为例</w:t>
      </w:r>
      <w:r w:rsidR="004B334B">
        <w:rPr>
          <w:rFonts w:asciiTheme="minorEastAsia" w:hAnsiTheme="minorEastAsia" w:hint="eastAsia"/>
          <w:sz w:val="24"/>
          <w:szCs w:val="24"/>
        </w:rPr>
        <w:t>,</w:t>
      </w:r>
      <w:r w:rsidRPr="00B62C9E">
        <w:rPr>
          <w:rFonts w:asciiTheme="minorEastAsia" w:hAnsiTheme="minorEastAsia" w:hint="eastAsia"/>
          <w:sz w:val="24"/>
          <w:szCs w:val="24"/>
        </w:rPr>
        <w:t>介绍</w:t>
      </w:r>
      <w:r w:rsidRPr="00B62C9E">
        <w:rPr>
          <w:rFonts w:asciiTheme="minorEastAsia" w:hAnsiTheme="minorEastAsia" w:cs="宋体" w:hint="eastAsia"/>
          <w:sz w:val="24"/>
          <w:szCs w:val="24"/>
        </w:rPr>
        <w:t>测量和检测设备的功能核查开展的方法</w:t>
      </w:r>
      <w:r w:rsidRPr="00B62C9E">
        <w:rPr>
          <w:rFonts w:asciiTheme="minorEastAsia" w:hAnsiTheme="minorEastAsia" w:hint="eastAsia"/>
          <w:sz w:val="24"/>
          <w:szCs w:val="24"/>
        </w:rPr>
        <w:t>。</w:t>
      </w:r>
    </w:p>
    <w:p w14:paraId="43C24AE2" w14:textId="77777777"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4方法程序</w:t>
      </w:r>
    </w:p>
    <w:p w14:paraId="0FBF87BC" w14:textId="77777777"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4.1接地电阻样品的选择和使用要求：</w:t>
      </w:r>
    </w:p>
    <w:p w14:paraId="41C703A6" w14:textId="77777777" w:rsidR="0062012C" w:rsidRDefault="0062012C" w:rsidP="0062012C">
      <w:pPr>
        <w:spacing w:line="360" w:lineRule="auto"/>
        <w:ind w:firstLineChars="225" w:firstLine="540"/>
        <w:rPr>
          <w:rFonts w:asciiTheme="minorEastAsia" w:hAnsiTheme="minorEastAsia"/>
          <w:sz w:val="24"/>
          <w:szCs w:val="24"/>
        </w:rPr>
      </w:pPr>
      <w:r w:rsidRPr="00B62C9E">
        <w:rPr>
          <w:rFonts w:asciiTheme="minorEastAsia" w:hAnsiTheme="minorEastAsia" w:hint="eastAsia"/>
          <w:sz w:val="24"/>
          <w:szCs w:val="24"/>
        </w:rPr>
        <w:t>本次接地电阻试验的样品为一个特殊定制的试</w:t>
      </w:r>
      <w:r w:rsidRPr="00F26E57">
        <w:rPr>
          <w:rFonts w:asciiTheme="minorEastAsia" w:hAnsiTheme="minorEastAsia" w:hint="eastAsia"/>
          <w:sz w:val="24"/>
          <w:szCs w:val="24"/>
        </w:rPr>
        <w:t>验盒，如下图所示：</w:t>
      </w:r>
      <w:r w:rsidRPr="00B62C9E">
        <w:rPr>
          <w:rFonts w:asciiTheme="minorEastAsia" w:hAnsiTheme="minorEastAsia" w:hint="eastAsia"/>
          <w:sz w:val="24"/>
          <w:szCs w:val="24"/>
        </w:rPr>
        <w:t>。</w:t>
      </w:r>
    </w:p>
    <w:p w14:paraId="0AE3D4AB" w14:textId="77777777" w:rsidR="0062012C" w:rsidRDefault="0062012C" w:rsidP="0062012C">
      <w:pPr>
        <w:spacing w:line="360" w:lineRule="auto"/>
        <w:ind w:firstLineChars="225" w:firstLine="540"/>
        <w:jc w:val="center"/>
        <w:rPr>
          <w:rFonts w:asciiTheme="minorEastAsia" w:hAnsiTheme="minorEastAsia"/>
          <w:sz w:val="24"/>
          <w:szCs w:val="24"/>
        </w:rPr>
      </w:pPr>
      <w:r>
        <w:rPr>
          <w:rFonts w:asciiTheme="minorEastAsia" w:hAnsiTheme="minorEastAsia"/>
          <w:noProof/>
          <w:sz w:val="24"/>
          <w:szCs w:val="24"/>
        </w:rPr>
        <w:drawing>
          <wp:inline distT="0" distB="0" distL="0" distR="0" wp14:anchorId="15A29D7C" wp14:editId="1A8051C0">
            <wp:extent cx="2126120" cy="1594590"/>
            <wp:effectExtent l="0" t="0" r="762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1.JP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2127406" cy="1595555"/>
                    </a:xfrm>
                    <a:prstGeom prst="rect">
                      <a:avLst/>
                    </a:prstGeom>
                  </pic:spPr>
                </pic:pic>
              </a:graphicData>
            </a:graphic>
          </wp:inline>
        </w:drawing>
      </w:r>
    </w:p>
    <w:p w14:paraId="61626409" w14:textId="77777777" w:rsidR="0062012C" w:rsidRPr="00370FF3" w:rsidRDefault="0062012C" w:rsidP="0062012C">
      <w:pPr>
        <w:spacing w:line="360" w:lineRule="auto"/>
        <w:ind w:firstLineChars="225" w:firstLine="540"/>
        <w:rPr>
          <w:rFonts w:asciiTheme="minorEastAsia" w:hAnsiTheme="minorEastAsia"/>
          <w:sz w:val="24"/>
          <w:szCs w:val="24"/>
        </w:rPr>
      </w:pPr>
    </w:p>
    <w:p w14:paraId="16A484CA" w14:textId="77777777" w:rsidR="0062012C" w:rsidRPr="00B62C9E" w:rsidRDefault="0062012C" w:rsidP="0062012C">
      <w:pPr>
        <w:spacing w:line="360" w:lineRule="auto"/>
        <w:outlineLvl w:val="0"/>
        <w:rPr>
          <w:rFonts w:asciiTheme="minorEastAsia" w:hAnsiTheme="minorEastAsia"/>
          <w:sz w:val="24"/>
          <w:szCs w:val="24"/>
        </w:rPr>
      </w:pPr>
      <w:r w:rsidRPr="00B62C9E">
        <w:rPr>
          <w:rFonts w:asciiTheme="minorEastAsia" w:hAnsiTheme="minorEastAsia" w:hint="eastAsia"/>
          <w:sz w:val="24"/>
          <w:szCs w:val="24"/>
        </w:rPr>
        <w:t>4.2试验步骤</w:t>
      </w:r>
    </w:p>
    <w:p w14:paraId="4086F2DA" w14:textId="77777777" w:rsidR="0062012C" w:rsidRPr="00B62C9E" w:rsidRDefault="0062012C" w:rsidP="0062012C">
      <w:pPr>
        <w:numPr>
          <w:ilvl w:val="0"/>
          <w:numId w:val="34"/>
        </w:numPr>
        <w:spacing w:line="360" w:lineRule="auto"/>
        <w:rPr>
          <w:rFonts w:asciiTheme="minorEastAsia" w:hAnsiTheme="minorEastAsia"/>
          <w:sz w:val="24"/>
          <w:szCs w:val="24"/>
        </w:rPr>
      </w:pPr>
      <w:r w:rsidRPr="00B62C9E">
        <w:rPr>
          <w:rFonts w:asciiTheme="minorEastAsia" w:hAnsiTheme="minorEastAsia" w:hint="eastAsia"/>
          <w:sz w:val="24"/>
          <w:szCs w:val="24"/>
        </w:rPr>
        <w:t>试验前，将试验盒放置在稳定的环境中（环境温度：1</w:t>
      </w:r>
      <w:r>
        <w:rPr>
          <w:rFonts w:asciiTheme="minorEastAsia" w:hAnsiTheme="minorEastAsia" w:hint="eastAsia"/>
          <w:sz w:val="24"/>
          <w:szCs w:val="24"/>
        </w:rPr>
        <w:t>5</w:t>
      </w:r>
      <w:r w:rsidRPr="00B62C9E">
        <w:rPr>
          <w:rFonts w:asciiTheme="minorEastAsia" w:hAnsiTheme="minorEastAsia" w:hint="eastAsia"/>
          <w:sz w:val="24"/>
          <w:szCs w:val="24"/>
        </w:rPr>
        <w:t>℃</w:t>
      </w:r>
      <w:smartTag w:uri="urn:schemas-microsoft-com:office:smarttags" w:element="chmetcnv">
        <w:smartTagPr>
          <w:attr w:name="UnitName" w:val="℃"/>
          <w:attr w:name="SourceValue" w:val="25"/>
          <w:attr w:name="HasSpace" w:val="False"/>
          <w:attr w:name="Negative" w:val="True"/>
          <w:attr w:name="NumberType" w:val="1"/>
          <w:attr w:name="TCSC" w:val="0"/>
        </w:smartTagPr>
        <w:r w:rsidRPr="00B62C9E">
          <w:rPr>
            <w:rFonts w:asciiTheme="minorEastAsia" w:hAnsiTheme="minorEastAsia" w:hint="eastAsia"/>
            <w:sz w:val="24"/>
            <w:szCs w:val="24"/>
          </w:rPr>
          <w:t>-25℃</w:t>
        </w:r>
      </w:smartTag>
      <w:r w:rsidRPr="00B62C9E">
        <w:rPr>
          <w:rFonts w:asciiTheme="minorEastAsia" w:hAnsiTheme="minorEastAsia" w:hint="eastAsia"/>
          <w:sz w:val="24"/>
          <w:szCs w:val="24"/>
        </w:rPr>
        <w:t>，相对湿度：45%RH-75%RH）进行预处理2-3小时，使其和</w:t>
      </w:r>
      <w:r>
        <w:rPr>
          <w:rFonts w:asciiTheme="minorEastAsia" w:hAnsiTheme="minorEastAsia" w:hint="eastAsia"/>
          <w:sz w:val="24"/>
          <w:szCs w:val="24"/>
        </w:rPr>
        <w:t>周围</w:t>
      </w:r>
      <w:r w:rsidRPr="00B62C9E">
        <w:rPr>
          <w:rFonts w:asciiTheme="minorEastAsia" w:hAnsiTheme="minorEastAsia" w:hint="eastAsia"/>
          <w:sz w:val="24"/>
          <w:szCs w:val="24"/>
        </w:rPr>
        <w:t xml:space="preserve">环境达到平衡； </w:t>
      </w:r>
    </w:p>
    <w:p w14:paraId="141F7B40" w14:textId="77777777" w:rsidR="0062012C" w:rsidRPr="00B62C9E" w:rsidRDefault="0062012C" w:rsidP="0062012C">
      <w:pPr>
        <w:numPr>
          <w:ilvl w:val="0"/>
          <w:numId w:val="34"/>
        </w:numPr>
        <w:spacing w:line="360" w:lineRule="auto"/>
        <w:ind w:leftChars="240" w:left="756" w:hanging="252"/>
        <w:rPr>
          <w:rFonts w:asciiTheme="minorEastAsia" w:hAnsiTheme="minorEastAsia"/>
          <w:sz w:val="24"/>
          <w:szCs w:val="24"/>
        </w:rPr>
      </w:pPr>
      <w:r w:rsidRPr="00B62C9E">
        <w:rPr>
          <w:rFonts w:asciiTheme="minorEastAsia" w:hAnsiTheme="minorEastAsia" w:hint="eastAsia"/>
          <w:sz w:val="24"/>
          <w:szCs w:val="24"/>
        </w:rPr>
        <w:t>保持该环境温度，将试验盒的A、B端引线牢固可靠地与接地电阻仪连接测量电阻值；将试验盒的C、D端引线与精度优于1%的万用表（或电压表）连接测量试验电压。</w:t>
      </w:r>
    </w:p>
    <w:p w14:paraId="16C808DD" w14:textId="77777777" w:rsidR="0062012C" w:rsidRPr="00B62C9E" w:rsidRDefault="0062012C" w:rsidP="0062012C">
      <w:pPr>
        <w:spacing w:line="360" w:lineRule="auto"/>
        <w:ind w:leftChars="200" w:left="756" w:hanging="336"/>
        <w:jc w:val="center"/>
        <w:rPr>
          <w:rFonts w:asciiTheme="minorEastAsia" w:hAnsiTheme="minorEastAsia"/>
          <w:sz w:val="24"/>
          <w:szCs w:val="24"/>
        </w:rPr>
      </w:pPr>
      <w:r w:rsidRPr="00B62C9E">
        <w:rPr>
          <w:rFonts w:asciiTheme="minorEastAsia" w:hAnsiTheme="minorEastAsia"/>
          <w:noProof/>
          <w:sz w:val="24"/>
          <w:szCs w:val="24"/>
        </w:rPr>
        <w:lastRenderedPageBreak/>
        <w:drawing>
          <wp:inline distT="0" distB="0" distL="0" distR="0" wp14:anchorId="47CCF2F7" wp14:editId="1C91BAC2">
            <wp:extent cx="2743200" cy="692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43200" cy="692150"/>
                    </a:xfrm>
                    <a:prstGeom prst="rect">
                      <a:avLst/>
                    </a:prstGeom>
                    <a:noFill/>
                    <a:ln>
                      <a:noFill/>
                    </a:ln>
                  </pic:spPr>
                </pic:pic>
              </a:graphicData>
            </a:graphic>
          </wp:inline>
        </w:drawing>
      </w:r>
    </w:p>
    <w:p w14:paraId="1308CC1F" w14:textId="77777777" w:rsidR="0062012C" w:rsidRPr="00B62C9E" w:rsidRDefault="0062012C" w:rsidP="0062012C">
      <w:pPr>
        <w:numPr>
          <w:ilvl w:val="0"/>
          <w:numId w:val="34"/>
        </w:numPr>
        <w:spacing w:line="360" w:lineRule="auto"/>
        <w:ind w:leftChars="240" w:left="756" w:hanging="252"/>
        <w:rPr>
          <w:rFonts w:asciiTheme="minorEastAsia" w:hAnsiTheme="minorEastAsia"/>
          <w:sz w:val="24"/>
          <w:szCs w:val="24"/>
        </w:rPr>
      </w:pPr>
      <w:r w:rsidRPr="00B62C9E">
        <w:rPr>
          <w:rFonts w:asciiTheme="minorEastAsia" w:hAnsiTheme="minorEastAsia" w:hint="eastAsia"/>
          <w:sz w:val="24"/>
          <w:szCs w:val="24"/>
        </w:rPr>
        <w:t>将试验电流设置为</w:t>
      </w:r>
      <w:smartTag w:uri="urn:schemas-microsoft-com:office:smarttags" w:element="chmetcnv">
        <w:smartTagPr>
          <w:attr w:name="TCSC" w:val="0"/>
          <w:attr w:name="NumberType" w:val="1"/>
          <w:attr w:name="Negative" w:val="False"/>
          <w:attr w:name="HasSpace" w:val="False"/>
          <w:attr w:name="SourceValue" w:val="25"/>
          <w:attr w:name="UnitName" w:val="a"/>
        </w:smartTagPr>
        <w:r w:rsidRPr="00B62C9E">
          <w:rPr>
            <w:rFonts w:asciiTheme="minorEastAsia" w:hAnsiTheme="minorEastAsia" w:hint="eastAsia"/>
            <w:sz w:val="24"/>
            <w:szCs w:val="24"/>
          </w:rPr>
          <w:t>25A</w:t>
        </w:r>
      </w:smartTag>
      <w:r w:rsidRPr="00B62C9E">
        <w:rPr>
          <w:rFonts w:asciiTheme="minorEastAsia" w:hAnsiTheme="minorEastAsia" w:hint="eastAsia"/>
          <w:sz w:val="24"/>
          <w:szCs w:val="24"/>
        </w:rPr>
        <w:t>；</w:t>
      </w:r>
    </w:p>
    <w:p w14:paraId="538B7FD3" w14:textId="77777777" w:rsidR="0062012C" w:rsidRPr="00B62C9E" w:rsidRDefault="0062012C" w:rsidP="0062012C">
      <w:pPr>
        <w:numPr>
          <w:ilvl w:val="0"/>
          <w:numId w:val="34"/>
        </w:numPr>
        <w:spacing w:line="360" w:lineRule="auto"/>
        <w:ind w:leftChars="240" w:left="756" w:hanging="252"/>
        <w:rPr>
          <w:rFonts w:asciiTheme="minorEastAsia" w:hAnsiTheme="minorEastAsia"/>
          <w:sz w:val="24"/>
          <w:szCs w:val="24"/>
        </w:rPr>
      </w:pPr>
      <w:r w:rsidRPr="00B62C9E">
        <w:rPr>
          <w:rFonts w:asciiTheme="minorEastAsia" w:hAnsiTheme="minorEastAsia" w:hint="eastAsia"/>
          <w:sz w:val="24"/>
          <w:szCs w:val="24"/>
        </w:rPr>
        <w:t>试验进行1min，在60s时记录接地电阻值；</w:t>
      </w:r>
    </w:p>
    <w:p w14:paraId="29B3B532" w14:textId="77777777" w:rsidR="0062012C" w:rsidRPr="00B62C9E" w:rsidRDefault="0062012C" w:rsidP="0062012C">
      <w:pPr>
        <w:numPr>
          <w:ilvl w:val="0"/>
          <w:numId w:val="34"/>
        </w:numPr>
        <w:spacing w:line="360" w:lineRule="auto"/>
        <w:ind w:leftChars="240" w:left="756" w:hanging="252"/>
        <w:rPr>
          <w:rFonts w:asciiTheme="minorEastAsia" w:hAnsiTheme="minorEastAsia"/>
          <w:sz w:val="24"/>
          <w:szCs w:val="24"/>
        </w:rPr>
      </w:pPr>
      <w:r w:rsidRPr="00B62C9E">
        <w:rPr>
          <w:rFonts w:asciiTheme="minorEastAsia" w:hAnsiTheme="minorEastAsia" w:hint="eastAsia"/>
          <w:sz w:val="24"/>
          <w:szCs w:val="24"/>
        </w:rPr>
        <w:t>试验进行5次测量，记录5个测量结果，两次测量之间间隔10min；</w:t>
      </w:r>
    </w:p>
    <w:p w14:paraId="6E3AF616" w14:textId="77777777" w:rsidR="0062012C" w:rsidRPr="00B62C9E"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4.3</w:t>
      </w:r>
      <w:r w:rsidRPr="00B62C9E">
        <w:rPr>
          <w:rFonts w:asciiTheme="minorEastAsia" w:hAnsiTheme="minorEastAsia" w:hint="eastAsia"/>
          <w:sz w:val="24"/>
          <w:szCs w:val="24"/>
        </w:rPr>
        <w:t>其他说明</w:t>
      </w:r>
    </w:p>
    <w:p w14:paraId="66FF894D" w14:textId="77777777" w:rsidR="0062012C" w:rsidRPr="00B62C9E" w:rsidRDefault="0062012C" w:rsidP="0062012C">
      <w:pPr>
        <w:spacing w:line="360" w:lineRule="auto"/>
        <w:rPr>
          <w:rFonts w:asciiTheme="minorEastAsia" w:hAnsiTheme="minorEastAsia"/>
          <w:sz w:val="24"/>
          <w:szCs w:val="24"/>
        </w:rPr>
      </w:pPr>
      <w:r w:rsidRPr="00B62C9E">
        <w:rPr>
          <w:rFonts w:asciiTheme="minorEastAsia" w:hAnsiTheme="minorEastAsia" w:hint="eastAsia"/>
          <w:sz w:val="24"/>
          <w:szCs w:val="24"/>
        </w:rPr>
        <w:t>1) 本试验从3月开始到12月，每个月最后一周周三进行；</w:t>
      </w:r>
    </w:p>
    <w:p w14:paraId="4FC68221" w14:textId="577E4686" w:rsidR="0062012C" w:rsidRPr="00502A25" w:rsidRDefault="0062012C" w:rsidP="00502A25">
      <w:pPr>
        <w:spacing w:line="360" w:lineRule="auto"/>
        <w:rPr>
          <w:rFonts w:asciiTheme="minorEastAsia" w:hAnsiTheme="minorEastAsia"/>
          <w:sz w:val="24"/>
          <w:szCs w:val="24"/>
        </w:rPr>
      </w:pPr>
      <w:r w:rsidRPr="00B62C9E">
        <w:rPr>
          <w:rFonts w:asciiTheme="minorEastAsia" w:hAnsiTheme="minorEastAsia" w:hint="eastAsia"/>
          <w:sz w:val="24"/>
          <w:szCs w:val="24"/>
        </w:rPr>
        <w:t>2) 测量结果保留小数点后一位有效数字；</w:t>
      </w:r>
    </w:p>
    <w:p w14:paraId="0D7B1591" w14:textId="77777777" w:rsidR="0062012C" w:rsidRDefault="0062012C" w:rsidP="0062012C">
      <w:pPr>
        <w:spacing w:line="360" w:lineRule="auto"/>
        <w:rPr>
          <w:rFonts w:asciiTheme="minorEastAsia" w:hAnsiTheme="minorEastAsia"/>
          <w:sz w:val="24"/>
          <w:szCs w:val="24"/>
        </w:rPr>
      </w:pPr>
      <w:r>
        <w:rPr>
          <w:rFonts w:asciiTheme="minorEastAsia" w:hAnsiTheme="minorEastAsia" w:hint="eastAsia"/>
          <w:sz w:val="24"/>
          <w:szCs w:val="24"/>
        </w:rPr>
        <w:t>5</w:t>
      </w:r>
      <w:r w:rsidRPr="00B62C9E">
        <w:rPr>
          <w:rFonts w:asciiTheme="minorEastAsia" w:hAnsiTheme="minorEastAsia" w:hint="eastAsia"/>
          <w:sz w:val="24"/>
          <w:szCs w:val="24"/>
        </w:rPr>
        <w:t>、</w:t>
      </w:r>
      <w:r>
        <w:rPr>
          <w:rFonts w:asciiTheme="minorEastAsia" w:hAnsiTheme="minorEastAsia" w:hint="eastAsia"/>
          <w:sz w:val="24"/>
          <w:szCs w:val="24"/>
        </w:rPr>
        <w:t>结果评价</w:t>
      </w:r>
    </w:p>
    <w:p w14:paraId="45F70C87" w14:textId="77777777" w:rsidR="0062012C" w:rsidRPr="00B62C9E" w:rsidRDefault="0062012C" w:rsidP="0062012C">
      <w:pPr>
        <w:spacing w:line="360" w:lineRule="auto"/>
        <w:ind w:firstLineChars="200" w:firstLine="480"/>
        <w:rPr>
          <w:rFonts w:asciiTheme="minorEastAsia" w:hAnsiTheme="minorEastAsia"/>
          <w:sz w:val="24"/>
          <w:szCs w:val="24"/>
        </w:rPr>
      </w:pPr>
      <w:r w:rsidRPr="00B62C9E">
        <w:rPr>
          <w:rFonts w:asciiTheme="minorEastAsia" w:hAnsiTheme="minorEastAsia" w:hint="eastAsia"/>
          <w:sz w:val="24"/>
          <w:szCs w:val="24"/>
        </w:rPr>
        <w:t>不同设备比对结果分析表：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7596"/>
      </w:tblGrid>
      <w:tr w:rsidR="0062012C" w:rsidRPr="00B62C9E" w14:paraId="5E82EC9F" w14:textId="77777777" w:rsidTr="00FA2CEA">
        <w:trPr>
          <w:cantSplit/>
          <w:trHeight w:val="1605"/>
        </w:trPr>
        <w:tc>
          <w:tcPr>
            <w:tcW w:w="1124" w:type="dxa"/>
          </w:tcPr>
          <w:p w14:paraId="31A8815E"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cs="宋体" w:hint="eastAsia"/>
                <w:sz w:val="24"/>
                <w:szCs w:val="24"/>
              </w:rPr>
              <w:t>功能核查</w:t>
            </w:r>
            <w:r w:rsidRPr="00B62C9E">
              <w:rPr>
                <w:rFonts w:asciiTheme="minorEastAsia" w:hAnsiTheme="minorEastAsia" w:hint="eastAsia"/>
                <w:sz w:val="24"/>
                <w:szCs w:val="24"/>
              </w:rPr>
              <w:t>结果：</w:t>
            </w:r>
          </w:p>
        </w:tc>
        <w:tc>
          <w:tcPr>
            <w:tcW w:w="7596" w:type="dxa"/>
          </w:tcPr>
          <w:p w14:paraId="2877C353"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测试结果见下表：</w:t>
            </w:r>
          </w:p>
          <w:p w14:paraId="158D0845"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noProof/>
                <w:sz w:val="24"/>
                <w:szCs w:val="24"/>
              </w:rPr>
              <w:drawing>
                <wp:inline distT="0" distB="0" distL="0" distR="0" wp14:anchorId="1DB673D4" wp14:editId="7B864D33">
                  <wp:extent cx="4683125" cy="2536825"/>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a:extLst>
                              <a:ext uri="{28A0092B-C50C-407E-A947-70E740481C1C}">
                                <a14:useLocalDpi xmlns:a14="http://schemas.microsoft.com/office/drawing/2010/main" val="0"/>
                              </a:ext>
                            </a:extLst>
                          </a:blip>
                          <a:srcRect l="3616" t="14120" r="33815" b="40964"/>
                          <a:stretch>
                            <a:fillRect/>
                          </a:stretch>
                        </pic:blipFill>
                        <pic:spPr bwMode="auto">
                          <a:xfrm>
                            <a:off x="0" y="0"/>
                            <a:ext cx="4683125" cy="2536825"/>
                          </a:xfrm>
                          <a:prstGeom prst="rect">
                            <a:avLst/>
                          </a:prstGeom>
                          <a:noFill/>
                          <a:ln>
                            <a:noFill/>
                          </a:ln>
                        </pic:spPr>
                      </pic:pic>
                    </a:graphicData>
                  </a:graphic>
                </wp:inline>
              </w:drawing>
            </w:r>
          </w:p>
        </w:tc>
      </w:tr>
      <w:tr w:rsidR="0062012C" w:rsidRPr="00B62C9E" w14:paraId="62309AE2" w14:textId="77777777" w:rsidTr="00FA2CEA">
        <w:trPr>
          <w:trHeight w:val="1186"/>
        </w:trPr>
        <w:tc>
          <w:tcPr>
            <w:tcW w:w="1124" w:type="dxa"/>
          </w:tcPr>
          <w:p w14:paraId="5FBC7A62"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结果统计处理</w:t>
            </w:r>
          </w:p>
        </w:tc>
        <w:tc>
          <w:tcPr>
            <w:tcW w:w="7596" w:type="dxa"/>
          </w:tcPr>
          <w:p w14:paraId="5CAFEDA6"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平均值控制图如下：</w:t>
            </w:r>
          </w:p>
          <w:p w14:paraId="643CD04B" w14:textId="77777777" w:rsidR="0062012C" w:rsidRPr="00B62C9E" w:rsidRDefault="0062012C" w:rsidP="00FA2CEA">
            <w:pPr>
              <w:autoSpaceDE w:val="0"/>
              <w:autoSpaceDN w:val="0"/>
              <w:adjustRightInd w:val="0"/>
              <w:spacing w:line="360" w:lineRule="auto"/>
              <w:jc w:val="left"/>
              <w:rPr>
                <w:rFonts w:asciiTheme="minorEastAsia" w:hAnsiTheme="minorEastAsia"/>
                <w:sz w:val="24"/>
                <w:szCs w:val="24"/>
              </w:rPr>
            </w:pPr>
            <w:r w:rsidRPr="00B62C9E">
              <w:rPr>
                <w:rFonts w:asciiTheme="minorEastAsia" w:hAnsiTheme="minorEastAsia" w:hint="eastAsia"/>
                <w:noProof/>
                <w:sz w:val="24"/>
                <w:szCs w:val="24"/>
              </w:rPr>
              <w:lastRenderedPageBreak/>
              <w:drawing>
                <wp:inline distT="0" distB="0" distL="0" distR="0" wp14:anchorId="6A4C9EC7" wp14:editId="18741EDF">
                  <wp:extent cx="4524375" cy="4460875"/>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6">
                            <a:extLst>
                              <a:ext uri="{28A0092B-C50C-407E-A947-70E740481C1C}">
                                <a14:useLocalDpi xmlns:a14="http://schemas.microsoft.com/office/drawing/2010/main" val="0"/>
                              </a:ext>
                            </a:extLst>
                          </a:blip>
                          <a:srcRect l="20073" t="19807" r="26762" b="10452"/>
                          <a:stretch>
                            <a:fillRect/>
                          </a:stretch>
                        </pic:blipFill>
                        <pic:spPr bwMode="auto">
                          <a:xfrm>
                            <a:off x="0" y="0"/>
                            <a:ext cx="4524375" cy="4460875"/>
                          </a:xfrm>
                          <a:prstGeom prst="rect">
                            <a:avLst/>
                          </a:prstGeom>
                          <a:noFill/>
                          <a:ln>
                            <a:noFill/>
                          </a:ln>
                        </pic:spPr>
                      </pic:pic>
                    </a:graphicData>
                  </a:graphic>
                </wp:inline>
              </w:drawing>
            </w:r>
          </w:p>
          <w:p w14:paraId="0C0FC908" w14:textId="77777777" w:rsidR="0062012C" w:rsidRPr="00B62C9E" w:rsidRDefault="0062012C" w:rsidP="00FA2CEA">
            <w:pPr>
              <w:spacing w:line="360" w:lineRule="auto"/>
              <w:rPr>
                <w:rFonts w:asciiTheme="minorEastAsia" w:hAnsiTheme="minorEastAsia"/>
                <w:sz w:val="24"/>
                <w:szCs w:val="24"/>
              </w:rPr>
            </w:pPr>
          </w:p>
          <w:p w14:paraId="549FEE14"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极差控制图如下：</w:t>
            </w:r>
          </w:p>
          <w:p w14:paraId="167D5B9F" w14:textId="77777777" w:rsidR="0062012C" w:rsidRPr="00B62C9E" w:rsidRDefault="0062012C" w:rsidP="00FA2CEA">
            <w:pPr>
              <w:autoSpaceDE w:val="0"/>
              <w:autoSpaceDN w:val="0"/>
              <w:adjustRightInd w:val="0"/>
              <w:spacing w:line="360" w:lineRule="auto"/>
              <w:jc w:val="left"/>
              <w:rPr>
                <w:rFonts w:asciiTheme="minorEastAsia" w:hAnsiTheme="minorEastAsia" w:cs="新宋体"/>
                <w:kern w:val="0"/>
                <w:sz w:val="24"/>
                <w:szCs w:val="24"/>
              </w:rPr>
            </w:pPr>
            <w:r w:rsidRPr="00B62C9E">
              <w:rPr>
                <w:rFonts w:asciiTheme="minorEastAsia" w:hAnsiTheme="minorEastAsia" w:hint="eastAsia"/>
                <w:noProof/>
                <w:sz w:val="24"/>
                <w:szCs w:val="24"/>
              </w:rPr>
              <w:lastRenderedPageBreak/>
              <w:drawing>
                <wp:inline distT="0" distB="0" distL="0" distR="0" wp14:anchorId="39D11E0A" wp14:editId="267A34FC">
                  <wp:extent cx="3958590" cy="4133215"/>
                  <wp:effectExtent l="0" t="0" r="381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extLst>
                              <a:ext uri="{28A0092B-C50C-407E-A947-70E740481C1C}">
                                <a14:useLocalDpi xmlns:a14="http://schemas.microsoft.com/office/drawing/2010/main" val="0"/>
                              </a:ext>
                            </a:extLst>
                          </a:blip>
                          <a:srcRect l="30560" t="19807" r="20796" b="12474"/>
                          <a:stretch>
                            <a:fillRect/>
                          </a:stretch>
                        </pic:blipFill>
                        <pic:spPr bwMode="auto">
                          <a:xfrm>
                            <a:off x="0" y="0"/>
                            <a:ext cx="3958590" cy="4133215"/>
                          </a:xfrm>
                          <a:prstGeom prst="rect">
                            <a:avLst/>
                          </a:prstGeom>
                          <a:noFill/>
                          <a:ln>
                            <a:noFill/>
                          </a:ln>
                        </pic:spPr>
                      </pic:pic>
                    </a:graphicData>
                  </a:graphic>
                </wp:inline>
              </w:drawing>
            </w:r>
          </w:p>
        </w:tc>
      </w:tr>
      <w:tr w:rsidR="0062012C" w:rsidRPr="00B62C9E" w14:paraId="0F888A40" w14:textId="77777777" w:rsidTr="00FA2CEA">
        <w:trPr>
          <w:trHeight w:val="959"/>
        </w:trPr>
        <w:tc>
          <w:tcPr>
            <w:tcW w:w="1124" w:type="dxa"/>
          </w:tcPr>
          <w:p w14:paraId="7DB2ABCF"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lastRenderedPageBreak/>
              <w:t>结果分析</w:t>
            </w:r>
          </w:p>
          <w:p w14:paraId="4A7630FD" w14:textId="77777777" w:rsidR="0062012C" w:rsidRPr="00B62C9E" w:rsidRDefault="0062012C" w:rsidP="00FA2CEA">
            <w:pPr>
              <w:spacing w:line="360" w:lineRule="auto"/>
              <w:rPr>
                <w:rFonts w:asciiTheme="minorEastAsia" w:hAnsiTheme="minorEastAsia"/>
                <w:sz w:val="24"/>
                <w:szCs w:val="24"/>
              </w:rPr>
            </w:pPr>
          </w:p>
        </w:tc>
        <w:tc>
          <w:tcPr>
            <w:tcW w:w="7596" w:type="dxa"/>
          </w:tcPr>
          <w:p w14:paraId="33423F70" w14:textId="77777777" w:rsidR="0062012C" w:rsidRPr="00B62C9E" w:rsidRDefault="0062012C" w:rsidP="00FA2CEA">
            <w:pPr>
              <w:spacing w:line="360" w:lineRule="auto"/>
              <w:rPr>
                <w:rFonts w:asciiTheme="minorEastAsia" w:hAnsiTheme="minorEastAsia" w:cs="宋体"/>
                <w:bCs/>
                <w:kern w:val="0"/>
                <w:sz w:val="24"/>
                <w:szCs w:val="24"/>
              </w:rPr>
            </w:pPr>
            <w:r w:rsidRPr="00B62C9E">
              <w:rPr>
                <w:rFonts w:asciiTheme="minorEastAsia" w:hAnsiTheme="minorEastAsia" w:cs="宋体" w:hint="eastAsia"/>
                <w:bCs/>
                <w:kern w:val="0"/>
                <w:sz w:val="24"/>
                <w:szCs w:val="24"/>
              </w:rPr>
              <w:t>根据控制图判稳准则，可以认定极差图和平均值图处于稳定状态，接地电阻的测试处于受控状态，检测结果的质量是稳定的。</w:t>
            </w:r>
          </w:p>
        </w:tc>
      </w:tr>
      <w:tr w:rsidR="0062012C" w:rsidRPr="00B62C9E" w14:paraId="59E40C3C" w14:textId="77777777" w:rsidTr="00FA2CEA">
        <w:tc>
          <w:tcPr>
            <w:tcW w:w="1124" w:type="dxa"/>
          </w:tcPr>
          <w:p w14:paraId="042C7592"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建议采取的措施：</w:t>
            </w:r>
          </w:p>
        </w:tc>
        <w:tc>
          <w:tcPr>
            <w:tcW w:w="7596" w:type="dxa"/>
          </w:tcPr>
          <w:p w14:paraId="38A71DFC"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bdr w:val="single" w:sz="4" w:space="0" w:color="auto" w:frame="1"/>
              </w:rPr>
              <w:t>√</w:t>
            </w:r>
            <w:r w:rsidRPr="00B62C9E">
              <w:rPr>
                <w:rFonts w:asciiTheme="minorEastAsia" w:hAnsiTheme="minorEastAsia" w:hint="eastAsia"/>
                <w:sz w:val="24"/>
                <w:szCs w:val="24"/>
              </w:rPr>
              <w:t xml:space="preserve"> 结果满意，无其他措施。</w:t>
            </w:r>
          </w:p>
          <w:p w14:paraId="7E360C02"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 结果有问题或有疑问，需调查原因，执行不符合工作的控制和纠正程序。</w:t>
            </w:r>
          </w:p>
          <w:p w14:paraId="7A77A328"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 结果不满意，需调查原因，执行不符合工作的控制和纠正程序。</w:t>
            </w:r>
          </w:p>
          <w:p w14:paraId="5ABB2E17" w14:textId="77777777" w:rsidR="0062012C" w:rsidRPr="00B62C9E" w:rsidRDefault="0062012C" w:rsidP="00FA2CEA">
            <w:pPr>
              <w:spacing w:line="360" w:lineRule="auto"/>
              <w:rPr>
                <w:rFonts w:asciiTheme="minorEastAsia" w:hAnsiTheme="minorEastAsia"/>
                <w:sz w:val="24"/>
                <w:szCs w:val="24"/>
              </w:rPr>
            </w:pPr>
            <w:r w:rsidRPr="00B62C9E">
              <w:rPr>
                <w:rFonts w:asciiTheme="minorEastAsia" w:hAnsiTheme="minorEastAsia" w:hint="eastAsia"/>
                <w:sz w:val="24"/>
                <w:szCs w:val="24"/>
              </w:rPr>
              <w:t>备注：</w:t>
            </w:r>
          </w:p>
        </w:tc>
      </w:tr>
    </w:tbl>
    <w:p w14:paraId="1CB63882" w14:textId="77777777" w:rsidR="0062012C" w:rsidRPr="00B62C9E" w:rsidRDefault="0062012C" w:rsidP="0062012C">
      <w:pPr>
        <w:autoSpaceDE w:val="0"/>
        <w:autoSpaceDN w:val="0"/>
        <w:adjustRightInd w:val="0"/>
        <w:spacing w:before="140" w:after="140" w:line="360" w:lineRule="auto"/>
        <w:rPr>
          <w:rFonts w:asciiTheme="minorEastAsia" w:hAnsiTheme="minorEastAsia" w:cs="黑体"/>
          <w:color w:val="000000"/>
          <w:kern w:val="0"/>
          <w:sz w:val="24"/>
          <w:szCs w:val="24"/>
        </w:rPr>
      </w:pPr>
    </w:p>
    <w:p w14:paraId="1A3EDD46" w14:textId="77777777" w:rsidR="00545EDC" w:rsidRDefault="00545EDC" w:rsidP="004D2FBD">
      <w:pPr>
        <w:autoSpaceDE w:val="0"/>
        <w:autoSpaceDN w:val="0"/>
        <w:adjustRightInd w:val="0"/>
        <w:spacing w:line="300" w:lineRule="auto"/>
        <w:jc w:val="left"/>
        <w:rPr>
          <w:rFonts w:asciiTheme="minorEastAsia" w:hAnsiTheme="minorEastAsia"/>
          <w:sz w:val="24"/>
          <w:szCs w:val="24"/>
        </w:rPr>
      </w:pPr>
    </w:p>
    <w:p w14:paraId="22F1B493" w14:textId="77777777" w:rsidR="004F72F5" w:rsidRDefault="004F72F5" w:rsidP="004D2FBD">
      <w:pPr>
        <w:autoSpaceDE w:val="0"/>
        <w:autoSpaceDN w:val="0"/>
        <w:adjustRightInd w:val="0"/>
        <w:spacing w:line="300" w:lineRule="auto"/>
        <w:jc w:val="left"/>
        <w:rPr>
          <w:rFonts w:asciiTheme="minorEastAsia" w:hAnsiTheme="minorEastAsia"/>
          <w:sz w:val="24"/>
          <w:szCs w:val="24"/>
        </w:rPr>
      </w:pPr>
    </w:p>
    <w:p w14:paraId="2DA92DCA" w14:textId="77777777" w:rsidR="004F72F5" w:rsidRDefault="004F72F5" w:rsidP="004D2FBD">
      <w:pPr>
        <w:autoSpaceDE w:val="0"/>
        <w:autoSpaceDN w:val="0"/>
        <w:adjustRightInd w:val="0"/>
        <w:spacing w:line="300" w:lineRule="auto"/>
        <w:jc w:val="left"/>
        <w:rPr>
          <w:rFonts w:asciiTheme="minorEastAsia" w:hAnsiTheme="minorEastAsia"/>
          <w:sz w:val="24"/>
          <w:szCs w:val="24"/>
        </w:rPr>
      </w:pPr>
    </w:p>
    <w:p w14:paraId="4E4E75AC" w14:textId="77777777" w:rsidR="004F72F5" w:rsidRDefault="004F72F5" w:rsidP="004D2FBD">
      <w:pPr>
        <w:autoSpaceDE w:val="0"/>
        <w:autoSpaceDN w:val="0"/>
        <w:adjustRightInd w:val="0"/>
        <w:spacing w:line="300" w:lineRule="auto"/>
        <w:jc w:val="left"/>
        <w:rPr>
          <w:rFonts w:asciiTheme="minorEastAsia" w:hAnsiTheme="minorEastAsia"/>
          <w:sz w:val="24"/>
          <w:szCs w:val="24"/>
        </w:rPr>
      </w:pPr>
    </w:p>
    <w:p w14:paraId="330538C7" w14:textId="77777777" w:rsidR="004F72F5" w:rsidRDefault="004F72F5" w:rsidP="004D2FBD">
      <w:pPr>
        <w:autoSpaceDE w:val="0"/>
        <w:autoSpaceDN w:val="0"/>
        <w:adjustRightInd w:val="0"/>
        <w:spacing w:line="300" w:lineRule="auto"/>
        <w:jc w:val="left"/>
        <w:rPr>
          <w:rFonts w:asciiTheme="minorEastAsia" w:hAnsiTheme="minorEastAsia"/>
          <w:sz w:val="24"/>
          <w:szCs w:val="24"/>
        </w:rPr>
      </w:pPr>
    </w:p>
    <w:p w14:paraId="6A5FF658" w14:textId="77777777" w:rsidR="004F72F5" w:rsidRDefault="004F72F5" w:rsidP="004D2FBD">
      <w:pPr>
        <w:autoSpaceDE w:val="0"/>
        <w:autoSpaceDN w:val="0"/>
        <w:adjustRightInd w:val="0"/>
        <w:spacing w:line="300" w:lineRule="auto"/>
        <w:jc w:val="left"/>
        <w:rPr>
          <w:rFonts w:asciiTheme="minorEastAsia" w:hAnsiTheme="minorEastAsia"/>
          <w:sz w:val="24"/>
          <w:szCs w:val="24"/>
        </w:rPr>
      </w:pPr>
    </w:p>
    <w:p w14:paraId="5621ADBE" w14:textId="2F7DB532" w:rsidR="004D068B" w:rsidRPr="00B62C9E" w:rsidRDefault="004D068B" w:rsidP="004D068B">
      <w:pPr>
        <w:autoSpaceDE w:val="0"/>
        <w:autoSpaceDN w:val="0"/>
        <w:adjustRightInd w:val="0"/>
        <w:spacing w:before="120" w:line="360" w:lineRule="auto"/>
        <w:jc w:val="left"/>
        <w:rPr>
          <w:rFonts w:asciiTheme="minorEastAsia" w:hAnsiTheme="minorEastAsia" w:cs="宋体"/>
          <w:kern w:val="0"/>
          <w:sz w:val="24"/>
          <w:szCs w:val="24"/>
        </w:rPr>
      </w:pPr>
      <w:r w:rsidRPr="00B62C9E">
        <w:rPr>
          <w:rFonts w:asciiTheme="minorEastAsia" w:hAnsiTheme="minorEastAsia" w:cs="宋体" w:hint="eastAsia"/>
          <w:kern w:val="0"/>
          <w:sz w:val="24"/>
          <w:szCs w:val="24"/>
        </w:rPr>
        <w:lastRenderedPageBreak/>
        <w:t>附录</w:t>
      </w:r>
      <w:r w:rsidR="00AD3483">
        <w:rPr>
          <w:rFonts w:asciiTheme="minorEastAsia" w:hAnsiTheme="minorEastAsia" w:cs="宋体" w:hint="eastAsia"/>
          <w:kern w:val="0"/>
          <w:sz w:val="24"/>
          <w:szCs w:val="24"/>
        </w:rPr>
        <w:t>K</w:t>
      </w:r>
      <w:r w:rsidRPr="00B62C9E">
        <w:rPr>
          <w:rFonts w:asciiTheme="minorEastAsia" w:hAnsiTheme="minorEastAsia" w:cs="宋体" w:hint="eastAsia"/>
          <w:kern w:val="0"/>
          <w:sz w:val="24"/>
          <w:szCs w:val="24"/>
        </w:rPr>
        <w:t>（资料性附录）</w:t>
      </w:r>
    </w:p>
    <w:p w14:paraId="0248F694" w14:textId="0F445863" w:rsidR="004F72F5" w:rsidRDefault="00F72DD5" w:rsidP="004F72F5">
      <w:pPr>
        <w:spacing w:line="360" w:lineRule="auto"/>
        <w:jc w:val="center"/>
        <w:rPr>
          <w:rFonts w:ascii="黑体" w:eastAsia="黑体" w:hAnsi="宋体"/>
          <w:b/>
          <w:sz w:val="32"/>
          <w:szCs w:val="32"/>
        </w:rPr>
      </w:pPr>
      <w:bookmarkStart w:id="13" w:name="_GoBack"/>
      <w:r>
        <w:rPr>
          <w:rFonts w:ascii="黑体" w:eastAsia="黑体" w:hAnsi="宋体" w:hint="eastAsia"/>
          <w:b/>
          <w:sz w:val="32"/>
          <w:szCs w:val="32"/>
        </w:rPr>
        <w:t>电气产品待机功耗检测领域质控</w:t>
      </w:r>
      <w:r w:rsidR="003F07FE">
        <w:rPr>
          <w:rFonts w:ascii="黑体" w:eastAsia="黑体" w:hAnsi="宋体" w:hint="eastAsia"/>
          <w:b/>
          <w:sz w:val="32"/>
          <w:szCs w:val="32"/>
        </w:rPr>
        <w:t>案例</w:t>
      </w:r>
      <w:bookmarkEnd w:id="13"/>
    </w:p>
    <w:p w14:paraId="70EF8E21" w14:textId="6FCF5506" w:rsidR="00F72DD5" w:rsidRPr="00B62C9E" w:rsidRDefault="00F72DD5" w:rsidP="00F72DD5">
      <w:pPr>
        <w:autoSpaceDE w:val="0"/>
        <w:autoSpaceDN w:val="0"/>
        <w:adjustRightInd w:val="0"/>
        <w:spacing w:before="140" w:after="140" w:line="360" w:lineRule="auto"/>
        <w:ind w:firstLineChars="98" w:firstLine="236"/>
        <w:jc w:val="right"/>
        <w:rPr>
          <w:rFonts w:asciiTheme="minorEastAsia" w:hAnsiTheme="minorEastAsia" w:cs="宋体"/>
          <w:sz w:val="24"/>
          <w:szCs w:val="24"/>
        </w:rPr>
      </w:pPr>
      <w:r w:rsidRPr="00B62C9E">
        <w:rPr>
          <w:rFonts w:asciiTheme="minorEastAsia" w:hAnsiTheme="minorEastAsia" w:hint="eastAsia"/>
          <w:b/>
          <w:sz w:val="24"/>
          <w:szCs w:val="24"/>
        </w:rPr>
        <w:t>——</w:t>
      </w:r>
      <w:proofErr w:type="gramStart"/>
      <w:r w:rsidRPr="00B62C9E">
        <w:rPr>
          <w:rFonts w:asciiTheme="minorEastAsia" w:hAnsiTheme="minorEastAsia" w:hint="eastAsia"/>
          <w:b/>
          <w:sz w:val="24"/>
          <w:szCs w:val="24"/>
        </w:rPr>
        <w:t>—</w:t>
      </w:r>
      <w:r>
        <w:rPr>
          <w:rFonts w:asciiTheme="minorEastAsia" w:hAnsiTheme="minorEastAsia" w:cs="宋体" w:hint="eastAsia"/>
          <w:sz w:val="24"/>
          <w:szCs w:val="24"/>
        </w:rPr>
        <w:t>质控图法</w:t>
      </w:r>
      <w:proofErr w:type="gramEnd"/>
    </w:p>
    <w:p w14:paraId="4DB73F2A" w14:textId="77777777" w:rsidR="00502A25" w:rsidRPr="00B62C9E" w:rsidRDefault="00502A25" w:rsidP="00502A25">
      <w:pPr>
        <w:spacing w:line="360" w:lineRule="auto"/>
        <w:rPr>
          <w:rFonts w:asciiTheme="minorEastAsia" w:hAnsiTheme="minorEastAsia"/>
          <w:sz w:val="24"/>
          <w:szCs w:val="24"/>
        </w:rPr>
      </w:pPr>
      <w:r w:rsidRPr="00B62C9E">
        <w:rPr>
          <w:rFonts w:asciiTheme="minorEastAsia" w:hAnsiTheme="minorEastAsia" w:hint="eastAsia"/>
          <w:sz w:val="24"/>
          <w:szCs w:val="24"/>
        </w:rPr>
        <w:t>1适用范围</w:t>
      </w:r>
    </w:p>
    <w:p w14:paraId="09FEFD16" w14:textId="77777777" w:rsidR="00502A25" w:rsidRPr="00B62C9E" w:rsidRDefault="00502A25" w:rsidP="00502A25">
      <w:pPr>
        <w:spacing w:line="360" w:lineRule="auto"/>
        <w:ind w:firstLineChars="225" w:firstLine="540"/>
        <w:rPr>
          <w:rFonts w:asciiTheme="minorEastAsia" w:hAnsiTheme="minorEastAsia"/>
          <w:sz w:val="24"/>
          <w:szCs w:val="24"/>
        </w:rPr>
      </w:pPr>
      <w:r w:rsidRPr="00B62C9E">
        <w:rPr>
          <w:rFonts w:asciiTheme="minorEastAsia" w:hAnsiTheme="minorEastAsia" w:hint="eastAsia"/>
          <w:sz w:val="24"/>
          <w:szCs w:val="24"/>
        </w:rPr>
        <w:t>本文旨在为电气领域的</w:t>
      </w:r>
      <w:r w:rsidRPr="00B62C9E">
        <w:rPr>
          <w:rFonts w:asciiTheme="minorEastAsia" w:hAnsiTheme="minorEastAsia"/>
          <w:sz w:val="24"/>
          <w:szCs w:val="24"/>
        </w:rPr>
        <w:t>检测</w:t>
      </w:r>
      <w:r w:rsidRPr="00B62C9E">
        <w:rPr>
          <w:rFonts w:asciiTheme="minorEastAsia" w:hAnsiTheme="minorEastAsia" w:hint="eastAsia"/>
          <w:sz w:val="24"/>
          <w:szCs w:val="24"/>
        </w:rPr>
        <w:t>实验室（以下简称实验室）开展内部质量控制提供一种参考方法，帮助实验室提高内部质量控制活动的有效性。</w:t>
      </w:r>
    </w:p>
    <w:p w14:paraId="163FEBC5" w14:textId="3CEA138F" w:rsidR="00502A25" w:rsidRPr="00B62C9E" w:rsidRDefault="00502A25" w:rsidP="00502A25">
      <w:pPr>
        <w:spacing w:line="360" w:lineRule="auto"/>
        <w:rPr>
          <w:rFonts w:asciiTheme="minorEastAsia" w:hAnsiTheme="minorEastAsia"/>
          <w:sz w:val="24"/>
          <w:szCs w:val="24"/>
        </w:rPr>
      </w:pPr>
      <w:r w:rsidRPr="00B62C9E">
        <w:rPr>
          <w:rFonts w:asciiTheme="minorEastAsia" w:hAnsiTheme="minorEastAsia" w:hint="eastAsia"/>
          <w:sz w:val="24"/>
          <w:szCs w:val="24"/>
        </w:rPr>
        <w:t>2</w:t>
      </w:r>
      <w:r>
        <w:rPr>
          <w:rFonts w:asciiTheme="minorEastAsia" w:hAnsiTheme="minorEastAsia" w:hint="eastAsia"/>
          <w:sz w:val="24"/>
          <w:szCs w:val="24"/>
        </w:rPr>
        <w:t>依据标准</w:t>
      </w:r>
    </w:p>
    <w:p w14:paraId="26CE81AA"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 xml:space="preserve">(1) GB 12021.6 自动电饭锅能效限定值及能效等级； </w:t>
      </w:r>
    </w:p>
    <w:p w14:paraId="5B512774"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 xml:space="preserve">(2) GB 12021.7 彩色电视广播接收机能效限定值及节能评价值； </w:t>
      </w:r>
    </w:p>
    <w:p w14:paraId="53637F08"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 xml:space="preserve">(3) GB 21520 计算机显示器能效限定值及能效等级； </w:t>
      </w:r>
    </w:p>
    <w:p w14:paraId="2B0D3358"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 xml:space="preserve">(4) GB 21521 复印机能效限定值及能效等级； </w:t>
      </w:r>
    </w:p>
    <w:p w14:paraId="34777DDA"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(5) GB 21456 家用电磁灶能效限定值及能源效率等级；</w:t>
      </w:r>
    </w:p>
    <w:p w14:paraId="6723E797"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(6) GB 24849 家用和类似用途微波炉能效限定值及能效等级；</w:t>
      </w:r>
    </w:p>
    <w:p w14:paraId="67786C10"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(7) GB 24850 平板电视能效限定值及能效等级；</w:t>
      </w:r>
    </w:p>
    <w:p w14:paraId="11D68459" w14:textId="77777777" w:rsidR="00502A25" w:rsidRP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(8) IEC 62301 Household electrical appliances - Measurement of standby power；</w:t>
      </w:r>
    </w:p>
    <w:p w14:paraId="2D06E950" w14:textId="77777777" w:rsidR="00502A25" w:rsidRDefault="00502A25" w:rsidP="00502A25">
      <w:pPr>
        <w:spacing w:line="360" w:lineRule="auto"/>
        <w:rPr>
          <w:rFonts w:asciiTheme="minorEastAsia" w:hAnsiTheme="minorEastAsia"/>
          <w:sz w:val="24"/>
          <w:szCs w:val="24"/>
        </w:rPr>
      </w:pPr>
      <w:r w:rsidRPr="00502A25">
        <w:rPr>
          <w:rFonts w:asciiTheme="minorEastAsia" w:hAnsiTheme="minorEastAsia" w:hint="eastAsia"/>
          <w:sz w:val="24"/>
          <w:szCs w:val="24"/>
        </w:rPr>
        <w:t>(9)IEC 62087 Methods of measurement for the power consumption of audio, video and related equipment；</w:t>
      </w:r>
    </w:p>
    <w:p w14:paraId="3A44DE48" w14:textId="7D317574" w:rsidR="00502A25" w:rsidRDefault="00502A25" w:rsidP="00502A25">
      <w:pPr>
        <w:spacing w:line="360" w:lineRule="auto"/>
        <w:rPr>
          <w:rFonts w:asciiTheme="minorEastAsia" w:hAnsiTheme="minorEastAsia"/>
          <w:sz w:val="24"/>
          <w:szCs w:val="24"/>
        </w:rPr>
      </w:pPr>
      <w:r w:rsidRPr="00B62C9E">
        <w:rPr>
          <w:rFonts w:asciiTheme="minorEastAsia" w:hAnsiTheme="minorEastAsia" w:hint="eastAsia"/>
          <w:sz w:val="24"/>
          <w:szCs w:val="24"/>
        </w:rPr>
        <w:t>3目的</w:t>
      </w:r>
    </w:p>
    <w:p w14:paraId="12D9CDA7" w14:textId="04AEA5D8" w:rsidR="00502A25" w:rsidRPr="00502A25" w:rsidRDefault="00502A25" w:rsidP="00502A25">
      <w:pPr>
        <w:spacing w:line="360" w:lineRule="auto"/>
        <w:ind w:firstLineChars="225" w:firstLine="540"/>
        <w:rPr>
          <w:rFonts w:asciiTheme="minorEastAsia" w:hAnsiTheme="minorEastAsia"/>
          <w:sz w:val="24"/>
          <w:szCs w:val="24"/>
        </w:rPr>
      </w:pPr>
      <w:r w:rsidRPr="00B62C9E">
        <w:rPr>
          <w:rFonts w:asciiTheme="minorEastAsia" w:hAnsiTheme="minorEastAsia" w:hint="eastAsia"/>
          <w:sz w:val="24"/>
          <w:szCs w:val="24"/>
        </w:rPr>
        <w:t>本文</w:t>
      </w:r>
      <w:proofErr w:type="gramStart"/>
      <w:r w:rsidRPr="00B62C9E">
        <w:rPr>
          <w:rFonts w:asciiTheme="minorEastAsia" w:hAnsiTheme="minorEastAsia" w:hint="eastAsia"/>
          <w:sz w:val="24"/>
          <w:szCs w:val="24"/>
        </w:rPr>
        <w:t>以依据</w:t>
      </w:r>
      <w:proofErr w:type="gramEnd"/>
      <w:r>
        <w:rPr>
          <w:rFonts w:asciiTheme="minorEastAsia" w:hAnsiTheme="minorEastAsia" w:hint="eastAsia"/>
          <w:sz w:val="24"/>
          <w:szCs w:val="24"/>
        </w:rPr>
        <w:t>以上各类能效标准</w:t>
      </w:r>
      <w:r w:rsidRPr="00B62C9E">
        <w:rPr>
          <w:rFonts w:asciiTheme="minorEastAsia" w:hAnsiTheme="minorEastAsia" w:hint="eastAsia"/>
          <w:sz w:val="24"/>
          <w:szCs w:val="24"/>
        </w:rPr>
        <w:t>为例</w:t>
      </w:r>
      <w:r>
        <w:rPr>
          <w:rFonts w:asciiTheme="minorEastAsia" w:hAnsiTheme="minorEastAsia" w:hint="eastAsia"/>
          <w:sz w:val="24"/>
          <w:szCs w:val="24"/>
        </w:rPr>
        <w:t>,</w:t>
      </w:r>
      <w:r w:rsidRPr="00B62C9E">
        <w:rPr>
          <w:rFonts w:asciiTheme="minorEastAsia" w:hAnsiTheme="minorEastAsia" w:hint="eastAsia"/>
          <w:sz w:val="24"/>
          <w:szCs w:val="24"/>
        </w:rPr>
        <w:t>介绍</w:t>
      </w:r>
      <w:r w:rsidR="00F72DD5">
        <w:rPr>
          <w:rFonts w:asciiTheme="minorEastAsia" w:hAnsiTheme="minorEastAsia" w:hint="eastAsia"/>
          <w:sz w:val="24"/>
          <w:szCs w:val="24"/>
        </w:rPr>
        <w:t>使用</w:t>
      </w:r>
      <w:proofErr w:type="gramStart"/>
      <w:r w:rsidR="00F72DD5">
        <w:rPr>
          <w:rFonts w:asciiTheme="minorEastAsia" w:hAnsiTheme="minorEastAsia" w:cs="宋体" w:hint="eastAsia"/>
          <w:sz w:val="24"/>
          <w:szCs w:val="24"/>
        </w:rPr>
        <w:t>质控图进行</w:t>
      </w:r>
      <w:proofErr w:type="gramEnd"/>
      <w:r w:rsidR="00F72DD5">
        <w:rPr>
          <w:rFonts w:asciiTheme="minorEastAsia" w:hAnsiTheme="minorEastAsia" w:cs="宋体" w:hint="eastAsia"/>
          <w:sz w:val="24"/>
          <w:szCs w:val="24"/>
        </w:rPr>
        <w:t>质</w:t>
      </w:r>
      <w:proofErr w:type="gramStart"/>
      <w:r w:rsidR="00F72DD5">
        <w:rPr>
          <w:rFonts w:asciiTheme="minorEastAsia" w:hAnsiTheme="minorEastAsia" w:cs="宋体" w:hint="eastAsia"/>
          <w:sz w:val="24"/>
          <w:szCs w:val="24"/>
        </w:rPr>
        <w:t>控活动</w:t>
      </w:r>
      <w:proofErr w:type="gramEnd"/>
      <w:r w:rsidRPr="00B62C9E">
        <w:rPr>
          <w:rFonts w:asciiTheme="minorEastAsia" w:hAnsiTheme="minorEastAsia" w:cs="宋体" w:hint="eastAsia"/>
          <w:sz w:val="24"/>
          <w:szCs w:val="24"/>
        </w:rPr>
        <w:t>的方法</w:t>
      </w:r>
      <w:r w:rsidRPr="00B62C9E">
        <w:rPr>
          <w:rFonts w:asciiTheme="minorEastAsia" w:hAnsiTheme="minorEastAsia" w:hint="eastAsia"/>
          <w:sz w:val="24"/>
          <w:szCs w:val="24"/>
        </w:rPr>
        <w:t>。</w:t>
      </w:r>
    </w:p>
    <w:p w14:paraId="2FAE64E7" w14:textId="77777777" w:rsidR="00502A25" w:rsidRPr="00B62C9E" w:rsidRDefault="00502A25" w:rsidP="00502A25">
      <w:pPr>
        <w:spacing w:line="360" w:lineRule="auto"/>
        <w:rPr>
          <w:rFonts w:asciiTheme="minorEastAsia" w:hAnsiTheme="minorEastAsia"/>
          <w:sz w:val="24"/>
          <w:szCs w:val="24"/>
        </w:rPr>
      </w:pPr>
      <w:r w:rsidRPr="00B62C9E">
        <w:rPr>
          <w:rFonts w:asciiTheme="minorEastAsia" w:hAnsiTheme="minorEastAsia" w:hint="eastAsia"/>
          <w:sz w:val="24"/>
          <w:szCs w:val="24"/>
        </w:rPr>
        <w:t>4方法程序</w:t>
      </w:r>
    </w:p>
    <w:p w14:paraId="0108A428" w14:textId="77777777" w:rsidR="004F72F5" w:rsidRPr="00F72DD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本次内部质量控制活动监测的能效测试系统为WT3000数字功率表和美国加州电源组成的能效测试系统。</w:t>
      </w:r>
    </w:p>
    <w:p w14:paraId="438E518C" w14:textId="6C17F4E0" w:rsidR="004F72F5" w:rsidRPr="00F72DD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本次内部质量控制活动使用</w:t>
      </w:r>
      <w:r w:rsidR="00F72DD5">
        <w:rPr>
          <w:rFonts w:asciiTheme="minorEastAsia" w:hAnsiTheme="minorEastAsia" w:hint="eastAsia"/>
          <w:sz w:val="24"/>
          <w:szCs w:val="24"/>
        </w:rPr>
        <w:t>具有待机功耗稳定性参数的实验</w:t>
      </w:r>
      <w:proofErr w:type="gramStart"/>
      <w:r w:rsidR="00F72DD5">
        <w:rPr>
          <w:rFonts w:asciiTheme="minorEastAsia" w:hAnsiTheme="minorEastAsia" w:hint="eastAsia"/>
          <w:sz w:val="24"/>
          <w:szCs w:val="24"/>
        </w:rPr>
        <w:t>室内部质控</w:t>
      </w:r>
      <w:proofErr w:type="gramEnd"/>
      <w:r w:rsidRPr="00F72DD5">
        <w:rPr>
          <w:rFonts w:asciiTheme="minorEastAsia" w:hAnsiTheme="minorEastAsia" w:hint="eastAsia"/>
          <w:sz w:val="24"/>
          <w:szCs w:val="24"/>
        </w:rPr>
        <w:t>样品，采用的测量方法为平均功率法测功耗，每天上午下午各测试一次，连续监测12个工作日，共获得数据24组。测试环境为23℃±</w:t>
      </w:r>
      <w:smartTag w:uri="urn:schemas-microsoft-com:office:smarttags" w:element="chmetcnv">
        <w:smartTagPr>
          <w:attr w:name="TCSC" w:val="0"/>
          <w:attr w:name="NumberType" w:val="1"/>
          <w:attr w:name="Negative" w:val="False"/>
          <w:attr w:name="HasSpace" w:val="False"/>
          <w:attr w:name="SourceValue" w:val="5"/>
          <w:attr w:name="UnitName" w:val="℃"/>
        </w:smartTagPr>
        <w:r w:rsidRPr="00F72DD5">
          <w:rPr>
            <w:rFonts w:asciiTheme="minorEastAsia" w:hAnsiTheme="minorEastAsia" w:hint="eastAsia"/>
            <w:sz w:val="24"/>
            <w:szCs w:val="24"/>
          </w:rPr>
          <w:t>5℃</w:t>
        </w:r>
      </w:smartTag>
      <w:r w:rsidRPr="00F72DD5">
        <w:rPr>
          <w:rFonts w:asciiTheme="minorEastAsia" w:hAnsiTheme="minorEastAsia" w:hint="eastAsia"/>
          <w:sz w:val="24"/>
          <w:szCs w:val="24"/>
        </w:rPr>
        <w:t>，所有测试为同一人完成。</w:t>
      </w:r>
    </w:p>
    <w:p w14:paraId="45DB387C" w14:textId="77777777" w:rsidR="004F72F5" w:rsidRPr="00F72DD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对测试数据运用统计方法分析如下：</w:t>
      </w:r>
    </w:p>
    <w:p w14:paraId="0612BD13" w14:textId="77777777" w:rsidR="004F72F5" w:rsidRPr="00F72DD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首先，对所得测试数据运用Grubbs检验法进行检验，剔除离群值:</w:t>
      </w:r>
    </w:p>
    <w:tbl>
      <w:tblPr>
        <w:tblW w:w="100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8"/>
        <w:gridCol w:w="1500"/>
        <w:gridCol w:w="1206"/>
        <w:gridCol w:w="1316"/>
        <w:gridCol w:w="1316"/>
        <w:gridCol w:w="1316"/>
        <w:gridCol w:w="1055"/>
        <w:gridCol w:w="1155"/>
      </w:tblGrid>
      <w:tr w:rsidR="004F72F5" w:rsidRPr="00CC48F9" w14:paraId="0A0CDA51" w14:textId="77777777" w:rsidTr="00FA2CEA">
        <w:trPr>
          <w:trHeight w:val="402"/>
          <w:jc w:val="center"/>
        </w:trPr>
        <w:tc>
          <w:tcPr>
            <w:tcW w:w="1148" w:type="dxa"/>
            <w:tcBorders>
              <w:top w:val="single" w:sz="12" w:space="0" w:color="auto"/>
              <w:left w:val="single" w:sz="12" w:space="0" w:color="auto"/>
              <w:bottom w:val="single" w:sz="6" w:space="0" w:color="auto"/>
            </w:tcBorders>
            <w:shd w:val="clear" w:color="auto" w:fill="auto"/>
            <w:noWrap/>
            <w:vAlign w:val="center"/>
          </w:tcPr>
          <w:p w14:paraId="17EC351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测量次数</w:t>
            </w:r>
          </w:p>
        </w:tc>
        <w:tc>
          <w:tcPr>
            <w:tcW w:w="1500" w:type="dxa"/>
            <w:tcBorders>
              <w:top w:val="single" w:sz="12" w:space="0" w:color="auto"/>
              <w:bottom w:val="single" w:sz="6" w:space="0" w:color="auto"/>
            </w:tcBorders>
            <w:shd w:val="clear" w:color="auto" w:fill="auto"/>
            <w:noWrap/>
            <w:vAlign w:val="center"/>
          </w:tcPr>
          <w:p w14:paraId="5BBD1C6D"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测试数据</w:t>
            </w:r>
          </w:p>
        </w:tc>
        <w:tc>
          <w:tcPr>
            <w:tcW w:w="2522" w:type="dxa"/>
            <w:gridSpan w:val="2"/>
            <w:tcBorders>
              <w:top w:val="single" w:sz="12" w:space="0" w:color="auto"/>
              <w:bottom w:val="single" w:sz="6" w:space="0" w:color="auto"/>
              <w:right w:val="single" w:sz="12" w:space="0" w:color="auto"/>
            </w:tcBorders>
            <w:shd w:val="clear" w:color="auto" w:fill="auto"/>
            <w:noWrap/>
            <w:vAlign w:val="center"/>
          </w:tcPr>
          <w:p w14:paraId="00F86B7A"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升序排序</w:t>
            </w:r>
          </w:p>
        </w:tc>
        <w:tc>
          <w:tcPr>
            <w:tcW w:w="1316" w:type="dxa"/>
            <w:tcBorders>
              <w:top w:val="single" w:sz="12" w:space="0" w:color="auto"/>
              <w:left w:val="single" w:sz="12" w:space="0" w:color="auto"/>
              <w:bottom w:val="single" w:sz="6" w:space="0" w:color="auto"/>
            </w:tcBorders>
            <w:vAlign w:val="center"/>
          </w:tcPr>
          <w:p w14:paraId="553FCDA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测量次数</w:t>
            </w:r>
          </w:p>
        </w:tc>
        <w:tc>
          <w:tcPr>
            <w:tcW w:w="1316" w:type="dxa"/>
            <w:tcBorders>
              <w:top w:val="single" w:sz="12" w:space="0" w:color="auto"/>
              <w:bottom w:val="single" w:sz="6" w:space="0" w:color="auto"/>
            </w:tcBorders>
            <w:vAlign w:val="center"/>
          </w:tcPr>
          <w:p w14:paraId="0BC28C6B"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测试数据</w:t>
            </w:r>
          </w:p>
        </w:tc>
        <w:tc>
          <w:tcPr>
            <w:tcW w:w="2210" w:type="dxa"/>
            <w:gridSpan w:val="2"/>
            <w:tcBorders>
              <w:top w:val="single" w:sz="12" w:space="0" w:color="auto"/>
              <w:bottom w:val="single" w:sz="6" w:space="0" w:color="auto"/>
              <w:right w:val="single" w:sz="12" w:space="0" w:color="auto"/>
            </w:tcBorders>
            <w:vAlign w:val="center"/>
          </w:tcPr>
          <w:p w14:paraId="41919BA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升序排序</w:t>
            </w:r>
          </w:p>
        </w:tc>
      </w:tr>
      <w:tr w:rsidR="004F72F5" w:rsidRPr="00CC48F9" w14:paraId="45A56E8E"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2A2012F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lastRenderedPageBreak/>
              <w:t>1</w:t>
            </w:r>
          </w:p>
        </w:tc>
        <w:tc>
          <w:tcPr>
            <w:tcW w:w="1500" w:type="dxa"/>
            <w:tcBorders>
              <w:top w:val="single" w:sz="6" w:space="0" w:color="auto"/>
              <w:bottom w:val="single" w:sz="6" w:space="0" w:color="auto"/>
            </w:tcBorders>
            <w:shd w:val="clear" w:color="auto" w:fill="auto"/>
            <w:noWrap/>
            <w:vAlign w:val="center"/>
          </w:tcPr>
          <w:p w14:paraId="2B838643"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6FC2829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11</w:t>
            </w:r>
          </w:p>
        </w:tc>
        <w:tc>
          <w:tcPr>
            <w:tcW w:w="1316" w:type="dxa"/>
            <w:tcBorders>
              <w:top w:val="single" w:sz="6" w:space="0" w:color="auto"/>
              <w:bottom w:val="single" w:sz="6" w:space="0" w:color="auto"/>
              <w:right w:val="single" w:sz="12" w:space="0" w:color="auto"/>
            </w:tcBorders>
            <w:shd w:val="clear" w:color="auto" w:fill="auto"/>
            <w:noWrap/>
            <w:vAlign w:val="center"/>
          </w:tcPr>
          <w:p w14:paraId="1418DB4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316" w:type="dxa"/>
            <w:tcBorders>
              <w:top w:val="single" w:sz="6" w:space="0" w:color="auto"/>
              <w:left w:val="single" w:sz="12" w:space="0" w:color="auto"/>
              <w:bottom w:val="single" w:sz="6" w:space="0" w:color="auto"/>
            </w:tcBorders>
            <w:vAlign w:val="center"/>
          </w:tcPr>
          <w:p w14:paraId="18A13FB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13</w:t>
            </w:r>
          </w:p>
        </w:tc>
        <w:tc>
          <w:tcPr>
            <w:tcW w:w="1316" w:type="dxa"/>
            <w:tcBorders>
              <w:top w:val="single" w:sz="6" w:space="0" w:color="auto"/>
              <w:bottom w:val="single" w:sz="6" w:space="0" w:color="auto"/>
            </w:tcBorders>
            <w:vAlign w:val="center"/>
          </w:tcPr>
          <w:p w14:paraId="7D16DC5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c>
          <w:tcPr>
            <w:tcW w:w="1055" w:type="dxa"/>
            <w:tcBorders>
              <w:top w:val="single" w:sz="6" w:space="0" w:color="auto"/>
              <w:bottom w:val="single" w:sz="6" w:space="0" w:color="auto"/>
            </w:tcBorders>
            <w:vAlign w:val="center"/>
          </w:tcPr>
          <w:p w14:paraId="710F2B80"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17</w:t>
            </w:r>
          </w:p>
        </w:tc>
        <w:tc>
          <w:tcPr>
            <w:tcW w:w="1155" w:type="dxa"/>
            <w:tcBorders>
              <w:top w:val="single" w:sz="6" w:space="0" w:color="auto"/>
              <w:bottom w:val="single" w:sz="6" w:space="0" w:color="auto"/>
              <w:right w:val="single" w:sz="12" w:space="0" w:color="auto"/>
            </w:tcBorders>
            <w:vAlign w:val="center"/>
          </w:tcPr>
          <w:p w14:paraId="6E04B520"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r>
      <w:tr w:rsidR="004F72F5" w:rsidRPr="00CC48F9" w14:paraId="259270D5"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768F270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w:t>
            </w:r>
          </w:p>
        </w:tc>
        <w:tc>
          <w:tcPr>
            <w:tcW w:w="1500" w:type="dxa"/>
            <w:tcBorders>
              <w:top w:val="single" w:sz="6" w:space="0" w:color="auto"/>
              <w:bottom w:val="single" w:sz="6" w:space="0" w:color="auto"/>
            </w:tcBorders>
            <w:shd w:val="clear" w:color="auto" w:fill="auto"/>
            <w:noWrap/>
            <w:vAlign w:val="center"/>
          </w:tcPr>
          <w:p w14:paraId="6CD8675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450273B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15</w:t>
            </w:r>
          </w:p>
        </w:tc>
        <w:tc>
          <w:tcPr>
            <w:tcW w:w="1316" w:type="dxa"/>
            <w:tcBorders>
              <w:top w:val="single" w:sz="6" w:space="0" w:color="auto"/>
              <w:bottom w:val="single" w:sz="6" w:space="0" w:color="auto"/>
              <w:right w:val="single" w:sz="12" w:space="0" w:color="auto"/>
            </w:tcBorders>
            <w:shd w:val="clear" w:color="auto" w:fill="auto"/>
            <w:noWrap/>
            <w:vAlign w:val="center"/>
          </w:tcPr>
          <w:p w14:paraId="0A1E02F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316" w:type="dxa"/>
            <w:tcBorders>
              <w:top w:val="single" w:sz="6" w:space="0" w:color="auto"/>
              <w:left w:val="single" w:sz="12" w:space="0" w:color="auto"/>
              <w:bottom w:val="single" w:sz="6" w:space="0" w:color="auto"/>
            </w:tcBorders>
            <w:vAlign w:val="center"/>
          </w:tcPr>
          <w:p w14:paraId="3C65264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14</w:t>
            </w:r>
          </w:p>
        </w:tc>
        <w:tc>
          <w:tcPr>
            <w:tcW w:w="1316" w:type="dxa"/>
            <w:tcBorders>
              <w:top w:val="single" w:sz="6" w:space="0" w:color="auto"/>
              <w:bottom w:val="single" w:sz="6" w:space="0" w:color="auto"/>
            </w:tcBorders>
            <w:vAlign w:val="center"/>
          </w:tcPr>
          <w:p w14:paraId="0F7B775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c>
          <w:tcPr>
            <w:tcW w:w="1055" w:type="dxa"/>
            <w:tcBorders>
              <w:top w:val="single" w:sz="6" w:space="0" w:color="auto"/>
              <w:bottom w:val="single" w:sz="6" w:space="0" w:color="auto"/>
            </w:tcBorders>
            <w:vAlign w:val="center"/>
          </w:tcPr>
          <w:p w14:paraId="0E9E523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24</w:t>
            </w:r>
          </w:p>
        </w:tc>
        <w:tc>
          <w:tcPr>
            <w:tcW w:w="1155" w:type="dxa"/>
            <w:tcBorders>
              <w:top w:val="single" w:sz="6" w:space="0" w:color="auto"/>
              <w:bottom w:val="single" w:sz="6" w:space="0" w:color="auto"/>
              <w:right w:val="single" w:sz="12" w:space="0" w:color="auto"/>
            </w:tcBorders>
            <w:vAlign w:val="center"/>
          </w:tcPr>
          <w:p w14:paraId="6AC513B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r>
      <w:tr w:rsidR="004F72F5" w:rsidRPr="00CC48F9" w14:paraId="29968828"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7DFF5FE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3</w:t>
            </w:r>
          </w:p>
        </w:tc>
        <w:tc>
          <w:tcPr>
            <w:tcW w:w="1500" w:type="dxa"/>
            <w:tcBorders>
              <w:top w:val="single" w:sz="6" w:space="0" w:color="auto"/>
              <w:bottom w:val="single" w:sz="6" w:space="0" w:color="auto"/>
            </w:tcBorders>
            <w:shd w:val="clear" w:color="auto" w:fill="auto"/>
            <w:noWrap/>
            <w:vAlign w:val="center"/>
          </w:tcPr>
          <w:p w14:paraId="49105BB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206" w:type="dxa"/>
            <w:tcBorders>
              <w:top w:val="single" w:sz="6" w:space="0" w:color="auto"/>
              <w:bottom w:val="single" w:sz="6" w:space="0" w:color="auto"/>
            </w:tcBorders>
            <w:shd w:val="clear" w:color="auto" w:fill="auto"/>
            <w:noWrap/>
            <w:vAlign w:val="center"/>
          </w:tcPr>
          <w:p w14:paraId="139C74E6"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23</w:t>
            </w:r>
          </w:p>
        </w:tc>
        <w:tc>
          <w:tcPr>
            <w:tcW w:w="1316" w:type="dxa"/>
            <w:tcBorders>
              <w:top w:val="single" w:sz="6" w:space="0" w:color="auto"/>
              <w:bottom w:val="single" w:sz="6" w:space="0" w:color="auto"/>
              <w:right w:val="single" w:sz="12" w:space="0" w:color="auto"/>
            </w:tcBorders>
            <w:shd w:val="clear" w:color="auto" w:fill="auto"/>
            <w:noWrap/>
            <w:vAlign w:val="center"/>
          </w:tcPr>
          <w:p w14:paraId="743D4C1B"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316" w:type="dxa"/>
            <w:tcBorders>
              <w:top w:val="single" w:sz="6" w:space="0" w:color="auto"/>
              <w:left w:val="single" w:sz="12" w:space="0" w:color="auto"/>
              <w:bottom w:val="single" w:sz="6" w:space="0" w:color="auto"/>
            </w:tcBorders>
            <w:vAlign w:val="center"/>
          </w:tcPr>
          <w:p w14:paraId="6E9D9C9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15</w:t>
            </w:r>
          </w:p>
        </w:tc>
        <w:tc>
          <w:tcPr>
            <w:tcW w:w="1316" w:type="dxa"/>
            <w:tcBorders>
              <w:top w:val="single" w:sz="6" w:space="0" w:color="auto"/>
              <w:bottom w:val="single" w:sz="6" w:space="0" w:color="auto"/>
            </w:tcBorders>
            <w:vAlign w:val="center"/>
          </w:tcPr>
          <w:p w14:paraId="2F8E607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055" w:type="dxa"/>
            <w:tcBorders>
              <w:top w:val="single" w:sz="6" w:space="0" w:color="auto"/>
              <w:bottom w:val="single" w:sz="6" w:space="0" w:color="auto"/>
            </w:tcBorders>
            <w:vAlign w:val="center"/>
          </w:tcPr>
          <w:p w14:paraId="0418AEC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6</w:t>
            </w:r>
          </w:p>
        </w:tc>
        <w:tc>
          <w:tcPr>
            <w:tcW w:w="1155" w:type="dxa"/>
            <w:tcBorders>
              <w:top w:val="single" w:sz="6" w:space="0" w:color="auto"/>
              <w:bottom w:val="single" w:sz="6" w:space="0" w:color="auto"/>
              <w:right w:val="single" w:sz="12" w:space="0" w:color="auto"/>
            </w:tcBorders>
            <w:vAlign w:val="center"/>
          </w:tcPr>
          <w:p w14:paraId="41F6869A"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r>
      <w:tr w:rsidR="004F72F5" w:rsidRPr="00CC48F9" w14:paraId="7F977943"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0EF2219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4</w:t>
            </w:r>
          </w:p>
        </w:tc>
        <w:tc>
          <w:tcPr>
            <w:tcW w:w="1500" w:type="dxa"/>
            <w:tcBorders>
              <w:top w:val="single" w:sz="6" w:space="0" w:color="auto"/>
              <w:bottom w:val="single" w:sz="6" w:space="0" w:color="auto"/>
            </w:tcBorders>
            <w:shd w:val="clear" w:color="auto" w:fill="auto"/>
            <w:noWrap/>
            <w:vAlign w:val="center"/>
          </w:tcPr>
          <w:p w14:paraId="79FEE35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4264396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3</w:t>
            </w:r>
          </w:p>
        </w:tc>
        <w:tc>
          <w:tcPr>
            <w:tcW w:w="1316" w:type="dxa"/>
            <w:tcBorders>
              <w:top w:val="single" w:sz="6" w:space="0" w:color="auto"/>
              <w:bottom w:val="single" w:sz="6" w:space="0" w:color="auto"/>
              <w:right w:val="single" w:sz="12" w:space="0" w:color="auto"/>
            </w:tcBorders>
            <w:shd w:val="clear" w:color="auto" w:fill="auto"/>
            <w:noWrap/>
            <w:vAlign w:val="center"/>
          </w:tcPr>
          <w:p w14:paraId="19FAF21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316" w:type="dxa"/>
            <w:tcBorders>
              <w:top w:val="single" w:sz="6" w:space="0" w:color="auto"/>
              <w:left w:val="single" w:sz="12" w:space="0" w:color="auto"/>
              <w:bottom w:val="single" w:sz="6" w:space="0" w:color="auto"/>
            </w:tcBorders>
            <w:vAlign w:val="center"/>
          </w:tcPr>
          <w:p w14:paraId="4B27509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16</w:t>
            </w:r>
          </w:p>
        </w:tc>
        <w:tc>
          <w:tcPr>
            <w:tcW w:w="1316" w:type="dxa"/>
            <w:tcBorders>
              <w:top w:val="single" w:sz="6" w:space="0" w:color="auto"/>
              <w:bottom w:val="single" w:sz="6" w:space="0" w:color="auto"/>
            </w:tcBorders>
            <w:vAlign w:val="center"/>
          </w:tcPr>
          <w:p w14:paraId="3E4BE66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055" w:type="dxa"/>
            <w:tcBorders>
              <w:top w:val="single" w:sz="6" w:space="0" w:color="auto"/>
              <w:bottom w:val="single" w:sz="6" w:space="0" w:color="auto"/>
            </w:tcBorders>
            <w:vAlign w:val="center"/>
          </w:tcPr>
          <w:p w14:paraId="00D3020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10</w:t>
            </w:r>
          </w:p>
        </w:tc>
        <w:tc>
          <w:tcPr>
            <w:tcW w:w="1155" w:type="dxa"/>
            <w:tcBorders>
              <w:top w:val="single" w:sz="6" w:space="0" w:color="auto"/>
              <w:bottom w:val="single" w:sz="6" w:space="0" w:color="auto"/>
              <w:right w:val="single" w:sz="12" w:space="0" w:color="auto"/>
            </w:tcBorders>
            <w:vAlign w:val="center"/>
          </w:tcPr>
          <w:p w14:paraId="3A0226C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r>
      <w:tr w:rsidR="004F72F5" w:rsidRPr="00CC48F9" w14:paraId="2CBDA75E"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7113EF2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5</w:t>
            </w:r>
          </w:p>
        </w:tc>
        <w:tc>
          <w:tcPr>
            <w:tcW w:w="1500" w:type="dxa"/>
            <w:tcBorders>
              <w:top w:val="single" w:sz="6" w:space="0" w:color="auto"/>
              <w:bottom w:val="single" w:sz="6" w:space="0" w:color="auto"/>
            </w:tcBorders>
            <w:shd w:val="clear" w:color="auto" w:fill="auto"/>
            <w:noWrap/>
            <w:vAlign w:val="center"/>
          </w:tcPr>
          <w:p w14:paraId="24C9C57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6BAA3A0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16</w:t>
            </w:r>
          </w:p>
        </w:tc>
        <w:tc>
          <w:tcPr>
            <w:tcW w:w="1316" w:type="dxa"/>
            <w:tcBorders>
              <w:top w:val="single" w:sz="6" w:space="0" w:color="auto"/>
              <w:bottom w:val="single" w:sz="6" w:space="0" w:color="auto"/>
              <w:right w:val="single" w:sz="12" w:space="0" w:color="auto"/>
            </w:tcBorders>
            <w:shd w:val="clear" w:color="auto" w:fill="auto"/>
            <w:noWrap/>
            <w:vAlign w:val="center"/>
          </w:tcPr>
          <w:p w14:paraId="7C8114C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316" w:type="dxa"/>
            <w:tcBorders>
              <w:top w:val="single" w:sz="6" w:space="0" w:color="auto"/>
              <w:left w:val="single" w:sz="12" w:space="0" w:color="auto"/>
              <w:bottom w:val="single" w:sz="6" w:space="0" w:color="auto"/>
            </w:tcBorders>
            <w:vAlign w:val="center"/>
          </w:tcPr>
          <w:p w14:paraId="7F07084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17</w:t>
            </w:r>
          </w:p>
        </w:tc>
        <w:tc>
          <w:tcPr>
            <w:tcW w:w="1316" w:type="dxa"/>
            <w:tcBorders>
              <w:top w:val="single" w:sz="6" w:space="0" w:color="auto"/>
              <w:bottom w:val="single" w:sz="6" w:space="0" w:color="auto"/>
            </w:tcBorders>
            <w:vAlign w:val="center"/>
          </w:tcPr>
          <w:p w14:paraId="4BD4B07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055" w:type="dxa"/>
            <w:tcBorders>
              <w:top w:val="single" w:sz="6" w:space="0" w:color="auto"/>
              <w:bottom w:val="single" w:sz="6" w:space="0" w:color="auto"/>
            </w:tcBorders>
            <w:vAlign w:val="center"/>
          </w:tcPr>
          <w:p w14:paraId="3982424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13</w:t>
            </w:r>
          </w:p>
        </w:tc>
        <w:tc>
          <w:tcPr>
            <w:tcW w:w="1155" w:type="dxa"/>
            <w:tcBorders>
              <w:top w:val="single" w:sz="6" w:space="0" w:color="auto"/>
              <w:bottom w:val="single" w:sz="6" w:space="0" w:color="auto"/>
              <w:right w:val="single" w:sz="12" w:space="0" w:color="auto"/>
            </w:tcBorders>
            <w:vAlign w:val="center"/>
          </w:tcPr>
          <w:p w14:paraId="5536A75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r>
      <w:tr w:rsidR="004F72F5" w:rsidRPr="00CC48F9" w14:paraId="58E28474"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02CA8BE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6</w:t>
            </w:r>
          </w:p>
        </w:tc>
        <w:tc>
          <w:tcPr>
            <w:tcW w:w="1500" w:type="dxa"/>
            <w:tcBorders>
              <w:top w:val="single" w:sz="6" w:space="0" w:color="auto"/>
              <w:bottom w:val="single" w:sz="6" w:space="0" w:color="auto"/>
            </w:tcBorders>
            <w:shd w:val="clear" w:color="auto" w:fill="auto"/>
            <w:noWrap/>
            <w:vAlign w:val="center"/>
          </w:tcPr>
          <w:p w14:paraId="2F66E79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c>
          <w:tcPr>
            <w:tcW w:w="1206" w:type="dxa"/>
            <w:tcBorders>
              <w:top w:val="single" w:sz="6" w:space="0" w:color="auto"/>
              <w:bottom w:val="single" w:sz="6" w:space="0" w:color="auto"/>
            </w:tcBorders>
            <w:shd w:val="clear" w:color="auto" w:fill="auto"/>
            <w:noWrap/>
            <w:vAlign w:val="center"/>
          </w:tcPr>
          <w:p w14:paraId="19CEE280"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20</w:t>
            </w:r>
          </w:p>
        </w:tc>
        <w:tc>
          <w:tcPr>
            <w:tcW w:w="1316" w:type="dxa"/>
            <w:tcBorders>
              <w:top w:val="single" w:sz="6" w:space="0" w:color="auto"/>
              <w:bottom w:val="single" w:sz="6" w:space="0" w:color="auto"/>
              <w:right w:val="single" w:sz="12" w:space="0" w:color="auto"/>
            </w:tcBorders>
            <w:shd w:val="clear" w:color="auto" w:fill="auto"/>
            <w:noWrap/>
            <w:vAlign w:val="center"/>
          </w:tcPr>
          <w:p w14:paraId="30D408CA"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316" w:type="dxa"/>
            <w:tcBorders>
              <w:top w:val="single" w:sz="6" w:space="0" w:color="auto"/>
              <w:left w:val="single" w:sz="12" w:space="0" w:color="auto"/>
              <w:bottom w:val="single" w:sz="6" w:space="0" w:color="auto"/>
            </w:tcBorders>
            <w:vAlign w:val="center"/>
          </w:tcPr>
          <w:p w14:paraId="51620160"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18</w:t>
            </w:r>
          </w:p>
        </w:tc>
        <w:tc>
          <w:tcPr>
            <w:tcW w:w="1316" w:type="dxa"/>
            <w:tcBorders>
              <w:top w:val="single" w:sz="6" w:space="0" w:color="auto"/>
              <w:bottom w:val="single" w:sz="6" w:space="0" w:color="auto"/>
            </w:tcBorders>
            <w:vAlign w:val="center"/>
          </w:tcPr>
          <w:p w14:paraId="37DBB17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c>
          <w:tcPr>
            <w:tcW w:w="1055" w:type="dxa"/>
            <w:tcBorders>
              <w:top w:val="single" w:sz="6" w:space="0" w:color="auto"/>
              <w:bottom w:val="single" w:sz="6" w:space="0" w:color="auto"/>
            </w:tcBorders>
            <w:vAlign w:val="center"/>
          </w:tcPr>
          <w:p w14:paraId="02340A2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14</w:t>
            </w:r>
          </w:p>
        </w:tc>
        <w:tc>
          <w:tcPr>
            <w:tcW w:w="1155" w:type="dxa"/>
            <w:tcBorders>
              <w:top w:val="single" w:sz="6" w:space="0" w:color="auto"/>
              <w:bottom w:val="single" w:sz="6" w:space="0" w:color="auto"/>
              <w:right w:val="single" w:sz="12" w:space="0" w:color="auto"/>
            </w:tcBorders>
            <w:vAlign w:val="center"/>
          </w:tcPr>
          <w:p w14:paraId="217677E6"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r>
      <w:tr w:rsidR="004F72F5" w:rsidRPr="00CC48F9" w14:paraId="0FFB0684"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0500351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7</w:t>
            </w:r>
          </w:p>
        </w:tc>
        <w:tc>
          <w:tcPr>
            <w:tcW w:w="1500" w:type="dxa"/>
            <w:tcBorders>
              <w:top w:val="single" w:sz="6" w:space="0" w:color="auto"/>
              <w:bottom w:val="single" w:sz="6" w:space="0" w:color="auto"/>
            </w:tcBorders>
            <w:shd w:val="clear" w:color="auto" w:fill="auto"/>
            <w:noWrap/>
            <w:vAlign w:val="center"/>
          </w:tcPr>
          <w:p w14:paraId="7400F90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645FA883"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w:t>
            </w:r>
          </w:p>
        </w:tc>
        <w:tc>
          <w:tcPr>
            <w:tcW w:w="1316" w:type="dxa"/>
            <w:tcBorders>
              <w:top w:val="single" w:sz="6" w:space="0" w:color="auto"/>
              <w:bottom w:val="single" w:sz="6" w:space="0" w:color="auto"/>
              <w:right w:val="single" w:sz="12" w:space="0" w:color="auto"/>
            </w:tcBorders>
            <w:shd w:val="clear" w:color="auto" w:fill="auto"/>
            <w:noWrap/>
            <w:vAlign w:val="center"/>
          </w:tcPr>
          <w:p w14:paraId="44D0915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6" w:space="0" w:color="auto"/>
            </w:tcBorders>
            <w:vAlign w:val="center"/>
          </w:tcPr>
          <w:p w14:paraId="10658C9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19</w:t>
            </w:r>
          </w:p>
        </w:tc>
        <w:tc>
          <w:tcPr>
            <w:tcW w:w="1316" w:type="dxa"/>
            <w:tcBorders>
              <w:top w:val="single" w:sz="6" w:space="0" w:color="auto"/>
              <w:bottom w:val="single" w:sz="6" w:space="0" w:color="auto"/>
            </w:tcBorders>
            <w:vAlign w:val="center"/>
          </w:tcPr>
          <w:p w14:paraId="22CEE3E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c>
          <w:tcPr>
            <w:tcW w:w="1055" w:type="dxa"/>
            <w:tcBorders>
              <w:top w:val="single" w:sz="6" w:space="0" w:color="auto"/>
              <w:bottom w:val="single" w:sz="6" w:space="0" w:color="auto"/>
            </w:tcBorders>
            <w:vAlign w:val="center"/>
          </w:tcPr>
          <w:p w14:paraId="760A0276"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22</w:t>
            </w:r>
          </w:p>
        </w:tc>
        <w:tc>
          <w:tcPr>
            <w:tcW w:w="1155" w:type="dxa"/>
            <w:tcBorders>
              <w:top w:val="single" w:sz="6" w:space="0" w:color="auto"/>
              <w:bottom w:val="single" w:sz="6" w:space="0" w:color="auto"/>
              <w:right w:val="single" w:sz="12" w:space="0" w:color="auto"/>
            </w:tcBorders>
            <w:vAlign w:val="center"/>
          </w:tcPr>
          <w:p w14:paraId="790D582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0.907</w:t>
            </w:r>
          </w:p>
        </w:tc>
      </w:tr>
      <w:tr w:rsidR="004F72F5" w:rsidRPr="00CC48F9" w14:paraId="1F73981B"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2C35BAAA"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8</w:t>
            </w:r>
          </w:p>
        </w:tc>
        <w:tc>
          <w:tcPr>
            <w:tcW w:w="1500" w:type="dxa"/>
            <w:tcBorders>
              <w:top w:val="single" w:sz="6" w:space="0" w:color="auto"/>
              <w:bottom w:val="single" w:sz="6" w:space="0" w:color="auto"/>
            </w:tcBorders>
            <w:shd w:val="clear" w:color="auto" w:fill="auto"/>
            <w:noWrap/>
            <w:vAlign w:val="center"/>
          </w:tcPr>
          <w:p w14:paraId="2446D4E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c>
          <w:tcPr>
            <w:tcW w:w="1206" w:type="dxa"/>
            <w:tcBorders>
              <w:top w:val="single" w:sz="6" w:space="0" w:color="auto"/>
              <w:bottom w:val="single" w:sz="6" w:space="0" w:color="auto"/>
            </w:tcBorders>
            <w:shd w:val="clear" w:color="auto" w:fill="auto"/>
            <w:noWrap/>
            <w:vAlign w:val="center"/>
          </w:tcPr>
          <w:p w14:paraId="4C61ED1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w:t>
            </w:r>
          </w:p>
        </w:tc>
        <w:tc>
          <w:tcPr>
            <w:tcW w:w="1316" w:type="dxa"/>
            <w:tcBorders>
              <w:top w:val="single" w:sz="6" w:space="0" w:color="auto"/>
              <w:bottom w:val="single" w:sz="6" w:space="0" w:color="auto"/>
              <w:right w:val="single" w:sz="12" w:space="0" w:color="auto"/>
            </w:tcBorders>
            <w:shd w:val="clear" w:color="auto" w:fill="auto"/>
            <w:noWrap/>
            <w:vAlign w:val="center"/>
          </w:tcPr>
          <w:p w14:paraId="63D1896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6" w:space="0" w:color="auto"/>
            </w:tcBorders>
            <w:vAlign w:val="center"/>
          </w:tcPr>
          <w:p w14:paraId="7890625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20</w:t>
            </w:r>
          </w:p>
        </w:tc>
        <w:tc>
          <w:tcPr>
            <w:tcW w:w="1316" w:type="dxa"/>
            <w:tcBorders>
              <w:top w:val="single" w:sz="6" w:space="0" w:color="auto"/>
              <w:bottom w:val="single" w:sz="6" w:space="0" w:color="auto"/>
            </w:tcBorders>
            <w:vAlign w:val="center"/>
          </w:tcPr>
          <w:p w14:paraId="561AB45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0.905</w:t>
            </w:r>
          </w:p>
        </w:tc>
        <w:tc>
          <w:tcPr>
            <w:tcW w:w="1055" w:type="dxa"/>
            <w:tcBorders>
              <w:top w:val="single" w:sz="6" w:space="0" w:color="auto"/>
              <w:bottom w:val="single" w:sz="6" w:space="0" w:color="auto"/>
            </w:tcBorders>
            <w:vAlign w:val="center"/>
          </w:tcPr>
          <w:p w14:paraId="59849783"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8</w:t>
            </w:r>
          </w:p>
        </w:tc>
        <w:tc>
          <w:tcPr>
            <w:tcW w:w="1155" w:type="dxa"/>
            <w:tcBorders>
              <w:top w:val="single" w:sz="6" w:space="0" w:color="auto"/>
              <w:bottom w:val="single" w:sz="6" w:space="0" w:color="auto"/>
              <w:right w:val="single" w:sz="12" w:space="0" w:color="auto"/>
            </w:tcBorders>
            <w:vAlign w:val="center"/>
          </w:tcPr>
          <w:p w14:paraId="4EB561B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r>
      <w:tr w:rsidR="004F72F5" w:rsidRPr="00CC48F9" w14:paraId="58A7A7E1"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309F14BB"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9</w:t>
            </w:r>
          </w:p>
        </w:tc>
        <w:tc>
          <w:tcPr>
            <w:tcW w:w="1500" w:type="dxa"/>
            <w:tcBorders>
              <w:top w:val="single" w:sz="6" w:space="0" w:color="auto"/>
              <w:bottom w:val="single" w:sz="6" w:space="0" w:color="auto"/>
            </w:tcBorders>
            <w:shd w:val="clear" w:color="auto" w:fill="auto"/>
            <w:noWrap/>
            <w:vAlign w:val="center"/>
          </w:tcPr>
          <w:p w14:paraId="61EB2A5D"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206" w:type="dxa"/>
            <w:tcBorders>
              <w:top w:val="single" w:sz="6" w:space="0" w:color="auto"/>
              <w:bottom w:val="single" w:sz="6" w:space="0" w:color="auto"/>
            </w:tcBorders>
            <w:shd w:val="clear" w:color="auto" w:fill="auto"/>
            <w:noWrap/>
            <w:vAlign w:val="center"/>
          </w:tcPr>
          <w:p w14:paraId="15C5293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4</w:t>
            </w:r>
          </w:p>
        </w:tc>
        <w:tc>
          <w:tcPr>
            <w:tcW w:w="1316" w:type="dxa"/>
            <w:tcBorders>
              <w:top w:val="single" w:sz="6" w:space="0" w:color="auto"/>
              <w:bottom w:val="single" w:sz="6" w:space="0" w:color="auto"/>
              <w:right w:val="single" w:sz="12" w:space="0" w:color="auto"/>
            </w:tcBorders>
            <w:shd w:val="clear" w:color="auto" w:fill="auto"/>
            <w:noWrap/>
            <w:vAlign w:val="center"/>
          </w:tcPr>
          <w:p w14:paraId="47CB37B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6" w:space="0" w:color="auto"/>
            </w:tcBorders>
            <w:vAlign w:val="center"/>
          </w:tcPr>
          <w:p w14:paraId="5A25304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21</w:t>
            </w:r>
          </w:p>
        </w:tc>
        <w:tc>
          <w:tcPr>
            <w:tcW w:w="1316" w:type="dxa"/>
            <w:tcBorders>
              <w:top w:val="single" w:sz="6" w:space="0" w:color="auto"/>
              <w:bottom w:val="single" w:sz="6" w:space="0" w:color="auto"/>
            </w:tcBorders>
            <w:vAlign w:val="center"/>
          </w:tcPr>
          <w:p w14:paraId="5FBB35D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c>
          <w:tcPr>
            <w:tcW w:w="1055" w:type="dxa"/>
            <w:tcBorders>
              <w:top w:val="single" w:sz="6" w:space="0" w:color="auto"/>
              <w:bottom w:val="single" w:sz="6" w:space="0" w:color="auto"/>
            </w:tcBorders>
            <w:vAlign w:val="center"/>
          </w:tcPr>
          <w:p w14:paraId="2C0C7B1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12</w:t>
            </w:r>
          </w:p>
        </w:tc>
        <w:tc>
          <w:tcPr>
            <w:tcW w:w="1155" w:type="dxa"/>
            <w:tcBorders>
              <w:top w:val="single" w:sz="6" w:space="0" w:color="auto"/>
              <w:bottom w:val="single" w:sz="6" w:space="0" w:color="auto"/>
              <w:right w:val="single" w:sz="12" w:space="0" w:color="auto"/>
            </w:tcBorders>
            <w:vAlign w:val="center"/>
          </w:tcPr>
          <w:p w14:paraId="75DA742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r>
      <w:tr w:rsidR="004F72F5" w:rsidRPr="00CC48F9" w14:paraId="04244348"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32E0522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10</w:t>
            </w:r>
          </w:p>
        </w:tc>
        <w:tc>
          <w:tcPr>
            <w:tcW w:w="1500" w:type="dxa"/>
            <w:tcBorders>
              <w:top w:val="single" w:sz="6" w:space="0" w:color="auto"/>
              <w:bottom w:val="single" w:sz="6" w:space="0" w:color="auto"/>
            </w:tcBorders>
            <w:shd w:val="clear" w:color="auto" w:fill="auto"/>
            <w:noWrap/>
            <w:vAlign w:val="center"/>
          </w:tcPr>
          <w:p w14:paraId="62BCA63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0.907</w:t>
            </w:r>
          </w:p>
        </w:tc>
        <w:tc>
          <w:tcPr>
            <w:tcW w:w="1206" w:type="dxa"/>
            <w:tcBorders>
              <w:top w:val="single" w:sz="6" w:space="0" w:color="auto"/>
              <w:bottom w:val="single" w:sz="6" w:space="0" w:color="auto"/>
            </w:tcBorders>
            <w:shd w:val="clear" w:color="auto" w:fill="auto"/>
            <w:noWrap/>
            <w:vAlign w:val="center"/>
          </w:tcPr>
          <w:p w14:paraId="7A408196"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5</w:t>
            </w:r>
          </w:p>
        </w:tc>
        <w:tc>
          <w:tcPr>
            <w:tcW w:w="1316" w:type="dxa"/>
            <w:tcBorders>
              <w:top w:val="single" w:sz="6" w:space="0" w:color="auto"/>
              <w:bottom w:val="single" w:sz="6" w:space="0" w:color="auto"/>
              <w:right w:val="single" w:sz="12" w:space="0" w:color="auto"/>
            </w:tcBorders>
            <w:shd w:val="clear" w:color="auto" w:fill="auto"/>
            <w:noWrap/>
            <w:vAlign w:val="center"/>
          </w:tcPr>
          <w:p w14:paraId="17B844E4"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6" w:space="0" w:color="auto"/>
            </w:tcBorders>
            <w:vAlign w:val="center"/>
          </w:tcPr>
          <w:p w14:paraId="133799CD"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22</w:t>
            </w:r>
          </w:p>
        </w:tc>
        <w:tc>
          <w:tcPr>
            <w:tcW w:w="1316" w:type="dxa"/>
            <w:tcBorders>
              <w:top w:val="single" w:sz="6" w:space="0" w:color="auto"/>
              <w:bottom w:val="single" w:sz="6" w:space="0" w:color="auto"/>
            </w:tcBorders>
            <w:vAlign w:val="center"/>
          </w:tcPr>
          <w:p w14:paraId="5713FF13"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0.907</w:t>
            </w:r>
          </w:p>
        </w:tc>
        <w:tc>
          <w:tcPr>
            <w:tcW w:w="1055" w:type="dxa"/>
            <w:tcBorders>
              <w:top w:val="single" w:sz="6" w:space="0" w:color="auto"/>
              <w:bottom w:val="single" w:sz="6" w:space="0" w:color="auto"/>
            </w:tcBorders>
            <w:vAlign w:val="center"/>
          </w:tcPr>
          <w:p w14:paraId="352D5F2F"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18</w:t>
            </w:r>
          </w:p>
        </w:tc>
        <w:tc>
          <w:tcPr>
            <w:tcW w:w="1155" w:type="dxa"/>
            <w:tcBorders>
              <w:top w:val="single" w:sz="6" w:space="0" w:color="auto"/>
              <w:bottom w:val="single" w:sz="6" w:space="0" w:color="auto"/>
              <w:right w:val="single" w:sz="12" w:space="0" w:color="auto"/>
            </w:tcBorders>
            <w:vAlign w:val="center"/>
          </w:tcPr>
          <w:p w14:paraId="28A95B67"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r>
      <w:tr w:rsidR="004F72F5" w:rsidRPr="00CC48F9" w14:paraId="01ADFADA" w14:textId="77777777" w:rsidTr="00FA2CEA">
        <w:trPr>
          <w:trHeight w:val="402"/>
          <w:jc w:val="center"/>
        </w:trPr>
        <w:tc>
          <w:tcPr>
            <w:tcW w:w="1148" w:type="dxa"/>
            <w:tcBorders>
              <w:top w:val="single" w:sz="6" w:space="0" w:color="auto"/>
              <w:left w:val="single" w:sz="12" w:space="0" w:color="auto"/>
              <w:bottom w:val="single" w:sz="6" w:space="0" w:color="auto"/>
            </w:tcBorders>
            <w:shd w:val="clear" w:color="auto" w:fill="auto"/>
            <w:noWrap/>
            <w:vAlign w:val="center"/>
          </w:tcPr>
          <w:p w14:paraId="7E35D1DB"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11</w:t>
            </w:r>
          </w:p>
        </w:tc>
        <w:tc>
          <w:tcPr>
            <w:tcW w:w="1500" w:type="dxa"/>
            <w:tcBorders>
              <w:top w:val="single" w:sz="6" w:space="0" w:color="auto"/>
              <w:bottom w:val="single" w:sz="6" w:space="0" w:color="auto"/>
            </w:tcBorders>
            <w:shd w:val="clear" w:color="auto" w:fill="auto"/>
            <w:noWrap/>
            <w:vAlign w:val="center"/>
          </w:tcPr>
          <w:p w14:paraId="71C0C14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206" w:type="dxa"/>
            <w:tcBorders>
              <w:top w:val="single" w:sz="6" w:space="0" w:color="auto"/>
              <w:bottom w:val="single" w:sz="6" w:space="0" w:color="auto"/>
            </w:tcBorders>
            <w:shd w:val="clear" w:color="auto" w:fill="auto"/>
            <w:noWrap/>
            <w:vAlign w:val="center"/>
          </w:tcPr>
          <w:p w14:paraId="0AC4CC31"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7</w:t>
            </w:r>
          </w:p>
        </w:tc>
        <w:tc>
          <w:tcPr>
            <w:tcW w:w="1316" w:type="dxa"/>
            <w:tcBorders>
              <w:top w:val="single" w:sz="6" w:space="0" w:color="auto"/>
              <w:bottom w:val="single" w:sz="6" w:space="0" w:color="auto"/>
              <w:right w:val="single" w:sz="12" w:space="0" w:color="auto"/>
            </w:tcBorders>
            <w:shd w:val="clear" w:color="auto" w:fill="auto"/>
            <w:noWrap/>
            <w:vAlign w:val="center"/>
          </w:tcPr>
          <w:p w14:paraId="3ADA3B3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6" w:space="0" w:color="auto"/>
            </w:tcBorders>
            <w:vAlign w:val="center"/>
          </w:tcPr>
          <w:p w14:paraId="611E3E10"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23</w:t>
            </w:r>
          </w:p>
        </w:tc>
        <w:tc>
          <w:tcPr>
            <w:tcW w:w="1316" w:type="dxa"/>
            <w:tcBorders>
              <w:top w:val="single" w:sz="6" w:space="0" w:color="auto"/>
              <w:bottom w:val="single" w:sz="6" w:space="0" w:color="auto"/>
            </w:tcBorders>
            <w:vAlign w:val="center"/>
          </w:tcPr>
          <w:p w14:paraId="603FD58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0.904</w:t>
            </w:r>
          </w:p>
        </w:tc>
        <w:tc>
          <w:tcPr>
            <w:tcW w:w="1055" w:type="dxa"/>
            <w:tcBorders>
              <w:top w:val="single" w:sz="6" w:space="0" w:color="auto"/>
              <w:bottom w:val="single" w:sz="6" w:space="0" w:color="auto"/>
            </w:tcBorders>
            <w:vAlign w:val="center"/>
          </w:tcPr>
          <w:p w14:paraId="0BEFCDED"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19</w:t>
            </w:r>
          </w:p>
        </w:tc>
        <w:tc>
          <w:tcPr>
            <w:tcW w:w="1155" w:type="dxa"/>
            <w:tcBorders>
              <w:top w:val="single" w:sz="6" w:space="0" w:color="auto"/>
              <w:bottom w:val="single" w:sz="6" w:space="0" w:color="auto"/>
              <w:right w:val="single" w:sz="12" w:space="0" w:color="auto"/>
            </w:tcBorders>
            <w:vAlign w:val="center"/>
          </w:tcPr>
          <w:p w14:paraId="09BBB8D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r>
      <w:tr w:rsidR="004F72F5" w:rsidRPr="00CC48F9" w14:paraId="4B83E269" w14:textId="77777777" w:rsidTr="00FA2CEA">
        <w:trPr>
          <w:trHeight w:val="402"/>
          <w:jc w:val="center"/>
        </w:trPr>
        <w:tc>
          <w:tcPr>
            <w:tcW w:w="1148" w:type="dxa"/>
            <w:tcBorders>
              <w:top w:val="single" w:sz="6" w:space="0" w:color="auto"/>
              <w:left w:val="single" w:sz="12" w:space="0" w:color="auto"/>
              <w:bottom w:val="single" w:sz="12" w:space="0" w:color="auto"/>
            </w:tcBorders>
            <w:shd w:val="clear" w:color="auto" w:fill="auto"/>
            <w:noWrap/>
            <w:vAlign w:val="center"/>
          </w:tcPr>
          <w:p w14:paraId="0A7D3745"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12</w:t>
            </w:r>
          </w:p>
        </w:tc>
        <w:tc>
          <w:tcPr>
            <w:tcW w:w="1500" w:type="dxa"/>
            <w:tcBorders>
              <w:top w:val="single" w:sz="6" w:space="0" w:color="auto"/>
              <w:bottom w:val="single" w:sz="12" w:space="0" w:color="auto"/>
            </w:tcBorders>
            <w:shd w:val="clear" w:color="auto" w:fill="auto"/>
            <w:noWrap/>
            <w:vAlign w:val="center"/>
          </w:tcPr>
          <w:p w14:paraId="00BDFCC8"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c>
          <w:tcPr>
            <w:tcW w:w="1206" w:type="dxa"/>
            <w:tcBorders>
              <w:top w:val="single" w:sz="6" w:space="0" w:color="auto"/>
              <w:bottom w:val="single" w:sz="12" w:space="0" w:color="auto"/>
            </w:tcBorders>
            <w:shd w:val="clear" w:color="auto" w:fill="auto"/>
            <w:noWrap/>
            <w:vAlign w:val="center"/>
          </w:tcPr>
          <w:p w14:paraId="13973D4C"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9</w:t>
            </w:r>
          </w:p>
        </w:tc>
        <w:tc>
          <w:tcPr>
            <w:tcW w:w="1316" w:type="dxa"/>
            <w:tcBorders>
              <w:top w:val="single" w:sz="6" w:space="0" w:color="auto"/>
              <w:bottom w:val="single" w:sz="12" w:space="0" w:color="auto"/>
              <w:right w:val="single" w:sz="12" w:space="0" w:color="auto"/>
            </w:tcBorders>
            <w:shd w:val="clear" w:color="auto" w:fill="auto"/>
            <w:noWrap/>
            <w:vAlign w:val="center"/>
          </w:tcPr>
          <w:p w14:paraId="2C173D1E"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0.906</w:t>
            </w:r>
          </w:p>
        </w:tc>
        <w:tc>
          <w:tcPr>
            <w:tcW w:w="1316" w:type="dxa"/>
            <w:tcBorders>
              <w:top w:val="single" w:sz="6" w:space="0" w:color="auto"/>
              <w:left w:val="single" w:sz="12" w:space="0" w:color="auto"/>
              <w:bottom w:val="single" w:sz="12" w:space="0" w:color="auto"/>
            </w:tcBorders>
            <w:vAlign w:val="center"/>
          </w:tcPr>
          <w:p w14:paraId="12908249"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24</w:t>
            </w:r>
          </w:p>
        </w:tc>
        <w:tc>
          <w:tcPr>
            <w:tcW w:w="1316" w:type="dxa"/>
            <w:tcBorders>
              <w:top w:val="single" w:sz="6" w:space="0" w:color="auto"/>
              <w:bottom w:val="single" w:sz="12" w:space="0" w:color="auto"/>
            </w:tcBorders>
            <w:vAlign w:val="center"/>
          </w:tcPr>
          <w:p w14:paraId="4CE2D86A"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color w:val="000000"/>
                <w:kern w:val="0"/>
                <w:szCs w:val="21"/>
              </w:rPr>
              <w:t>0.906</w:t>
            </w:r>
          </w:p>
        </w:tc>
        <w:tc>
          <w:tcPr>
            <w:tcW w:w="1055" w:type="dxa"/>
            <w:tcBorders>
              <w:top w:val="single" w:sz="6" w:space="0" w:color="auto"/>
              <w:bottom w:val="single" w:sz="12" w:space="0" w:color="auto"/>
            </w:tcBorders>
            <w:vAlign w:val="center"/>
          </w:tcPr>
          <w:p w14:paraId="35952AF2"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21</w:t>
            </w:r>
          </w:p>
        </w:tc>
        <w:tc>
          <w:tcPr>
            <w:tcW w:w="1155" w:type="dxa"/>
            <w:tcBorders>
              <w:top w:val="single" w:sz="6" w:space="0" w:color="auto"/>
              <w:bottom w:val="single" w:sz="12" w:space="0" w:color="auto"/>
              <w:right w:val="single" w:sz="12" w:space="0" w:color="auto"/>
            </w:tcBorders>
            <w:vAlign w:val="center"/>
          </w:tcPr>
          <w:p w14:paraId="369D4C46" w14:textId="77777777" w:rsidR="004F72F5" w:rsidRPr="00CC48F9" w:rsidRDefault="004F72F5" w:rsidP="00FA2CEA">
            <w:pPr>
              <w:widowControl/>
              <w:jc w:val="center"/>
              <w:rPr>
                <w:rFonts w:ascii="宋体" w:hAnsi="宋体" w:cs="宋体"/>
                <w:color w:val="000000"/>
                <w:kern w:val="0"/>
                <w:szCs w:val="21"/>
              </w:rPr>
            </w:pPr>
            <w:r w:rsidRPr="00CC48F9">
              <w:rPr>
                <w:rFonts w:ascii="宋体" w:hAnsi="宋体" w:cs="宋体" w:hint="eastAsia"/>
                <w:color w:val="000000"/>
                <w:kern w:val="0"/>
                <w:szCs w:val="21"/>
              </w:rPr>
              <w:t>0.908</w:t>
            </w:r>
          </w:p>
        </w:tc>
      </w:tr>
      <w:tr w:rsidR="004F72F5" w:rsidRPr="00CC48F9" w14:paraId="78A06DA6" w14:textId="77777777" w:rsidTr="00FA2CEA">
        <w:trPr>
          <w:trHeight w:val="446"/>
          <w:jc w:val="center"/>
        </w:trPr>
        <w:tc>
          <w:tcPr>
            <w:tcW w:w="10012" w:type="dxa"/>
            <w:gridSpan w:val="8"/>
            <w:shd w:val="clear" w:color="auto" w:fill="auto"/>
            <w:noWrap/>
            <w:vAlign w:val="center"/>
          </w:tcPr>
          <w:p w14:paraId="1D91ACD7" w14:textId="77777777" w:rsidR="004F72F5" w:rsidRPr="00CC48F9" w:rsidRDefault="004F72F5" w:rsidP="00FA2CEA">
            <w:pPr>
              <w:widowControl/>
              <w:jc w:val="right"/>
              <w:rPr>
                <w:rFonts w:ascii="宋体" w:hAnsi="宋体" w:cs="宋体"/>
                <w:color w:val="000000"/>
                <w:kern w:val="0"/>
                <w:szCs w:val="21"/>
              </w:rPr>
            </w:pPr>
            <w:r w:rsidRPr="00CC48F9">
              <w:rPr>
                <w:rFonts w:ascii="宋体" w:hAnsi="宋体" w:cs="宋体" w:hint="eastAsia"/>
                <w:color w:val="000000"/>
                <w:kern w:val="0"/>
                <w:szCs w:val="21"/>
              </w:rPr>
              <w:t>平均值</w:t>
            </w:r>
            <w:r w:rsidRPr="00CC48F9">
              <w:rPr>
                <w:position w:val="-6"/>
                <w:szCs w:val="21"/>
              </w:rPr>
              <w:object w:dxaOrig="1240" w:dyaOrig="279" w14:anchorId="0E743B09">
                <v:shape id="_x0000_i1273" type="#_x0000_t75" style="width:62.4pt;height:13.8pt" o:ole="">
                  <v:imagedata r:id="rId418" o:title=""/>
                </v:shape>
                <o:OLEObject Type="Embed" ProgID="Equation.DSMT4" ShapeID="_x0000_i1273" DrawAspect="Content" ObjectID="_1582801253" r:id="rId419"/>
              </w:object>
            </w:r>
          </w:p>
        </w:tc>
      </w:tr>
      <w:tr w:rsidR="004F72F5" w:rsidRPr="00CC48F9" w14:paraId="0DB16316" w14:textId="77777777" w:rsidTr="00FA2CEA">
        <w:trPr>
          <w:trHeight w:val="531"/>
          <w:jc w:val="center"/>
        </w:trPr>
        <w:tc>
          <w:tcPr>
            <w:tcW w:w="10012" w:type="dxa"/>
            <w:gridSpan w:val="8"/>
            <w:shd w:val="clear" w:color="auto" w:fill="auto"/>
            <w:noWrap/>
            <w:vAlign w:val="center"/>
          </w:tcPr>
          <w:p w14:paraId="3D9B6653" w14:textId="77777777" w:rsidR="004F72F5" w:rsidRPr="00CC48F9" w:rsidRDefault="004F72F5" w:rsidP="00FA2CEA">
            <w:pPr>
              <w:widowControl/>
              <w:jc w:val="right"/>
              <w:rPr>
                <w:rFonts w:ascii="宋体" w:hAnsi="宋体" w:cs="宋体"/>
                <w:color w:val="000000"/>
                <w:kern w:val="0"/>
                <w:szCs w:val="21"/>
              </w:rPr>
            </w:pPr>
            <w:r w:rsidRPr="00CC48F9">
              <w:rPr>
                <w:rFonts w:ascii="宋体" w:hAnsi="宋体" w:cs="宋体" w:hint="eastAsia"/>
                <w:color w:val="000000"/>
                <w:kern w:val="0"/>
                <w:szCs w:val="21"/>
              </w:rPr>
              <w:t>标准差S</w:t>
            </w:r>
            <w:r w:rsidRPr="00CC48F9">
              <w:rPr>
                <w:rFonts w:ascii="宋体" w:hAnsi="宋体" w:cs="宋体"/>
                <w:color w:val="000000"/>
                <w:kern w:val="0"/>
                <w:szCs w:val="21"/>
              </w:rPr>
              <w:t xml:space="preserve"> </w:t>
            </w:r>
            <w:r w:rsidRPr="00CC48F9">
              <w:rPr>
                <w:rFonts w:ascii="宋体" w:hAnsi="宋体" w:cs="宋体" w:hint="eastAsia"/>
                <w:color w:val="000000"/>
                <w:kern w:val="0"/>
                <w:szCs w:val="21"/>
              </w:rPr>
              <w:t>＝0.0012938</w:t>
            </w:r>
          </w:p>
        </w:tc>
      </w:tr>
      <w:tr w:rsidR="004F72F5" w:rsidRPr="00CC48F9" w14:paraId="6140611F" w14:textId="77777777" w:rsidTr="00FA2CEA">
        <w:trPr>
          <w:trHeight w:val="515"/>
          <w:jc w:val="center"/>
        </w:trPr>
        <w:tc>
          <w:tcPr>
            <w:tcW w:w="10012" w:type="dxa"/>
            <w:gridSpan w:val="8"/>
            <w:shd w:val="clear" w:color="auto" w:fill="auto"/>
            <w:noWrap/>
            <w:vAlign w:val="center"/>
          </w:tcPr>
          <w:p w14:paraId="6932E9CE" w14:textId="77777777" w:rsidR="004F72F5" w:rsidRPr="00CC48F9" w:rsidRDefault="004F72F5" w:rsidP="00FA2CEA">
            <w:pPr>
              <w:widowControl/>
              <w:jc w:val="right"/>
              <w:rPr>
                <w:rFonts w:ascii="宋体" w:hAnsi="宋体" w:cs="宋体"/>
                <w:color w:val="000000"/>
                <w:kern w:val="0"/>
                <w:szCs w:val="21"/>
              </w:rPr>
            </w:pPr>
            <w:r w:rsidRPr="00CC48F9">
              <w:rPr>
                <w:position w:val="-12"/>
                <w:szCs w:val="21"/>
              </w:rPr>
              <w:object w:dxaOrig="2299" w:dyaOrig="360" w14:anchorId="1C09706F">
                <v:shape id="_x0000_i1274" type="#_x0000_t75" style="width:114.6pt;height:18pt" o:ole="">
                  <v:imagedata r:id="rId420" o:title=""/>
                </v:shape>
                <o:OLEObject Type="Embed" ProgID="Equation.DSMT4" ShapeID="_x0000_i1274" DrawAspect="Content" ObjectID="_1582801254" r:id="rId421"/>
              </w:object>
            </w:r>
          </w:p>
        </w:tc>
      </w:tr>
    </w:tbl>
    <w:p w14:paraId="7DDAC191" w14:textId="77777777" w:rsidR="004F72F5" w:rsidRPr="003B6C39" w:rsidRDefault="004F72F5" w:rsidP="004F72F5">
      <w:pPr>
        <w:spacing w:line="360" w:lineRule="auto"/>
        <w:rPr>
          <w:rFonts w:ascii="宋体" w:hAnsi="宋体"/>
          <w:sz w:val="28"/>
          <w:szCs w:val="28"/>
        </w:rPr>
      </w:pPr>
      <w:r w:rsidRPr="003B6C39">
        <w:rPr>
          <w:rFonts w:ascii="宋体" w:hAnsi="宋体"/>
          <w:position w:val="-18"/>
          <w:sz w:val="28"/>
          <w:szCs w:val="28"/>
        </w:rPr>
        <w:object w:dxaOrig="3440" w:dyaOrig="560" w14:anchorId="312B1397">
          <v:shape id="_x0000_i1275" type="#_x0000_t75" style="width:171pt;height:27.6pt" o:ole="">
            <v:imagedata r:id="rId422" o:title=""/>
          </v:shape>
          <o:OLEObject Type="Embed" ProgID="Equation.DSMT4" ShapeID="_x0000_i1275" DrawAspect="Content" ObjectID="_1582801255" r:id="rId423"/>
        </w:object>
      </w:r>
      <w:r w:rsidRPr="003B6C39">
        <w:rPr>
          <w:rFonts w:ascii="宋体" w:hAnsi="宋体" w:hint="eastAsia"/>
          <w:sz w:val="28"/>
          <w:szCs w:val="28"/>
        </w:rPr>
        <w:t>，所以数据检验合格，没有离群值。</w:t>
      </w:r>
    </w:p>
    <w:p w14:paraId="4C40D9AD" w14:textId="34685623" w:rsidR="004F72F5" w:rsidRDefault="004F72F5" w:rsidP="004F72F5">
      <w:pPr>
        <w:spacing w:line="360" w:lineRule="auto"/>
        <w:rPr>
          <w:rFonts w:ascii="宋体" w:hAnsi="宋体"/>
          <w:sz w:val="28"/>
          <w:szCs w:val="28"/>
        </w:rPr>
      </w:pPr>
      <w:r w:rsidRPr="003B6C39">
        <w:rPr>
          <w:rFonts w:ascii="宋体" w:hAnsi="宋体" w:hint="eastAsia"/>
          <w:sz w:val="28"/>
          <w:szCs w:val="28"/>
        </w:rPr>
        <w:tab/>
        <w:t>其次，根据x控制图和</w:t>
      </w:r>
      <w:r>
        <w:rPr>
          <w:noProof/>
          <w:sz w:val="24"/>
        </w:rPr>
        <w:drawing>
          <wp:inline distT="0" distB="0" distL="0" distR="0" wp14:anchorId="5C9B4359" wp14:editId="462C8147">
            <wp:extent cx="142875" cy="228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rFonts w:hint="eastAsia"/>
          <w:sz w:val="24"/>
        </w:rPr>
        <w:t>控制图</w:t>
      </w:r>
      <w:r w:rsidRPr="003B6C39">
        <w:rPr>
          <w:rFonts w:ascii="宋体" w:hAnsi="宋体" w:hint="eastAsia"/>
          <w:sz w:val="28"/>
          <w:szCs w:val="28"/>
        </w:rPr>
        <w:t>的要求，对数据进行分析，并绘制出趋势图：</w:t>
      </w:r>
    </w:p>
    <w:p w14:paraId="6EEBA161" w14:textId="77777777" w:rsidR="004F72F5" w:rsidRPr="003B6C39" w:rsidRDefault="004F72F5" w:rsidP="004F72F5">
      <w:pPr>
        <w:spacing w:line="360" w:lineRule="auto"/>
        <w:ind w:firstLine="420"/>
        <w:rPr>
          <w:rFonts w:ascii="宋体" w:hAnsi="宋体"/>
          <w:sz w:val="28"/>
          <w:szCs w:val="28"/>
        </w:rPr>
      </w:pPr>
      <w:r>
        <w:rPr>
          <w:rFonts w:ascii="宋体" w:hAnsi="宋体" w:hint="eastAsia"/>
          <w:sz w:val="28"/>
          <w:szCs w:val="28"/>
        </w:rPr>
        <w:t xml:space="preserve">1. </w:t>
      </w:r>
      <w:r w:rsidRPr="003B6C39">
        <w:rPr>
          <w:rFonts w:ascii="宋体" w:hAnsi="宋体" w:hint="eastAsia"/>
          <w:sz w:val="28"/>
          <w:szCs w:val="28"/>
        </w:rPr>
        <w:t>x控制图</w:t>
      </w:r>
    </w:p>
    <w:tbl>
      <w:tblPr>
        <w:tblW w:w="9916"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60"/>
        <w:gridCol w:w="1140"/>
        <w:gridCol w:w="1140"/>
        <w:gridCol w:w="1096"/>
        <w:gridCol w:w="1096"/>
        <w:gridCol w:w="1096"/>
        <w:gridCol w:w="1096"/>
        <w:gridCol w:w="1096"/>
        <w:gridCol w:w="1096"/>
      </w:tblGrid>
      <w:tr w:rsidR="004F72F5" w:rsidRPr="001A3520" w14:paraId="63CF825C" w14:textId="77777777" w:rsidTr="00FA2CEA">
        <w:trPr>
          <w:trHeight w:val="285"/>
        </w:trPr>
        <w:tc>
          <w:tcPr>
            <w:tcW w:w="1060" w:type="dxa"/>
            <w:tcBorders>
              <w:top w:val="single" w:sz="12" w:space="0" w:color="auto"/>
              <w:bottom w:val="single" w:sz="6" w:space="0" w:color="auto"/>
            </w:tcBorders>
            <w:shd w:val="clear" w:color="auto" w:fill="E6E6E6"/>
            <w:noWrap/>
            <w:vAlign w:val="center"/>
          </w:tcPr>
          <w:p w14:paraId="609AF6C7"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测量次数</w:t>
            </w:r>
          </w:p>
        </w:tc>
        <w:tc>
          <w:tcPr>
            <w:tcW w:w="1140" w:type="dxa"/>
            <w:tcBorders>
              <w:top w:val="single" w:sz="12" w:space="0" w:color="auto"/>
              <w:bottom w:val="single" w:sz="6" w:space="0" w:color="auto"/>
            </w:tcBorders>
            <w:shd w:val="clear" w:color="auto" w:fill="E6E6E6"/>
            <w:noWrap/>
            <w:vAlign w:val="center"/>
          </w:tcPr>
          <w:p w14:paraId="33FA29C1"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1</w:t>
            </w:r>
          </w:p>
        </w:tc>
        <w:tc>
          <w:tcPr>
            <w:tcW w:w="1140" w:type="dxa"/>
            <w:tcBorders>
              <w:top w:val="single" w:sz="12" w:space="0" w:color="auto"/>
              <w:bottom w:val="single" w:sz="6" w:space="0" w:color="auto"/>
            </w:tcBorders>
            <w:shd w:val="clear" w:color="auto" w:fill="E6E6E6"/>
            <w:noWrap/>
            <w:vAlign w:val="center"/>
          </w:tcPr>
          <w:p w14:paraId="1F209573"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2</w:t>
            </w:r>
          </w:p>
        </w:tc>
        <w:tc>
          <w:tcPr>
            <w:tcW w:w="1096" w:type="dxa"/>
            <w:tcBorders>
              <w:top w:val="single" w:sz="12" w:space="0" w:color="auto"/>
              <w:bottom w:val="single" w:sz="6" w:space="0" w:color="auto"/>
            </w:tcBorders>
            <w:shd w:val="clear" w:color="auto" w:fill="E6E6E6"/>
            <w:noWrap/>
            <w:vAlign w:val="center"/>
          </w:tcPr>
          <w:p w14:paraId="4012296E"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3</w:t>
            </w:r>
          </w:p>
        </w:tc>
        <w:tc>
          <w:tcPr>
            <w:tcW w:w="1096" w:type="dxa"/>
            <w:tcBorders>
              <w:top w:val="single" w:sz="12" w:space="0" w:color="auto"/>
              <w:bottom w:val="single" w:sz="6" w:space="0" w:color="auto"/>
            </w:tcBorders>
            <w:shd w:val="clear" w:color="auto" w:fill="E6E6E6"/>
            <w:noWrap/>
            <w:vAlign w:val="center"/>
          </w:tcPr>
          <w:p w14:paraId="13CC33D6"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4</w:t>
            </w:r>
          </w:p>
        </w:tc>
        <w:tc>
          <w:tcPr>
            <w:tcW w:w="1096" w:type="dxa"/>
            <w:tcBorders>
              <w:top w:val="single" w:sz="12" w:space="0" w:color="auto"/>
              <w:bottom w:val="single" w:sz="6" w:space="0" w:color="auto"/>
            </w:tcBorders>
            <w:shd w:val="clear" w:color="auto" w:fill="E6E6E6"/>
            <w:noWrap/>
            <w:vAlign w:val="center"/>
          </w:tcPr>
          <w:p w14:paraId="1BED482D"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5</w:t>
            </w:r>
          </w:p>
        </w:tc>
        <w:tc>
          <w:tcPr>
            <w:tcW w:w="1096" w:type="dxa"/>
            <w:tcBorders>
              <w:top w:val="single" w:sz="12" w:space="0" w:color="auto"/>
              <w:bottom w:val="single" w:sz="6" w:space="0" w:color="auto"/>
            </w:tcBorders>
            <w:shd w:val="clear" w:color="auto" w:fill="E6E6E6"/>
            <w:noWrap/>
            <w:vAlign w:val="center"/>
          </w:tcPr>
          <w:p w14:paraId="78F698FF"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6</w:t>
            </w:r>
          </w:p>
        </w:tc>
        <w:tc>
          <w:tcPr>
            <w:tcW w:w="1096" w:type="dxa"/>
            <w:tcBorders>
              <w:top w:val="single" w:sz="12" w:space="0" w:color="auto"/>
              <w:bottom w:val="single" w:sz="6" w:space="0" w:color="auto"/>
            </w:tcBorders>
            <w:shd w:val="clear" w:color="auto" w:fill="E6E6E6"/>
            <w:noWrap/>
            <w:vAlign w:val="center"/>
          </w:tcPr>
          <w:p w14:paraId="275866C0"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7</w:t>
            </w:r>
          </w:p>
        </w:tc>
        <w:tc>
          <w:tcPr>
            <w:tcW w:w="1096" w:type="dxa"/>
            <w:tcBorders>
              <w:top w:val="single" w:sz="12" w:space="0" w:color="auto"/>
              <w:bottom w:val="single" w:sz="6" w:space="0" w:color="auto"/>
            </w:tcBorders>
            <w:shd w:val="clear" w:color="auto" w:fill="E6E6E6"/>
            <w:noWrap/>
            <w:vAlign w:val="center"/>
          </w:tcPr>
          <w:p w14:paraId="056A8DD3"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8</w:t>
            </w:r>
          </w:p>
        </w:tc>
      </w:tr>
      <w:tr w:rsidR="004F72F5" w:rsidRPr="001A3520" w14:paraId="1108C0D0" w14:textId="77777777" w:rsidTr="00FA2CEA">
        <w:trPr>
          <w:trHeight w:val="315"/>
        </w:trPr>
        <w:tc>
          <w:tcPr>
            <w:tcW w:w="1060" w:type="dxa"/>
            <w:tcBorders>
              <w:top w:val="single" w:sz="6" w:space="0" w:color="auto"/>
            </w:tcBorders>
            <w:shd w:val="clear" w:color="auto" w:fill="auto"/>
            <w:noWrap/>
            <w:vAlign w:val="center"/>
          </w:tcPr>
          <w:p w14:paraId="2AC8F1CB"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测试数据</w:t>
            </w:r>
          </w:p>
        </w:tc>
        <w:tc>
          <w:tcPr>
            <w:tcW w:w="1140" w:type="dxa"/>
            <w:tcBorders>
              <w:top w:val="single" w:sz="6" w:space="0" w:color="auto"/>
            </w:tcBorders>
            <w:shd w:val="clear" w:color="auto" w:fill="auto"/>
            <w:noWrap/>
            <w:vAlign w:val="center"/>
          </w:tcPr>
          <w:p w14:paraId="79F0C19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140" w:type="dxa"/>
            <w:tcBorders>
              <w:top w:val="single" w:sz="6" w:space="0" w:color="auto"/>
            </w:tcBorders>
            <w:shd w:val="clear" w:color="auto" w:fill="auto"/>
            <w:noWrap/>
            <w:vAlign w:val="center"/>
          </w:tcPr>
          <w:p w14:paraId="243F1386"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6" w:space="0" w:color="auto"/>
            </w:tcBorders>
            <w:shd w:val="clear" w:color="auto" w:fill="auto"/>
            <w:noWrap/>
            <w:vAlign w:val="center"/>
          </w:tcPr>
          <w:p w14:paraId="22DCBD8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0.905</w:t>
            </w:r>
          </w:p>
        </w:tc>
        <w:tc>
          <w:tcPr>
            <w:tcW w:w="1096" w:type="dxa"/>
            <w:tcBorders>
              <w:top w:val="single" w:sz="6" w:space="0" w:color="auto"/>
            </w:tcBorders>
            <w:shd w:val="clear" w:color="auto" w:fill="auto"/>
            <w:noWrap/>
            <w:vAlign w:val="center"/>
          </w:tcPr>
          <w:p w14:paraId="09604A6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6" w:space="0" w:color="auto"/>
            </w:tcBorders>
            <w:shd w:val="clear" w:color="auto" w:fill="auto"/>
            <w:noWrap/>
            <w:vAlign w:val="center"/>
          </w:tcPr>
          <w:p w14:paraId="4E12064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6" w:space="0" w:color="auto"/>
            </w:tcBorders>
            <w:shd w:val="clear" w:color="auto" w:fill="auto"/>
            <w:noWrap/>
            <w:vAlign w:val="center"/>
          </w:tcPr>
          <w:p w14:paraId="24880E5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0.907</w:t>
            </w:r>
          </w:p>
        </w:tc>
        <w:tc>
          <w:tcPr>
            <w:tcW w:w="1096" w:type="dxa"/>
            <w:tcBorders>
              <w:top w:val="single" w:sz="6" w:space="0" w:color="auto"/>
            </w:tcBorders>
            <w:shd w:val="clear" w:color="auto" w:fill="auto"/>
            <w:noWrap/>
            <w:vAlign w:val="center"/>
          </w:tcPr>
          <w:p w14:paraId="1299ED3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6" w:space="0" w:color="auto"/>
            </w:tcBorders>
            <w:shd w:val="clear" w:color="auto" w:fill="auto"/>
            <w:noWrap/>
            <w:vAlign w:val="center"/>
          </w:tcPr>
          <w:p w14:paraId="362DAB1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w:t>
            </w:r>
          </w:p>
        </w:tc>
      </w:tr>
      <w:tr w:rsidR="004F72F5" w:rsidRPr="001A3520" w14:paraId="403A5B49" w14:textId="77777777" w:rsidTr="00FA2CEA">
        <w:trPr>
          <w:trHeight w:val="270"/>
        </w:trPr>
        <w:tc>
          <w:tcPr>
            <w:tcW w:w="1060" w:type="dxa"/>
            <w:shd w:val="clear" w:color="auto" w:fill="auto"/>
            <w:noWrap/>
            <w:vAlign w:val="center"/>
          </w:tcPr>
          <w:p w14:paraId="17D994ED"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平均值</w:t>
            </w:r>
          </w:p>
        </w:tc>
        <w:tc>
          <w:tcPr>
            <w:tcW w:w="1140" w:type="dxa"/>
            <w:shd w:val="clear" w:color="auto" w:fill="auto"/>
            <w:noWrap/>
            <w:vAlign w:val="center"/>
          </w:tcPr>
          <w:p w14:paraId="113305C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140" w:type="dxa"/>
            <w:shd w:val="clear" w:color="auto" w:fill="auto"/>
            <w:noWrap/>
            <w:vAlign w:val="center"/>
          </w:tcPr>
          <w:p w14:paraId="6D70F67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21ACDB6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7F6A991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378120C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6FD2C542"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03E66ED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0.90625</w:t>
            </w:r>
          </w:p>
        </w:tc>
        <w:tc>
          <w:tcPr>
            <w:tcW w:w="1096" w:type="dxa"/>
            <w:shd w:val="clear" w:color="auto" w:fill="auto"/>
            <w:noWrap/>
            <w:vAlign w:val="center"/>
          </w:tcPr>
          <w:p w14:paraId="3A35E26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0.906333</w:t>
            </w:r>
          </w:p>
        </w:tc>
      </w:tr>
      <w:tr w:rsidR="004F72F5" w:rsidRPr="001A3520" w14:paraId="2FE57DBA" w14:textId="77777777" w:rsidTr="00FA2CEA">
        <w:trPr>
          <w:trHeight w:val="270"/>
        </w:trPr>
        <w:tc>
          <w:tcPr>
            <w:tcW w:w="1060" w:type="dxa"/>
            <w:shd w:val="clear" w:color="auto" w:fill="auto"/>
            <w:noWrap/>
            <w:vAlign w:val="center"/>
          </w:tcPr>
          <w:p w14:paraId="19CCD444"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标准差</w:t>
            </w:r>
          </w:p>
        </w:tc>
        <w:tc>
          <w:tcPr>
            <w:tcW w:w="1140" w:type="dxa"/>
            <w:shd w:val="clear" w:color="auto" w:fill="auto"/>
            <w:noWrap/>
            <w:vAlign w:val="center"/>
          </w:tcPr>
          <w:p w14:paraId="61F7F8E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140" w:type="dxa"/>
            <w:shd w:val="clear" w:color="auto" w:fill="auto"/>
            <w:noWrap/>
            <w:vAlign w:val="center"/>
          </w:tcPr>
          <w:p w14:paraId="0114018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778C0C9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52CC91B7"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0CFF0502"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2E6FC3F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10BCC07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c>
          <w:tcPr>
            <w:tcW w:w="1096" w:type="dxa"/>
            <w:shd w:val="clear" w:color="auto" w:fill="auto"/>
            <w:noWrap/>
            <w:vAlign w:val="center"/>
          </w:tcPr>
          <w:p w14:paraId="342FFC0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0.001267</w:t>
            </w:r>
          </w:p>
        </w:tc>
      </w:tr>
      <w:tr w:rsidR="004F72F5" w:rsidRPr="001A3520" w14:paraId="2DC1C0F2" w14:textId="77777777" w:rsidTr="00FA2CEA">
        <w:trPr>
          <w:trHeight w:val="270"/>
        </w:trPr>
        <w:tc>
          <w:tcPr>
            <w:tcW w:w="1060" w:type="dxa"/>
            <w:shd w:val="clear" w:color="auto" w:fill="auto"/>
            <w:noWrap/>
            <w:vAlign w:val="center"/>
          </w:tcPr>
          <w:p w14:paraId="12151DD8"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上警戒线</w:t>
            </w:r>
          </w:p>
        </w:tc>
        <w:tc>
          <w:tcPr>
            <w:tcW w:w="1140" w:type="dxa"/>
            <w:shd w:val="clear" w:color="auto" w:fill="auto"/>
            <w:noWrap/>
            <w:vAlign w:val="center"/>
          </w:tcPr>
          <w:p w14:paraId="4F268FB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140" w:type="dxa"/>
            <w:shd w:val="clear" w:color="auto" w:fill="auto"/>
            <w:noWrap/>
            <w:vAlign w:val="center"/>
          </w:tcPr>
          <w:p w14:paraId="1563DAF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32D4D34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29BA53EA"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6C31FAE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5473EB1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7E0E32B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c>
          <w:tcPr>
            <w:tcW w:w="1096" w:type="dxa"/>
            <w:shd w:val="clear" w:color="auto" w:fill="auto"/>
            <w:noWrap/>
            <w:vAlign w:val="center"/>
          </w:tcPr>
          <w:p w14:paraId="01BC3EC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0.908783</w:t>
            </w:r>
          </w:p>
        </w:tc>
      </w:tr>
      <w:tr w:rsidR="004F72F5" w:rsidRPr="001A3520" w14:paraId="27E29AE0" w14:textId="77777777" w:rsidTr="00FA2CEA">
        <w:trPr>
          <w:trHeight w:val="270"/>
        </w:trPr>
        <w:tc>
          <w:tcPr>
            <w:tcW w:w="1060" w:type="dxa"/>
            <w:shd w:val="clear" w:color="auto" w:fill="auto"/>
            <w:noWrap/>
            <w:vAlign w:val="center"/>
          </w:tcPr>
          <w:p w14:paraId="7D13DD87"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140" w:type="dxa"/>
            <w:shd w:val="clear" w:color="auto" w:fill="auto"/>
            <w:noWrap/>
            <w:vAlign w:val="center"/>
          </w:tcPr>
          <w:p w14:paraId="7E267E2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140" w:type="dxa"/>
            <w:shd w:val="clear" w:color="auto" w:fill="auto"/>
            <w:noWrap/>
            <w:vAlign w:val="center"/>
          </w:tcPr>
          <w:p w14:paraId="25C3610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536E644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4D098847"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01BDE42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6CE5CC1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46D42D42"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c>
          <w:tcPr>
            <w:tcW w:w="1096" w:type="dxa"/>
            <w:shd w:val="clear" w:color="auto" w:fill="auto"/>
            <w:noWrap/>
            <w:vAlign w:val="center"/>
          </w:tcPr>
          <w:p w14:paraId="54D91AB6"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0.903717</w:t>
            </w:r>
          </w:p>
        </w:tc>
      </w:tr>
      <w:tr w:rsidR="004F72F5" w:rsidRPr="001A3520" w14:paraId="3CB980F2" w14:textId="77777777" w:rsidTr="00FA2CEA">
        <w:trPr>
          <w:trHeight w:val="270"/>
        </w:trPr>
        <w:tc>
          <w:tcPr>
            <w:tcW w:w="1060" w:type="dxa"/>
            <w:shd w:val="clear" w:color="auto" w:fill="auto"/>
            <w:noWrap/>
            <w:vAlign w:val="center"/>
          </w:tcPr>
          <w:p w14:paraId="3B5C4649"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上控制线</w:t>
            </w:r>
          </w:p>
        </w:tc>
        <w:tc>
          <w:tcPr>
            <w:tcW w:w="1140" w:type="dxa"/>
            <w:shd w:val="clear" w:color="auto" w:fill="auto"/>
            <w:noWrap/>
            <w:vAlign w:val="center"/>
          </w:tcPr>
          <w:p w14:paraId="5E01403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140" w:type="dxa"/>
            <w:shd w:val="clear" w:color="auto" w:fill="auto"/>
            <w:noWrap/>
            <w:vAlign w:val="center"/>
          </w:tcPr>
          <w:p w14:paraId="7109C58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1EEB27A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3E5C1AB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6E78AB8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265A235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6B0B198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c>
          <w:tcPr>
            <w:tcW w:w="1096" w:type="dxa"/>
            <w:shd w:val="clear" w:color="auto" w:fill="auto"/>
            <w:noWrap/>
            <w:vAlign w:val="center"/>
          </w:tcPr>
          <w:p w14:paraId="23DEFDC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0.91005</w:t>
            </w:r>
          </w:p>
        </w:tc>
      </w:tr>
      <w:tr w:rsidR="004F72F5" w:rsidRPr="001A3520" w14:paraId="4D962F25" w14:textId="77777777" w:rsidTr="00FA2CEA">
        <w:trPr>
          <w:trHeight w:val="285"/>
        </w:trPr>
        <w:tc>
          <w:tcPr>
            <w:tcW w:w="1060" w:type="dxa"/>
            <w:tcBorders>
              <w:bottom w:val="single" w:sz="6" w:space="0" w:color="auto"/>
            </w:tcBorders>
            <w:shd w:val="clear" w:color="auto" w:fill="auto"/>
            <w:noWrap/>
            <w:vAlign w:val="center"/>
          </w:tcPr>
          <w:p w14:paraId="3394A7B8"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140" w:type="dxa"/>
            <w:tcBorders>
              <w:bottom w:val="single" w:sz="6" w:space="0" w:color="auto"/>
            </w:tcBorders>
            <w:shd w:val="clear" w:color="auto" w:fill="auto"/>
            <w:noWrap/>
            <w:vAlign w:val="center"/>
          </w:tcPr>
          <w:p w14:paraId="68F3159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140" w:type="dxa"/>
            <w:tcBorders>
              <w:bottom w:val="single" w:sz="6" w:space="0" w:color="auto"/>
            </w:tcBorders>
            <w:shd w:val="clear" w:color="auto" w:fill="auto"/>
            <w:noWrap/>
            <w:vAlign w:val="center"/>
          </w:tcPr>
          <w:p w14:paraId="508FE9D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3C0BC357"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2A51A458"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191A7F3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289014A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3A74840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c>
          <w:tcPr>
            <w:tcW w:w="1096" w:type="dxa"/>
            <w:tcBorders>
              <w:bottom w:val="single" w:sz="6" w:space="0" w:color="auto"/>
            </w:tcBorders>
            <w:shd w:val="clear" w:color="auto" w:fill="auto"/>
            <w:noWrap/>
            <w:vAlign w:val="center"/>
          </w:tcPr>
          <w:p w14:paraId="22F935E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0.90245</w:t>
            </w:r>
          </w:p>
        </w:tc>
      </w:tr>
      <w:tr w:rsidR="004F72F5" w:rsidRPr="001A3520" w14:paraId="1F858E1D" w14:textId="77777777" w:rsidTr="00FA2CEA">
        <w:trPr>
          <w:trHeight w:val="285"/>
        </w:trPr>
        <w:tc>
          <w:tcPr>
            <w:tcW w:w="1060" w:type="dxa"/>
            <w:tcBorders>
              <w:top w:val="single" w:sz="6" w:space="0" w:color="auto"/>
              <w:bottom w:val="single" w:sz="6" w:space="0" w:color="auto"/>
            </w:tcBorders>
            <w:shd w:val="clear" w:color="auto" w:fill="E6E6E6"/>
            <w:noWrap/>
            <w:vAlign w:val="center"/>
          </w:tcPr>
          <w:p w14:paraId="159B6FD1"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测量次数</w:t>
            </w:r>
          </w:p>
        </w:tc>
        <w:tc>
          <w:tcPr>
            <w:tcW w:w="1140" w:type="dxa"/>
            <w:tcBorders>
              <w:top w:val="single" w:sz="6" w:space="0" w:color="auto"/>
              <w:bottom w:val="single" w:sz="6" w:space="0" w:color="auto"/>
            </w:tcBorders>
            <w:shd w:val="clear" w:color="auto" w:fill="E6E6E6"/>
            <w:noWrap/>
            <w:vAlign w:val="center"/>
          </w:tcPr>
          <w:p w14:paraId="071D6272"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9</w:t>
            </w:r>
          </w:p>
        </w:tc>
        <w:tc>
          <w:tcPr>
            <w:tcW w:w="1140" w:type="dxa"/>
            <w:tcBorders>
              <w:top w:val="single" w:sz="6" w:space="0" w:color="auto"/>
              <w:bottom w:val="single" w:sz="6" w:space="0" w:color="auto"/>
            </w:tcBorders>
            <w:shd w:val="clear" w:color="auto" w:fill="E6E6E6"/>
            <w:noWrap/>
            <w:vAlign w:val="center"/>
          </w:tcPr>
          <w:p w14:paraId="0D5667C3"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10</w:t>
            </w:r>
          </w:p>
        </w:tc>
        <w:tc>
          <w:tcPr>
            <w:tcW w:w="1096" w:type="dxa"/>
            <w:tcBorders>
              <w:top w:val="single" w:sz="6" w:space="0" w:color="auto"/>
              <w:bottom w:val="single" w:sz="6" w:space="0" w:color="auto"/>
            </w:tcBorders>
            <w:shd w:val="clear" w:color="auto" w:fill="E6E6E6"/>
            <w:noWrap/>
            <w:vAlign w:val="center"/>
          </w:tcPr>
          <w:p w14:paraId="46D76E18"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11</w:t>
            </w:r>
          </w:p>
        </w:tc>
        <w:tc>
          <w:tcPr>
            <w:tcW w:w="1096" w:type="dxa"/>
            <w:tcBorders>
              <w:top w:val="single" w:sz="6" w:space="0" w:color="auto"/>
              <w:bottom w:val="single" w:sz="6" w:space="0" w:color="auto"/>
            </w:tcBorders>
            <w:shd w:val="clear" w:color="auto" w:fill="E6E6E6"/>
            <w:noWrap/>
            <w:vAlign w:val="center"/>
          </w:tcPr>
          <w:p w14:paraId="51A768C8"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12</w:t>
            </w:r>
          </w:p>
        </w:tc>
        <w:tc>
          <w:tcPr>
            <w:tcW w:w="1096" w:type="dxa"/>
            <w:tcBorders>
              <w:top w:val="single" w:sz="6" w:space="0" w:color="auto"/>
              <w:bottom w:val="single" w:sz="6" w:space="0" w:color="auto"/>
            </w:tcBorders>
            <w:shd w:val="clear" w:color="auto" w:fill="E6E6E6"/>
            <w:noWrap/>
            <w:vAlign w:val="center"/>
          </w:tcPr>
          <w:p w14:paraId="1E6BA73C"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13</w:t>
            </w:r>
          </w:p>
        </w:tc>
        <w:tc>
          <w:tcPr>
            <w:tcW w:w="1096" w:type="dxa"/>
            <w:tcBorders>
              <w:top w:val="single" w:sz="6" w:space="0" w:color="auto"/>
              <w:bottom w:val="single" w:sz="6" w:space="0" w:color="auto"/>
            </w:tcBorders>
            <w:shd w:val="clear" w:color="auto" w:fill="E6E6E6"/>
            <w:noWrap/>
            <w:vAlign w:val="center"/>
          </w:tcPr>
          <w:p w14:paraId="22FB75D3"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14</w:t>
            </w:r>
          </w:p>
        </w:tc>
        <w:tc>
          <w:tcPr>
            <w:tcW w:w="1096" w:type="dxa"/>
            <w:tcBorders>
              <w:top w:val="single" w:sz="6" w:space="0" w:color="auto"/>
              <w:bottom w:val="single" w:sz="6" w:space="0" w:color="auto"/>
            </w:tcBorders>
            <w:shd w:val="clear" w:color="auto" w:fill="E6E6E6"/>
            <w:noWrap/>
            <w:vAlign w:val="center"/>
          </w:tcPr>
          <w:p w14:paraId="23E3EF01"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15</w:t>
            </w:r>
          </w:p>
        </w:tc>
        <w:tc>
          <w:tcPr>
            <w:tcW w:w="1096" w:type="dxa"/>
            <w:tcBorders>
              <w:top w:val="single" w:sz="6" w:space="0" w:color="auto"/>
              <w:bottom w:val="single" w:sz="6" w:space="0" w:color="auto"/>
            </w:tcBorders>
            <w:shd w:val="clear" w:color="auto" w:fill="E6E6E6"/>
            <w:noWrap/>
            <w:vAlign w:val="center"/>
          </w:tcPr>
          <w:p w14:paraId="7A54BA8C"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16</w:t>
            </w:r>
          </w:p>
        </w:tc>
      </w:tr>
      <w:tr w:rsidR="004F72F5" w:rsidRPr="001A3520" w14:paraId="097B00F7" w14:textId="77777777" w:rsidTr="00FA2CEA">
        <w:trPr>
          <w:trHeight w:val="285"/>
        </w:trPr>
        <w:tc>
          <w:tcPr>
            <w:tcW w:w="1060" w:type="dxa"/>
            <w:tcBorders>
              <w:top w:val="single" w:sz="6" w:space="0" w:color="auto"/>
            </w:tcBorders>
            <w:shd w:val="clear" w:color="auto" w:fill="auto"/>
            <w:noWrap/>
            <w:vAlign w:val="center"/>
          </w:tcPr>
          <w:p w14:paraId="61A9AEBF"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测试数据</w:t>
            </w:r>
          </w:p>
        </w:tc>
        <w:tc>
          <w:tcPr>
            <w:tcW w:w="1140" w:type="dxa"/>
            <w:tcBorders>
              <w:top w:val="single" w:sz="6" w:space="0" w:color="auto"/>
            </w:tcBorders>
            <w:shd w:val="clear" w:color="auto" w:fill="auto"/>
            <w:noWrap/>
            <w:vAlign w:val="center"/>
          </w:tcPr>
          <w:p w14:paraId="45A1C8C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w:t>
            </w:r>
          </w:p>
        </w:tc>
        <w:tc>
          <w:tcPr>
            <w:tcW w:w="1140" w:type="dxa"/>
            <w:tcBorders>
              <w:top w:val="single" w:sz="6" w:space="0" w:color="auto"/>
            </w:tcBorders>
            <w:shd w:val="clear" w:color="auto" w:fill="auto"/>
            <w:noWrap/>
            <w:vAlign w:val="center"/>
          </w:tcPr>
          <w:p w14:paraId="6AA049A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6" w:space="0" w:color="auto"/>
            </w:tcBorders>
            <w:shd w:val="clear" w:color="auto" w:fill="auto"/>
            <w:noWrap/>
            <w:vAlign w:val="center"/>
          </w:tcPr>
          <w:p w14:paraId="22360022"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6" w:space="0" w:color="auto"/>
            </w:tcBorders>
            <w:shd w:val="clear" w:color="auto" w:fill="auto"/>
            <w:noWrap/>
            <w:vAlign w:val="center"/>
          </w:tcPr>
          <w:p w14:paraId="0CAFCCE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6" w:space="0" w:color="auto"/>
            </w:tcBorders>
            <w:shd w:val="clear" w:color="auto" w:fill="auto"/>
            <w:noWrap/>
            <w:vAlign w:val="center"/>
          </w:tcPr>
          <w:p w14:paraId="4F5393E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6" w:space="0" w:color="auto"/>
            </w:tcBorders>
            <w:shd w:val="clear" w:color="auto" w:fill="auto"/>
            <w:noWrap/>
            <w:vAlign w:val="center"/>
          </w:tcPr>
          <w:p w14:paraId="545CE4C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6" w:space="0" w:color="auto"/>
            </w:tcBorders>
            <w:shd w:val="clear" w:color="auto" w:fill="auto"/>
            <w:noWrap/>
            <w:vAlign w:val="center"/>
          </w:tcPr>
          <w:p w14:paraId="0AC23995"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6" w:space="0" w:color="auto"/>
            </w:tcBorders>
            <w:shd w:val="clear" w:color="auto" w:fill="auto"/>
            <w:noWrap/>
            <w:vAlign w:val="center"/>
          </w:tcPr>
          <w:p w14:paraId="5827C9F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w:t>
            </w:r>
          </w:p>
        </w:tc>
      </w:tr>
      <w:tr w:rsidR="004F72F5" w:rsidRPr="001A3520" w14:paraId="2C43F13A" w14:textId="77777777" w:rsidTr="00FA2CEA">
        <w:trPr>
          <w:trHeight w:val="285"/>
        </w:trPr>
        <w:tc>
          <w:tcPr>
            <w:tcW w:w="1060" w:type="dxa"/>
            <w:shd w:val="clear" w:color="auto" w:fill="auto"/>
            <w:noWrap/>
            <w:vAlign w:val="center"/>
          </w:tcPr>
          <w:p w14:paraId="4EE0B21C"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平均值</w:t>
            </w:r>
          </w:p>
        </w:tc>
        <w:tc>
          <w:tcPr>
            <w:tcW w:w="1140" w:type="dxa"/>
            <w:shd w:val="clear" w:color="auto" w:fill="auto"/>
            <w:noWrap/>
            <w:vAlign w:val="center"/>
          </w:tcPr>
          <w:p w14:paraId="1D1DC6B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140" w:type="dxa"/>
            <w:shd w:val="clear" w:color="auto" w:fill="auto"/>
            <w:noWrap/>
            <w:vAlign w:val="center"/>
          </w:tcPr>
          <w:p w14:paraId="1A5D65E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0C1BE9D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25E6FEE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29CCB76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2DA5F1E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523EA0F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47B2AA8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r>
      <w:tr w:rsidR="004F72F5" w:rsidRPr="001A3520" w14:paraId="2B434FB6" w14:textId="77777777" w:rsidTr="00FA2CEA">
        <w:trPr>
          <w:trHeight w:val="285"/>
        </w:trPr>
        <w:tc>
          <w:tcPr>
            <w:tcW w:w="1060" w:type="dxa"/>
            <w:shd w:val="clear" w:color="auto" w:fill="auto"/>
            <w:noWrap/>
            <w:vAlign w:val="center"/>
          </w:tcPr>
          <w:p w14:paraId="458A1A28"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标准差</w:t>
            </w:r>
          </w:p>
        </w:tc>
        <w:tc>
          <w:tcPr>
            <w:tcW w:w="1140" w:type="dxa"/>
            <w:shd w:val="clear" w:color="auto" w:fill="auto"/>
            <w:noWrap/>
            <w:vAlign w:val="center"/>
          </w:tcPr>
          <w:p w14:paraId="5E1A536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140" w:type="dxa"/>
            <w:shd w:val="clear" w:color="auto" w:fill="auto"/>
            <w:noWrap/>
            <w:vAlign w:val="center"/>
          </w:tcPr>
          <w:p w14:paraId="32FFC08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188A213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0629CFF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0D1D0AE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2E3832A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3CFB4E3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0FF453E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r>
      <w:tr w:rsidR="004F72F5" w:rsidRPr="001A3520" w14:paraId="0247FD35" w14:textId="77777777" w:rsidTr="00FA2CEA">
        <w:trPr>
          <w:trHeight w:val="285"/>
        </w:trPr>
        <w:tc>
          <w:tcPr>
            <w:tcW w:w="1060" w:type="dxa"/>
            <w:shd w:val="clear" w:color="auto" w:fill="auto"/>
            <w:noWrap/>
            <w:vAlign w:val="center"/>
          </w:tcPr>
          <w:p w14:paraId="5055B296"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上警戒线</w:t>
            </w:r>
          </w:p>
        </w:tc>
        <w:tc>
          <w:tcPr>
            <w:tcW w:w="1140" w:type="dxa"/>
            <w:shd w:val="clear" w:color="auto" w:fill="auto"/>
            <w:noWrap/>
            <w:vAlign w:val="center"/>
          </w:tcPr>
          <w:p w14:paraId="02B10A8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140" w:type="dxa"/>
            <w:shd w:val="clear" w:color="auto" w:fill="auto"/>
            <w:noWrap/>
            <w:vAlign w:val="center"/>
          </w:tcPr>
          <w:p w14:paraId="5CEE5F7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3FD16AC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5FFAC35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3223BE8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20516BE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6EA475F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364EA62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r>
      <w:tr w:rsidR="004F72F5" w:rsidRPr="001A3520" w14:paraId="23C7ADD7" w14:textId="77777777" w:rsidTr="00FA2CEA">
        <w:trPr>
          <w:trHeight w:val="285"/>
        </w:trPr>
        <w:tc>
          <w:tcPr>
            <w:tcW w:w="1060" w:type="dxa"/>
            <w:shd w:val="clear" w:color="auto" w:fill="auto"/>
            <w:noWrap/>
            <w:vAlign w:val="center"/>
          </w:tcPr>
          <w:p w14:paraId="1EC99D18"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140" w:type="dxa"/>
            <w:shd w:val="clear" w:color="auto" w:fill="auto"/>
            <w:noWrap/>
            <w:vAlign w:val="center"/>
          </w:tcPr>
          <w:p w14:paraId="379C561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140" w:type="dxa"/>
            <w:shd w:val="clear" w:color="auto" w:fill="auto"/>
            <w:noWrap/>
            <w:vAlign w:val="center"/>
          </w:tcPr>
          <w:p w14:paraId="039FC64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2386CA1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0504B47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208B413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1950F57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51E5384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61AC230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r>
      <w:tr w:rsidR="004F72F5" w:rsidRPr="001A3520" w14:paraId="5987BF49" w14:textId="77777777" w:rsidTr="00FA2CEA">
        <w:trPr>
          <w:trHeight w:val="285"/>
        </w:trPr>
        <w:tc>
          <w:tcPr>
            <w:tcW w:w="1060" w:type="dxa"/>
            <w:shd w:val="clear" w:color="auto" w:fill="auto"/>
            <w:noWrap/>
            <w:vAlign w:val="center"/>
          </w:tcPr>
          <w:p w14:paraId="3E64C7BB"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lastRenderedPageBreak/>
              <w:t>上控制线</w:t>
            </w:r>
          </w:p>
        </w:tc>
        <w:tc>
          <w:tcPr>
            <w:tcW w:w="1140" w:type="dxa"/>
            <w:shd w:val="clear" w:color="auto" w:fill="auto"/>
            <w:noWrap/>
            <w:vAlign w:val="center"/>
          </w:tcPr>
          <w:p w14:paraId="3B4F145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140" w:type="dxa"/>
            <w:shd w:val="clear" w:color="auto" w:fill="auto"/>
            <w:noWrap/>
            <w:vAlign w:val="center"/>
          </w:tcPr>
          <w:p w14:paraId="63CD464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550DA30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073414D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7410590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3233D14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08F0A77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1355B18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r>
      <w:tr w:rsidR="004F72F5" w:rsidRPr="001A3520" w14:paraId="400EBB7B" w14:textId="77777777" w:rsidTr="00FA2CEA">
        <w:trPr>
          <w:trHeight w:val="285"/>
        </w:trPr>
        <w:tc>
          <w:tcPr>
            <w:tcW w:w="1060" w:type="dxa"/>
            <w:tcBorders>
              <w:bottom w:val="single" w:sz="6" w:space="0" w:color="auto"/>
            </w:tcBorders>
            <w:shd w:val="clear" w:color="auto" w:fill="auto"/>
            <w:noWrap/>
            <w:vAlign w:val="center"/>
          </w:tcPr>
          <w:p w14:paraId="47C24569"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140" w:type="dxa"/>
            <w:tcBorders>
              <w:bottom w:val="single" w:sz="6" w:space="0" w:color="auto"/>
            </w:tcBorders>
            <w:shd w:val="clear" w:color="auto" w:fill="auto"/>
            <w:noWrap/>
            <w:vAlign w:val="center"/>
          </w:tcPr>
          <w:p w14:paraId="02EDAA9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140" w:type="dxa"/>
            <w:tcBorders>
              <w:bottom w:val="single" w:sz="6" w:space="0" w:color="auto"/>
            </w:tcBorders>
            <w:shd w:val="clear" w:color="auto" w:fill="auto"/>
            <w:noWrap/>
            <w:vAlign w:val="center"/>
          </w:tcPr>
          <w:p w14:paraId="72B5DD0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45EC8F7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1F497F4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61A3E07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66E6243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26094C8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c>
          <w:tcPr>
            <w:tcW w:w="1096" w:type="dxa"/>
            <w:tcBorders>
              <w:bottom w:val="single" w:sz="6" w:space="0" w:color="auto"/>
            </w:tcBorders>
            <w:shd w:val="clear" w:color="auto" w:fill="auto"/>
            <w:noWrap/>
            <w:vAlign w:val="center"/>
          </w:tcPr>
          <w:p w14:paraId="4DC956A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0.90245</w:t>
            </w:r>
          </w:p>
        </w:tc>
      </w:tr>
      <w:tr w:rsidR="004F72F5" w:rsidRPr="001A3520" w14:paraId="61C89806" w14:textId="77777777" w:rsidTr="00FA2CEA">
        <w:trPr>
          <w:trHeight w:val="285"/>
        </w:trPr>
        <w:tc>
          <w:tcPr>
            <w:tcW w:w="1060" w:type="dxa"/>
            <w:tcBorders>
              <w:top w:val="single" w:sz="6" w:space="0" w:color="auto"/>
              <w:bottom w:val="single" w:sz="6" w:space="0" w:color="auto"/>
            </w:tcBorders>
            <w:shd w:val="clear" w:color="auto" w:fill="E6E6E6"/>
            <w:noWrap/>
            <w:vAlign w:val="center"/>
          </w:tcPr>
          <w:p w14:paraId="103B43F7"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测试数据</w:t>
            </w:r>
          </w:p>
        </w:tc>
        <w:tc>
          <w:tcPr>
            <w:tcW w:w="1140" w:type="dxa"/>
            <w:tcBorders>
              <w:top w:val="single" w:sz="6" w:space="0" w:color="auto"/>
              <w:bottom w:val="single" w:sz="6" w:space="0" w:color="auto"/>
            </w:tcBorders>
            <w:shd w:val="clear" w:color="auto" w:fill="E6E6E6"/>
            <w:noWrap/>
            <w:vAlign w:val="center"/>
          </w:tcPr>
          <w:p w14:paraId="4CAB0BE2"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17</w:t>
            </w:r>
          </w:p>
        </w:tc>
        <w:tc>
          <w:tcPr>
            <w:tcW w:w="1140" w:type="dxa"/>
            <w:tcBorders>
              <w:top w:val="single" w:sz="6" w:space="0" w:color="auto"/>
              <w:bottom w:val="single" w:sz="6" w:space="0" w:color="auto"/>
            </w:tcBorders>
            <w:shd w:val="clear" w:color="auto" w:fill="E6E6E6"/>
            <w:noWrap/>
            <w:vAlign w:val="center"/>
          </w:tcPr>
          <w:p w14:paraId="58F3BCEF"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18</w:t>
            </w:r>
          </w:p>
        </w:tc>
        <w:tc>
          <w:tcPr>
            <w:tcW w:w="1096" w:type="dxa"/>
            <w:tcBorders>
              <w:top w:val="single" w:sz="6" w:space="0" w:color="auto"/>
              <w:bottom w:val="single" w:sz="6" w:space="0" w:color="auto"/>
            </w:tcBorders>
            <w:shd w:val="clear" w:color="auto" w:fill="E6E6E6"/>
            <w:noWrap/>
            <w:vAlign w:val="center"/>
          </w:tcPr>
          <w:p w14:paraId="19A402E1"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19</w:t>
            </w:r>
          </w:p>
        </w:tc>
        <w:tc>
          <w:tcPr>
            <w:tcW w:w="1096" w:type="dxa"/>
            <w:tcBorders>
              <w:top w:val="single" w:sz="6" w:space="0" w:color="auto"/>
              <w:bottom w:val="single" w:sz="6" w:space="0" w:color="auto"/>
            </w:tcBorders>
            <w:shd w:val="clear" w:color="auto" w:fill="E6E6E6"/>
            <w:noWrap/>
            <w:vAlign w:val="center"/>
          </w:tcPr>
          <w:p w14:paraId="440F345A"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20</w:t>
            </w:r>
          </w:p>
        </w:tc>
        <w:tc>
          <w:tcPr>
            <w:tcW w:w="1096" w:type="dxa"/>
            <w:tcBorders>
              <w:top w:val="single" w:sz="6" w:space="0" w:color="auto"/>
              <w:bottom w:val="single" w:sz="6" w:space="0" w:color="auto"/>
            </w:tcBorders>
            <w:shd w:val="clear" w:color="auto" w:fill="E6E6E6"/>
            <w:noWrap/>
            <w:vAlign w:val="center"/>
          </w:tcPr>
          <w:p w14:paraId="16582688"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21</w:t>
            </w:r>
          </w:p>
        </w:tc>
        <w:tc>
          <w:tcPr>
            <w:tcW w:w="1096" w:type="dxa"/>
            <w:tcBorders>
              <w:top w:val="single" w:sz="6" w:space="0" w:color="auto"/>
              <w:bottom w:val="single" w:sz="6" w:space="0" w:color="auto"/>
            </w:tcBorders>
            <w:shd w:val="clear" w:color="auto" w:fill="E6E6E6"/>
            <w:noWrap/>
            <w:vAlign w:val="center"/>
          </w:tcPr>
          <w:p w14:paraId="4ECAEDF9"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22</w:t>
            </w:r>
          </w:p>
        </w:tc>
        <w:tc>
          <w:tcPr>
            <w:tcW w:w="1096" w:type="dxa"/>
            <w:tcBorders>
              <w:top w:val="single" w:sz="6" w:space="0" w:color="auto"/>
              <w:bottom w:val="single" w:sz="6" w:space="0" w:color="auto"/>
            </w:tcBorders>
            <w:shd w:val="clear" w:color="auto" w:fill="E6E6E6"/>
            <w:noWrap/>
            <w:vAlign w:val="center"/>
          </w:tcPr>
          <w:p w14:paraId="5A1836A2"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23</w:t>
            </w:r>
          </w:p>
        </w:tc>
        <w:tc>
          <w:tcPr>
            <w:tcW w:w="1096" w:type="dxa"/>
            <w:tcBorders>
              <w:top w:val="single" w:sz="6" w:space="0" w:color="auto"/>
              <w:bottom w:val="single" w:sz="6" w:space="0" w:color="auto"/>
            </w:tcBorders>
            <w:shd w:val="clear" w:color="auto" w:fill="E6E6E6"/>
            <w:noWrap/>
            <w:vAlign w:val="center"/>
          </w:tcPr>
          <w:p w14:paraId="6DF4C223"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24</w:t>
            </w:r>
          </w:p>
        </w:tc>
      </w:tr>
      <w:tr w:rsidR="004F72F5" w:rsidRPr="001A3520" w14:paraId="18E5BA1A" w14:textId="77777777" w:rsidTr="00FA2CEA">
        <w:trPr>
          <w:trHeight w:val="285"/>
        </w:trPr>
        <w:tc>
          <w:tcPr>
            <w:tcW w:w="1060" w:type="dxa"/>
            <w:tcBorders>
              <w:top w:val="single" w:sz="6" w:space="0" w:color="auto"/>
            </w:tcBorders>
            <w:shd w:val="clear" w:color="auto" w:fill="auto"/>
            <w:noWrap/>
            <w:vAlign w:val="center"/>
          </w:tcPr>
          <w:p w14:paraId="677CF9D1"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平均值</w:t>
            </w:r>
          </w:p>
        </w:tc>
        <w:tc>
          <w:tcPr>
            <w:tcW w:w="1140" w:type="dxa"/>
            <w:tcBorders>
              <w:top w:val="single" w:sz="6" w:space="0" w:color="auto"/>
            </w:tcBorders>
            <w:shd w:val="clear" w:color="auto" w:fill="auto"/>
            <w:noWrap/>
            <w:vAlign w:val="center"/>
          </w:tcPr>
          <w:p w14:paraId="4088A66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w:t>
            </w:r>
          </w:p>
        </w:tc>
        <w:tc>
          <w:tcPr>
            <w:tcW w:w="1140" w:type="dxa"/>
            <w:tcBorders>
              <w:top w:val="single" w:sz="6" w:space="0" w:color="auto"/>
            </w:tcBorders>
            <w:shd w:val="clear" w:color="auto" w:fill="auto"/>
            <w:noWrap/>
            <w:vAlign w:val="center"/>
          </w:tcPr>
          <w:p w14:paraId="5563E72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6" w:space="0" w:color="auto"/>
            </w:tcBorders>
            <w:shd w:val="clear" w:color="auto" w:fill="auto"/>
            <w:noWrap/>
            <w:vAlign w:val="center"/>
          </w:tcPr>
          <w:p w14:paraId="74A8809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6" w:space="0" w:color="auto"/>
            </w:tcBorders>
            <w:shd w:val="clear" w:color="auto" w:fill="auto"/>
            <w:noWrap/>
            <w:vAlign w:val="center"/>
          </w:tcPr>
          <w:p w14:paraId="7F58FEA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w:t>
            </w:r>
          </w:p>
        </w:tc>
        <w:tc>
          <w:tcPr>
            <w:tcW w:w="1096" w:type="dxa"/>
            <w:tcBorders>
              <w:top w:val="single" w:sz="6" w:space="0" w:color="auto"/>
            </w:tcBorders>
            <w:shd w:val="clear" w:color="auto" w:fill="auto"/>
            <w:noWrap/>
            <w:vAlign w:val="center"/>
          </w:tcPr>
          <w:p w14:paraId="142D837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6" w:space="0" w:color="auto"/>
            </w:tcBorders>
            <w:shd w:val="clear" w:color="auto" w:fill="auto"/>
            <w:noWrap/>
            <w:vAlign w:val="center"/>
          </w:tcPr>
          <w:p w14:paraId="31193463" w14:textId="77777777" w:rsidR="004F72F5" w:rsidRPr="001A3520" w:rsidRDefault="004F72F5" w:rsidP="00FA2CEA">
            <w:pPr>
              <w:jc w:val="center"/>
              <w:rPr>
                <w:rFonts w:ascii="Arial" w:hAnsi="Arial" w:cs="Arial"/>
                <w:szCs w:val="21"/>
              </w:rPr>
            </w:pPr>
            <w:r w:rsidRPr="001A3520">
              <w:rPr>
                <w:rFonts w:ascii="Arial" w:hAnsi="Arial" w:cs="Arial"/>
                <w:szCs w:val="21"/>
              </w:rPr>
              <w:t>0.907</w:t>
            </w:r>
          </w:p>
        </w:tc>
        <w:tc>
          <w:tcPr>
            <w:tcW w:w="1096" w:type="dxa"/>
            <w:tcBorders>
              <w:top w:val="single" w:sz="6" w:space="0" w:color="auto"/>
            </w:tcBorders>
            <w:shd w:val="clear" w:color="auto" w:fill="auto"/>
            <w:noWrap/>
            <w:vAlign w:val="center"/>
          </w:tcPr>
          <w:p w14:paraId="2EFB90BC"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6" w:space="0" w:color="auto"/>
            </w:tcBorders>
            <w:shd w:val="clear" w:color="auto" w:fill="auto"/>
            <w:noWrap/>
            <w:vAlign w:val="center"/>
          </w:tcPr>
          <w:p w14:paraId="03EC3CD0" w14:textId="77777777" w:rsidR="004F72F5" w:rsidRPr="001A3520" w:rsidRDefault="004F72F5" w:rsidP="00FA2CEA">
            <w:pPr>
              <w:jc w:val="center"/>
              <w:rPr>
                <w:rFonts w:ascii="Arial" w:hAnsi="Arial" w:cs="Arial"/>
                <w:szCs w:val="21"/>
              </w:rPr>
            </w:pPr>
            <w:r w:rsidRPr="001A3520">
              <w:rPr>
                <w:rFonts w:ascii="Arial" w:hAnsi="Arial" w:cs="Arial"/>
                <w:szCs w:val="21"/>
              </w:rPr>
              <w:t>0.906</w:t>
            </w:r>
          </w:p>
        </w:tc>
      </w:tr>
      <w:tr w:rsidR="004F72F5" w:rsidRPr="001A3520" w14:paraId="0F71D22D" w14:textId="77777777" w:rsidTr="00FA2CEA">
        <w:trPr>
          <w:trHeight w:val="285"/>
        </w:trPr>
        <w:tc>
          <w:tcPr>
            <w:tcW w:w="1060" w:type="dxa"/>
            <w:shd w:val="clear" w:color="auto" w:fill="auto"/>
            <w:noWrap/>
            <w:vAlign w:val="center"/>
          </w:tcPr>
          <w:p w14:paraId="4021364F"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标准差</w:t>
            </w:r>
          </w:p>
        </w:tc>
        <w:tc>
          <w:tcPr>
            <w:tcW w:w="1140" w:type="dxa"/>
            <w:shd w:val="clear" w:color="auto" w:fill="auto"/>
            <w:noWrap/>
            <w:vAlign w:val="center"/>
          </w:tcPr>
          <w:p w14:paraId="552D5DB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140" w:type="dxa"/>
            <w:shd w:val="clear" w:color="auto" w:fill="auto"/>
            <w:noWrap/>
            <w:vAlign w:val="center"/>
          </w:tcPr>
          <w:p w14:paraId="48725B8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662F110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36AD2D7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2CB5BB4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52DE10C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2C36331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c>
          <w:tcPr>
            <w:tcW w:w="1096" w:type="dxa"/>
            <w:shd w:val="clear" w:color="auto" w:fill="auto"/>
            <w:noWrap/>
            <w:vAlign w:val="center"/>
          </w:tcPr>
          <w:p w14:paraId="3652541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0.90625</w:t>
            </w:r>
          </w:p>
        </w:tc>
      </w:tr>
      <w:tr w:rsidR="004F72F5" w:rsidRPr="001A3520" w14:paraId="5ACE3590" w14:textId="77777777" w:rsidTr="00FA2CEA">
        <w:trPr>
          <w:trHeight w:val="285"/>
        </w:trPr>
        <w:tc>
          <w:tcPr>
            <w:tcW w:w="1060" w:type="dxa"/>
            <w:shd w:val="clear" w:color="auto" w:fill="auto"/>
            <w:noWrap/>
            <w:vAlign w:val="center"/>
          </w:tcPr>
          <w:p w14:paraId="1C98C292"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上警戒线</w:t>
            </w:r>
          </w:p>
        </w:tc>
        <w:tc>
          <w:tcPr>
            <w:tcW w:w="1140" w:type="dxa"/>
            <w:shd w:val="clear" w:color="auto" w:fill="auto"/>
            <w:noWrap/>
            <w:vAlign w:val="center"/>
          </w:tcPr>
          <w:p w14:paraId="2B6D13B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140" w:type="dxa"/>
            <w:shd w:val="clear" w:color="auto" w:fill="auto"/>
            <w:noWrap/>
            <w:vAlign w:val="center"/>
          </w:tcPr>
          <w:p w14:paraId="129906B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13A2F0F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6D03422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310E50E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0D435DC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6C707DC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c>
          <w:tcPr>
            <w:tcW w:w="1096" w:type="dxa"/>
            <w:shd w:val="clear" w:color="auto" w:fill="auto"/>
            <w:noWrap/>
            <w:vAlign w:val="center"/>
          </w:tcPr>
          <w:p w14:paraId="3296B5E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0.001267</w:t>
            </w:r>
          </w:p>
        </w:tc>
      </w:tr>
      <w:tr w:rsidR="004F72F5" w:rsidRPr="001A3520" w14:paraId="6F9ECB21" w14:textId="77777777" w:rsidTr="00FA2CEA">
        <w:trPr>
          <w:trHeight w:val="285"/>
        </w:trPr>
        <w:tc>
          <w:tcPr>
            <w:tcW w:w="1060" w:type="dxa"/>
            <w:shd w:val="clear" w:color="auto" w:fill="auto"/>
            <w:noWrap/>
            <w:vAlign w:val="center"/>
          </w:tcPr>
          <w:p w14:paraId="33E9C7CE"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140" w:type="dxa"/>
            <w:shd w:val="clear" w:color="auto" w:fill="auto"/>
            <w:noWrap/>
            <w:vAlign w:val="center"/>
          </w:tcPr>
          <w:p w14:paraId="2AA2F24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140" w:type="dxa"/>
            <w:shd w:val="clear" w:color="auto" w:fill="auto"/>
            <w:noWrap/>
            <w:vAlign w:val="center"/>
          </w:tcPr>
          <w:p w14:paraId="4835F38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58CC321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2CA9C6F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0841BC5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5CE2C5D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02CDD04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c>
          <w:tcPr>
            <w:tcW w:w="1096" w:type="dxa"/>
            <w:shd w:val="clear" w:color="auto" w:fill="auto"/>
            <w:noWrap/>
            <w:vAlign w:val="center"/>
          </w:tcPr>
          <w:p w14:paraId="2CBD277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0.908783</w:t>
            </w:r>
          </w:p>
        </w:tc>
      </w:tr>
      <w:tr w:rsidR="004F72F5" w:rsidRPr="001A3520" w14:paraId="1D8CB7C3" w14:textId="77777777" w:rsidTr="00FA2CEA">
        <w:trPr>
          <w:trHeight w:val="285"/>
        </w:trPr>
        <w:tc>
          <w:tcPr>
            <w:tcW w:w="1060" w:type="dxa"/>
            <w:shd w:val="clear" w:color="auto" w:fill="auto"/>
            <w:noWrap/>
            <w:vAlign w:val="center"/>
          </w:tcPr>
          <w:p w14:paraId="39E3A0DB"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上控制线</w:t>
            </w:r>
          </w:p>
        </w:tc>
        <w:tc>
          <w:tcPr>
            <w:tcW w:w="1140" w:type="dxa"/>
            <w:shd w:val="clear" w:color="auto" w:fill="auto"/>
            <w:noWrap/>
            <w:vAlign w:val="center"/>
          </w:tcPr>
          <w:p w14:paraId="6C9ED2B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140" w:type="dxa"/>
            <w:shd w:val="clear" w:color="auto" w:fill="auto"/>
            <w:noWrap/>
            <w:vAlign w:val="center"/>
          </w:tcPr>
          <w:p w14:paraId="24078D0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50BB173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3477987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6B20D92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6636C74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5E87545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c>
          <w:tcPr>
            <w:tcW w:w="1096" w:type="dxa"/>
            <w:shd w:val="clear" w:color="auto" w:fill="auto"/>
            <w:noWrap/>
            <w:vAlign w:val="center"/>
          </w:tcPr>
          <w:p w14:paraId="08BB893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0.903717</w:t>
            </w:r>
          </w:p>
        </w:tc>
      </w:tr>
      <w:tr w:rsidR="004F72F5" w:rsidRPr="001A3520" w14:paraId="68621EEA" w14:textId="77777777" w:rsidTr="00FA2CEA">
        <w:trPr>
          <w:trHeight w:val="285"/>
        </w:trPr>
        <w:tc>
          <w:tcPr>
            <w:tcW w:w="1060" w:type="dxa"/>
            <w:shd w:val="clear" w:color="auto" w:fill="auto"/>
            <w:noWrap/>
            <w:vAlign w:val="center"/>
          </w:tcPr>
          <w:p w14:paraId="3A727C12"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140" w:type="dxa"/>
            <w:shd w:val="clear" w:color="auto" w:fill="auto"/>
            <w:noWrap/>
            <w:vAlign w:val="center"/>
          </w:tcPr>
          <w:p w14:paraId="550E9C4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140" w:type="dxa"/>
            <w:shd w:val="clear" w:color="auto" w:fill="auto"/>
            <w:noWrap/>
            <w:vAlign w:val="center"/>
          </w:tcPr>
          <w:p w14:paraId="2C8E0C3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6076505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35F5480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1DD97C1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3B79D9F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4CAAC1C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c>
          <w:tcPr>
            <w:tcW w:w="1096" w:type="dxa"/>
            <w:shd w:val="clear" w:color="auto" w:fill="auto"/>
            <w:noWrap/>
            <w:vAlign w:val="center"/>
          </w:tcPr>
          <w:p w14:paraId="4DD7BC5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0.91005</w:t>
            </w:r>
          </w:p>
        </w:tc>
      </w:tr>
    </w:tbl>
    <w:p w14:paraId="1748DCC3" w14:textId="77777777" w:rsidR="004F72F5" w:rsidRDefault="004F72F5" w:rsidP="004F72F5">
      <w:pPr>
        <w:spacing w:line="360" w:lineRule="auto"/>
        <w:jc w:val="center"/>
      </w:pPr>
      <w:r>
        <w:rPr>
          <w:noProof/>
        </w:rPr>
        <w:drawing>
          <wp:inline distT="0" distB="0" distL="0" distR="0" wp14:anchorId="180C1D63" wp14:editId="23D02EB1">
            <wp:extent cx="5840095" cy="221678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840095" cy="2216785"/>
                    </a:xfrm>
                    <a:prstGeom prst="rect">
                      <a:avLst/>
                    </a:prstGeom>
                    <a:noFill/>
                    <a:ln>
                      <a:noFill/>
                    </a:ln>
                  </pic:spPr>
                </pic:pic>
              </a:graphicData>
            </a:graphic>
          </wp:inline>
        </w:drawing>
      </w:r>
    </w:p>
    <w:p w14:paraId="6149F1F0" w14:textId="4CDDD1A6" w:rsidR="004F72F5" w:rsidRPr="003B6C39" w:rsidRDefault="004F72F5" w:rsidP="004F72F5">
      <w:pPr>
        <w:spacing w:line="360" w:lineRule="auto"/>
        <w:ind w:firstLineChars="225" w:firstLine="630"/>
        <w:rPr>
          <w:rFonts w:ascii="宋体" w:hAnsi="宋体"/>
          <w:sz w:val="28"/>
          <w:szCs w:val="28"/>
        </w:rPr>
      </w:pPr>
      <w:r w:rsidRPr="003B6C39">
        <w:rPr>
          <w:rFonts w:ascii="宋体" w:hAnsi="宋体" w:hint="eastAsia"/>
          <w:sz w:val="28"/>
          <w:szCs w:val="28"/>
        </w:rPr>
        <w:t xml:space="preserve">2. </w:t>
      </w:r>
      <w:r>
        <w:rPr>
          <w:rFonts w:ascii="宋体" w:hAnsi="宋体"/>
          <w:noProof/>
          <w:sz w:val="28"/>
          <w:szCs w:val="28"/>
        </w:rPr>
        <w:drawing>
          <wp:inline distT="0" distB="0" distL="0" distR="0" wp14:anchorId="4B738FB6" wp14:editId="0AADE95A">
            <wp:extent cx="142875" cy="228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B6C39">
        <w:rPr>
          <w:rFonts w:ascii="宋体" w:hAnsi="宋体" w:hint="eastAsia"/>
          <w:sz w:val="28"/>
          <w:szCs w:val="28"/>
        </w:rPr>
        <w:t>控制图：</w:t>
      </w:r>
    </w:p>
    <w:tbl>
      <w:tblPr>
        <w:tblW w:w="10228"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460"/>
        <w:gridCol w:w="1096"/>
        <w:gridCol w:w="1096"/>
        <w:gridCol w:w="1096"/>
        <w:gridCol w:w="1096"/>
        <w:gridCol w:w="1096"/>
        <w:gridCol w:w="1096"/>
        <w:gridCol w:w="1096"/>
        <w:gridCol w:w="1096"/>
      </w:tblGrid>
      <w:tr w:rsidR="004F72F5" w:rsidRPr="001A3520" w14:paraId="5D027C15" w14:textId="77777777" w:rsidTr="00FA2CEA">
        <w:trPr>
          <w:trHeight w:val="285"/>
        </w:trPr>
        <w:tc>
          <w:tcPr>
            <w:tcW w:w="1460" w:type="dxa"/>
            <w:tcBorders>
              <w:top w:val="single" w:sz="12" w:space="0" w:color="auto"/>
              <w:bottom w:val="single" w:sz="2" w:space="0" w:color="auto"/>
            </w:tcBorders>
            <w:shd w:val="clear" w:color="auto" w:fill="E6E6E6"/>
            <w:noWrap/>
            <w:vAlign w:val="center"/>
          </w:tcPr>
          <w:p w14:paraId="6CD380DE"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测量次数</w:t>
            </w:r>
          </w:p>
        </w:tc>
        <w:tc>
          <w:tcPr>
            <w:tcW w:w="1096" w:type="dxa"/>
            <w:tcBorders>
              <w:top w:val="single" w:sz="12" w:space="0" w:color="auto"/>
              <w:bottom w:val="single" w:sz="2" w:space="0" w:color="auto"/>
            </w:tcBorders>
            <w:shd w:val="clear" w:color="auto" w:fill="E6E6E6"/>
            <w:noWrap/>
            <w:vAlign w:val="center"/>
          </w:tcPr>
          <w:p w14:paraId="0903A815"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1</w:t>
            </w:r>
          </w:p>
        </w:tc>
        <w:tc>
          <w:tcPr>
            <w:tcW w:w="1096" w:type="dxa"/>
            <w:tcBorders>
              <w:top w:val="single" w:sz="12" w:space="0" w:color="auto"/>
              <w:bottom w:val="single" w:sz="2" w:space="0" w:color="auto"/>
            </w:tcBorders>
            <w:shd w:val="clear" w:color="auto" w:fill="E6E6E6"/>
            <w:noWrap/>
            <w:vAlign w:val="center"/>
          </w:tcPr>
          <w:p w14:paraId="6C53E29A"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2</w:t>
            </w:r>
          </w:p>
        </w:tc>
        <w:tc>
          <w:tcPr>
            <w:tcW w:w="1096" w:type="dxa"/>
            <w:tcBorders>
              <w:top w:val="single" w:sz="12" w:space="0" w:color="auto"/>
              <w:bottom w:val="single" w:sz="2" w:space="0" w:color="auto"/>
            </w:tcBorders>
            <w:shd w:val="clear" w:color="auto" w:fill="E6E6E6"/>
            <w:noWrap/>
            <w:vAlign w:val="center"/>
          </w:tcPr>
          <w:p w14:paraId="692917E4"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3</w:t>
            </w:r>
          </w:p>
        </w:tc>
        <w:tc>
          <w:tcPr>
            <w:tcW w:w="1096" w:type="dxa"/>
            <w:tcBorders>
              <w:top w:val="single" w:sz="12" w:space="0" w:color="auto"/>
              <w:bottom w:val="single" w:sz="2" w:space="0" w:color="auto"/>
            </w:tcBorders>
            <w:shd w:val="clear" w:color="auto" w:fill="E6E6E6"/>
            <w:noWrap/>
            <w:vAlign w:val="center"/>
          </w:tcPr>
          <w:p w14:paraId="68867FE2"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4</w:t>
            </w:r>
          </w:p>
        </w:tc>
        <w:tc>
          <w:tcPr>
            <w:tcW w:w="1096" w:type="dxa"/>
            <w:tcBorders>
              <w:top w:val="single" w:sz="12" w:space="0" w:color="auto"/>
              <w:bottom w:val="single" w:sz="2" w:space="0" w:color="auto"/>
            </w:tcBorders>
            <w:shd w:val="clear" w:color="auto" w:fill="E6E6E6"/>
            <w:noWrap/>
            <w:vAlign w:val="center"/>
          </w:tcPr>
          <w:p w14:paraId="0AE4FD30"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5</w:t>
            </w:r>
          </w:p>
        </w:tc>
        <w:tc>
          <w:tcPr>
            <w:tcW w:w="1096" w:type="dxa"/>
            <w:tcBorders>
              <w:top w:val="single" w:sz="12" w:space="0" w:color="auto"/>
              <w:bottom w:val="single" w:sz="2" w:space="0" w:color="auto"/>
            </w:tcBorders>
            <w:shd w:val="clear" w:color="auto" w:fill="E6E6E6"/>
            <w:noWrap/>
            <w:vAlign w:val="center"/>
          </w:tcPr>
          <w:p w14:paraId="0DD1C620"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6</w:t>
            </w:r>
          </w:p>
        </w:tc>
        <w:tc>
          <w:tcPr>
            <w:tcW w:w="1096" w:type="dxa"/>
            <w:tcBorders>
              <w:top w:val="single" w:sz="12" w:space="0" w:color="auto"/>
              <w:bottom w:val="single" w:sz="2" w:space="0" w:color="auto"/>
            </w:tcBorders>
            <w:shd w:val="clear" w:color="auto" w:fill="E6E6E6"/>
            <w:noWrap/>
            <w:vAlign w:val="center"/>
          </w:tcPr>
          <w:p w14:paraId="43AA6921"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7</w:t>
            </w:r>
          </w:p>
        </w:tc>
        <w:tc>
          <w:tcPr>
            <w:tcW w:w="1096" w:type="dxa"/>
            <w:tcBorders>
              <w:top w:val="single" w:sz="12" w:space="0" w:color="auto"/>
              <w:bottom w:val="single" w:sz="2" w:space="0" w:color="auto"/>
            </w:tcBorders>
            <w:shd w:val="clear" w:color="auto" w:fill="E6E6E6"/>
            <w:noWrap/>
            <w:vAlign w:val="center"/>
          </w:tcPr>
          <w:p w14:paraId="7B8FF6F8" w14:textId="77777777" w:rsidR="004F72F5" w:rsidRPr="001A3520" w:rsidRDefault="004F72F5" w:rsidP="00FA2CEA">
            <w:pPr>
              <w:widowControl/>
              <w:jc w:val="center"/>
              <w:rPr>
                <w:rFonts w:ascii="Arial" w:hAnsi="Arial" w:cs="Arial"/>
                <w:b/>
                <w:color w:val="000000"/>
                <w:kern w:val="0"/>
                <w:szCs w:val="21"/>
              </w:rPr>
            </w:pPr>
            <w:r w:rsidRPr="001A3520">
              <w:rPr>
                <w:rFonts w:ascii="Arial" w:hAnsi="Arial" w:cs="Arial"/>
                <w:b/>
                <w:color w:val="000000"/>
                <w:kern w:val="0"/>
                <w:szCs w:val="21"/>
              </w:rPr>
              <w:t>8</w:t>
            </w:r>
          </w:p>
        </w:tc>
      </w:tr>
      <w:tr w:rsidR="004F72F5" w:rsidRPr="001A3520" w14:paraId="357BAA02" w14:textId="77777777" w:rsidTr="00FA2CEA">
        <w:trPr>
          <w:trHeight w:val="315"/>
        </w:trPr>
        <w:tc>
          <w:tcPr>
            <w:tcW w:w="1460" w:type="dxa"/>
            <w:tcBorders>
              <w:top w:val="single" w:sz="2" w:space="0" w:color="auto"/>
            </w:tcBorders>
            <w:shd w:val="clear" w:color="auto" w:fill="auto"/>
            <w:noWrap/>
            <w:vAlign w:val="center"/>
          </w:tcPr>
          <w:p w14:paraId="435F125D"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测试数据</w:t>
            </w:r>
          </w:p>
        </w:tc>
        <w:tc>
          <w:tcPr>
            <w:tcW w:w="1096" w:type="dxa"/>
            <w:tcBorders>
              <w:top w:val="single" w:sz="2" w:space="0" w:color="auto"/>
            </w:tcBorders>
            <w:shd w:val="clear" w:color="auto" w:fill="auto"/>
            <w:noWrap/>
            <w:vAlign w:val="center"/>
          </w:tcPr>
          <w:p w14:paraId="3150405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2" w:space="0" w:color="auto"/>
            </w:tcBorders>
            <w:shd w:val="clear" w:color="auto" w:fill="auto"/>
            <w:noWrap/>
            <w:vAlign w:val="center"/>
          </w:tcPr>
          <w:p w14:paraId="6EC23408"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2" w:space="0" w:color="auto"/>
            </w:tcBorders>
            <w:shd w:val="clear" w:color="auto" w:fill="auto"/>
            <w:noWrap/>
            <w:vAlign w:val="center"/>
          </w:tcPr>
          <w:p w14:paraId="2B53079A"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0.905</w:t>
            </w:r>
          </w:p>
        </w:tc>
        <w:tc>
          <w:tcPr>
            <w:tcW w:w="1096" w:type="dxa"/>
            <w:tcBorders>
              <w:top w:val="single" w:sz="2" w:space="0" w:color="auto"/>
            </w:tcBorders>
            <w:shd w:val="clear" w:color="auto" w:fill="auto"/>
            <w:noWrap/>
            <w:vAlign w:val="center"/>
          </w:tcPr>
          <w:p w14:paraId="2B57599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2" w:space="0" w:color="auto"/>
            </w:tcBorders>
            <w:shd w:val="clear" w:color="auto" w:fill="auto"/>
            <w:noWrap/>
            <w:vAlign w:val="center"/>
          </w:tcPr>
          <w:p w14:paraId="5115BE7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2" w:space="0" w:color="auto"/>
            </w:tcBorders>
            <w:shd w:val="clear" w:color="auto" w:fill="auto"/>
            <w:noWrap/>
            <w:vAlign w:val="center"/>
          </w:tcPr>
          <w:p w14:paraId="4A39B52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0.907</w:t>
            </w:r>
          </w:p>
        </w:tc>
        <w:tc>
          <w:tcPr>
            <w:tcW w:w="1096" w:type="dxa"/>
            <w:tcBorders>
              <w:top w:val="single" w:sz="2" w:space="0" w:color="auto"/>
            </w:tcBorders>
            <w:shd w:val="clear" w:color="auto" w:fill="auto"/>
            <w:noWrap/>
            <w:vAlign w:val="center"/>
          </w:tcPr>
          <w:p w14:paraId="22E84B2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tcBorders>
              <w:top w:val="single" w:sz="2" w:space="0" w:color="auto"/>
            </w:tcBorders>
            <w:shd w:val="clear" w:color="auto" w:fill="auto"/>
            <w:noWrap/>
            <w:vAlign w:val="center"/>
          </w:tcPr>
          <w:p w14:paraId="4498D04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w:t>
            </w:r>
          </w:p>
        </w:tc>
      </w:tr>
      <w:tr w:rsidR="004F72F5" w:rsidRPr="001A3520" w14:paraId="66798060" w14:textId="77777777" w:rsidTr="00FA2CEA">
        <w:trPr>
          <w:trHeight w:val="270"/>
        </w:trPr>
        <w:tc>
          <w:tcPr>
            <w:tcW w:w="1460" w:type="dxa"/>
            <w:shd w:val="clear" w:color="auto" w:fill="auto"/>
            <w:noWrap/>
            <w:vAlign w:val="center"/>
          </w:tcPr>
          <w:p w14:paraId="6435E39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x</w:t>
            </w:r>
            <w:r w:rsidRPr="001A3520">
              <w:rPr>
                <w:rFonts w:ascii="Arial" w:hAnsi="宋体" w:cs="Arial"/>
                <w:color w:val="000000"/>
                <w:kern w:val="0"/>
                <w:szCs w:val="21"/>
              </w:rPr>
              <w:t>移动平均值</w:t>
            </w:r>
          </w:p>
        </w:tc>
        <w:tc>
          <w:tcPr>
            <w:tcW w:w="1096" w:type="dxa"/>
            <w:shd w:val="clear" w:color="auto" w:fill="auto"/>
            <w:noWrap/>
            <w:vAlign w:val="center"/>
          </w:tcPr>
          <w:p w14:paraId="026A1CE3"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 xml:space="preserve">　</w:t>
            </w:r>
            <w:r>
              <w:rPr>
                <w:rFonts w:ascii="Arial" w:hAnsi="宋体" w:cs="Arial" w:hint="eastAsia"/>
                <w:color w:val="000000"/>
                <w:kern w:val="0"/>
                <w:szCs w:val="21"/>
              </w:rPr>
              <w:t>-</w:t>
            </w:r>
          </w:p>
        </w:tc>
        <w:tc>
          <w:tcPr>
            <w:tcW w:w="1096" w:type="dxa"/>
            <w:shd w:val="clear" w:color="auto" w:fill="auto"/>
            <w:noWrap/>
            <w:vAlign w:val="center"/>
          </w:tcPr>
          <w:p w14:paraId="3BE2E6F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shd w:val="clear" w:color="auto" w:fill="auto"/>
            <w:noWrap/>
            <w:vAlign w:val="center"/>
          </w:tcPr>
          <w:p w14:paraId="0AC2610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0.9055</w:t>
            </w:r>
          </w:p>
        </w:tc>
        <w:tc>
          <w:tcPr>
            <w:tcW w:w="1096" w:type="dxa"/>
            <w:shd w:val="clear" w:color="auto" w:fill="auto"/>
            <w:noWrap/>
            <w:vAlign w:val="center"/>
          </w:tcPr>
          <w:p w14:paraId="5E1214B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0.9055</w:t>
            </w:r>
          </w:p>
        </w:tc>
        <w:tc>
          <w:tcPr>
            <w:tcW w:w="1096" w:type="dxa"/>
            <w:shd w:val="clear" w:color="auto" w:fill="auto"/>
            <w:noWrap/>
            <w:vAlign w:val="center"/>
          </w:tcPr>
          <w:p w14:paraId="76B1F7B6"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w:t>
            </w:r>
          </w:p>
        </w:tc>
        <w:tc>
          <w:tcPr>
            <w:tcW w:w="1096" w:type="dxa"/>
            <w:shd w:val="clear" w:color="auto" w:fill="auto"/>
            <w:noWrap/>
            <w:vAlign w:val="center"/>
          </w:tcPr>
          <w:p w14:paraId="247900A6"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0.9065</w:t>
            </w:r>
          </w:p>
        </w:tc>
        <w:tc>
          <w:tcPr>
            <w:tcW w:w="1096" w:type="dxa"/>
            <w:shd w:val="clear" w:color="auto" w:fill="auto"/>
            <w:noWrap/>
            <w:vAlign w:val="center"/>
          </w:tcPr>
          <w:p w14:paraId="511A99A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0.9065</w:t>
            </w:r>
          </w:p>
        </w:tc>
        <w:tc>
          <w:tcPr>
            <w:tcW w:w="1096" w:type="dxa"/>
            <w:shd w:val="clear" w:color="auto" w:fill="auto"/>
            <w:noWrap/>
            <w:vAlign w:val="center"/>
          </w:tcPr>
          <w:p w14:paraId="0484673F"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0.907</w:t>
            </w:r>
          </w:p>
        </w:tc>
      </w:tr>
      <w:tr w:rsidR="004F72F5" w:rsidRPr="001A3520" w14:paraId="44FB25F5" w14:textId="77777777" w:rsidTr="00FA2CEA">
        <w:trPr>
          <w:trHeight w:val="270"/>
        </w:trPr>
        <w:tc>
          <w:tcPr>
            <w:tcW w:w="1460" w:type="dxa"/>
            <w:shd w:val="clear" w:color="auto" w:fill="auto"/>
            <w:noWrap/>
            <w:vAlign w:val="center"/>
          </w:tcPr>
          <w:p w14:paraId="5E3ECE52"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中线</w:t>
            </w:r>
          </w:p>
        </w:tc>
        <w:tc>
          <w:tcPr>
            <w:tcW w:w="1096" w:type="dxa"/>
            <w:shd w:val="clear" w:color="auto" w:fill="auto"/>
            <w:noWrap/>
            <w:vAlign w:val="center"/>
          </w:tcPr>
          <w:p w14:paraId="2A7E0BC3"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 xml:space="preserve">　</w:t>
            </w:r>
            <w:r>
              <w:rPr>
                <w:rFonts w:ascii="Arial" w:hAnsi="宋体" w:cs="Arial" w:hint="eastAsia"/>
                <w:color w:val="000000"/>
                <w:kern w:val="0"/>
                <w:szCs w:val="21"/>
              </w:rPr>
              <w:t>-</w:t>
            </w:r>
          </w:p>
        </w:tc>
        <w:tc>
          <w:tcPr>
            <w:tcW w:w="1096" w:type="dxa"/>
            <w:shd w:val="clear" w:color="auto" w:fill="auto"/>
            <w:noWrap/>
            <w:vAlign w:val="center"/>
          </w:tcPr>
          <w:p w14:paraId="409607D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56B882D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7F7FB4D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6148796F"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34678A7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0338BE3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c>
          <w:tcPr>
            <w:tcW w:w="1096" w:type="dxa"/>
            <w:shd w:val="clear" w:color="auto" w:fill="auto"/>
            <w:noWrap/>
            <w:vAlign w:val="center"/>
          </w:tcPr>
          <w:p w14:paraId="32E637E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0.906261</w:t>
            </w:r>
          </w:p>
        </w:tc>
      </w:tr>
      <w:tr w:rsidR="004F72F5" w:rsidRPr="001A3520" w14:paraId="0492DD5C" w14:textId="77777777" w:rsidTr="00FA2CEA">
        <w:trPr>
          <w:trHeight w:val="270"/>
        </w:trPr>
        <w:tc>
          <w:tcPr>
            <w:tcW w:w="1460" w:type="dxa"/>
            <w:shd w:val="clear" w:color="auto" w:fill="auto"/>
            <w:noWrap/>
            <w:vAlign w:val="center"/>
          </w:tcPr>
          <w:p w14:paraId="71EC09B5"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上警戒线</w:t>
            </w:r>
          </w:p>
        </w:tc>
        <w:tc>
          <w:tcPr>
            <w:tcW w:w="1096" w:type="dxa"/>
            <w:shd w:val="clear" w:color="auto" w:fill="auto"/>
            <w:noWrap/>
            <w:vAlign w:val="center"/>
          </w:tcPr>
          <w:p w14:paraId="073D5F9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5887E61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7091C9FA"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23FE77A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74420B6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24BD3DC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0AF895DA"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c>
          <w:tcPr>
            <w:tcW w:w="1096" w:type="dxa"/>
            <w:shd w:val="clear" w:color="auto" w:fill="auto"/>
            <w:noWrap/>
            <w:vAlign w:val="center"/>
          </w:tcPr>
          <w:p w14:paraId="7D997E6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0.908223</w:t>
            </w:r>
          </w:p>
        </w:tc>
      </w:tr>
      <w:tr w:rsidR="004F72F5" w:rsidRPr="001A3520" w14:paraId="39E6884C" w14:textId="77777777" w:rsidTr="00FA2CEA">
        <w:trPr>
          <w:trHeight w:val="270"/>
        </w:trPr>
        <w:tc>
          <w:tcPr>
            <w:tcW w:w="1460" w:type="dxa"/>
            <w:shd w:val="clear" w:color="auto" w:fill="auto"/>
            <w:noWrap/>
            <w:vAlign w:val="center"/>
          </w:tcPr>
          <w:p w14:paraId="1142BEDC"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096" w:type="dxa"/>
            <w:shd w:val="clear" w:color="auto" w:fill="auto"/>
            <w:noWrap/>
            <w:vAlign w:val="center"/>
          </w:tcPr>
          <w:p w14:paraId="48A0A662"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561BDABD"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05A3560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662854C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344981BB"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0302AD3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18BAE481"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c>
          <w:tcPr>
            <w:tcW w:w="1096" w:type="dxa"/>
            <w:shd w:val="clear" w:color="auto" w:fill="auto"/>
            <w:noWrap/>
            <w:vAlign w:val="center"/>
          </w:tcPr>
          <w:p w14:paraId="54DCE91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0.904299</w:t>
            </w:r>
          </w:p>
        </w:tc>
      </w:tr>
      <w:tr w:rsidR="004F72F5" w:rsidRPr="001A3520" w14:paraId="27321FAD" w14:textId="77777777" w:rsidTr="00FA2CEA">
        <w:trPr>
          <w:trHeight w:val="270"/>
        </w:trPr>
        <w:tc>
          <w:tcPr>
            <w:tcW w:w="1460" w:type="dxa"/>
            <w:shd w:val="clear" w:color="auto" w:fill="auto"/>
            <w:noWrap/>
            <w:vAlign w:val="center"/>
          </w:tcPr>
          <w:p w14:paraId="5C0791E4"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上控制线</w:t>
            </w:r>
          </w:p>
        </w:tc>
        <w:tc>
          <w:tcPr>
            <w:tcW w:w="1096" w:type="dxa"/>
            <w:shd w:val="clear" w:color="auto" w:fill="auto"/>
            <w:noWrap/>
            <w:vAlign w:val="center"/>
          </w:tcPr>
          <w:p w14:paraId="2974C03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7EFE65B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009089EE"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4408135A"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04DB3DC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69DD2D84"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65280C53"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c>
          <w:tcPr>
            <w:tcW w:w="1096" w:type="dxa"/>
            <w:shd w:val="clear" w:color="auto" w:fill="auto"/>
            <w:noWrap/>
            <w:vAlign w:val="center"/>
          </w:tcPr>
          <w:p w14:paraId="4C6DB128"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0.909203</w:t>
            </w:r>
          </w:p>
        </w:tc>
      </w:tr>
      <w:tr w:rsidR="004F72F5" w:rsidRPr="001A3520" w14:paraId="67ECA89B" w14:textId="77777777" w:rsidTr="00FA2CEA">
        <w:trPr>
          <w:trHeight w:val="285"/>
        </w:trPr>
        <w:tc>
          <w:tcPr>
            <w:tcW w:w="1460" w:type="dxa"/>
            <w:tcBorders>
              <w:bottom w:val="single" w:sz="2" w:space="0" w:color="auto"/>
            </w:tcBorders>
            <w:shd w:val="clear" w:color="auto" w:fill="auto"/>
            <w:noWrap/>
            <w:vAlign w:val="center"/>
          </w:tcPr>
          <w:p w14:paraId="48F60903"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096" w:type="dxa"/>
            <w:tcBorders>
              <w:bottom w:val="single" w:sz="2" w:space="0" w:color="auto"/>
            </w:tcBorders>
            <w:shd w:val="clear" w:color="auto" w:fill="auto"/>
            <w:noWrap/>
            <w:vAlign w:val="center"/>
          </w:tcPr>
          <w:p w14:paraId="21C497C7"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0DFF5F0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18EE1A37"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01707512"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5247D2C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286E390C"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278F4000"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c>
          <w:tcPr>
            <w:tcW w:w="1096" w:type="dxa"/>
            <w:tcBorders>
              <w:bottom w:val="single" w:sz="2" w:space="0" w:color="auto"/>
            </w:tcBorders>
            <w:shd w:val="clear" w:color="auto" w:fill="auto"/>
            <w:noWrap/>
            <w:vAlign w:val="center"/>
          </w:tcPr>
          <w:p w14:paraId="3D971425"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0.903318</w:t>
            </w:r>
          </w:p>
        </w:tc>
      </w:tr>
      <w:tr w:rsidR="004F72F5" w:rsidRPr="001A3520" w14:paraId="2AEEDEB8" w14:textId="77777777" w:rsidTr="00FA2CEA">
        <w:trPr>
          <w:trHeight w:val="285"/>
        </w:trPr>
        <w:tc>
          <w:tcPr>
            <w:tcW w:w="1460" w:type="dxa"/>
            <w:tcBorders>
              <w:top w:val="single" w:sz="2" w:space="0" w:color="auto"/>
              <w:bottom w:val="single" w:sz="2" w:space="0" w:color="auto"/>
            </w:tcBorders>
            <w:shd w:val="clear" w:color="auto" w:fill="E6E6E6"/>
            <w:noWrap/>
            <w:vAlign w:val="center"/>
          </w:tcPr>
          <w:p w14:paraId="7D0D21FD"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测量次数</w:t>
            </w:r>
          </w:p>
        </w:tc>
        <w:tc>
          <w:tcPr>
            <w:tcW w:w="1096" w:type="dxa"/>
            <w:tcBorders>
              <w:top w:val="single" w:sz="2" w:space="0" w:color="auto"/>
              <w:bottom w:val="single" w:sz="2" w:space="0" w:color="auto"/>
            </w:tcBorders>
            <w:shd w:val="clear" w:color="auto" w:fill="E6E6E6"/>
            <w:noWrap/>
            <w:vAlign w:val="center"/>
          </w:tcPr>
          <w:p w14:paraId="7BDDE563"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9</w:t>
            </w:r>
          </w:p>
        </w:tc>
        <w:tc>
          <w:tcPr>
            <w:tcW w:w="1096" w:type="dxa"/>
            <w:tcBorders>
              <w:top w:val="single" w:sz="2" w:space="0" w:color="auto"/>
              <w:bottom w:val="single" w:sz="2" w:space="0" w:color="auto"/>
            </w:tcBorders>
            <w:shd w:val="clear" w:color="auto" w:fill="E6E6E6"/>
            <w:noWrap/>
            <w:vAlign w:val="center"/>
          </w:tcPr>
          <w:p w14:paraId="0AB5F82F"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10</w:t>
            </w:r>
          </w:p>
        </w:tc>
        <w:tc>
          <w:tcPr>
            <w:tcW w:w="1096" w:type="dxa"/>
            <w:tcBorders>
              <w:top w:val="single" w:sz="2" w:space="0" w:color="auto"/>
              <w:bottom w:val="single" w:sz="2" w:space="0" w:color="auto"/>
            </w:tcBorders>
            <w:shd w:val="clear" w:color="auto" w:fill="E6E6E6"/>
            <w:noWrap/>
            <w:vAlign w:val="center"/>
          </w:tcPr>
          <w:p w14:paraId="01FEE83D"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11</w:t>
            </w:r>
          </w:p>
        </w:tc>
        <w:tc>
          <w:tcPr>
            <w:tcW w:w="1096" w:type="dxa"/>
            <w:tcBorders>
              <w:top w:val="single" w:sz="2" w:space="0" w:color="auto"/>
              <w:bottom w:val="single" w:sz="2" w:space="0" w:color="auto"/>
            </w:tcBorders>
            <w:shd w:val="clear" w:color="auto" w:fill="E6E6E6"/>
            <w:noWrap/>
            <w:vAlign w:val="center"/>
          </w:tcPr>
          <w:p w14:paraId="2B201260"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12</w:t>
            </w:r>
          </w:p>
        </w:tc>
        <w:tc>
          <w:tcPr>
            <w:tcW w:w="1096" w:type="dxa"/>
            <w:tcBorders>
              <w:top w:val="single" w:sz="2" w:space="0" w:color="auto"/>
              <w:bottom w:val="single" w:sz="2" w:space="0" w:color="auto"/>
            </w:tcBorders>
            <w:shd w:val="clear" w:color="auto" w:fill="E6E6E6"/>
            <w:noWrap/>
            <w:vAlign w:val="center"/>
          </w:tcPr>
          <w:p w14:paraId="086DB8C9"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13</w:t>
            </w:r>
          </w:p>
        </w:tc>
        <w:tc>
          <w:tcPr>
            <w:tcW w:w="1096" w:type="dxa"/>
            <w:tcBorders>
              <w:top w:val="single" w:sz="2" w:space="0" w:color="auto"/>
              <w:bottom w:val="single" w:sz="2" w:space="0" w:color="auto"/>
            </w:tcBorders>
            <w:shd w:val="clear" w:color="auto" w:fill="E6E6E6"/>
            <w:noWrap/>
            <w:vAlign w:val="center"/>
          </w:tcPr>
          <w:p w14:paraId="74569B35"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14</w:t>
            </w:r>
          </w:p>
        </w:tc>
        <w:tc>
          <w:tcPr>
            <w:tcW w:w="1096" w:type="dxa"/>
            <w:tcBorders>
              <w:top w:val="single" w:sz="2" w:space="0" w:color="auto"/>
              <w:bottom w:val="single" w:sz="2" w:space="0" w:color="auto"/>
            </w:tcBorders>
            <w:shd w:val="clear" w:color="auto" w:fill="E6E6E6"/>
            <w:noWrap/>
            <w:vAlign w:val="center"/>
          </w:tcPr>
          <w:p w14:paraId="398D3631"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15</w:t>
            </w:r>
          </w:p>
        </w:tc>
        <w:tc>
          <w:tcPr>
            <w:tcW w:w="1096" w:type="dxa"/>
            <w:tcBorders>
              <w:top w:val="single" w:sz="2" w:space="0" w:color="auto"/>
              <w:bottom w:val="single" w:sz="2" w:space="0" w:color="auto"/>
            </w:tcBorders>
            <w:shd w:val="clear" w:color="auto" w:fill="E6E6E6"/>
            <w:noWrap/>
            <w:vAlign w:val="center"/>
          </w:tcPr>
          <w:p w14:paraId="7964CBE4"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16</w:t>
            </w:r>
          </w:p>
        </w:tc>
      </w:tr>
      <w:tr w:rsidR="004F72F5" w:rsidRPr="001A3520" w14:paraId="4E3D6044" w14:textId="77777777" w:rsidTr="00FA2CEA">
        <w:trPr>
          <w:trHeight w:val="285"/>
        </w:trPr>
        <w:tc>
          <w:tcPr>
            <w:tcW w:w="1460" w:type="dxa"/>
            <w:tcBorders>
              <w:top w:val="single" w:sz="2" w:space="0" w:color="auto"/>
            </w:tcBorders>
            <w:shd w:val="clear" w:color="auto" w:fill="auto"/>
            <w:noWrap/>
            <w:vAlign w:val="center"/>
          </w:tcPr>
          <w:p w14:paraId="28E2FA1C"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测试数据</w:t>
            </w:r>
          </w:p>
        </w:tc>
        <w:tc>
          <w:tcPr>
            <w:tcW w:w="1096" w:type="dxa"/>
            <w:tcBorders>
              <w:top w:val="single" w:sz="2" w:space="0" w:color="auto"/>
            </w:tcBorders>
            <w:shd w:val="clear" w:color="auto" w:fill="auto"/>
            <w:noWrap/>
            <w:vAlign w:val="center"/>
          </w:tcPr>
          <w:p w14:paraId="26A1BFA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w:t>
            </w:r>
          </w:p>
        </w:tc>
        <w:tc>
          <w:tcPr>
            <w:tcW w:w="1096" w:type="dxa"/>
            <w:tcBorders>
              <w:top w:val="single" w:sz="2" w:space="0" w:color="auto"/>
            </w:tcBorders>
            <w:shd w:val="clear" w:color="auto" w:fill="auto"/>
            <w:noWrap/>
            <w:vAlign w:val="center"/>
          </w:tcPr>
          <w:p w14:paraId="2642BF2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2" w:space="0" w:color="auto"/>
            </w:tcBorders>
            <w:shd w:val="clear" w:color="auto" w:fill="auto"/>
            <w:noWrap/>
            <w:vAlign w:val="center"/>
          </w:tcPr>
          <w:p w14:paraId="69AB8E82"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2" w:space="0" w:color="auto"/>
            </w:tcBorders>
            <w:shd w:val="clear" w:color="auto" w:fill="auto"/>
            <w:noWrap/>
            <w:vAlign w:val="center"/>
          </w:tcPr>
          <w:p w14:paraId="7587078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2" w:space="0" w:color="auto"/>
            </w:tcBorders>
            <w:shd w:val="clear" w:color="auto" w:fill="auto"/>
            <w:noWrap/>
            <w:vAlign w:val="center"/>
          </w:tcPr>
          <w:p w14:paraId="58390BB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2" w:space="0" w:color="auto"/>
            </w:tcBorders>
            <w:shd w:val="clear" w:color="auto" w:fill="auto"/>
            <w:noWrap/>
            <w:vAlign w:val="center"/>
          </w:tcPr>
          <w:p w14:paraId="1F82D8A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tcBorders>
              <w:top w:val="single" w:sz="2" w:space="0" w:color="auto"/>
            </w:tcBorders>
            <w:shd w:val="clear" w:color="auto" w:fill="auto"/>
            <w:noWrap/>
            <w:vAlign w:val="center"/>
          </w:tcPr>
          <w:p w14:paraId="79BF27FB"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2" w:space="0" w:color="auto"/>
            </w:tcBorders>
            <w:shd w:val="clear" w:color="auto" w:fill="auto"/>
            <w:noWrap/>
            <w:vAlign w:val="center"/>
          </w:tcPr>
          <w:p w14:paraId="356DBEC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w:t>
            </w:r>
          </w:p>
        </w:tc>
      </w:tr>
      <w:tr w:rsidR="004F72F5" w:rsidRPr="001A3520" w14:paraId="00F582EE" w14:textId="77777777" w:rsidTr="00FA2CEA">
        <w:trPr>
          <w:trHeight w:val="285"/>
        </w:trPr>
        <w:tc>
          <w:tcPr>
            <w:tcW w:w="1460" w:type="dxa"/>
            <w:shd w:val="clear" w:color="auto" w:fill="auto"/>
            <w:noWrap/>
            <w:vAlign w:val="center"/>
          </w:tcPr>
          <w:p w14:paraId="23A2E779"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x</w:t>
            </w:r>
            <w:r w:rsidRPr="001A3520">
              <w:rPr>
                <w:rFonts w:ascii="Arial" w:hAnsi="宋体" w:cs="Arial"/>
                <w:color w:val="000000"/>
                <w:kern w:val="0"/>
                <w:szCs w:val="21"/>
              </w:rPr>
              <w:t>移动平均值</w:t>
            </w:r>
          </w:p>
        </w:tc>
        <w:tc>
          <w:tcPr>
            <w:tcW w:w="1096" w:type="dxa"/>
            <w:shd w:val="clear" w:color="auto" w:fill="auto"/>
            <w:noWrap/>
            <w:vAlign w:val="center"/>
          </w:tcPr>
          <w:p w14:paraId="3B96CD7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shd w:val="clear" w:color="auto" w:fill="auto"/>
            <w:noWrap/>
            <w:vAlign w:val="center"/>
          </w:tcPr>
          <w:p w14:paraId="23555D7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0.9065</w:t>
            </w:r>
          </w:p>
        </w:tc>
        <w:tc>
          <w:tcPr>
            <w:tcW w:w="1096" w:type="dxa"/>
            <w:shd w:val="clear" w:color="auto" w:fill="auto"/>
            <w:noWrap/>
            <w:vAlign w:val="center"/>
          </w:tcPr>
          <w:p w14:paraId="1CF0900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0.9055</w:t>
            </w:r>
          </w:p>
        </w:tc>
        <w:tc>
          <w:tcPr>
            <w:tcW w:w="1096" w:type="dxa"/>
            <w:shd w:val="clear" w:color="auto" w:fill="auto"/>
            <w:noWrap/>
            <w:vAlign w:val="center"/>
          </w:tcPr>
          <w:p w14:paraId="53D1390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w:t>
            </w:r>
          </w:p>
        </w:tc>
        <w:tc>
          <w:tcPr>
            <w:tcW w:w="1096" w:type="dxa"/>
            <w:shd w:val="clear" w:color="auto" w:fill="auto"/>
            <w:noWrap/>
            <w:vAlign w:val="center"/>
          </w:tcPr>
          <w:p w14:paraId="1C86748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0.9075</w:t>
            </w:r>
          </w:p>
        </w:tc>
        <w:tc>
          <w:tcPr>
            <w:tcW w:w="1096" w:type="dxa"/>
            <w:shd w:val="clear" w:color="auto" w:fill="auto"/>
            <w:noWrap/>
            <w:vAlign w:val="center"/>
          </w:tcPr>
          <w:p w14:paraId="6D31197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shd w:val="clear" w:color="auto" w:fill="auto"/>
            <w:noWrap/>
            <w:vAlign w:val="center"/>
          </w:tcPr>
          <w:p w14:paraId="0FAB9DF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0.9055</w:t>
            </w:r>
          </w:p>
        </w:tc>
        <w:tc>
          <w:tcPr>
            <w:tcW w:w="1096" w:type="dxa"/>
            <w:shd w:val="clear" w:color="auto" w:fill="auto"/>
            <w:noWrap/>
            <w:vAlign w:val="center"/>
          </w:tcPr>
          <w:p w14:paraId="45D7C03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0.9045</w:t>
            </w:r>
          </w:p>
        </w:tc>
      </w:tr>
      <w:tr w:rsidR="004F72F5" w:rsidRPr="001A3520" w14:paraId="3E22933F" w14:textId="77777777" w:rsidTr="00FA2CEA">
        <w:trPr>
          <w:trHeight w:val="285"/>
        </w:trPr>
        <w:tc>
          <w:tcPr>
            <w:tcW w:w="1460" w:type="dxa"/>
            <w:shd w:val="clear" w:color="auto" w:fill="auto"/>
            <w:noWrap/>
            <w:vAlign w:val="center"/>
          </w:tcPr>
          <w:p w14:paraId="65AC977C"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中线</w:t>
            </w:r>
          </w:p>
        </w:tc>
        <w:tc>
          <w:tcPr>
            <w:tcW w:w="1096" w:type="dxa"/>
            <w:shd w:val="clear" w:color="auto" w:fill="auto"/>
            <w:noWrap/>
            <w:vAlign w:val="center"/>
          </w:tcPr>
          <w:p w14:paraId="293C64A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0CED986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11FD9E4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49AE26B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390F3BC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1875153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5EBBA33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5F72473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r>
      <w:tr w:rsidR="004F72F5" w:rsidRPr="001A3520" w14:paraId="21EC6C73" w14:textId="77777777" w:rsidTr="00FA2CEA">
        <w:trPr>
          <w:trHeight w:val="285"/>
        </w:trPr>
        <w:tc>
          <w:tcPr>
            <w:tcW w:w="1460" w:type="dxa"/>
            <w:shd w:val="clear" w:color="auto" w:fill="auto"/>
            <w:noWrap/>
            <w:vAlign w:val="center"/>
          </w:tcPr>
          <w:p w14:paraId="4F77AD4E"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上警戒线</w:t>
            </w:r>
          </w:p>
        </w:tc>
        <w:tc>
          <w:tcPr>
            <w:tcW w:w="1096" w:type="dxa"/>
            <w:shd w:val="clear" w:color="auto" w:fill="auto"/>
            <w:noWrap/>
            <w:vAlign w:val="center"/>
          </w:tcPr>
          <w:p w14:paraId="3D4065D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6A91025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5814884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26BC9AC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2C8AAAB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5EC43A4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28FD4D3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1887845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r>
      <w:tr w:rsidR="004F72F5" w:rsidRPr="001A3520" w14:paraId="568C7036" w14:textId="77777777" w:rsidTr="00FA2CEA">
        <w:trPr>
          <w:trHeight w:val="285"/>
        </w:trPr>
        <w:tc>
          <w:tcPr>
            <w:tcW w:w="1460" w:type="dxa"/>
            <w:shd w:val="clear" w:color="auto" w:fill="auto"/>
            <w:noWrap/>
            <w:vAlign w:val="center"/>
          </w:tcPr>
          <w:p w14:paraId="06093AC4"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096" w:type="dxa"/>
            <w:shd w:val="clear" w:color="auto" w:fill="auto"/>
            <w:noWrap/>
            <w:vAlign w:val="center"/>
          </w:tcPr>
          <w:p w14:paraId="2B20338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0D651F4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7B6DB5D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3AE5EB2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217AD5D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0069719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68369BD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1204A07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r>
      <w:tr w:rsidR="004F72F5" w:rsidRPr="001A3520" w14:paraId="79B42571" w14:textId="77777777" w:rsidTr="00FA2CEA">
        <w:trPr>
          <w:trHeight w:val="285"/>
        </w:trPr>
        <w:tc>
          <w:tcPr>
            <w:tcW w:w="1460" w:type="dxa"/>
            <w:shd w:val="clear" w:color="auto" w:fill="auto"/>
            <w:noWrap/>
            <w:vAlign w:val="center"/>
          </w:tcPr>
          <w:p w14:paraId="64B99AEF"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上控制线</w:t>
            </w:r>
          </w:p>
        </w:tc>
        <w:tc>
          <w:tcPr>
            <w:tcW w:w="1096" w:type="dxa"/>
            <w:shd w:val="clear" w:color="auto" w:fill="auto"/>
            <w:noWrap/>
            <w:vAlign w:val="center"/>
          </w:tcPr>
          <w:p w14:paraId="3F79C26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3D24B64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4470893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2C4E011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478D9D7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1EDE8F3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5B29C2B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6C1EEE9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r>
      <w:tr w:rsidR="004F72F5" w:rsidRPr="001A3520" w14:paraId="46077071" w14:textId="77777777" w:rsidTr="00FA2CEA">
        <w:trPr>
          <w:trHeight w:val="285"/>
        </w:trPr>
        <w:tc>
          <w:tcPr>
            <w:tcW w:w="1460" w:type="dxa"/>
            <w:tcBorders>
              <w:bottom w:val="single" w:sz="2" w:space="0" w:color="auto"/>
            </w:tcBorders>
            <w:shd w:val="clear" w:color="auto" w:fill="auto"/>
            <w:noWrap/>
            <w:vAlign w:val="center"/>
          </w:tcPr>
          <w:p w14:paraId="0F0D535E"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096" w:type="dxa"/>
            <w:tcBorders>
              <w:bottom w:val="single" w:sz="2" w:space="0" w:color="auto"/>
            </w:tcBorders>
            <w:shd w:val="clear" w:color="auto" w:fill="auto"/>
            <w:noWrap/>
            <w:vAlign w:val="center"/>
          </w:tcPr>
          <w:p w14:paraId="0D44059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0597D79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2D366BE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1BD5A78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6E87B0A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669066E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4CC9B31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tcBorders>
              <w:bottom w:val="single" w:sz="2" w:space="0" w:color="auto"/>
            </w:tcBorders>
            <w:shd w:val="clear" w:color="auto" w:fill="auto"/>
            <w:noWrap/>
            <w:vAlign w:val="center"/>
          </w:tcPr>
          <w:p w14:paraId="70E96CF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r>
      <w:tr w:rsidR="004F72F5" w:rsidRPr="001A3520" w14:paraId="34129031" w14:textId="77777777" w:rsidTr="00FA2CEA">
        <w:trPr>
          <w:trHeight w:val="285"/>
        </w:trPr>
        <w:tc>
          <w:tcPr>
            <w:tcW w:w="1460" w:type="dxa"/>
            <w:tcBorders>
              <w:top w:val="single" w:sz="2" w:space="0" w:color="auto"/>
              <w:bottom w:val="single" w:sz="2" w:space="0" w:color="auto"/>
            </w:tcBorders>
            <w:shd w:val="clear" w:color="auto" w:fill="E6E6E6"/>
            <w:noWrap/>
            <w:vAlign w:val="center"/>
          </w:tcPr>
          <w:p w14:paraId="267177FE" w14:textId="77777777" w:rsidR="004F72F5" w:rsidRPr="001A3520" w:rsidRDefault="004F72F5" w:rsidP="00FA2CEA">
            <w:pPr>
              <w:widowControl/>
              <w:jc w:val="center"/>
              <w:rPr>
                <w:rFonts w:ascii="Arial" w:hAnsi="Arial" w:cs="Arial"/>
                <w:b/>
                <w:color w:val="000000"/>
                <w:kern w:val="0"/>
                <w:szCs w:val="21"/>
              </w:rPr>
            </w:pPr>
            <w:r w:rsidRPr="001A3520">
              <w:rPr>
                <w:rFonts w:ascii="Arial" w:hAnsi="宋体" w:cs="Arial"/>
                <w:b/>
                <w:color w:val="000000"/>
                <w:kern w:val="0"/>
                <w:szCs w:val="21"/>
              </w:rPr>
              <w:t>测量次数</w:t>
            </w:r>
          </w:p>
        </w:tc>
        <w:tc>
          <w:tcPr>
            <w:tcW w:w="1096" w:type="dxa"/>
            <w:tcBorders>
              <w:top w:val="single" w:sz="2" w:space="0" w:color="auto"/>
              <w:bottom w:val="single" w:sz="2" w:space="0" w:color="auto"/>
            </w:tcBorders>
            <w:shd w:val="clear" w:color="auto" w:fill="E6E6E6"/>
            <w:noWrap/>
            <w:vAlign w:val="center"/>
          </w:tcPr>
          <w:p w14:paraId="6A15160D"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17</w:t>
            </w:r>
          </w:p>
        </w:tc>
        <w:tc>
          <w:tcPr>
            <w:tcW w:w="1096" w:type="dxa"/>
            <w:tcBorders>
              <w:top w:val="single" w:sz="2" w:space="0" w:color="auto"/>
              <w:bottom w:val="single" w:sz="2" w:space="0" w:color="auto"/>
            </w:tcBorders>
            <w:shd w:val="clear" w:color="auto" w:fill="E6E6E6"/>
            <w:noWrap/>
            <w:vAlign w:val="center"/>
          </w:tcPr>
          <w:p w14:paraId="45FBD534"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18</w:t>
            </w:r>
          </w:p>
        </w:tc>
        <w:tc>
          <w:tcPr>
            <w:tcW w:w="1096" w:type="dxa"/>
            <w:tcBorders>
              <w:top w:val="single" w:sz="2" w:space="0" w:color="auto"/>
              <w:bottom w:val="single" w:sz="2" w:space="0" w:color="auto"/>
            </w:tcBorders>
            <w:shd w:val="clear" w:color="auto" w:fill="E6E6E6"/>
            <w:noWrap/>
            <w:vAlign w:val="center"/>
          </w:tcPr>
          <w:p w14:paraId="692EF59E"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19</w:t>
            </w:r>
          </w:p>
        </w:tc>
        <w:tc>
          <w:tcPr>
            <w:tcW w:w="1096" w:type="dxa"/>
            <w:tcBorders>
              <w:top w:val="single" w:sz="2" w:space="0" w:color="auto"/>
              <w:bottom w:val="single" w:sz="2" w:space="0" w:color="auto"/>
            </w:tcBorders>
            <w:shd w:val="clear" w:color="auto" w:fill="E6E6E6"/>
            <w:noWrap/>
            <w:vAlign w:val="center"/>
          </w:tcPr>
          <w:p w14:paraId="4991A469"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20</w:t>
            </w:r>
          </w:p>
        </w:tc>
        <w:tc>
          <w:tcPr>
            <w:tcW w:w="1096" w:type="dxa"/>
            <w:tcBorders>
              <w:top w:val="single" w:sz="2" w:space="0" w:color="auto"/>
              <w:bottom w:val="single" w:sz="2" w:space="0" w:color="auto"/>
            </w:tcBorders>
            <w:shd w:val="clear" w:color="auto" w:fill="E6E6E6"/>
            <w:noWrap/>
            <w:vAlign w:val="center"/>
          </w:tcPr>
          <w:p w14:paraId="735D2D34"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21</w:t>
            </w:r>
          </w:p>
        </w:tc>
        <w:tc>
          <w:tcPr>
            <w:tcW w:w="1096" w:type="dxa"/>
            <w:tcBorders>
              <w:top w:val="single" w:sz="2" w:space="0" w:color="auto"/>
              <w:bottom w:val="single" w:sz="2" w:space="0" w:color="auto"/>
            </w:tcBorders>
            <w:shd w:val="clear" w:color="auto" w:fill="E6E6E6"/>
            <w:noWrap/>
            <w:vAlign w:val="center"/>
          </w:tcPr>
          <w:p w14:paraId="589C14A8"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22</w:t>
            </w:r>
          </w:p>
        </w:tc>
        <w:tc>
          <w:tcPr>
            <w:tcW w:w="1096" w:type="dxa"/>
            <w:tcBorders>
              <w:top w:val="single" w:sz="2" w:space="0" w:color="auto"/>
              <w:bottom w:val="single" w:sz="2" w:space="0" w:color="auto"/>
            </w:tcBorders>
            <w:shd w:val="clear" w:color="auto" w:fill="E6E6E6"/>
            <w:noWrap/>
            <w:vAlign w:val="center"/>
          </w:tcPr>
          <w:p w14:paraId="76D1591B"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23</w:t>
            </w:r>
          </w:p>
        </w:tc>
        <w:tc>
          <w:tcPr>
            <w:tcW w:w="1096" w:type="dxa"/>
            <w:tcBorders>
              <w:top w:val="single" w:sz="2" w:space="0" w:color="auto"/>
              <w:bottom w:val="single" w:sz="2" w:space="0" w:color="auto"/>
            </w:tcBorders>
            <w:shd w:val="clear" w:color="auto" w:fill="E6E6E6"/>
            <w:noWrap/>
            <w:vAlign w:val="center"/>
          </w:tcPr>
          <w:p w14:paraId="5854461C" w14:textId="77777777" w:rsidR="004F72F5" w:rsidRPr="001A3520" w:rsidRDefault="004F72F5" w:rsidP="00FA2CEA">
            <w:pPr>
              <w:jc w:val="center"/>
              <w:rPr>
                <w:rFonts w:ascii="Arial" w:hAnsi="Arial" w:cs="Arial"/>
                <w:b/>
                <w:color w:val="000000"/>
                <w:szCs w:val="21"/>
              </w:rPr>
            </w:pPr>
            <w:r w:rsidRPr="001A3520">
              <w:rPr>
                <w:rFonts w:ascii="Arial" w:hAnsi="Arial" w:cs="Arial"/>
                <w:b/>
                <w:color w:val="000000"/>
                <w:szCs w:val="21"/>
              </w:rPr>
              <w:t>24</w:t>
            </w:r>
          </w:p>
        </w:tc>
      </w:tr>
      <w:tr w:rsidR="004F72F5" w:rsidRPr="001A3520" w14:paraId="2C2F18E3" w14:textId="77777777" w:rsidTr="00FA2CEA">
        <w:trPr>
          <w:trHeight w:val="285"/>
        </w:trPr>
        <w:tc>
          <w:tcPr>
            <w:tcW w:w="1460" w:type="dxa"/>
            <w:tcBorders>
              <w:top w:val="single" w:sz="2" w:space="0" w:color="auto"/>
            </w:tcBorders>
            <w:shd w:val="clear" w:color="auto" w:fill="auto"/>
            <w:noWrap/>
            <w:vAlign w:val="center"/>
          </w:tcPr>
          <w:p w14:paraId="4732707B"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测试数据</w:t>
            </w:r>
          </w:p>
        </w:tc>
        <w:tc>
          <w:tcPr>
            <w:tcW w:w="1096" w:type="dxa"/>
            <w:tcBorders>
              <w:top w:val="single" w:sz="2" w:space="0" w:color="auto"/>
            </w:tcBorders>
            <w:shd w:val="clear" w:color="auto" w:fill="auto"/>
            <w:noWrap/>
            <w:vAlign w:val="center"/>
          </w:tcPr>
          <w:p w14:paraId="7511FFD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w:t>
            </w:r>
          </w:p>
        </w:tc>
        <w:tc>
          <w:tcPr>
            <w:tcW w:w="1096" w:type="dxa"/>
            <w:tcBorders>
              <w:top w:val="single" w:sz="2" w:space="0" w:color="auto"/>
            </w:tcBorders>
            <w:shd w:val="clear" w:color="auto" w:fill="auto"/>
            <w:noWrap/>
            <w:vAlign w:val="center"/>
          </w:tcPr>
          <w:p w14:paraId="4E91B1A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2" w:space="0" w:color="auto"/>
            </w:tcBorders>
            <w:shd w:val="clear" w:color="auto" w:fill="auto"/>
            <w:noWrap/>
            <w:vAlign w:val="center"/>
          </w:tcPr>
          <w:p w14:paraId="465A255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2" w:space="0" w:color="auto"/>
            </w:tcBorders>
            <w:shd w:val="clear" w:color="auto" w:fill="auto"/>
            <w:noWrap/>
            <w:vAlign w:val="center"/>
          </w:tcPr>
          <w:p w14:paraId="0B587A1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w:t>
            </w:r>
          </w:p>
        </w:tc>
        <w:tc>
          <w:tcPr>
            <w:tcW w:w="1096" w:type="dxa"/>
            <w:tcBorders>
              <w:top w:val="single" w:sz="2" w:space="0" w:color="auto"/>
            </w:tcBorders>
            <w:shd w:val="clear" w:color="auto" w:fill="auto"/>
            <w:noWrap/>
            <w:vAlign w:val="center"/>
          </w:tcPr>
          <w:p w14:paraId="5C50904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tcBorders>
              <w:top w:val="single" w:sz="2" w:space="0" w:color="auto"/>
            </w:tcBorders>
            <w:shd w:val="clear" w:color="auto" w:fill="auto"/>
            <w:noWrap/>
            <w:vAlign w:val="center"/>
          </w:tcPr>
          <w:p w14:paraId="19BB0DE5" w14:textId="77777777" w:rsidR="004F72F5" w:rsidRPr="001A3520" w:rsidRDefault="004F72F5" w:rsidP="00FA2CEA">
            <w:pPr>
              <w:jc w:val="center"/>
              <w:rPr>
                <w:rFonts w:ascii="Arial" w:hAnsi="Arial" w:cs="Arial"/>
                <w:szCs w:val="21"/>
              </w:rPr>
            </w:pPr>
            <w:r w:rsidRPr="001A3520">
              <w:rPr>
                <w:rFonts w:ascii="Arial" w:hAnsi="Arial" w:cs="Arial"/>
                <w:szCs w:val="21"/>
              </w:rPr>
              <w:t>0.907</w:t>
            </w:r>
          </w:p>
        </w:tc>
        <w:tc>
          <w:tcPr>
            <w:tcW w:w="1096" w:type="dxa"/>
            <w:tcBorders>
              <w:top w:val="single" w:sz="2" w:space="0" w:color="auto"/>
            </w:tcBorders>
            <w:shd w:val="clear" w:color="auto" w:fill="auto"/>
            <w:noWrap/>
            <w:vAlign w:val="center"/>
          </w:tcPr>
          <w:p w14:paraId="3810BC78" w14:textId="77777777" w:rsidR="004F72F5" w:rsidRPr="001A3520" w:rsidRDefault="004F72F5" w:rsidP="00FA2CEA">
            <w:pPr>
              <w:jc w:val="center"/>
              <w:rPr>
                <w:rFonts w:ascii="Arial" w:hAnsi="Arial" w:cs="Arial"/>
                <w:szCs w:val="21"/>
              </w:rPr>
            </w:pPr>
            <w:r w:rsidRPr="001A3520">
              <w:rPr>
                <w:rFonts w:ascii="Arial" w:hAnsi="Arial" w:cs="Arial"/>
                <w:szCs w:val="21"/>
              </w:rPr>
              <w:t>0.904</w:t>
            </w:r>
          </w:p>
        </w:tc>
        <w:tc>
          <w:tcPr>
            <w:tcW w:w="1096" w:type="dxa"/>
            <w:tcBorders>
              <w:top w:val="single" w:sz="2" w:space="0" w:color="auto"/>
            </w:tcBorders>
            <w:shd w:val="clear" w:color="auto" w:fill="auto"/>
            <w:noWrap/>
            <w:vAlign w:val="center"/>
          </w:tcPr>
          <w:p w14:paraId="751B1CDC" w14:textId="77777777" w:rsidR="004F72F5" w:rsidRPr="001A3520" w:rsidRDefault="004F72F5" w:rsidP="00FA2CEA">
            <w:pPr>
              <w:jc w:val="center"/>
              <w:rPr>
                <w:rFonts w:ascii="Arial" w:hAnsi="Arial" w:cs="Arial"/>
                <w:szCs w:val="21"/>
              </w:rPr>
            </w:pPr>
            <w:r w:rsidRPr="001A3520">
              <w:rPr>
                <w:rFonts w:ascii="Arial" w:hAnsi="Arial" w:cs="Arial"/>
                <w:szCs w:val="21"/>
              </w:rPr>
              <w:t>0.906</w:t>
            </w:r>
          </w:p>
        </w:tc>
      </w:tr>
      <w:tr w:rsidR="004F72F5" w:rsidRPr="001A3520" w14:paraId="3A092197" w14:textId="77777777" w:rsidTr="00FA2CEA">
        <w:trPr>
          <w:trHeight w:val="285"/>
        </w:trPr>
        <w:tc>
          <w:tcPr>
            <w:tcW w:w="1460" w:type="dxa"/>
            <w:shd w:val="clear" w:color="auto" w:fill="auto"/>
            <w:noWrap/>
            <w:vAlign w:val="center"/>
          </w:tcPr>
          <w:p w14:paraId="25DA84C6" w14:textId="77777777" w:rsidR="004F72F5" w:rsidRPr="001A3520" w:rsidRDefault="004F72F5" w:rsidP="00FA2CEA">
            <w:pPr>
              <w:widowControl/>
              <w:jc w:val="center"/>
              <w:rPr>
                <w:rFonts w:ascii="Arial" w:hAnsi="Arial" w:cs="Arial"/>
                <w:color w:val="000000"/>
                <w:kern w:val="0"/>
                <w:szCs w:val="21"/>
              </w:rPr>
            </w:pPr>
            <w:r w:rsidRPr="001A3520">
              <w:rPr>
                <w:rFonts w:ascii="Arial" w:hAnsi="Arial" w:cs="Arial"/>
                <w:color w:val="000000"/>
                <w:kern w:val="0"/>
                <w:szCs w:val="21"/>
              </w:rPr>
              <w:t>x</w:t>
            </w:r>
            <w:r w:rsidRPr="001A3520">
              <w:rPr>
                <w:rFonts w:ascii="Arial" w:hAnsi="宋体" w:cs="Arial"/>
                <w:color w:val="000000"/>
                <w:kern w:val="0"/>
                <w:szCs w:val="21"/>
              </w:rPr>
              <w:t>移动平均值</w:t>
            </w:r>
          </w:p>
        </w:tc>
        <w:tc>
          <w:tcPr>
            <w:tcW w:w="1096" w:type="dxa"/>
            <w:shd w:val="clear" w:color="auto" w:fill="auto"/>
            <w:noWrap/>
            <w:vAlign w:val="center"/>
          </w:tcPr>
          <w:p w14:paraId="4B245E4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0.9055</w:t>
            </w:r>
          </w:p>
        </w:tc>
        <w:tc>
          <w:tcPr>
            <w:tcW w:w="1096" w:type="dxa"/>
            <w:shd w:val="clear" w:color="auto" w:fill="auto"/>
            <w:noWrap/>
            <w:vAlign w:val="center"/>
          </w:tcPr>
          <w:p w14:paraId="4D415BB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w:t>
            </w:r>
          </w:p>
        </w:tc>
        <w:tc>
          <w:tcPr>
            <w:tcW w:w="1096" w:type="dxa"/>
            <w:shd w:val="clear" w:color="auto" w:fill="auto"/>
            <w:noWrap/>
            <w:vAlign w:val="center"/>
          </w:tcPr>
          <w:p w14:paraId="5F67CBA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w:t>
            </w:r>
          </w:p>
        </w:tc>
        <w:tc>
          <w:tcPr>
            <w:tcW w:w="1096" w:type="dxa"/>
            <w:shd w:val="clear" w:color="auto" w:fill="auto"/>
            <w:noWrap/>
            <w:vAlign w:val="center"/>
          </w:tcPr>
          <w:p w14:paraId="2BFD8A0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0.9065</w:t>
            </w:r>
          </w:p>
        </w:tc>
        <w:tc>
          <w:tcPr>
            <w:tcW w:w="1096" w:type="dxa"/>
            <w:shd w:val="clear" w:color="auto" w:fill="auto"/>
            <w:noWrap/>
            <w:vAlign w:val="center"/>
          </w:tcPr>
          <w:p w14:paraId="38A53B1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0.9065</w:t>
            </w:r>
          </w:p>
        </w:tc>
        <w:tc>
          <w:tcPr>
            <w:tcW w:w="1096" w:type="dxa"/>
            <w:shd w:val="clear" w:color="auto" w:fill="auto"/>
            <w:noWrap/>
            <w:vAlign w:val="center"/>
          </w:tcPr>
          <w:p w14:paraId="35D971B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0.9075</w:t>
            </w:r>
          </w:p>
        </w:tc>
        <w:tc>
          <w:tcPr>
            <w:tcW w:w="1096" w:type="dxa"/>
            <w:shd w:val="clear" w:color="auto" w:fill="auto"/>
            <w:noWrap/>
            <w:vAlign w:val="center"/>
          </w:tcPr>
          <w:p w14:paraId="71EC83C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0.9055</w:t>
            </w:r>
          </w:p>
        </w:tc>
        <w:tc>
          <w:tcPr>
            <w:tcW w:w="1096" w:type="dxa"/>
            <w:shd w:val="clear" w:color="auto" w:fill="auto"/>
            <w:noWrap/>
            <w:vAlign w:val="center"/>
          </w:tcPr>
          <w:p w14:paraId="19890EC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0.905</w:t>
            </w:r>
          </w:p>
        </w:tc>
      </w:tr>
      <w:tr w:rsidR="004F72F5" w:rsidRPr="001A3520" w14:paraId="223A229C" w14:textId="77777777" w:rsidTr="00FA2CEA">
        <w:trPr>
          <w:trHeight w:val="285"/>
        </w:trPr>
        <w:tc>
          <w:tcPr>
            <w:tcW w:w="1460" w:type="dxa"/>
            <w:shd w:val="clear" w:color="auto" w:fill="auto"/>
            <w:noWrap/>
            <w:vAlign w:val="center"/>
          </w:tcPr>
          <w:p w14:paraId="0B5A7F44"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中线</w:t>
            </w:r>
          </w:p>
        </w:tc>
        <w:tc>
          <w:tcPr>
            <w:tcW w:w="1096" w:type="dxa"/>
            <w:shd w:val="clear" w:color="auto" w:fill="auto"/>
            <w:noWrap/>
            <w:vAlign w:val="center"/>
          </w:tcPr>
          <w:p w14:paraId="29D10C4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53D0B89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0946468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680D9D4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6D57E25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5F93283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2B7B263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c>
          <w:tcPr>
            <w:tcW w:w="1096" w:type="dxa"/>
            <w:shd w:val="clear" w:color="auto" w:fill="auto"/>
            <w:noWrap/>
            <w:vAlign w:val="center"/>
          </w:tcPr>
          <w:p w14:paraId="2E76E4F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0.906261</w:t>
            </w:r>
          </w:p>
        </w:tc>
      </w:tr>
      <w:tr w:rsidR="004F72F5" w:rsidRPr="001A3520" w14:paraId="0E4A5027" w14:textId="77777777" w:rsidTr="00FA2CEA">
        <w:trPr>
          <w:trHeight w:val="285"/>
        </w:trPr>
        <w:tc>
          <w:tcPr>
            <w:tcW w:w="1460" w:type="dxa"/>
            <w:shd w:val="clear" w:color="auto" w:fill="auto"/>
            <w:noWrap/>
            <w:vAlign w:val="center"/>
          </w:tcPr>
          <w:p w14:paraId="2B4E7677"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lastRenderedPageBreak/>
              <w:t>上警戒线</w:t>
            </w:r>
          </w:p>
        </w:tc>
        <w:tc>
          <w:tcPr>
            <w:tcW w:w="1096" w:type="dxa"/>
            <w:shd w:val="clear" w:color="auto" w:fill="auto"/>
            <w:noWrap/>
            <w:vAlign w:val="center"/>
          </w:tcPr>
          <w:p w14:paraId="7C238B1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7A9D009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742BD8D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512AE7C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7609B8B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6E0144D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41BBA515"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c>
          <w:tcPr>
            <w:tcW w:w="1096" w:type="dxa"/>
            <w:shd w:val="clear" w:color="auto" w:fill="auto"/>
            <w:noWrap/>
            <w:vAlign w:val="center"/>
          </w:tcPr>
          <w:p w14:paraId="56B8E58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0.908223</w:t>
            </w:r>
          </w:p>
        </w:tc>
      </w:tr>
      <w:tr w:rsidR="004F72F5" w:rsidRPr="001A3520" w14:paraId="3B2EDC87" w14:textId="77777777" w:rsidTr="00FA2CEA">
        <w:trPr>
          <w:trHeight w:val="285"/>
        </w:trPr>
        <w:tc>
          <w:tcPr>
            <w:tcW w:w="1460" w:type="dxa"/>
            <w:shd w:val="clear" w:color="auto" w:fill="auto"/>
            <w:noWrap/>
            <w:vAlign w:val="center"/>
          </w:tcPr>
          <w:p w14:paraId="53F18F0E"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下警戒线</w:t>
            </w:r>
          </w:p>
        </w:tc>
        <w:tc>
          <w:tcPr>
            <w:tcW w:w="1096" w:type="dxa"/>
            <w:shd w:val="clear" w:color="auto" w:fill="auto"/>
            <w:noWrap/>
            <w:vAlign w:val="center"/>
          </w:tcPr>
          <w:p w14:paraId="7509F05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195614C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16688BD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43C94D49"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1CA6BA5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4348819D"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4FA1393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c>
          <w:tcPr>
            <w:tcW w:w="1096" w:type="dxa"/>
            <w:shd w:val="clear" w:color="auto" w:fill="auto"/>
            <w:noWrap/>
            <w:vAlign w:val="center"/>
          </w:tcPr>
          <w:p w14:paraId="771D5410"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0.904299</w:t>
            </w:r>
          </w:p>
        </w:tc>
      </w:tr>
      <w:tr w:rsidR="004F72F5" w:rsidRPr="001A3520" w14:paraId="0D2449DA" w14:textId="77777777" w:rsidTr="00FA2CEA">
        <w:trPr>
          <w:trHeight w:val="285"/>
        </w:trPr>
        <w:tc>
          <w:tcPr>
            <w:tcW w:w="1460" w:type="dxa"/>
            <w:shd w:val="clear" w:color="auto" w:fill="auto"/>
            <w:noWrap/>
            <w:vAlign w:val="center"/>
          </w:tcPr>
          <w:p w14:paraId="0FCF047B"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上控制线</w:t>
            </w:r>
          </w:p>
        </w:tc>
        <w:tc>
          <w:tcPr>
            <w:tcW w:w="1096" w:type="dxa"/>
            <w:shd w:val="clear" w:color="auto" w:fill="auto"/>
            <w:noWrap/>
            <w:vAlign w:val="center"/>
          </w:tcPr>
          <w:p w14:paraId="13EBA99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52D4F312"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4E7DD9B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4D1756EB"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136E49B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090FC5B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3D216A41"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c>
          <w:tcPr>
            <w:tcW w:w="1096" w:type="dxa"/>
            <w:shd w:val="clear" w:color="auto" w:fill="auto"/>
            <w:noWrap/>
            <w:vAlign w:val="center"/>
          </w:tcPr>
          <w:p w14:paraId="45F618DA"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0.909203</w:t>
            </w:r>
          </w:p>
        </w:tc>
      </w:tr>
      <w:tr w:rsidR="004F72F5" w:rsidRPr="001A3520" w14:paraId="705ABC77" w14:textId="77777777" w:rsidTr="00FA2CEA">
        <w:trPr>
          <w:trHeight w:val="285"/>
        </w:trPr>
        <w:tc>
          <w:tcPr>
            <w:tcW w:w="1460" w:type="dxa"/>
            <w:shd w:val="clear" w:color="auto" w:fill="auto"/>
            <w:noWrap/>
            <w:vAlign w:val="center"/>
          </w:tcPr>
          <w:p w14:paraId="4431DDD4" w14:textId="77777777" w:rsidR="004F72F5" w:rsidRPr="001A3520" w:rsidRDefault="004F72F5" w:rsidP="00FA2CEA">
            <w:pPr>
              <w:widowControl/>
              <w:jc w:val="center"/>
              <w:rPr>
                <w:rFonts w:ascii="Arial" w:hAnsi="Arial" w:cs="Arial"/>
                <w:color w:val="000000"/>
                <w:kern w:val="0"/>
                <w:szCs w:val="21"/>
              </w:rPr>
            </w:pPr>
            <w:r w:rsidRPr="001A3520">
              <w:rPr>
                <w:rFonts w:ascii="Arial" w:hAnsi="宋体" w:cs="Arial"/>
                <w:color w:val="000000"/>
                <w:kern w:val="0"/>
                <w:szCs w:val="21"/>
              </w:rPr>
              <w:t>下控制线</w:t>
            </w:r>
          </w:p>
        </w:tc>
        <w:tc>
          <w:tcPr>
            <w:tcW w:w="1096" w:type="dxa"/>
            <w:shd w:val="clear" w:color="auto" w:fill="auto"/>
            <w:noWrap/>
            <w:vAlign w:val="center"/>
          </w:tcPr>
          <w:p w14:paraId="4817D93E"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55F60773"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5A889E24"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4627C357"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7E7DA888"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35B777FF"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5A833E96"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c>
          <w:tcPr>
            <w:tcW w:w="1096" w:type="dxa"/>
            <w:shd w:val="clear" w:color="auto" w:fill="auto"/>
            <w:noWrap/>
            <w:vAlign w:val="center"/>
          </w:tcPr>
          <w:p w14:paraId="7804EF3C" w14:textId="77777777" w:rsidR="004F72F5" w:rsidRPr="001A3520" w:rsidRDefault="004F72F5" w:rsidP="00FA2CEA">
            <w:pPr>
              <w:jc w:val="center"/>
              <w:rPr>
                <w:rFonts w:ascii="Arial" w:hAnsi="Arial" w:cs="Arial"/>
                <w:color w:val="000000"/>
                <w:szCs w:val="21"/>
              </w:rPr>
            </w:pPr>
            <w:r w:rsidRPr="001A3520">
              <w:rPr>
                <w:rFonts w:ascii="Arial" w:hAnsi="Arial" w:cs="Arial"/>
                <w:color w:val="000000"/>
                <w:szCs w:val="21"/>
              </w:rPr>
              <w:t>0.903318</w:t>
            </w:r>
          </w:p>
        </w:tc>
      </w:tr>
    </w:tbl>
    <w:p w14:paraId="63FD222E" w14:textId="77777777" w:rsidR="004F72F5" w:rsidRDefault="004F72F5" w:rsidP="004F72F5">
      <w:pPr>
        <w:spacing w:line="360" w:lineRule="auto"/>
        <w:jc w:val="center"/>
      </w:pPr>
      <w:r>
        <w:rPr>
          <w:noProof/>
        </w:rPr>
        <w:drawing>
          <wp:inline distT="0" distB="0" distL="0" distR="0" wp14:anchorId="049BF9F9" wp14:editId="6ED16560">
            <wp:extent cx="6116320" cy="2329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116320" cy="2329180"/>
                    </a:xfrm>
                    <a:prstGeom prst="rect">
                      <a:avLst/>
                    </a:prstGeom>
                    <a:noFill/>
                    <a:ln>
                      <a:noFill/>
                    </a:ln>
                  </pic:spPr>
                </pic:pic>
              </a:graphicData>
            </a:graphic>
          </wp:inline>
        </w:drawing>
      </w:r>
    </w:p>
    <w:p w14:paraId="01152FC8" w14:textId="6E1A2C0F" w:rsidR="004F72F5" w:rsidRPr="00F72DD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对待机功耗测试系统利用样品进行连续24次的测量（每工作日2次，连续12个工作日），对获得的值采用统计方法进行分析，并绘制x控制图、</w:t>
      </w:r>
      <w:r w:rsidRPr="00F72DD5">
        <w:rPr>
          <w:rFonts w:asciiTheme="minorEastAsia" w:hAnsiTheme="minorEastAsia"/>
          <w:sz w:val="24"/>
          <w:szCs w:val="24"/>
        </w:rPr>
        <w:object w:dxaOrig="200" w:dyaOrig="340" w14:anchorId="2B5D25EA">
          <v:shape id="_x0000_i1276" type="#_x0000_t75" style="width:9.6pt;height:17.4pt" o:ole="">
            <v:imagedata r:id="rId24" o:title=""/>
          </v:shape>
          <o:OLEObject Type="Embed" ProgID="Equation.3" ShapeID="_x0000_i1276" DrawAspect="Content" ObjectID="_1582801256" r:id="rId426"/>
        </w:object>
      </w:r>
      <w:r w:rsidRPr="00F72DD5">
        <w:rPr>
          <w:rFonts w:asciiTheme="minorEastAsia" w:hAnsiTheme="minorEastAsia" w:hint="eastAsia"/>
          <w:sz w:val="24"/>
          <w:szCs w:val="24"/>
        </w:rPr>
        <w:t>控制图，如上图所示。</w:t>
      </w:r>
    </w:p>
    <w:p w14:paraId="3B06C9B0" w14:textId="2D8B00D1" w:rsidR="004F72F5" w:rsidRPr="004F72F5" w:rsidRDefault="004F72F5" w:rsidP="00F72DD5">
      <w:pPr>
        <w:spacing w:line="360" w:lineRule="auto"/>
        <w:ind w:firstLineChars="225" w:firstLine="540"/>
        <w:rPr>
          <w:rFonts w:asciiTheme="minorEastAsia" w:hAnsiTheme="minorEastAsia"/>
          <w:sz w:val="24"/>
          <w:szCs w:val="24"/>
        </w:rPr>
      </w:pPr>
      <w:r w:rsidRPr="00F72DD5">
        <w:rPr>
          <w:rFonts w:asciiTheme="minorEastAsia" w:hAnsiTheme="minorEastAsia" w:hint="eastAsia"/>
          <w:sz w:val="24"/>
          <w:szCs w:val="24"/>
        </w:rPr>
        <w:t>通过分析上述控制图，在x控制图、</w:t>
      </w:r>
      <w:r w:rsidRPr="00F72DD5">
        <w:rPr>
          <w:rFonts w:asciiTheme="minorEastAsia" w:hAnsiTheme="minorEastAsia"/>
          <w:sz w:val="24"/>
          <w:szCs w:val="24"/>
        </w:rPr>
        <w:object w:dxaOrig="200" w:dyaOrig="340" w14:anchorId="2F8451F5">
          <v:shape id="_x0000_i1277" type="#_x0000_t75" style="width:9.6pt;height:17.4pt" o:ole="">
            <v:imagedata r:id="rId24" o:title=""/>
          </v:shape>
          <o:OLEObject Type="Embed" ProgID="Equation.3" ShapeID="_x0000_i1277" DrawAspect="Content" ObjectID="_1582801257" r:id="rId427"/>
        </w:object>
      </w:r>
      <w:r w:rsidRPr="00F72DD5">
        <w:rPr>
          <w:rFonts w:asciiTheme="minorEastAsia" w:hAnsiTheme="minorEastAsia" w:hint="eastAsia"/>
          <w:sz w:val="24"/>
          <w:szCs w:val="24"/>
        </w:rPr>
        <w:t>控制图上数据均未超过控制限和警戒线。建议将获得的控制图上下控制限及警戒线数据运用到日常管理，以便今后的使用中及时发现异常数据并采取纠正措施。</w:t>
      </w:r>
    </w:p>
    <w:sectPr w:rsidR="004F72F5" w:rsidRPr="004F72F5" w:rsidSect="001170DC">
      <w:headerReference w:type="default" r:id="rId428"/>
      <w:footerReference w:type="default" r:id="rId429"/>
      <w:pgSz w:w="11906" w:h="16838"/>
      <w:pgMar w:top="1440" w:right="1418" w:bottom="1440" w:left="1418"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DA75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128AD" w14:textId="77777777" w:rsidR="00E2671D" w:rsidRDefault="00E2671D" w:rsidP="00D8772B">
      <w:r>
        <w:separator/>
      </w:r>
    </w:p>
  </w:endnote>
  <w:endnote w:type="continuationSeparator" w:id="0">
    <w:p w14:paraId="1A1C7A29" w14:textId="77777777" w:rsidR="00E2671D" w:rsidRDefault="00E2671D" w:rsidP="00D8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63B35" w14:textId="222C3CDA" w:rsidR="00697475" w:rsidRDefault="00697475">
    <w:pPr>
      <w:pStyle w:val="a5"/>
      <w:pBdr>
        <w:bottom w:val="single" w:sz="6" w:space="1" w:color="auto"/>
      </w:pBdr>
    </w:pPr>
  </w:p>
  <w:p w14:paraId="2CF79AE6" w14:textId="3C8BFFFF" w:rsidR="00697475" w:rsidRDefault="00697475">
    <w:pPr>
      <w:pStyle w:val="a5"/>
    </w:pPr>
    <w:r>
      <w:rPr>
        <w:rFonts w:hint="eastAsia"/>
      </w:rPr>
      <w:t>2018</w:t>
    </w:r>
    <w:r>
      <w:rPr>
        <w:rFonts w:hint="eastAsia"/>
      </w:rPr>
      <w:t>年</w:t>
    </w:r>
    <w:r>
      <w:rPr>
        <w:rFonts w:hint="eastAsia"/>
      </w:rPr>
      <w:t>X</w:t>
    </w:r>
    <w:r>
      <w:rPr>
        <w:rFonts w:hint="eastAsia"/>
      </w:rPr>
      <w:t>月</w:t>
    </w:r>
    <w:r>
      <w:rPr>
        <w:rFonts w:hint="eastAsia"/>
      </w:rPr>
      <w:t>X</w:t>
    </w:r>
    <w:r>
      <w:rPr>
        <w:rFonts w:hint="eastAsia"/>
      </w:rPr>
      <w:t>日发布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DB086" w14:textId="77777777" w:rsidR="00E2671D" w:rsidRDefault="00E2671D" w:rsidP="00D8772B">
      <w:r>
        <w:separator/>
      </w:r>
    </w:p>
  </w:footnote>
  <w:footnote w:type="continuationSeparator" w:id="0">
    <w:p w14:paraId="16BD310E" w14:textId="77777777" w:rsidR="00E2671D" w:rsidRDefault="00E2671D" w:rsidP="00D8772B">
      <w:r>
        <w:continuationSeparator/>
      </w:r>
    </w:p>
  </w:footnote>
  <w:footnote w:id="1">
    <w:p w14:paraId="44C03779" w14:textId="0E0D5FA5" w:rsidR="00697475" w:rsidRDefault="00697475" w:rsidP="00F7665C">
      <w:pPr>
        <w:pStyle w:val="af2"/>
      </w:pPr>
      <w:r>
        <w:rPr>
          <w:rStyle w:val="af3"/>
        </w:rPr>
        <w:footnoteRef/>
      </w:r>
      <w:r>
        <w:t xml:space="preserve"> </w:t>
      </w:r>
      <w:r>
        <w:rPr>
          <w:rFonts w:hint="eastAsia"/>
        </w:rPr>
        <w:t>特性稳定且经过实验室内部验证的样品。实验室也可采用外部购买</w:t>
      </w:r>
      <w:r>
        <w:t>的</w:t>
      </w:r>
      <w:r>
        <w:rPr>
          <w:rFonts w:hint="eastAsia"/>
        </w:rPr>
        <w:t>质控</w:t>
      </w:r>
      <w:r>
        <w:t>样品</w:t>
      </w:r>
      <w:r>
        <w:rPr>
          <w:rFonts w:hint="eastAsia"/>
        </w:rPr>
        <w:t>。</w:t>
      </w:r>
    </w:p>
  </w:footnote>
  <w:footnote w:id="2">
    <w:p w14:paraId="1D1D081B" w14:textId="77777777" w:rsidR="00697475" w:rsidRDefault="00697475" w:rsidP="00F7665C">
      <w:pPr>
        <w:pStyle w:val="af2"/>
      </w:pPr>
      <w:r>
        <w:rPr>
          <w:rStyle w:val="af3"/>
        </w:rPr>
        <w:footnoteRef/>
      </w:r>
      <w:r>
        <w:t xml:space="preserve"> </w:t>
      </w:r>
      <w:r>
        <w:rPr>
          <w:rFonts w:hint="eastAsia"/>
        </w:rPr>
        <w:t>指</w:t>
      </w:r>
      <w:r>
        <w:t>未使用全自动设备</w:t>
      </w:r>
      <w:r>
        <w:rPr>
          <w:rFonts w:hint="eastAsia"/>
        </w:rPr>
        <w:t>，</w:t>
      </w:r>
      <w:r>
        <w:t>需要检测人员手工完成全部或部分操作的检测项目</w:t>
      </w:r>
      <w:r>
        <w:rPr>
          <w:rFonts w:hint="eastAsia"/>
        </w:rPr>
        <w:t>，</w:t>
      </w:r>
      <w:r>
        <w:t>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739C7" w14:textId="5CC05909" w:rsidR="00697475" w:rsidRDefault="00697475">
    <w:pPr>
      <w:pStyle w:val="a4"/>
    </w:pPr>
    <w:r w:rsidRPr="001170DC">
      <w:rPr>
        <w:rFonts w:hint="eastAsia"/>
        <w:sz w:val="21"/>
      </w:rPr>
      <w:t>CNAS-</w:t>
    </w:r>
    <w:r w:rsidRPr="001170DC">
      <w:rPr>
        <w:sz w:val="21"/>
      </w:rPr>
      <w:t>TRL</w:t>
    </w:r>
    <w:r w:rsidRPr="001170DC">
      <w:rPr>
        <w:rFonts w:hint="eastAsia"/>
        <w:sz w:val="21"/>
      </w:rPr>
      <w:t>-00X</w:t>
    </w:r>
    <w:r w:rsidRPr="001170DC">
      <w:rPr>
        <w:rFonts w:hint="eastAsia"/>
        <w:sz w:val="21"/>
      </w:rPr>
      <w:t>：</w:t>
    </w:r>
    <w:r w:rsidRPr="001170DC">
      <w:rPr>
        <w:rFonts w:hint="eastAsia"/>
        <w:sz w:val="21"/>
      </w:rPr>
      <w:t>2018</w:t>
    </w:r>
    <w:r>
      <w:ptab w:relativeTo="margin" w:alignment="center" w:leader="none"/>
    </w:r>
    <w:r>
      <w:rPr>
        <w:rFonts w:hint="eastAsia"/>
      </w:rPr>
      <w:t>报批稿</w:t>
    </w:r>
    <w:r>
      <w:ptab w:relativeTo="margin" w:alignment="right" w:leader="none"/>
    </w:r>
    <w:r w:rsidRPr="001170DC">
      <w:rPr>
        <w:rFonts w:hint="eastAsia"/>
        <w:sz w:val="20"/>
        <w:szCs w:val="22"/>
      </w:rPr>
      <w:t>第</w:t>
    </w:r>
    <w:r w:rsidRPr="001170DC">
      <w:rPr>
        <w:sz w:val="20"/>
        <w:szCs w:val="22"/>
      </w:rPr>
      <w:fldChar w:fldCharType="begin"/>
    </w:r>
    <w:r w:rsidRPr="001170DC">
      <w:rPr>
        <w:sz w:val="20"/>
        <w:szCs w:val="22"/>
      </w:rPr>
      <w:instrText>PAGE   \* MERGEFORMAT</w:instrText>
    </w:r>
    <w:r w:rsidRPr="001170DC">
      <w:rPr>
        <w:sz w:val="20"/>
        <w:szCs w:val="22"/>
      </w:rPr>
      <w:fldChar w:fldCharType="separate"/>
    </w:r>
    <w:r w:rsidR="000B62C0" w:rsidRPr="000B62C0">
      <w:rPr>
        <w:noProof/>
        <w:sz w:val="20"/>
        <w:szCs w:val="22"/>
        <w:lang w:val="zh-CN"/>
      </w:rPr>
      <w:t>63</w:t>
    </w:r>
    <w:r w:rsidRPr="001170DC">
      <w:rPr>
        <w:sz w:val="20"/>
        <w:szCs w:val="22"/>
      </w:rPr>
      <w:fldChar w:fldCharType="end"/>
    </w:r>
    <w:r w:rsidRPr="001170DC">
      <w:rPr>
        <w:rFonts w:hint="eastAsia"/>
        <w:sz w:val="20"/>
        <w:szCs w:val="22"/>
      </w:rPr>
      <w:t xml:space="preserve"> </w:t>
    </w:r>
    <w:r w:rsidRPr="001170DC">
      <w:rPr>
        <w:rFonts w:hint="eastAsia"/>
        <w:sz w:val="20"/>
        <w:szCs w:val="22"/>
      </w:rPr>
      <w:t>页</w:t>
    </w:r>
    <w:r w:rsidRPr="001170DC">
      <w:rPr>
        <w:rFonts w:hint="eastAsia"/>
        <w:sz w:val="20"/>
        <w:szCs w:val="22"/>
      </w:rPr>
      <w:t xml:space="preserve"> </w:t>
    </w:r>
    <w:r w:rsidRPr="001170DC">
      <w:rPr>
        <w:rFonts w:hint="eastAsia"/>
        <w:sz w:val="20"/>
        <w:szCs w:val="22"/>
      </w:rPr>
      <w:t>共</w:t>
    </w:r>
    <w:r w:rsidRPr="001170DC">
      <w:rPr>
        <w:rFonts w:hint="eastAsia"/>
        <w:sz w:val="20"/>
        <w:szCs w:val="22"/>
      </w:rPr>
      <w:t>6</w:t>
    </w:r>
    <w:r>
      <w:rPr>
        <w:rFonts w:hint="eastAsia"/>
        <w:sz w:val="20"/>
        <w:szCs w:val="22"/>
      </w:rPr>
      <w:t>6</w:t>
    </w:r>
    <w:r w:rsidRPr="001170DC">
      <w:rPr>
        <w:rFonts w:hint="eastAsia"/>
        <w:sz w:val="20"/>
        <w:szCs w:val="22"/>
      </w:rPr>
      <w:t xml:space="preserve"> </w:t>
    </w:r>
    <w:r w:rsidRPr="001170DC">
      <w:rPr>
        <w:rFonts w:hint="eastAsia"/>
        <w:sz w:val="20"/>
        <w:szCs w:val="22"/>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27E91E2"/>
    <w:lvl w:ilvl="0">
      <w:numFmt w:val="bullet"/>
      <w:lvlText w:val="*"/>
      <w:lvlJc w:val="left"/>
    </w:lvl>
  </w:abstractNum>
  <w:abstractNum w:abstractNumId="1">
    <w:nsid w:val="0104358A"/>
    <w:multiLevelType w:val="hybridMultilevel"/>
    <w:tmpl w:val="35B274CC"/>
    <w:lvl w:ilvl="0" w:tplc="C76CFCA6">
      <w:start w:val="1"/>
      <w:numFmt w:val="decimal"/>
      <w:pStyle w:val="a"/>
      <w:lvlText w:val="%1."/>
      <w:lvlJc w:val="left"/>
      <w:pPr>
        <w:ind w:left="47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A4036A"/>
    <w:multiLevelType w:val="hybridMultilevel"/>
    <w:tmpl w:val="B992A9BE"/>
    <w:lvl w:ilvl="0" w:tplc="F168AFA4">
      <w:start w:val="4"/>
      <w:numFmt w:val="bullet"/>
      <w:lvlText w:val="•"/>
      <w:lvlJc w:val="left"/>
      <w:pPr>
        <w:ind w:left="840" w:hanging="360"/>
      </w:pPr>
      <w:rPr>
        <w:rFonts w:ascii="宋体" w:eastAsia="宋体" w:hAnsi="宋体" w:cs="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096F1D12"/>
    <w:multiLevelType w:val="multilevel"/>
    <w:tmpl w:val="D3D08886"/>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CEC75F8"/>
    <w:multiLevelType w:val="hybridMultilevel"/>
    <w:tmpl w:val="A2587E68"/>
    <w:lvl w:ilvl="0" w:tplc="A788873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167705DA"/>
    <w:multiLevelType w:val="hybridMultilevel"/>
    <w:tmpl w:val="39CA7D4E"/>
    <w:lvl w:ilvl="0" w:tplc="8DE04714">
      <w:start w:val="1"/>
      <w:numFmt w:val="decimal"/>
      <w:lvlText w:val="（%1）"/>
      <w:lvlJc w:val="left"/>
      <w:pPr>
        <w:ind w:left="1931"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19655C2E"/>
    <w:multiLevelType w:val="hybridMultilevel"/>
    <w:tmpl w:val="5A04E834"/>
    <w:lvl w:ilvl="0" w:tplc="A4A030BE">
      <w:start w:val="1"/>
      <w:numFmt w:val="decimal"/>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1A457E48"/>
    <w:multiLevelType w:val="hybridMultilevel"/>
    <w:tmpl w:val="F02A2530"/>
    <w:lvl w:ilvl="0" w:tplc="4C34CC36">
      <w:start w:val="1"/>
      <w:numFmt w:val="decimal"/>
      <w:lvlText w:val="%1．"/>
      <w:lvlJc w:val="left"/>
      <w:pPr>
        <w:tabs>
          <w:tab w:val="num" w:pos="360"/>
        </w:tabs>
        <w:ind w:left="360" w:hanging="360"/>
      </w:pPr>
      <w:rPr>
        <w:rFonts w:hint="default"/>
      </w:rPr>
    </w:lvl>
    <w:lvl w:ilvl="1" w:tplc="EF0C654A">
      <w:start w:val="1"/>
      <w:numFmt w:val="decimal"/>
      <w:lvlText w:val="%2）"/>
      <w:lvlJc w:val="left"/>
      <w:pPr>
        <w:tabs>
          <w:tab w:val="num" w:pos="578"/>
        </w:tabs>
        <w:ind w:left="578"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D2970FC"/>
    <w:multiLevelType w:val="hybridMultilevel"/>
    <w:tmpl w:val="82D48A10"/>
    <w:lvl w:ilvl="0" w:tplc="2FCE53A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F2E70E2"/>
    <w:multiLevelType w:val="hybridMultilevel"/>
    <w:tmpl w:val="D1624830"/>
    <w:lvl w:ilvl="0" w:tplc="4F6C3796">
      <w:start w:val="1"/>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0">
    <w:nsid w:val="28CA1A47"/>
    <w:multiLevelType w:val="hybridMultilevel"/>
    <w:tmpl w:val="B4A4AC2E"/>
    <w:lvl w:ilvl="0" w:tplc="261C6FD4">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9DA41D6"/>
    <w:multiLevelType w:val="multilevel"/>
    <w:tmpl w:val="FA28667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D5F4372"/>
    <w:multiLevelType w:val="hybridMultilevel"/>
    <w:tmpl w:val="F650F524"/>
    <w:lvl w:ilvl="0" w:tplc="932EE1FA">
      <w:start w:val="1"/>
      <w:numFmt w:val="decimalEnclosedCircle"/>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DE61D4A"/>
    <w:multiLevelType w:val="multilevel"/>
    <w:tmpl w:val="23BAEB9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245"/>
        </w:tabs>
        <w:ind w:left="1245" w:hanging="825"/>
      </w:pPr>
      <w:rPr>
        <w:rFonts w:hint="default"/>
      </w:rPr>
    </w:lvl>
    <w:lvl w:ilvl="2">
      <w:start w:val="1"/>
      <w:numFmt w:val="decimal"/>
      <w:isLgl/>
      <w:lvlText w:val="%1.%2.%3"/>
      <w:lvlJc w:val="left"/>
      <w:pPr>
        <w:tabs>
          <w:tab w:val="num" w:pos="1665"/>
        </w:tabs>
        <w:ind w:left="1665" w:hanging="825"/>
      </w:pPr>
      <w:rPr>
        <w:rFonts w:hint="default"/>
      </w:rPr>
    </w:lvl>
    <w:lvl w:ilvl="3">
      <w:start w:val="1"/>
      <w:numFmt w:val="decimal"/>
      <w:isLgl/>
      <w:lvlText w:val="%1.%2.%3.%4"/>
      <w:lvlJc w:val="left"/>
      <w:pPr>
        <w:tabs>
          <w:tab w:val="num" w:pos="2085"/>
        </w:tabs>
        <w:ind w:left="2085" w:hanging="825"/>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80"/>
        </w:tabs>
        <w:ind w:left="4380" w:hanging="1440"/>
      </w:pPr>
      <w:rPr>
        <w:rFonts w:hint="default"/>
      </w:rPr>
    </w:lvl>
    <w:lvl w:ilvl="8">
      <w:start w:val="1"/>
      <w:numFmt w:val="decimal"/>
      <w:isLgl/>
      <w:lvlText w:val="%1.%2.%3.%4.%5.%6.%7.%8.%9"/>
      <w:lvlJc w:val="left"/>
      <w:pPr>
        <w:tabs>
          <w:tab w:val="num" w:pos="5160"/>
        </w:tabs>
        <w:ind w:left="5160" w:hanging="1800"/>
      </w:pPr>
      <w:rPr>
        <w:rFonts w:hint="default"/>
      </w:rPr>
    </w:lvl>
  </w:abstractNum>
  <w:abstractNum w:abstractNumId="14">
    <w:nsid w:val="2FAC0A51"/>
    <w:multiLevelType w:val="hybridMultilevel"/>
    <w:tmpl w:val="C418706C"/>
    <w:lvl w:ilvl="0" w:tplc="04090011">
      <w:start w:val="1"/>
      <w:numFmt w:val="decimal"/>
      <w:lvlText w:val="%1)"/>
      <w:lvlJc w:val="left"/>
      <w:pPr>
        <w:ind w:left="840" w:hanging="420"/>
      </w:pPr>
    </w:lvl>
    <w:lvl w:ilvl="1" w:tplc="7E24CBF4">
      <w:start w:val="3"/>
      <w:numFmt w:val="japaneseCounting"/>
      <w:lvlText w:val="%2、"/>
      <w:lvlJc w:val="left"/>
      <w:pPr>
        <w:tabs>
          <w:tab w:val="num" w:pos="1320"/>
        </w:tabs>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119479C"/>
    <w:multiLevelType w:val="hybridMultilevel"/>
    <w:tmpl w:val="CA86353A"/>
    <w:lvl w:ilvl="0" w:tplc="6862F386">
      <w:start w:val="1"/>
      <w:numFmt w:val="bullet"/>
      <w:lvlText w:val="•"/>
      <w:lvlJc w:val="left"/>
      <w:pPr>
        <w:tabs>
          <w:tab w:val="num" w:pos="720"/>
        </w:tabs>
        <w:ind w:left="720" w:hanging="360"/>
      </w:pPr>
      <w:rPr>
        <w:rFonts w:ascii="Arial" w:hAnsi="Arial" w:hint="default"/>
      </w:rPr>
    </w:lvl>
    <w:lvl w:ilvl="1" w:tplc="DB8C44EE">
      <w:start w:val="1"/>
      <w:numFmt w:val="bullet"/>
      <w:lvlText w:val="•"/>
      <w:lvlJc w:val="left"/>
      <w:pPr>
        <w:tabs>
          <w:tab w:val="num" w:pos="1440"/>
        </w:tabs>
        <w:ind w:left="1440" w:hanging="360"/>
      </w:pPr>
      <w:rPr>
        <w:rFonts w:ascii="Arial" w:hAnsi="Arial" w:hint="default"/>
      </w:rPr>
    </w:lvl>
    <w:lvl w:ilvl="2" w:tplc="B3345372" w:tentative="1">
      <w:start w:val="1"/>
      <w:numFmt w:val="bullet"/>
      <w:lvlText w:val="•"/>
      <w:lvlJc w:val="left"/>
      <w:pPr>
        <w:tabs>
          <w:tab w:val="num" w:pos="2160"/>
        </w:tabs>
        <w:ind w:left="2160" w:hanging="360"/>
      </w:pPr>
      <w:rPr>
        <w:rFonts w:ascii="Arial" w:hAnsi="Arial" w:hint="default"/>
      </w:rPr>
    </w:lvl>
    <w:lvl w:ilvl="3" w:tplc="9D9C1AF2" w:tentative="1">
      <w:start w:val="1"/>
      <w:numFmt w:val="bullet"/>
      <w:lvlText w:val="•"/>
      <w:lvlJc w:val="left"/>
      <w:pPr>
        <w:tabs>
          <w:tab w:val="num" w:pos="2880"/>
        </w:tabs>
        <w:ind w:left="2880" w:hanging="360"/>
      </w:pPr>
      <w:rPr>
        <w:rFonts w:ascii="Arial" w:hAnsi="Arial" w:hint="default"/>
      </w:rPr>
    </w:lvl>
    <w:lvl w:ilvl="4" w:tplc="38DE301A" w:tentative="1">
      <w:start w:val="1"/>
      <w:numFmt w:val="bullet"/>
      <w:lvlText w:val="•"/>
      <w:lvlJc w:val="left"/>
      <w:pPr>
        <w:tabs>
          <w:tab w:val="num" w:pos="3600"/>
        </w:tabs>
        <w:ind w:left="3600" w:hanging="360"/>
      </w:pPr>
      <w:rPr>
        <w:rFonts w:ascii="Arial" w:hAnsi="Arial" w:hint="default"/>
      </w:rPr>
    </w:lvl>
    <w:lvl w:ilvl="5" w:tplc="A9FE0270" w:tentative="1">
      <w:start w:val="1"/>
      <w:numFmt w:val="bullet"/>
      <w:lvlText w:val="•"/>
      <w:lvlJc w:val="left"/>
      <w:pPr>
        <w:tabs>
          <w:tab w:val="num" w:pos="4320"/>
        </w:tabs>
        <w:ind w:left="4320" w:hanging="360"/>
      </w:pPr>
      <w:rPr>
        <w:rFonts w:ascii="Arial" w:hAnsi="Arial" w:hint="default"/>
      </w:rPr>
    </w:lvl>
    <w:lvl w:ilvl="6" w:tplc="EE8649E2" w:tentative="1">
      <w:start w:val="1"/>
      <w:numFmt w:val="bullet"/>
      <w:lvlText w:val="•"/>
      <w:lvlJc w:val="left"/>
      <w:pPr>
        <w:tabs>
          <w:tab w:val="num" w:pos="5040"/>
        </w:tabs>
        <w:ind w:left="5040" w:hanging="360"/>
      </w:pPr>
      <w:rPr>
        <w:rFonts w:ascii="Arial" w:hAnsi="Arial" w:hint="default"/>
      </w:rPr>
    </w:lvl>
    <w:lvl w:ilvl="7" w:tplc="F01AD868" w:tentative="1">
      <w:start w:val="1"/>
      <w:numFmt w:val="bullet"/>
      <w:lvlText w:val="•"/>
      <w:lvlJc w:val="left"/>
      <w:pPr>
        <w:tabs>
          <w:tab w:val="num" w:pos="5760"/>
        </w:tabs>
        <w:ind w:left="5760" w:hanging="360"/>
      </w:pPr>
      <w:rPr>
        <w:rFonts w:ascii="Arial" w:hAnsi="Arial" w:hint="default"/>
      </w:rPr>
    </w:lvl>
    <w:lvl w:ilvl="8" w:tplc="C62877F6" w:tentative="1">
      <w:start w:val="1"/>
      <w:numFmt w:val="bullet"/>
      <w:lvlText w:val="•"/>
      <w:lvlJc w:val="left"/>
      <w:pPr>
        <w:tabs>
          <w:tab w:val="num" w:pos="6480"/>
        </w:tabs>
        <w:ind w:left="6480" w:hanging="360"/>
      </w:pPr>
      <w:rPr>
        <w:rFonts w:ascii="Arial" w:hAnsi="Arial" w:hint="default"/>
      </w:rPr>
    </w:lvl>
  </w:abstractNum>
  <w:abstractNum w:abstractNumId="16">
    <w:nsid w:val="33440091"/>
    <w:multiLevelType w:val="hybridMultilevel"/>
    <w:tmpl w:val="2E8C22D2"/>
    <w:lvl w:ilvl="0" w:tplc="C1CC257A">
      <w:start w:val="1"/>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7">
    <w:nsid w:val="37784886"/>
    <w:multiLevelType w:val="hybridMultilevel"/>
    <w:tmpl w:val="1BB658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94E3671"/>
    <w:multiLevelType w:val="hybridMultilevel"/>
    <w:tmpl w:val="C418706C"/>
    <w:lvl w:ilvl="0" w:tplc="04090011">
      <w:start w:val="1"/>
      <w:numFmt w:val="decimal"/>
      <w:lvlText w:val="%1)"/>
      <w:lvlJc w:val="left"/>
      <w:pPr>
        <w:ind w:left="840" w:hanging="420"/>
      </w:pPr>
    </w:lvl>
    <w:lvl w:ilvl="1" w:tplc="7E24CBF4">
      <w:start w:val="3"/>
      <w:numFmt w:val="japaneseCounting"/>
      <w:lvlText w:val="%2、"/>
      <w:lvlJc w:val="left"/>
      <w:pPr>
        <w:tabs>
          <w:tab w:val="num" w:pos="1320"/>
        </w:tabs>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4C993E20"/>
    <w:multiLevelType w:val="hybridMultilevel"/>
    <w:tmpl w:val="C418706C"/>
    <w:lvl w:ilvl="0" w:tplc="04090011">
      <w:start w:val="1"/>
      <w:numFmt w:val="decimal"/>
      <w:lvlText w:val="%1)"/>
      <w:lvlJc w:val="left"/>
      <w:pPr>
        <w:ind w:left="840" w:hanging="420"/>
      </w:pPr>
    </w:lvl>
    <w:lvl w:ilvl="1" w:tplc="7E24CBF4">
      <w:start w:val="3"/>
      <w:numFmt w:val="japaneseCounting"/>
      <w:lvlText w:val="%2、"/>
      <w:lvlJc w:val="left"/>
      <w:pPr>
        <w:tabs>
          <w:tab w:val="num" w:pos="1320"/>
        </w:tabs>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FF41035"/>
    <w:multiLevelType w:val="hybridMultilevel"/>
    <w:tmpl w:val="F6942B34"/>
    <w:lvl w:ilvl="0" w:tplc="932EE1FA">
      <w:start w:val="1"/>
      <w:numFmt w:val="decimalEnclosedCircle"/>
      <w:lvlText w:val="%1"/>
      <w:lvlJc w:val="left"/>
      <w:pPr>
        <w:tabs>
          <w:tab w:val="num" w:pos="360"/>
        </w:tabs>
        <w:ind w:left="360" w:hanging="360"/>
      </w:pPr>
      <w:rPr>
        <w:rFonts w:ascii="宋体" w:hAnsi="宋体" w:hint="default"/>
      </w:rPr>
    </w:lvl>
    <w:lvl w:ilvl="1" w:tplc="04090019">
      <w:start w:val="1"/>
      <w:numFmt w:val="lowerLetter"/>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50B0450E"/>
    <w:multiLevelType w:val="hybridMultilevel"/>
    <w:tmpl w:val="8D7EBC56"/>
    <w:lvl w:ilvl="0" w:tplc="A5ECBC08">
      <w:start w:val="1"/>
      <w:numFmt w:val="decimal"/>
      <w:lvlText w:val="（%1）"/>
      <w:lvlJc w:val="left"/>
      <w:pPr>
        <w:tabs>
          <w:tab w:val="num" w:pos="1035"/>
        </w:tabs>
        <w:ind w:left="1035" w:hanging="720"/>
      </w:pPr>
      <w:rPr>
        <w:rFonts w:ascii="Times New Roman" w:eastAsia="Times New Roman" w:hAnsi="Times New Roman" w:cs="Times New Roman"/>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22">
    <w:nsid w:val="5E715614"/>
    <w:multiLevelType w:val="multilevel"/>
    <w:tmpl w:val="5CAC8B04"/>
    <w:lvl w:ilvl="0">
      <w:start w:val="1"/>
      <w:numFmt w:val="decimal"/>
      <w:lvlText w:val="%1"/>
      <w:lvlJc w:val="left"/>
      <w:pPr>
        <w:tabs>
          <w:tab w:val="num" w:pos="482"/>
        </w:tabs>
        <w:ind w:left="482" w:hanging="482"/>
      </w:pPr>
      <w:rPr>
        <w:rFonts w:ascii="Times New Roman" w:eastAsia="宋体" w:hAnsi="Times New Roman" w:hint="default"/>
        <w:sz w:val="21"/>
      </w:rPr>
    </w:lvl>
    <w:lvl w:ilvl="1">
      <w:start w:val="1"/>
      <w:numFmt w:val="bullet"/>
      <w:lvlText w:val=""/>
      <w:lvlJc w:val="left"/>
      <w:pPr>
        <w:tabs>
          <w:tab w:val="num" w:pos="482"/>
        </w:tabs>
        <w:ind w:left="482" w:hanging="482"/>
      </w:pPr>
      <w:rPr>
        <w:rFonts w:ascii="Wingdings" w:hAnsi="Wingdings" w:hint="default"/>
        <w:sz w:val="21"/>
      </w:rPr>
    </w:lvl>
    <w:lvl w:ilvl="2">
      <w:start w:val="1"/>
      <w:numFmt w:val="decimal"/>
      <w:lvlText w:val="%1.%2.%3"/>
      <w:lvlJc w:val="left"/>
      <w:pPr>
        <w:tabs>
          <w:tab w:val="num" w:pos="425"/>
        </w:tabs>
        <w:ind w:left="396" w:hanging="396"/>
      </w:pPr>
      <w:rPr>
        <w:rFonts w:ascii="Times New Roman" w:eastAsia="宋体" w:hAnsi="Times New Roman" w:hint="default"/>
        <w:sz w:val="21"/>
      </w:rPr>
    </w:lvl>
    <w:lvl w:ilvl="3">
      <w:start w:val="1"/>
      <w:numFmt w:val="lowerLetter"/>
      <w:lvlText w:val="%4)"/>
      <w:lvlJc w:val="left"/>
      <w:pPr>
        <w:tabs>
          <w:tab w:val="num" w:pos="1643"/>
        </w:tabs>
        <w:ind w:left="792" w:firstLine="0"/>
      </w:pPr>
      <w:rPr>
        <w:rFonts w:ascii="宋体" w:eastAsia="宋体" w:hAnsi="宋体" w:cs="Times New Roman" w:hint="eastAsia"/>
      </w:rPr>
    </w:lvl>
    <w:lvl w:ilvl="4">
      <w:start w:val="1"/>
      <w:numFmt w:val="decimal"/>
      <w:lvlText w:val="%1.%2.%3.%5 "/>
      <w:lvlJc w:val="left"/>
      <w:pPr>
        <w:tabs>
          <w:tab w:val="num" w:pos="1388"/>
        </w:tabs>
        <w:ind w:left="1388" w:hanging="992"/>
      </w:pPr>
      <w:rPr>
        <w:rFonts w:hint="eastAsia"/>
      </w:rPr>
    </w:lvl>
    <w:lvl w:ilvl="5">
      <w:start w:val="1"/>
      <w:numFmt w:val="decimal"/>
      <w:lvlText w:val="%1.%2.%3.%4.%5.%6."/>
      <w:lvlJc w:val="left"/>
      <w:pPr>
        <w:tabs>
          <w:tab w:val="num" w:pos="1530"/>
        </w:tabs>
        <w:ind w:left="1530" w:hanging="1134"/>
      </w:pPr>
      <w:rPr>
        <w:rFonts w:hint="eastAsia"/>
      </w:rPr>
    </w:lvl>
    <w:lvl w:ilvl="6">
      <w:start w:val="1"/>
      <w:numFmt w:val="decimal"/>
      <w:lvlText w:val="%1.%2.%3.%4.%5.%6.%7."/>
      <w:lvlJc w:val="left"/>
      <w:pPr>
        <w:tabs>
          <w:tab w:val="num" w:pos="1672"/>
        </w:tabs>
        <w:ind w:left="1672" w:hanging="1276"/>
      </w:pPr>
      <w:rPr>
        <w:rFonts w:hint="eastAsia"/>
      </w:rPr>
    </w:lvl>
    <w:lvl w:ilvl="7">
      <w:start w:val="1"/>
      <w:numFmt w:val="decimal"/>
      <w:lvlText w:val="%1.%2.%3.%4.%5.%6.%7.%8."/>
      <w:lvlJc w:val="left"/>
      <w:pPr>
        <w:tabs>
          <w:tab w:val="num" w:pos="1814"/>
        </w:tabs>
        <w:ind w:left="1814" w:hanging="1418"/>
      </w:pPr>
      <w:rPr>
        <w:rFonts w:hint="eastAsia"/>
      </w:rPr>
    </w:lvl>
    <w:lvl w:ilvl="8">
      <w:start w:val="1"/>
      <w:numFmt w:val="decimal"/>
      <w:lvlText w:val="%1.%2.%3.%4.%5.%6.%7.%8.%9."/>
      <w:lvlJc w:val="left"/>
      <w:pPr>
        <w:tabs>
          <w:tab w:val="num" w:pos="1955"/>
        </w:tabs>
        <w:ind w:left="1955" w:hanging="1559"/>
      </w:pPr>
      <w:rPr>
        <w:rFonts w:hint="eastAsia"/>
      </w:rPr>
    </w:lvl>
  </w:abstractNum>
  <w:abstractNum w:abstractNumId="23">
    <w:nsid w:val="693A3501"/>
    <w:multiLevelType w:val="hybridMultilevel"/>
    <w:tmpl w:val="1BB658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6DA94648"/>
    <w:multiLevelType w:val="hybridMultilevel"/>
    <w:tmpl w:val="DD5819D2"/>
    <w:lvl w:ilvl="0" w:tplc="D5ACC364">
      <w:start w:val="1"/>
      <w:numFmt w:val="bullet"/>
      <w:lvlText w:val="•"/>
      <w:lvlJc w:val="left"/>
      <w:pPr>
        <w:tabs>
          <w:tab w:val="num" w:pos="720"/>
        </w:tabs>
        <w:ind w:left="720" w:hanging="360"/>
      </w:pPr>
      <w:rPr>
        <w:rFonts w:ascii="Arial" w:hAnsi="Arial" w:hint="default"/>
      </w:rPr>
    </w:lvl>
    <w:lvl w:ilvl="1" w:tplc="7C02EC1A">
      <w:start w:val="188"/>
      <w:numFmt w:val="bullet"/>
      <w:lvlText w:val="•"/>
      <w:lvlJc w:val="left"/>
      <w:pPr>
        <w:tabs>
          <w:tab w:val="num" w:pos="1440"/>
        </w:tabs>
        <w:ind w:left="1440" w:hanging="360"/>
      </w:pPr>
      <w:rPr>
        <w:rFonts w:ascii="Arial" w:hAnsi="Arial" w:hint="default"/>
      </w:rPr>
    </w:lvl>
    <w:lvl w:ilvl="2" w:tplc="4FC8FE86">
      <w:start w:val="188"/>
      <w:numFmt w:val="bullet"/>
      <w:lvlText w:val="•"/>
      <w:lvlJc w:val="left"/>
      <w:pPr>
        <w:tabs>
          <w:tab w:val="num" w:pos="2160"/>
        </w:tabs>
        <w:ind w:left="2160" w:hanging="360"/>
      </w:pPr>
      <w:rPr>
        <w:rFonts w:ascii="Arial" w:hAnsi="Arial" w:hint="default"/>
      </w:rPr>
    </w:lvl>
    <w:lvl w:ilvl="3" w:tplc="E8DA8A7C" w:tentative="1">
      <w:start w:val="1"/>
      <w:numFmt w:val="bullet"/>
      <w:lvlText w:val="•"/>
      <w:lvlJc w:val="left"/>
      <w:pPr>
        <w:tabs>
          <w:tab w:val="num" w:pos="2880"/>
        </w:tabs>
        <w:ind w:left="2880" w:hanging="360"/>
      </w:pPr>
      <w:rPr>
        <w:rFonts w:ascii="Arial" w:hAnsi="Arial" w:hint="default"/>
      </w:rPr>
    </w:lvl>
    <w:lvl w:ilvl="4" w:tplc="1F80D586" w:tentative="1">
      <w:start w:val="1"/>
      <w:numFmt w:val="bullet"/>
      <w:lvlText w:val="•"/>
      <w:lvlJc w:val="left"/>
      <w:pPr>
        <w:tabs>
          <w:tab w:val="num" w:pos="3600"/>
        </w:tabs>
        <w:ind w:left="3600" w:hanging="360"/>
      </w:pPr>
      <w:rPr>
        <w:rFonts w:ascii="Arial" w:hAnsi="Arial" w:hint="default"/>
      </w:rPr>
    </w:lvl>
    <w:lvl w:ilvl="5" w:tplc="21EC9E9E" w:tentative="1">
      <w:start w:val="1"/>
      <w:numFmt w:val="bullet"/>
      <w:lvlText w:val="•"/>
      <w:lvlJc w:val="left"/>
      <w:pPr>
        <w:tabs>
          <w:tab w:val="num" w:pos="4320"/>
        </w:tabs>
        <w:ind w:left="4320" w:hanging="360"/>
      </w:pPr>
      <w:rPr>
        <w:rFonts w:ascii="Arial" w:hAnsi="Arial" w:hint="default"/>
      </w:rPr>
    </w:lvl>
    <w:lvl w:ilvl="6" w:tplc="C08C6642" w:tentative="1">
      <w:start w:val="1"/>
      <w:numFmt w:val="bullet"/>
      <w:lvlText w:val="•"/>
      <w:lvlJc w:val="left"/>
      <w:pPr>
        <w:tabs>
          <w:tab w:val="num" w:pos="5040"/>
        </w:tabs>
        <w:ind w:left="5040" w:hanging="360"/>
      </w:pPr>
      <w:rPr>
        <w:rFonts w:ascii="Arial" w:hAnsi="Arial" w:hint="default"/>
      </w:rPr>
    </w:lvl>
    <w:lvl w:ilvl="7" w:tplc="7EF604CA" w:tentative="1">
      <w:start w:val="1"/>
      <w:numFmt w:val="bullet"/>
      <w:lvlText w:val="•"/>
      <w:lvlJc w:val="left"/>
      <w:pPr>
        <w:tabs>
          <w:tab w:val="num" w:pos="5760"/>
        </w:tabs>
        <w:ind w:left="5760" w:hanging="360"/>
      </w:pPr>
      <w:rPr>
        <w:rFonts w:ascii="Arial" w:hAnsi="Arial" w:hint="default"/>
      </w:rPr>
    </w:lvl>
    <w:lvl w:ilvl="8" w:tplc="137E4498" w:tentative="1">
      <w:start w:val="1"/>
      <w:numFmt w:val="bullet"/>
      <w:lvlText w:val="•"/>
      <w:lvlJc w:val="left"/>
      <w:pPr>
        <w:tabs>
          <w:tab w:val="num" w:pos="6480"/>
        </w:tabs>
        <w:ind w:left="6480" w:hanging="360"/>
      </w:pPr>
      <w:rPr>
        <w:rFonts w:ascii="Arial" w:hAnsi="Arial" w:hint="default"/>
      </w:rPr>
    </w:lvl>
  </w:abstractNum>
  <w:abstractNum w:abstractNumId="25">
    <w:nsid w:val="754930AB"/>
    <w:multiLevelType w:val="hybridMultilevel"/>
    <w:tmpl w:val="4448EB08"/>
    <w:lvl w:ilvl="0" w:tplc="FFFFFFFF">
      <w:start w:val="1"/>
      <w:numFmt w:val="lowerLetter"/>
      <w:lvlText w:val="%1."/>
      <w:lvlJc w:val="left"/>
      <w:pPr>
        <w:tabs>
          <w:tab w:val="num" w:pos="802"/>
        </w:tabs>
        <w:ind w:left="802" w:hanging="360"/>
      </w:pPr>
      <w:rPr>
        <w:rFonts w:hint="default"/>
      </w:rPr>
    </w:lvl>
    <w:lvl w:ilvl="1" w:tplc="FFFFFFFF" w:tentative="1">
      <w:start w:val="1"/>
      <w:numFmt w:val="lowerLetter"/>
      <w:lvlText w:val="%2)"/>
      <w:lvlJc w:val="left"/>
      <w:pPr>
        <w:tabs>
          <w:tab w:val="num" w:pos="1282"/>
        </w:tabs>
        <w:ind w:left="1282" w:hanging="420"/>
      </w:pPr>
    </w:lvl>
    <w:lvl w:ilvl="2" w:tplc="FFFFFFFF" w:tentative="1">
      <w:start w:val="1"/>
      <w:numFmt w:val="lowerRoman"/>
      <w:lvlText w:val="%3."/>
      <w:lvlJc w:val="right"/>
      <w:pPr>
        <w:tabs>
          <w:tab w:val="num" w:pos="1702"/>
        </w:tabs>
        <w:ind w:left="1702" w:hanging="420"/>
      </w:pPr>
    </w:lvl>
    <w:lvl w:ilvl="3" w:tplc="FFFFFFFF" w:tentative="1">
      <w:start w:val="1"/>
      <w:numFmt w:val="decimal"/>
      <w:lvlText w:val="%4."/>
      <w:lvlJc w:val="left"/>
      <w:pPr>
        <w:tabs>
          <w:tab w:val="num" w:pos="2122"/>
        </w:tabs>
        <w:ind w:left="2122" w:hanging="420"/>
      </w:pPr>
    </w:lvl>
    <w:lvl w:ilvl="4" w:tplc="FFFFFFFF" w:tentative="1">
      <w:start w:val="1"/>
      <w:numFmt w:val="lowerLetter"/>
      <w:lvlText w:val="%5)"/>
      <w:lvlJc w:val="left"/>
      <w:pPr>
        <w:tabs>
          <w:tab w:val="num" w:pos="2542"/>
        </w:tabs>
        <w:ind w:left="2542" w:hanging="420"/>
      </w:pPr>
    </w:lvl>
    <w:lvl w:ilvl="5" w:tplc="FFFFFFFF" w:tentative="1">
      <w:start w:val="1"/>
      <w:numFmt w:val="lowerRoman"/>
      <w:lvlText w:val="%6."/>
      <w:lvlJc w:val="right"/>
      <w:pPr>
        <w:tabs>
          <w:tab w:val="num" w:pos="2962"/>
        </w:tabs>
        <w:ind w:left="2962" w:hanging="420"/>
      </w:pPr>
    </w:lvl>
    <w:lvl w:ilvl="6" w:tplc="FFFFFFFF" w:tentative="1">
      <w:start w:val="1"/>
      <w:numFmt w:val="decimal"/>
      <w:lvlText w:val="%7."/>
      <w:lvlJc w:val="left"/>
      <w:pPr>
        <w:tabs>
          <w:tab w:val="num" w:pos="3382"/>
        </w:tabs>
        <w:ind w:left="3382" w:hanging="420"/>
      </w:pPr>
    </w:lvl>
    <w:lvl w:ilvl="7" w:tplc="FFFFFFFF" w:tentative="1">
      <w:start w:val="1"/>
      <w:numFmt w:val="lowerLetter"/>
      <w:lvlText w:val="%8)"/>
      <w:lvlJc w:val="left"/>
      <w:pPr>
        <w:tabs>
          <w:tab w:val="num" w:pos="3802"/>
        </w:tabs>
        <w:ind w:left="3802" w:hanging="420"/>
      </w:pPr>
    </w:lvl>
    <w:lvl w:ilvl="8" w:tplc="FFFFFFFF" w:tentative="1">
      <w:start w:val="1"/>
      <w:numFmt w:val="lowerRoman"/>
      <w:lvlText w:val="%9."/>
      <w:lvlJc w:val="right"/>
      <w:pPr>
        <w:tabs>
          <w:tab w:val="num" w:pos="4222"/>
        </w:tabs>
        <w:ind w:left="4222" w:hanging="420"/>
      </w:pPr>
    </w:lvl>
  </w:abstractNum>
  <w:abstractNum w:abstractNumId="26">
    <w:nsid w:val="75A75BD7"/>
    <w:multiLevelType w:val="hybridMultilevel"/>
    <w:tmpl w:val="FD6EEF5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77A53F05"/>
    <w:multiLevelType w:val="hybridMultilevel"/>
    <w:tmpl w:val="17D47B96"/>
    <w:lvl w:ilvl="0" w:tplc="6642764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8483709"/>
    <w:multiLevelType w:val="hybridMultilevel"/>
    <w:tmpl w:val="49162A46"/>
    <w:lvl w:ilvl="0" w:tplc="4C9ED58E">
      <w:start w:val="1"/>
      <w:numFmt w:val="bullet"/>
      <w:lvlText w:val="•"/>
      <w:lvlJc w:val="left"/>
      <w:pPr>
        <w:tabs>
          <w:tab w:val="num" w:pos="720"/>
        </w:tabs>
        <w:ind w:left="720" w:hanging="360"/>
      </w:pPr>
      <w:rPr>
        <w:rFonts w:ascii="Arial" w:hAnsi="Arial" w:hint="default"/>
      </w:rPr>
    </w:lvl>
    <w:lvl w:ilvl="1" w:tplc="657CD1D8">
      <w:start w:val="188"/>
      <w:numFmt w:val="bullet"/>
      <w:lvlText w:val="•"/>
      <w:lvlJc w:val="left"/>
      <w:pPr>
        <w:tabs>
          <w:tab w:val="num" w:pos="1440"/>
        </w:tabs>
        <w:ind w:left="1440" w:hanging="360"/>
      </w:pPr>
      <w:rPr>
        <w:rFonts w:ascii="Arial" w:hAnsi="Arial" w:hint="default"/>
      </w:rPr>
    </w:lvl>
    <w:lvl w:ilvl="2" w:tplc="C3B48790">
      <w:start w:val="188"/>
      <w:numFmt w:val="bullet"/>
      <w:lvlText w:val="•"/>
      <w:lvlJc w:val="left"/>
      <w:pPr>
        <w:tabs>
          <w:tab w:val="num" w:pos="2160"/>
        </w:tabs>
        <w:ind w:left="2160" w:hanging="360"/>
      </w:pPr>
      <w:rPr>
        <w:rFonts w:ascii="Arial" w:hAnsi="Arial" w:hint="default"/>
      </w:rPr>
    </w:lvl>
    <w:lvl w:ilvl="3" w:tplc="118EEB38" w:tentative="1">
      <w:start w:val="1"/>
      <w:numFmt w:val="bullet"/>
      <w:lvlText w:val="•"/>
      <w:lvlJc w:val="left"/>
      <w:pPr>
        <w:tabs>
          <w:tab w:val="num" w:pos="2880"/>
        </w:tabs>
        <w:ind w:left="2880" w:hanging="360"/>
      </w:pPr>
      <w:rPr>
        <w:rFonts w:ascii="Arial" w:hAnsi="Arial" w:hint="default"/>
      </w:rPr>
    </w:lvl>
    <w:lvl w:ilvl="4" w:tplc="85629618" w:tentative="1">
      <w:start w:val="1"/>
      <w:numFmt w:val="bullet"/>
      <w:lvlText w:val="•"/>
      <w:lvlJc w:val="left"/>
      <w:pPr>
        <w:tabs>
          <w:tab w:val="num" w:pos="3600"/>
        </w:tabs>
        <w:ind w:left="3600" w:hanging="360"/>
      </w:pPr>
      <w:rPr>
        <w:rFonts w:ascii="Arial" w:hAnsi="Arial" w:hint="default"/>
      </w:rPr>
    </w:lvl>
    <w:lvl w:ilvl="5" w:tplc="C4D4A2FA" w:tentative="1">
      <w:start w:val="1"/>
      <w:numFmt w:val="bullet"/>
      <w:lvlText w:val="•"/>
      <w:lvlJc w:val="left"/>
      <w:pPr>
        <w:tabs>
          <w:tab w:val="num" w:pos="4320"/>
        </w:tabs>
        <w:ind w:left="4320" w:hanging="360"/>
      </w:pPr>
      <w:rPr>
        <w:rFonts w:ascii="Arial" w:hAnsi="Arial" w:hint="default"/>
      </w:rPr>
    </w:lvl>
    <w:lvl w:ilvl="6" w:tplc="03029E80" w:tentative="1">
      <w:start w:val="1"/>
      <w:numFmt w:val="bullet"/>
      <w:lvlText w:val="•"/>
      <w:lvlJc w:val="left"/>
      <w:pPr>
        <w:tabs>
          <w:tab w:val="num" w:pos="5040"/>
        </w:tabs>
        <w:ind w:left="5040" w:hanging="360"/>
      </w:pPr>
      <w:rPr>
        <w:rFonts w:ascii="Arial" w:hAnsi="Arial" w:hint="default"/>
      </w:rPr>
    </w:lvl>
    <w:lvl w:ilvl="7" w:tplc="0F94F6C6" w:tentative="1">
      <w:start w:val="1"/>
      <w:numFmt w:val="bullet"/>
      <w:lvlText w:val="•"/>
      <w:lvlJc w:val="left"/>
      <w:pPr>
        <w:tabs>
          <w:tab w:val="num" w:pos="5760"/>
        </w:tabs>
        <w:ind w:left="5760" w:hanging="360"/>
      </w:pPr>
      <w:rPr>
        <w:rFonts w:ascii="Arial" w:hAnsi="Arial" w:hint="default"/>
      </w:rPr>
    </w:lvl>
    <w:lvl w:ilvl="8" w:tplc="A0161DC4" w:tentative="1">
      <w:start w:val="1"/>
      <w:numFmt w:val="bullet"/>
      <w:lvlText w:val="•"/>
      <w:lvlJc w:val="left"/>
      <w:pPr>
        <w:tabs>
          <w:tab w:val="num" w:pos="6480"/>
        </w:tabs>
        <w:ind w:left="6480" w:hanging="360"/>
      </w:pPr>
      <w:rPr>
        <w:rFonts w:ascii="Arial" w:hAnsi="Arial" w:hint="default"/>
      </w:rPr>
    </w:lvl>
  </w:abstractNum>
  <w:abstractNum w:abstractNumId="29">
    <w:nsid w:val="7DE806BC"/>
    <w:multiLevelType w:val="hybridMultilevel"/>
    <w:tmpl w:val="1D7209EE"/>
    <w:lvl w:ilvl="0" w:tplc="0409000F">
      <w:start w:val="1"/>
      <w:numFmt w:val="decimal"/>
      <w:lvlText w:val="%1."/>
      <w:lvlJc w:val="left"/>
      <w:pPr>
        <w:ind w:left="6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FF94A04"/>
    <w:multiLevelType w:val="hybridMultilevel"/>
    <w:tmpl w:val="7636535E"/>
    <w:lvl w:ilvl="0" w:tplc="D79292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0"/>
  </w:num>
  <w:num w:numId="3">
    <w:abstractNumId w:val="7"/>
  </w:num>
  <w:num w:numId="4">
    <w:abstractNumId w:val="9"/>
  </w:num>
  <w:num w:numId="5">
    <w:abstractNumId w:val="16"/>
  </w:num>
  <w:num w:numId="6">
    <w:abstractNumId w:val="25"/>
  </w:num>
  <w:num w:numId="7">
    <w:abstractNumId w:val="13"/>
  </w:num>
  <w:num w:numId="8">
    <w:abstractNumId w:val="21"/>
  </w:num>
  <w:num w:numId="9">
    <w:abstractNumId w:val="11"/>
  </w:num>
  <w:num w:numId="10">
    <w:abstractNumId w:val="3"/>
  </w:num>
  <w:num w:numId="11">
    <w:abstractNumId w:val="30"/>
  </w:num>
  <w:num w:numId="12">
    <w:abstractNumId w:val="6"/>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0"/>
    <w:lvlOverride w:ilvl="0">
      <w:lvl w:ilvl="0">
        <w:numFmt w:val="bullet"/>
        <w:lvlText w:val="•"/>
        <w:legacy w:legacy="1" w:legacySpace="0" w:legacyIndent="0"/>
        <w:lvlJc w:val="left"/>
        <w:rPr>
          <w:rFonts w:ascii="Arial" w:hAnsi="Arial" w:cs="Arial" w:hint="default"/>
          <w:sz w:val="48"/>
        </w:rPr>
      </w:lvl>
    </w:lvlOverride>
  </w:num>
  <w:num w:numId="19">
    <w:abstractNumId w:val="0"/>
    <w:lvlOverride w:ilvl="0">
      <w:lvl w:ilvl="0">
        <w:numFmt w:val="bullet"/>
        <w:lvlText w:val="•"/>
        <w:legacy w:legacy="1" w:legacySpace="0" w:legacyIndent="0"/>
        <w:lvlJc w:val="left"/>
        <w:rPr>
          <w:rFonts w:ascii="Arial" w:hAnsi="Arial" w:cs="Arial" w:hint="default"/>
          <w:sz w:val="40"/>
        </w:rPr>
      </w:lvl>
    </w:lvlOverride>
  </w:num>
  <w:num w:numId="20">
    <w:abstractNumId w:val="0"/>
    <w:lvlOverride w:ilvl="0">
      <w:lvl w:ilvl="0">
        <w:numFmt w:val="bullet"/>
        <w:lvlText w:val="•"/>
        <w:legacy w:legacy="1" w:legacySpace="0" w:legacyIndent="0"/>
        <w:lvlJc w:val="left"/>
        <w:rPr>
          <w:rFonts w:ascii="Arial" w:hAnsi="Arial" w:cs="Arial" w:hint="default"/>
          <w:sz w:val="44"/>
        </w:rPr>
      </w:lvl>
    </w:lvlOverride>
  </w:num>
  <w:num w:numId="21">
    <w:abstractNumId w:val="28"/>
  </w:num>
  <w:num w:numId="22">
    <w:abstractNumId w:val="24"/>
  </w:num>
  <w:num w:numId="23">
    <w:abstractNumId w:val="15"/>
  </w:num>
  <w:num w:numId="24">
    <w:abstractNumId w:val="1"/>
  </w:num>
  <w:num w:numId="25">
    <w:abstractNumId w:val="26"/>
  </w:num>
  <w:num w:numId="26">
    <w:abstractNumId w:val="2"/>
  </w:num>
  <w:num w:numId="27">
    <w:abstractNumId w:val="22"/>
  </w:num>
  <w:num w:numId="28">
    <w:abstractNumId w:val="14"/>
  </w:num>
  <w:num w:numId="29">
    <w:abstractNumId w:val="27"/>
  </w:num>
  <w:num w:numId="30">
    <w:abstractNumId w:val="19"/>
  </w:num>
  <w:num w:numId="31">
    <w:abstractNumId w:val="8"/>
  </w:num>
  <w:num w:numId="32">
    <w:abstractNumId w:val="17"/>
  </w:num>
  <w:num w:numId="33">
    <w:abstractNumId w:val="23"/>
  </w:num>
  <w:num w:numId="3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姜瀛洲">
    <w15:presenceInfo w15:providerId="None" w15:userId="姜瀛洲"/>
  </w15:person>
  <w15:person w15:author="姜瀛洲 [2]">
    <w15:presenceInfo w15:providerId="Windows Live" w15:userId="5d403a395b0e1d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72B"/>
    <w:rsid w:val="000003EB"/>
    <w:rsid w:val="00000627"/>
    <w:rsid w:val="00004DA5"/>
    <w:rsid w:val="00025240"/>
    <w:rsid w:val="00027ABD"/>
    <w:rsid w:val="000329CD"/>
    <w:rsid w:val="00042707"/>
    <w:rsid w:val="00055437"/>
    <w:rsid w:val="000561EB"/>
    <w:rsid w:val="00056465"/>
    <w:rsid w:val="00061B98"/>
    <w:rsid w:val="0007381B"/>
    <w:rsid w:val="0007535C"/>
    <w:rsid w:val="000931C9"/>
    <w:rsid w:val="00093F59"/>
    <w:rsid w:val="000959A5"/>
    <w:rsid w:val="000B62C0"/>
    <w:rsid w:val="000C25D7"/>
    <w:rsid w:val="000C6208"/>
    <w:rsid w:val="000C7F19"/>
    <w:rsid w:val="000D10C4"/>
    <w:rsid w:val="000D6A4D"/>
    <w:rsid w:val="000D70E5"/>
    <w:rsid w:val="000E1F8C"/>
    <w:rsid w:val="000E2C24"/>
    <w:rsid w:val="000E41BF"/>
    <w:rsid w:val="000E57D4"/>
    <w:rsid w:val="000F45EC"/>
    <w:rsid w:val="000F5F76"/>
    <w:rsid w:val="000F72D6"/>
    <w:rsid w:val="001066D3"/>
    <w:rsid w:val="0011256B"/>
    <w:rsid w:val="001170DC"/>
    <w:rsid w:val="0012031A"/>
    <w:rsid w:val="001212B3"/>
    <w:rsid w:val="00121BC9"/>
    <w:rsid w:val="00126DCB"/>
    <w:rsid w:val="00127983"/>
    <w:rsid w:val="00134216"/>
    <w:rsid w:val="001402E9"/>
    <w:rsid w:val="00140580"/>
    <w:rsid w:val="00141040"/>
    <w:rsid w:val="00145B03"/>
    <w:rsid w:val="00150182"/>
    <w:rsid w:val="00151E8B"/>
    <w:rsid w:val="001567F1"/>
    <w:rsid w:val="001603C4"/>
    <w:rsid w:val="001637F0"/>
    <w:rsid w:val="00173E56"/>
    <w:rsid w:val="00176DAF"/>
    <w:rsid w:val="0018056D"/>
    <w:rsid w:val="00180C2D"/>
    <w:rsid w:val="00186FD9"/>
    <w:rsid w:val="0019458F"/>
    <w:rsid w:val="00194A37"/>
    <w:rsid w:val="001A3FFA"/>
    <w:rsid w:val="001A59C4"/>
    <w:rsid w:val="001A6396"/>
    <w:rsid w:val="001B13C4"/>
    <w:rsid w:val="001B71D3"/>
    <w:rsid w:val="001C24C8"/>
    <w:rsid w:val="001C27D7"/>
    <w:rsid w:val="001C5009"/>
    <w:rsid w:val="001D254A"/>
    <w:rsid w:val="001D647D"/>
    <w:rsid w:val="001E22AB"/>
    <w:rsid w:val="001E2BF6"/>
    <w:rsid w:val="001E4018"/>
    <w:rsid w:val="001F4184"/>
    <w:rsid w:val="00205A42"/>
    <w:rsid w:val="00210849"/>
    <w:rsid w:val="00214175"/>
    <w:rsid w:val="00220C0E"/>
    <w:rsid w:val="0022340B"/>
    <w:rsid w:val="00230D0A"/>
    <w:rsid w:val="00245216"/>
    <w:rsid w:val="002472E7"/>
    <w:rsid w:val="002478D6"/>
    <w:rsid w:val="00252119"/>
    <w:rsid w:val="00255135"/>
    <w:rsid w:val="002565E4"/>
    <w:rsid w:val="0025721A"/>
    <w:rsid w:val="002608B8"/>
    <w:rsid w:val="00273700"/>
    <w:rsid w:val="0028362B"/>
    <w:rsid w:val="002864D6"/>
    <w:rsid w:val="002A229B"/>
    <w:rsid w:val="002B1D8F"/>
    <w:rsid w:val="002C6157"/>
    <w:rsid w:val="002D15AE"/>
    <w:rsid w:val="002D7180"/>
    <w:rsid w:val="002E04E8"/>
    <w:rsid w:val="002E0A4F"/>
    <w:rsid w:val="002E45F8"/>
    <w:rsid w:val="002E6979"/>
    <w:rsid w:val="002E7E0E"/>
    <w:rsid w:val="002F5DDA"/>
    <w:rsid w:val="00301855"/>
    <w:rsid w:val="00303303"/>
    <w:rsid w:val="00316B54"/>
    <w:rsid w:val="003174D3"/>
    <w:rsid w:val="00343371"/>
    <w:rsid w:val="00364241"/>
    <w:rsid w:val="00365067"/>
    <w:rsid w:val="0036580A"/>
    <w:rsid w:val="00372C26"/>
    <w:rsid w:val="0037358D"/>
    <w:rsid w:val="00374A6F"/>
    <w:rsid w:val="003753AE"/>
    <w:rsid w:val="003856EA"/>
    <w:rsid w:val="003869EF"/>
    <w:rsid w:val="003A500A"/>
    <w:rsid w:val="003A6A0D"/>
    <w:rsid w:val="003B7042"/>
    <w:rsid w:val="003C268B"/>
    <w:rsid w:val="003E5824"/>
    <w:rsid w:val="003E591B"/>
    <w:rsid w:val="003F07FE"/>
    <w:rsid w:val="003F537F"/>
    <w:rsid w:val="00400C9E"/>
    <w:rsid w:val="004117C2"/>
    <w:rsid w:val="00413E5C"/>
    <w:rsid w:val="00415849"/>
    <w:rsid w:val="0041666B"/>
    <w:rsid w:val="004253E4"/>
    <w:rsid w:val="00432173"/>
    <w:rsid w:val="004350DB"/>
    <w:rsid w:val="00440B89"/>
    <w:rsid w:val="00441CBA"/>
    <w:rsid w:val="00451CE2"/>
    <w:rsid w:val="00452D35"/>
    <w:rsid w:val="004646ED"/>
    <w:rsid w:val="004657CC"/>
    <w:rsid w:val="00465F9A"/>
    <w:rsid w:val="00470054"/>
    <w:rsid w:val="004804C4"/>
    <w:rsid w:val="00492284"/>
    <w:rsid w:val="004936D7"/>
    <w:rsid w:val="00494280"/>
    <w:rsid w:val="004A012D"/>
    <w:rsid w:val="004B334B"/>
    <w:rsid w:val="004B3BC7"/>
    <w:rsid w:val="004B548D"/>
    <w:rsid w:val="004B75A2"/>
    <w:rsid w:val="004C22F5"/>
    <w:rsid w:val="004C2A26"/>
    <w:rsid w:val="004C7DA9"/>
    <w:rsid w:val="004D068B"/>
    <w:rsid w:val="004D2FBD"/>
    <w:rsid w:val="004D44F7"/>
    <w:rsid w:val="004D5A46"/>
    <w:rsid w:val="004E3684"/>
    <w:rsid w:val="004F72F5"/>
    <w:rsid w:val="004F7E01"/>
    <w:rsid w:val="00502A25"/>
    <w:rsid w:val="00503E0C"/>
    <w:rsid w:val="00504225"/>
    <w:rsid w:val="005058D8"/>
    <w:rsid w:val="00505FC0"/>
    <w:rsid w:val="00512359"/>
    <w:rsid w:val="005142A3"/>
    <w:rsid w:val="00524AFB"/>
    <w:rsid w:val="0052562F"/>
    <w:rsid w:val="00534C0C"/>
    <w:rsid w:val="00542AEF"/>
    <w:rsid w:val="00543CA6"/>
    <w:rsid w:val="00545EDC"/>
    <w:rsid w:val="00550AE4"/>
    <w:rsid w:val="005525D8"/>
    <w:rsid w:val="00567390"/>
    <w:rsid w:val="00567F97"/>
    <w:rsid w:val="00573386"/>
    <w:rsid w:val="00582ACE"/>
    <w:rsid w:val="00596764"/>
    <w:rsid w:val="005A329B"/>
    <w:rsid w:val="005A333D"/>
    <w:rsid w:val="005A411B"/>
    <w:rsid w:val="005A5703"/>
    <w:rsid w:val="005B240C"/>
    <w:rsid w:val="005B43EA"/>
    <w:rsid w:val="005C2316"/>
    <w:rsid w:val="005D4B59"/>
    <w:rsid w:val="005D4DA6"/>
    <w:rsid w:val="005D504E"/>
    <w:rsid w:val="005E7A29"/>
    <w:rsid w:val="005F03CF"/>
    <w:rsid w:val="0061666E"/>
    <w:rsid w:val="0062012C"/>
    <w:rsid w:val="00621AD1"/>
    <w:rsid w:val="00623A1A"/>
    <w:rsid w:val="00635390"/>
    <w:rsid w:val="00647AA1"/>
    <w:rsid w:val="006503BE"/>
    <w:rsid w:val="00653568"/>
    <w:rsid w:val="006541AD"/>
    <w:rsid w:val="00665E87"/>
    <w:rsid w:val="00673195"/>
    <w:rsid w:val="0067407D"/>
    <w:rsid w:val="00674F2C"/>
    <w:rsid w:val="00681158"/>
    <w:rsid w:val="00697475"/>
    <w:rsid w:val="006978D4"/>
    <w:rsid w:val="006A15EE"/>
    <w:rsid w:val="006B5141"/>
    <w:rsid w:val="006D50FF"/>
    <w:rsid w:val="006E18B5"/>
    <w:rsid w:val="006E4AD5"/>
    <w:rsid w:val="006F0C47"/>
    <w:rsid w:val="00700D77"/>
    <w:rsid w:val="00703BC7"/>
    <w:rsid w:val="00705AE6"/>
    <w:rsid w:val="00705C3A"/>
    <w:rsid w:val="00711F69"/>
    <w:rsid w:val="007157B5"/>
    <w:rsid w:val="007206C3"/>
    <w:rsid w:val="00720C8A"/>
    <w:rsid w:val="00725008"/>
    <w:rsid w:val="007274DE"/>
    <w:rsid w:val="00743F09"/>
    <w:rsid w:val="00750FA3"/>
    <w:rsid w:val="00773C93"/>
    <w:rsid w:val="00783E88"/>
    <w:rsid w:val="007953E6"/>
    <w:rsid w:val="007A1015"/>
    <w:rsid w:val="007A7702"/>
    <w:rsid w:val="007C0DD4"/>
    <w:rsid w:val="007E2660"/>
    <w:rsid w:val="007E42C7"/>
    <w:rsid w:val="007F2C49"/>
    <w:rsid w:val="007F2FD1"/>
    <w:rsid w:val="007F49EA"/>
    <w:rsid w:val="007F6B73"/>
    <w:rsid w:val="00801E70"/>
    <w:rsid w:val="00803213"/>
    <w:rsid w:val="00803440"/>
    <w:rsid w:val="00805A66"/>
    <w:rsid w:val="008121CB"/>
    <w:rsid w:val="00820469"/>
    <w:rsid w:val="008206F4"/>
    <w:rsid w:val="00827872"/>
    <w:rsid w:val="00831332"/>
    <w:rsid w:val="00837640"/>
    <w:rsid w:val="008429F9"/>
    <w:rsid w:val="008468A5"/>
    <w:rsid w:val="0086064F"/>
    <w:rsid w:val="00867CE8"/>
    <w:rsid w:val="00870F14"/>
    <w:rsid w:val="0088519D"/>
    <w:rsid w:val="008863B5"/>
    <w:rsid w:val="0089456F"/>
    <w:rsid w:val="0089535C"/>
    <w:rsid w:val="0089692D"/>
    <w:rsid w:val="008A192F"/>
    <w:rsid w:val="008A1A33"/>
    <w:rsid w:val="008B2A7A"/>
    <w:rsid w:val="008B45E9"/>
    <w:rsid w:val="008C1316"/>
    <w:rsid w:val="008C7FA6"/>
    <w:rsid w:val="008E136A"/>
    <w:rsid w:val="008E78B9"/>
    <w:rsid w:val="008E7DBD"/>
    <w:rsid w:val="00902CE5"/>
    <w:rsid w:val="009042AA"/>
    <w:rsid w:val="009069EA"/>
    <w:rsid w:val="009070DE"/>
    <w:rsid w:val="009132D9"/>
    <w:rsid w:val="0091453F"/>
    <w:rsid w:val="00914D2D"/>
    <w:rsid w:val="009311C8"/>
    <w:rsid w:val="00931C64"/>
    <w:rsid w:val="00935561"/>
    <w:rsid w:val="0093644B"/>
    <w:rsid w:val="0093777D"/>
    <w:rsid w:val="009626DB"/>
    <w:rsid w:val="00966FA7"/>
    <w:rsid w:val="00977076"/>
    <w:rsid w:val="009816F9"/>
    <w:rsid w:val="00981EB4"/>
    <w:rsid w:val="009839C4"/>
    <w:rsid w:val="00992198"/>
    <w:rsid w:val="0099223B"/>
    <w:rsid w:val="009947B9"/>
    <w:rsid w:val="009962BE"/>
    <w:rsid w:val="009B56D5"/>
    <w:rsid w:val="009C51E7"/>
    <w:rsid w:val="009C65B7"/>
    <w:rsid w:val="009C7191"/>
    <w:rsid w:val="009D3263"/>
    <w:rsid w:val="009E19A0"/>
    <w:rsid w:val="009F2709"/>
    <w:rsid w:val="00A02EE3"/>
    <w:rsid w:val="00A0455A"/>
    <w:rsid w:val="00A0527B"/>
    <w:rsid w:val="00A13EA9"/>
    <w:rsid w:val="00A246B3"/>
    <w:rsid w:val="00A36217"/>
    <w:rsid w:val="00A3779A"/>
    <w:rsid w:val="00A45DF5"/>
    <w:rsid w:val="00A52826"/>
    <w:rsid w:val="00A54222"/>
    <w:rsid w:val="00A55244"/>
    <w:rsid w:val="00A70B9C"/>
    <w:rsid w:val="00A721AB"/>
    <w:rsid w:val="00A72D64"/>
    <w:rsid w:val="00A77F6A"/>
    <w:rsid w:val="00A80DCC"/>
    <w:rsid w:val="00A910C3"/>
    <w:rsid w:val="00A9170D"/>
    <w:rsid w:val="00A91F03"/>
    <w:rsid w:val="00A95BB2"/>
    <w:rsid w:val="00A961EB"/>
    <w:rsid w:val="00AA16A6"/>
    <w:rsid w:val="00AA6F7F"/>
    <w:rsid w:val="00AB3F24"/>
    <w:rsid w:val="00AC63F9"/>
    <w:rsid w:val="00AD3483"/>
    <w:rsid w:val="00AE0731"/>
    <w:rsid w:val="00AE7620"/>
    <w:rsid w:val="00AF0B3D"/>
    <w:rsid w:val="00AF12B0"/>
    <w:rsid w:val="00AF4EA6"/>
    <w:rsid w:val="00AF561F"/>
    <w:rsid w:val="00B10B0A"/>
    <w:rsid w:val="00B17360"/>
    <w:rsid w:val="00B2213A"/>
    <w:rsid w:val="00B26E20"/>
    <w:rsid w:val="00B35842"/>
    <w:rsid w:val="00B35A7E"/>
    <w:rsid w:val="00B36668"/>
    <w:rsid w:val="00B4055E"/>
    <w:rsid w:val="00B410F6"/>
    <w:rsid w:val="00B4440F"/>
    <w:rsid w:val="00B47DC4"/>
    <w:rsid w:val="00B5087B"/>
    <w:rsid w:val="00B551DD"/>
    <w:rsid w:val="00B55753"/>
    <w:rsid w:val="00B56D00"/>
    <w:rsid w:val="00B76DF4"/>
    <w:rsid w:val="00B86857"/>
    <w:rsid w:val="00B95682"/>
    <w:rsid w:val="00BA7F29"/>
    <w:rsid w:val="00BB1811"/>
    <w:rsid w:val="00BB2DB1"/>
    <w:rsid w:val="00BC715C"/>
    <w:rsid w:val="00BC7A12"/>
    <w:rsid w:val="00BD006F"/>
    <w:rsid w:val="00BD0B45"/>
    <w:rsid w:val="00BD1198"/>
    <w:rsid w:val="00BD2D0B"/>
    <w:rsid w:val="00BD56CF"/>
    <w:rsid w:val="00BE103A"/>
    <w:rsid w:val="00BE25BE"/>
    <w:rsid w:val="00BE4ADF"/>
    <w:rsid w:val="00C01B9D"/>
    <w:rsid w:val="00C07409"/>
    <w:rsid w:val="00C1281D"/>
    <w:rsid w:val="00C16B5B"/>
    <w:rsid w:val="00C34095"/>
    <w:rsid w:val="00C454E0"/>
    <w:rsid w:val="00C46706"/>
    <w:rsid w:val="00C474C4"/>
    <w:rsid w:val="00C56C5B"/>
    <w:rsid w:val="00C61C19"/>
    <w:rsid w:val="00C70879"/>
    <w:rsid w:val="00C74230"/>
    <w:rsid w:val="00C85556"/>
    <w:rsid w:val="00C85876"/>
    <w:rsid w:val="00C85FC9"/>
    <w:rsid w:val="00C86DA6"/>
    <w:rsid w:val="00C94A6F"/>
    <w:rsid w:val="00CA486A"/>
    <w:rsid w:val="00CC5BA3"/>
    <w:rsid w:val="00CC63E0"/>
    <w:rsid w:val="00CD635A"/>
    <w:rsid w:val="00CE50A8"/>
    <w:rsid w:val="00CE5744"/>
    <w:rsid w:val="00CE60B2"/>
    <w:rsid w:val="00CF0C31"/>
    <w:rsid w:val="00D032A1"/>
    <w:rsid w:val="00D14DE4"/>
    <w:rsid w:val="00D163B7"/>
    <w:rsid w:val="00D3074C"/>
    <w:rsid w:val="00D34107"/>
    <w:rsid w:val="00D372CD"/>
    <w:rsid w:val="00D42605"/>
    <w:rsid w:val="00D5165F"/>
    <w:rsid w:val="00D54091"/>
    <w:rsid w:val="00D56456"/>
    <w:rsid w:val="00D61791"/>
    <w:rsid w:val="00D77C3E"/>
    <w:rsid w:val="00D8453D"/>
    <w:rsid w:val="00D8772B"/>
    <w:rsid w:val="00D96CFD"/>
    <w:rsid w:val="00D97513"/>
    <w:rsid w:val="00D97730"/>
    <w:rsid w:val="00DB3DFD"/>
    <w:rsid w:val="00DB596D"/>
    <w:rsid w:val="00DB7206"/>
    <w:rsid w:val="00DC042E"/>
    <w:rsid w:val="00DC0F38"/>
    <w:rsid w:val="00DC3991"/>
    <w:rsid w:val="00DC4BEA"/>
    <w:rsid w:val="00DD0EBA"/>
    <w:rsid w:val="00DD1CD4"/>
    <w:rsid w:val="00DD1FFA"/>
    <w:rsid w:val="00DE5F0F"/>
    <w:rsid w:val="00DE743E"/>
    <w:rsid w:val="00DF23F8"/>
    <w:rsid w:val="00DF6AE7"/>
    <w:rsid w:val="00DF6DF5"/>
    <w:rsid w:val="00E0216E"/>
    <w:rsid w:val="00E05265"/>
    <w:rsid w:val="00E05FA4"/>
    <w:rsid w:val="00E12314"/>
    <w:rsid w:val="00E22D94"/>
    <w:rsid w:val="00E2439F"/>
    <w:rsid w:val="00E2514D"/>
    <w:rsid w:val="00E2671D"/>
    <w:rsid w:val="00E30918"/>
    <w:rsid w:val="00E37594"/>
    <w:rsid w:val="00E52C80"/>
    <w:rsid w:val="00E579E2"/>
    <w:rsid w:val="00E70665"/>
    <w:rsid w:val="00E7493C"/>
    <w:rsid w:val="00E76BF6"/>
    <w:rsid w:val="00E83A98"/>
    <w:rsid w:val="00E95E91"/>
    <w:rsid w:val="00EA4190"/>
    <w:rsid w:val="00EA700B"/>
    <w:rsid w:val="00EB1317"/>
    <w:rsid w:val="00EB366B"/>
    <w:rsid w:val="00EB461F"/>
    <w:rsid w:val="00EB5EEA"/>
    <w:rsid w:val="00EC246D"/>
    <w:rsid w:val="00EC42F2"/>
    <w:rsid w:val="00EC55A1"/>
    <w:rsid w:val="00ED1EDD"/>
    <w:rsid w:val="00ED1F9C"/>
    <w:rsid w:val="00ED26E7"/>
    <w:rsid w:val="00ED6455"/>
    <w:rsid w:val="00ED6C9A"/>
    <w:rsid w:val="00EE0910"/>
    <w:rsid w:val="00EE1864"/>
    <w:rsid w:val="00EE52AC"/>
    <w:rsid w:val="00EE54B6"/>
    <w:rsid w:val="00EF2FF8"/>
    <w:rsid w:val="00EF4DBB"/>
    <w:rsid w:val="00EF6E8B"/>
    <w:rsid w:val="00F075D5"/>
    <w:rsid w:val="00F112FD"/>
    <w:rsid w:val="00F16656"/>
    <w:rsid w:val="00F169FB"/>
    <w:rsid w:val="00F23268"/>
    <w:rsid w:val="00F243EC"/>
    <w:rsid w:val="00F32805"/>
    <w:rsid w:val="00F33BBB"/>
    <w:rsid w:val="00F35273"/>
    <w:rsid w:val="00F3732D"/>
    <w:rsid w:val="00F54787"/>
    <w:rsid w:val="00F61306"/>
    <w:rsid w:val="00F62DC6"/>
    <w:rsid w:val="00F700E2"/>
    <w:rsid w:val="00F72DD5"/>
    <w:rsid w:val="00F7665C"/>
    <w:rsid w:val="00F9484B"/>
    <w:rsid w:val="00F94BE5"/>
    <w:rsid w:val="00F953E9"/>
    <w:rsid w:val="00FA2CEA"/>
    <w:rsid w:val="00FB0567"/>
    <w:rsid w:val="00FB1128"/>
    <w:rsid w:val="00FB1E37"/>
    <w:rsid w:val="00FC7206"/>
    <w:rsid w:val="00FE27A8"/>
    <w:rsid w:val="00FE41D1"/>
    <w:rsid w:val="00FF0A1F"/>
    <w:rsid w:val="00FF4C5E"/>
    <w:rsid w:val="00FF7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3EB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Char"/>
    <w:uiPriority w:val="9"/>
    <w:qFormat/>
    <w:rsid w:val="001E2BF6"/>
    <w:pPr>
      <w:keepNext/>
      <w:keepLines/>
      <w:spacing w:before="340" w:after="330" w:line="578" w:lineRule="auto"/>
      <w:outlineLvl w:val="0"/>
    </w:pPr>
    <w:rPr>
      <w:b/>
      <w:bCs/>
      <w:kern w:val="44"/>
      <w:sz w:val="44"/>
      <w:szCs w:val="44"/>
    </w:rPr>
  </w:style>
  <w:style w:type="paragraph" w:styleId="2">
    <w:name w:val="heading 2"/>
    <w:basedOn w:val="a0"/>
    <w:link w:val="2Char"/>
    <w:autoRedefine/>
    <w:qFormat/>
    <w:rsid w:val="00D8772B"/>
    <w:pPr>
      <w:tabs>
        <w:tab w:val="left" w:pos="0"/>
      </w:tabs>
      <w:adjustRightInd w:val="0"/>
      <w:spacing w:line="312" w:lineRule="auto"/>
      <w:textAlignment w:val="baseline"/>
      <w:outlineLvl w:val="1"/>
    </w:pPr>
    <w:rPr>
      <w:rFonts w:ascii="宋体" w:eastAsia="宋体" w:hAnsi="宋体" w:cs="Times New Roman"/>
      <w:noProof/>
      <w:kern w:val="0"/>
      <w:sz w:val="24"/>
      <w:szCs w:val="20"/>
    </w:rPr>
  </w:style>
  <w:style w:type="paragraph" w:styleId="3">
    <w:name w:val="heading 3"/>
    <w:basedOn w:val="a0"/>
    <w:next w:val="a0"/>
    <w:link w:val="3Char"/>
    <w:uiPriority w:val="9"/>
    <w:semiHidden/>
    <w:unhideWhenUsed/>
    <w:qFormat/>
    <w:rsid w:val="00D8772B"/>
    <w:pPr>
      <w:keepNext/>
      <w:keepLines/>
      <w:spacing w:before="260" w:after="260" w:line="416" w:lineRule="auto"/>
      <w:outlineLvl w:val="2"/>
    </w:pPr>
    <w:rPr>
      <w:b/>
      <w:bCs/>
      <w:sz w:val="32"/>
      <w:szCs w:val="32"/>
    </w:rPr>
  </w:style>
  <w:style w:type="paragraph" w:styleId="4">
    <w:name w:val="heading 4"/>
    <w:basedOn w:val="a0"/>
    <w:next w:val="a0"/>
    <w:link w:val="4Char"/>
    <w:uiPriority w:val="9"/>
    <w:semiHidden/>
    <w:unhideWhenUsed/>
    <w:qFormat/>
    <w:rsid w:val="00D8772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0"/>
    <w:next w:val="a0"/>
    <w:link w:val="6Char"/>
    <w:uiPriority w:val="9"/>
    <w:semiHidden/>
    <w:unhideWhenUsed/>
    <w:qFormat/>
    <w:rsid w:val="00E579E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D877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D8772B"/>
    <w:rPr>
      <w:sz w:val="18"/>
      <w:szCs w:val="18"/>
    </w:rPr>
  </w:style>
  <w:style w:type="paragraph" w:styleId="a5">
    <w:name w:val="footer"/>
    <w:basedOn w:val="a0"/>
    <w:link w:val="Char0"/>
    <w:uiPriority w:val="99"/>
    <w:unhideWhenUsed/>
    <w:rsid w:val="00D8772B"/>
    <w:pPr>
      <w:tabs>
        <w:tab w:val="center" w:pos="4153"/>
        <w:tab w:val="right" w:pos="8306"/>
      </w:tabs>
      <w:snapToGrid w:val="0"/>
      <w:jc w:val="left"/>
    </w:pPr>
    <w:rPr>
      <w:sz w:val="18"/>
      <w:szCs w:val="18"/>
    </w:rPr>
  </w:style>
  <w:style w:type="character" w:customStyle="1" w:styleId="Char0">
    <w:name w:val="页脚 Char"/>
    <w:basedOn w:val="a1"/>
    <w:link w:val="a5"/>
    <w:uiPriority w:val="99"/>
    <w:rsid w:val="00D8772B"/>
    <w:rPr>
      <w:sz w:val="18"/>
      <w:szCs w:val="18"/>
    </w:rPr>
  </w:style>
  <w:style w:type="character" w:customStyle="1" w:styleId="2Char">
    <w:name w:val="标题 2 Char"/>
    <w:basedOn w:val="a1"/>
    <w:link w:val="2"/>
    <w:rsid w:val="00D8772B"/>
    <w:rPr>
      <w:rFonts w:ascii="宋体" w:eastAsia="宋体" w:hAnsi="宋体" w:cs="Times New Roman"/>
      <w:noProof/>
      <w:kern w:val="0"/>
      <w:sz w:val="24"/>
      <w:szCs w:val="20"/>
    </w:rPr>
  </w:style>
  <w:style w:type="paragraph" w:styleId="a6">
    <w:name w:val="Plain Text"/>
    <w:basedOn w:val="a0"/>
    <w:link w:val="Char1"/>
    <w:semiHidden/>
    <w:rsid w:val="00D8772B"/>
    <w:rPr>
      <w:rFonts w:ascii="宋体" w:eastAsia="宋体" w:hAnsi="Courier New" w:cs="Courier New"/>
      <w:szCs w:val="21"/>
    </w:rPr>
  </w:style>
  <w:style w:type="character" w:customStyle="1" w:styleId="Char1">
    <w:name w:val="纯文本 Char"/>
    <w:basedOn w:val="a1"/>
    <w:link w:val="a6"/>
    <w:semiHidden/>
    <w:rsid w:val="00D8772B"/>
    <w:rPr>
      <w:rFonts w:ascii="宋体" w:eastAsia="宋体" w:hAnsi="Courier New" w:cs="Courier New"/>
      <w:szCs w:val="21"/>
    </w:rPr>
  </w:style>
  <w:style w:type="character" w:customStyle="1" w:styleId="4Char">
    <w:name w:val="标题 4 Char"/>
    <w:basedOn w:val="a1"/>
    <w:link w:val="4"/>
    <w:uiPriority w:val="9"/>
    <w:semiHidden/>
    <w:rsid w:val="00D8772B"/>
    <w:rPr>
      <w:rFonts w:asciiTheme="majorHAnsi" w:eastAsiaTheme="majorEastAsia" w:hAnsiTheme="majorHAnsi" w:cstheme="majorBidi"/>
      <w:b/>
      <w:bCs/>
      <w:sz w:val="28"/>
      <w:szCs w:val="28"/>
    </w:rPr>
  </w:style>
  <w:style w:type="character" w:customStyle="1" w:styleId="3Char">
    <w:name w:val="标题 3 Char"/>
    <w:basedOn w:val="a1"/>
    <w:link w:val="3"/>
    <w:uiPriority w:val="9"/>
    <w:semiHidden/>
    <w:rsid w:val="00D8772B"/>
    <w:rPr>
      <w:b/>
      <w:bCs/>
      <w:sz w:val="32"/>
      <w:szCs w:val="32"/>
    </w:rPr>
  </w:style>
  <w:style w:type="paragraph" w:styleId="a7">
    <w:name w:val="Balloon Text"/>
    <w:basedOn w:val="a0"/>
    <w:link w:val="Char2"/>
    <w:uiPriority w:val="99"/>
    <w:semiHidden/>
    <w:unhideWhenUsed/>
    <w:rsid w:val="00470054"/>
    <w:rPr>
      <w:sz w:val="18"/>
      <w:szCs w:val="18"/>
    </w:rPr>
  </w:style>
  <w:style w:type="character" w:customStyle="1" w:styleId="Char2">
    <w:name w:val="批注框文本 Char"/>
    <w:basedOn w:val="a1"/>
    <w:link w:val="a7"/>
    <w:uiPriority w:val="99"/>
    <w:semiHidden/>
    <w:rsid w:val="00470054"/>
    <w:rPr>
      <w:sz w:val="18"/>
      <w:szCs w:val="18"/>
    </w:rPr>
  </w:style>
  <w:style w:type="character" w:customStyle="1" w:styleId="6Char">
    <w:name w:val="标题 6 Char"/>
    <w:basedOn w:val="a1"/>
    <w:link w:val="6"/>
    <w:uiPriority w:val="9"/>
    <w:semiHidden/>
    <w:rsid w:val="00E579E2"/>
    <w:rPr>
      <w:rFonts w:asciiTheme="majorHAnsi" w:eastAsiaTheme="majorEastAsia" w:hAnsiTheme="majorHAnsi" w:cstheme="majorBidi"/>
      <w:b/>
      <w:bCs/>
      <w:sz w:val="24"/>
      <w:szCs w:val="24"/>
    </w:rPr>
  </w:style>
  <w:style w:type="character" w:customStyle="1" w:styleId="1Char">
    <w:name w:val="标题 1 Char"/>
    <w:basedOn w:val="a1"/>
    <w:link w:val="1"/>
    <w:uiPriority w:val="9"/>
    <w:rsid w:val="001E2BF6"/>
    <w:rPr>
      <w:b/>
      <w:bCs/>
      <w:kern w:val="44"/>
      <w:sz w:val="44"/>
      <w:szCs w:val="44"/>
    </w:rPr>
  </w:style>
  <w:style w:type="paragraph" w:styleId="a8">
    <w:name w:val="Body Text Indent"/>
    <w:basedOn w:val="a0"/>
    <w:link w:val="Char3"/>
    <w:rsid w:val="001E2BF6"/>
    <w:pPr>
      <w:autoSpaceDE w:val="0"/>
      <w:autoSpaceDN w:val="0"/>
      <w:adjustRightInd w:val="0"/>
      <w:spacing w:line="288" w:lineRule="auto"/>
      <w:ind w:firstLineChars="200" w:firstLine="420"/>
    </w:pPr>
    <w:rPr>
      <w:rFonts w:ascii="Times New Roman" w:eastAsia="宋体" w:hAnsi="Times New Roman" w:cs="Times New Roman"/>
      <w:szCs w:val="21"/>
    </w:rPr>
  </w:style>
  <w:style w:type="character" w:customStyle="1" w:styleId="Char3">
    <w:name w:val="正文文本缩进 Char"/>
    <w:basedOn w:val="a1"/>
    <w:link w:val="a8"/>
    <w:semiHidden/>
    <w:rsid w:val="001E2BF6"/>
    <w:rPr>
      <w:rFonts w:ascii="Times New Roman" w:eastAsia="宋体" w:hAnsi="Times New Roman" w:cs="Times New Roman"/>
      <w:szCs w:val="21"/>
    </w:rPr>
  </w:style>
  <w:style w:type="paragraph" w:styleId="30">
    <w:name w:val="Body Text Indent 3"/>
    <w:basedOn w:val="a0"/>
    <w:link w:val="3Char0"/>
    <w:semiHidden/>
    <w:rsid w:val="001E2BF6"/>
    <w:pPr>
      <w:spacing w:line="288" w:lineRule="auto"/>
      <w:ind w:firstLine="480"/>
    </w:pPr>
    <w:rPr>
      <w:rFonts w:ascii="宋体" w:eastAsia="宋体" w:hAnsi="宋体" w:cs="Times New Roman"/>
      <w:noProof/>
      <w:color w:val="0000FF"/>
      <w:szCs w:val="21"/>
    </w:rPr>
  </w:style>
  <w:style w:type="character" w:customStyle="1" w:styleId="3Char0">
    <w:name w:val="正文文本缩进 3 Char"/>
    <w:basedOn w:val="a1"/>
    <w:link w:val="30"/>
    <w:semiHidden/>
    <w:rsid w:val="001E2BF6"/>
    <w:rPr>
      <w:rFonts w:ascii="宋体" w:eastAsia="宋体" w:hAnsi="宋体" w:cs="Times New Roman"/>
      <w:noProof/>
      <w:color w:val="0000FF"/>
      <w:szCs w:val="21"/>
    </w:rPr>
  </w:style>
  <w:style w:type="paragraph" w:styleId="a9">
    <w:name w:val="Normal Indent"/>
    <w:basedOn w:val="a0"/>
    <w:rsid w:val="000931C9"/>
    <w:pPr>
      <w:spacing w:line="288" w:lineRule="auto"/>
      <w:ind w:firstLine="420"/>
    </w:pPr>
    <w:rPr>
      <w:rFonts w:ascii="Times New Roman" w:eastAsia="楷体_GB2312" w:hAnsi="Times New Roman" w:cs="Times New Roman"/>
      <w:szCs w:val="24"/>
    </w:rPr>
  </w:style>
  <w:style w:type="character" w:styleId="aa">
    <w:name w:val="Hyperlink"/>
    <w:basedOn w:val="a1"/>
    <w:rsid w:val="000931C9"/>
    <w:rPr>
      <w:color w:val="CCCCFF"/>
      <w:u w:val="single"/>
    </w:rPr>
  </w:style>
  <w:style w:type="paragraph" w:customStyle="1" w:styleId="ab">
    <w:name w:val="正文无缩进"/>
    <w:basedOn w:val="a4"/>
    <w:rsid w:val="000931C9"/>
    <w:pPr>
      <w:snapToGrid/>
    </w:pPr>
    <w:rPr>
      <w:rFonts w:ascii="Times New Roman" w:eastAsia="宋体" w:hAnsi="Times New Roman" w:cs="Times New Roman"/>
      <w:szCs w:val="21"/>
    </w:rPr>
  </w:style>
  <w:style w:type="character" w:customStyle="1" w:styleId="Char4">
    <w:name w:val="正文无缩进 Char"/>
    <w:basedOn w:val="a1"/>
    <w:rsid w:val="000931C9"/>
    <w:rPr>
      <w:rFonts w:eastAsia="宋体"/>
      <w:kern w:val="2"/>
      <w:sz w:val="21"/>
      <w:szCs w:val="21"/>
      <w:lang w:val="en-US" w:eastAsia="zh-CN" w:bidi="ar-SA"/>
    </w:rPr>
  </w:style>
  <w:style w:type="paragraph" w:customStyle="1" w:styleId="Default">
    <w:name w:val="Default"/>
    <w:rsid w:val="000931C9"/>
    <w:pPr>
      <w:widowControl w:val="0"/>
      <w:autoSpaceDE w:val="0"/>
      <w:autoSpaceDN w:val="0"/>
      <w:adjustRightInd w:val="0"/>
    </w:pPr>
    <w:rPr>
      <w:rFonts w:ascii="Arial Unicode MS" w:eastAsia="宋体" w:hAnsi="Arial Unicode MS" w:cs="Arial Unicode MS"/>
      <w:color w:val="000000"/>
      <w:kern w:val="0"/>
      <w:sz w:val="24"/>
      <w:szCs w:val="24"/>
    </w:rPr>
  </w:style>
  <w:style w:type="table" w:styleId="ac">
    <w:name w:val="Table Grid"/>
    <w:basedOn w:val="a2"/>
    <w:rsid w:val="000931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0"/>
    <w:uiPriority w:val="34"/>
    <w:qFormat/>
    <w:rsid w:val="009C51E7"/>
    <w:pPr>
      <w:ind w:firstLineChars="200" w:firstLine="420"/>
    </w:pPr>
  </w:style>
  <w:style w:type="paragraph" w:styleId="a">
    <w:name w:val="Subtitle"/>
    <w:basedOn w:val="a0"/>
    <w:next w:val="a0"/>
    <w:link w:val="Char5"/>
    <w:qFormat/>
    <w:rsid w:val="0091453F"/>
    <w:pPr>
      <w:keepNext/>
      <w:keepLines/>
      <w:numPr>
        <w:numId w:val="14"/>
      </w:numPr>
      <w:spacing w:line="360" w:lineRule="auto"/>
      <w:ind w:left="940" w:rightChars="100" w:right="100"/>
      <w:outlineLvl w:val="1"/>
    </w:pPr>
    <w:rPr>
      <w:rFonts w:ascii="Times New Roman" w:eastAsia="宋体" w:hAnsi="Times New Roman" w:cs="Times New Roman"/>
      <w:b/>
      <w:bCs/>
      <w:kern w:val="28"/>
      <w:sz w:val="28"/>
      <w:szCs w:val="32"/>
      <w:lang w:eastAsia="zh-TW"/>
    </w:rPr>
  </w:style>
  <w:style w:type="character" w:customStyle="1" w:styleId="Char5">
    <w:name w:val="副标题 Char"/>
    <w:basedOn w:val="a1"/>
    <w:link w:val="a"/>
    <w:rsid w:val="0091453F"/>
    <w:rPr>
      <w:rFonts w:ascii="Times New Roman" w:eastAsia="宋体" w:hAnsi="Times New Roman" w:cs="Times New Roman"/>
      <w:b/>
      <w:bCs/>
      <w:kern w:val="28"/>
      <w:sz w:val="28"/>
      <w:szCs w:val="32"/>
      <w:lang w:eastAsia="zh-TW"/>
    </w:rPr>
  </w:style>
  <w:style w:type="character" w:customStyle="1" w:styleId="Char10">
    <w:name w:val="页眉 Char1"/>
    <w:basedOn w:val="a1"/>
    <w:locked/>
    <w:rsid w:val="0091453F"/>
    <w:rPr>
      <w:rFonts w:ascii="Times New Roman" w:eastAsia="宋体" w:hAnsi="Times New Roman" w:cs="Times New Roman"/>
      <w:kern w:val="0"/>
      <w:sz w:val="18"/>
      <w:szCs w:val="18"/>
      <w:lang w:eastAsia="zh-TW"/>
    </w:rPr>
  </w:style>
  <w:style w:type="character" w:styleId="ae">
    <w:name w:val="annotation reference"/>
    <w:basedOn w:val="a1"/>
    <w:uiPriority w:val="99"/>
    <w:semiHidden/>
    <w:unhideWhenUsed/>
    <w:rsid w:val="002864D6"/>
    <w:rPr>
      <w:sz w:val="21"/>
      <w:szCs w:val="21"/>
    </w:rPr>
  </w:style>
  <w:style w:type="paragraph" w:styleId="af">
    <w:name w:val="annotation text"/>
    <w:basedOn w:val="a0"/>
    <w:link w:val="Char6"/>
    <w:uiPriority w:val="99"/>
    <w:unhideWhenUsed/>
    <w:rsid w:val="002864D6"/>
    <w:pPr>
      <w:jc w:val="left"/>
    </w:pPr>
  </w:style>
  <w:style w:type="character" w:customStyle="1" w:styleId="Char6">
    <w:name w:val="批注文字 Char"/>
    <w:basedOn w:val="a1"/>
    <w:link w:val="af"/>
    <w:uiPriority w:val="99"/>
    <w:rsid w:val="002864D6"/>
  </w:style>
  <w:style w:type="paragraph" w:styleId="af0">
    <w:name w:val="Date"/>
    <w:basedOn w:val="a0"/>
    <w:next w:val="a0"/>
    <w:link w:val="Char7"/>
    <w:uiPriority w:val="99"/>
    <w:semiHidden/>
    <w:unhideWhenUsed/>
    <w:rsid w:val="00BA7F29"/>
    <w:pPr>
      <w:ind w:leftChars="2500" w:left="100"/>
    </w:pPr>
  </w:style>
  <w:style w:type="character" w:customStyle="1" w:styleId="Char7">
    <w:name w:val="日期 Char"/>
    <w:basedOn w:val="a1"/>
    <w:link w:val="af0"/>
    <w:uiPriority w:val="99"/>
    <w:semiHidden/>
    <w:rsid w:val="00BA7F29"/>
  </w:style>
  <w:style w:type="paragraph" w:styleId="af1">
    <w:name w:val="Normal (Web)"/>
    <w:basedOn w:val="a0"/>
    <w:uiPriority w:val="99"/>
    <w:semiHidden/>
    <w:unhideWhenUsed/>
    <w:rsid w:val="00F700E2"/>
    <w:pPr>
      <w:widowControl/>
      <w:spacing w:before="100" w:beforeAutospacing="1" w:after="100" w:afterAutospacing="1"/>
      <w:jc w:val="left"/>
    </w:pPr>
    <w:rPr>
      <w:rFonts w:ascii="宋体" w:eastAsia="宋体" w:hAnsi="宋体" w:cs="宋体"/>
      <w:kern w:val="0"/>
      <w:sz w:val="24"/>
      <w:szCs w:val="24"/>
    </w:rPr>
  </w:style>
  <w:style w:type="paragraph" w:styleId="af2">
    <w:name w:val="footnote text"/>
    <w:basedOn w:val="a0"/>
    <w:link w:val="Char8"/>
    <w:uiPriority w:val="99"/>
    <w:semiHidden/>
    <w:unhideWhenUsed/>
    <w:rsid w:val="00AF4EA6"/>
    <w:pPr>
      <w:snapToGrid w:val="0"/>
      <w:jc w:val="left"/>
    </w:pPr>
    <w:rPr>
      <w:sz w:val="18"/>
      <w:szCs w:val="18"/>
    </w:rPr>
  </w:style>
  <w:style w:type="character" w:customStyle="1" w:styleId="Char8">
    <w:name w:val="脚注文本 Char"/>
    <w:basedOn w:val="a1"/>
    <w:link w:val="af2"/>
    <w:uiPriority w:val="99"/>
    <w:semiHidden/>
    <w:rsid w:val="00AF4EA6"/>
    <w:rPr>
      <w:sz w:val="18"/>
      <w:szCs w:val="18"/>
    </w:rPr>
  </w:style>
  <w:style w:type="character" w:styleId="af3">
    <w:name w:val="footnote reference"/>
    <w:basedOn w:val="a1"/>
    <w:uiPriority w:val="99"/>
    <w:semiHidden/>
    <w:unhideWhenUsed/>
    <w:rsid w:val="00AF4EA6"/>
    <w:rPr>
      <w:vertAlign w:val="superscript"/>
    </w:rPr>
  </w:style>
  <w:style w:type="paragraph" w:styleId="af4">
    <w:name w:val="annotation subject"/>
    <w:basedOn w:val="af"/>
    <w:next w:val="af"/>
    <w:link w:val="Char9"/>
    <w:uiPriority w:val="99"/>
    <w:semiHidden/>
    <w:unhideWhenUsed/>
    <w:rsid w:val="00635390"/>
    <w:rPr>
      <w:b/>
      <w:bCs/>
    </w:rPr>
  </w:style>
  <w:style w:type="character" w:customStyle="1" w:styleId="Char9">
    <w:name w:val="批注主题 Char"/>
    <w:basedOn w:val="Char6"/>
    <w:link w:val="af4"/>
    <w:uiPriority w:val="99"/>
    <w:semiHidden/>
    <w:rsid w:val="00635390"/>
    <w:rPr>
      <w:b/>
      <w:bCs/>
    </w:rPr>
  </w:style>
  <w:style w:type="paragraph" w:customStyle="1" w:styleId="CharChar1CharCharCharCharCharCharCharChar">
    <w:name w:val="Char Char1 Char Char Char Char Char Char Char Char"/>
    <w:basedOn w:val="a0"/>
    <w:autoRedefine/>
    <w:rsid w:val="00176DAF"/>
    <w:pPr>
      <w:widowControl/>
      <w:spacing w:after="160" w:line="240" w:lineRule="exact"/>
      <w:jc w:val="left"/>
    </w:pPr>
    <w:rPr>
      <w:rFonts w:ascii="Verdana" w:eastAsia="宋体" w:hAnsi="Verdana" w:cs="Times New Roman"/>
      <w:kern w:val="0"/>
      <w:sz w:val="18"/>
      <w:szCs w:val="20"/>
      <w:lang w:eastAsia="en-US"/>
    </w:rPr>
  </w:style>
  <w:style w:type="character" w:styleId="af5">
    <w:name w:val="Placeholder Text"/>
    <w:basedOn w:val="a1"/>
    <w:uiPriority w:val="99"/>
    <w:semiHidden/>
    <w:rsid w:val="006A15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Char"/>
    <w:uiPriority w:val="9"/>
    <w:qFormat/>
    <w:rsid w:val="001E2BF6"/>
    <w:pPr>
      <w:keepNext/>
      <w:keepLines/>
      <w:spacing w:before="340" w:after="330" w:line="578" w:lineRule="auto"/>
      <w:outlineLvl w:val="0"/>
    </w:pPr>
    <w:rPr>
      <w:b/>
      <w:bCs/>
      <w:kern w:val="44"/>
      <w:sz w:val="44"/>
      <w:szCs w:val="44"/>
    </w:rPr>
  </w:style>
  <w:style w:type="paragraph" w:styleId="2">
    <w:name w:val="heading 2"/>
    <w:basedOn w:val="a0"/>
    <w:link w:val="2Char"/>
    <w:autoRedefine/>
    <w:qFormat/>
    <w:rsid w:val="00D8772B"/>
    <w:pPr>
      <w:tabs>
        <w:tab w:val="left" w:pos="0"/>
      </w:tabs>
      <w:adjustRightInd w:val="0"/>
      <w:spacing w:line="312" w:lineRule="auto"/>
      <w:textAlignment w:val="baseline"/>
      <w:outlineLvl w:val="1"/>
    </w:pPr>
    <w:rPr>
      <w:rFonts w:ascii="宋体" w:eastAsia="宋体" w:hAnsi="宋体" w:cs="Times New Roman"/>
      <w:noProof/>
      <w:kern w:val="0"/>
      <w:sz w:val="24"/>
      <w:szCs w:val="20"/>
    </w:rPr>
  </w:style>
  <w:style w:type="paragraph" w:styleId="3">
    <w:name w:val="heading 3"/>
    <w:basedOn w:val="a0"/>
    <w:next w:val="a0"/>
    <w:link w:val="3Char"/>
    <w:uiPriority w:val="9"/>
    <w:semiHidden/>
    <w:unhideWhenUsed/>
    <w:qFormat/>
    <w:rsid w:val="00D8772B"/>
    <w:pPr>
      <w:keepNext/>
      <w:keepLines/>
      <w:spacing w:before="260" w:after="260" w:line="416" w:lineRule="auto"/>
      <w:outlineLvl w:val="2"/>
    </w:pPr>
    <w:rPr>
      <w:b/>
      <w:bCs/>
      <w:sz w:val="32"/>
      <w:szCs w:val="32"/>
    </w:rPr>
  </w:style>
  <w:style w:type="paragraph" w:styleId="4">
    <w:name w:val="heading 4"/>
    <w:basedOn w:val="a0"/>
    <w:next w:val="a0"/>
    <w:link w:val="4Char"/>
    <w:uiPriority w:val="9"/>
    <w:semiHidden/>
    <w:unhideWhenUsed/>
    <w:qFormat/>
    <w:rsid w:val="00D8772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0"/>
    <w:next w:val="a0"/>
    <w:link w:val="6Char"/>
    <w:uiPriority w:val="9"/>
    <w:semiHidden/>
    <w:unhideWhenUsed/>
    <w:qFormat/>
    <w:rsid w:val="00E579E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D877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D8772B"/>
    <w:rPr>
      <w:sz w:val="18"/>
      <w:szCs w:val="18"/>
    </w:rPr>
  </w:style>
  <w:style w:type="paragraph" w:styleId="a5">
    <w:name w:val="footer"/>
    <w:basedOn w:val="a0"/>
    <w:link w:val="Char0"/>
    <w:uiPriority w:val="99"/>
    <w:unhideWhenUsed/>
    <w:rsid w:val="00D8772B"/>
    <w:pPr>
      <w:tabs>
        <w:tab w:val="center" w:pos="4153"/>
        <w:tab w:val="right" w:pos="8306"/>
      </w:tabs>
      <w:snapToGrid w:val="0"/>
      <w:jc w:val="left"/>
    </w:pPr>
    <w:rPr>
      <w:sz w:val="18"/>
      <w:szCs w:val="18"/>
    </w:rPr>
  </w:style>
  <w:style w:type="character" w:customStyle="1" w:styleId="Char0">
    <w:name w:val="页脚 Char"/>
    <w:basedOn w:val="a1"/>
    <w:link w:val="a5"/>
    <w:uiPriority w:val="99"/>
    <w:rsid w:val="00D8772B"/>
    <w:rPr>
      <w:sz w:val="18"/>
      <w:szCs w:val="18"/>
    </w:rPr>
  </w:style>
  <w:style w:type="character" w:customStyle="1" w:styleId="2Char">
    <w:name w:val="标题 2 Char"/>
    <w:basedOn w:val="a1"/>
    <w:link w:val="2"/>
    <w:rsid w:val="00D8772B"/>
    <w:rPr>
      <w:rFonts w:ascii="宋体" w:eastAsia="宋体" w:hAnsi="宋体" w:cs="Times New Roman"/>
      <w:noProof/>
      <w:kern w:val="0"/>
      <w:sz w:val="24"/>
      <w:szCs w:val="20"/>
    </w:rPr>
  </w:style>
  <w:style w:type="paragraph" w:styleId="a6">
    <w:name w:val="Plain Text"/>
    <w:basedOn w:val="a0"/>
    <w:link w:val="Char1"/>
    <w:semiHidden/>
    <w:rsid w:val="00D8772B"/>
    <w:rPr>
      <w:rFonts w:ascii="宋体" w:eastAsia="宋体" w:hAnsi="Courier New" w:cs="Courier New"/>
      <w:szCs w:val="21"/>
    </w:rPr>
  </w:style>
  <w:style w:type="character" w:customStyle="1" w:styleId="Char1">
    <w:name w:val="纯文本 Char"/>
    <w:basedOn w:val="a1"/>
    <w:link w:val="a6"/>
    <w:semiHidden/>
    <w:rsid w:val="00D8772B"/>
    <w:rPr>
      <w:rFonts w:ascii="宋体" w:eastAsia="宋体" w:hAnsi="Courier New" w:cs="Courier New"/>
      <w:szCs w:val="21"/>
    </w:rPr>
  </w:style>
  <w:style w:type="character" w:customStyle="1" w:styleId="4Char">
    <w:name w:val="标题 4 Char"/>
    <w:basedOn w:val="a1"/>
    <w:link w:val="4"/>
    <w:uiPriority w:val="9"/>
    <w:semiHidden/>
    <w:rsid w:val="00D8772B"/>
    <w:rPr>
      <w:rFonts w:asciiTheme="majorHAnsi" w:eastAsiaTheme="majorEastAsia" w:hAnsiTheme="majorHAnsi" w:cstheme="majorBidi"/>
      <w:b/>
      <w:bCs/>
      <w:sz w:val="28"/>
      <w:szCs w:val="28"/>
    </w:rPr>
  </w:style>
  <w:style w:type="character" w:customStyle="1" w:styleId="3Char">
    <w:name w:val="标题 3 Char"/>
    <w:basedOn w:val="a1"/>
    <w:link w:val="3"/>
    <w:uiPriority w:val="9"/>
    <w:semiHidden/>
    <w:rsid w:val="00D8772B"/>
    <w:rPr>
      <w:b/>
      <w:bCs/>
      <w:sz w:val="32"/>
      <w:szCs w:val="32"/>
    </w:rPr>
  </w:style>
  <w:style w:type="paragraph" w:styleId="a7">
    <w:name w:val="Balloon Text"/>
    <w:basedOn w:val="a0"/>
    <w:link w:val="Char2"/>
    <w:uiPriority w:val="99"/>
    <w:semiHidden/>
    <w:unhideWhenUsed/>
    <w:rsid w:val="00470054"/>
    <w:rPr>
      <w:sz w:val="18"/>
      <w:szCs w:val="18"/>
    </w:rPr>
  </w:style>
  <w:style w:type="character" w:customStyle="1" w:styleId="Char2">
    <w:name w:val="批注框文本 Char"/>
    <w:basedOn w:val="a1"/>
    <w:link w:val="a7"/>
    <w:uiPriority w:val="99"/>
    <w:semiHidden/>
    <w:rsid w:val="00470054"/>
    <w:rPr>
      <w:sz w:val="18"/>
      <w:szCs w:val="18"/>
    </w:rPr>
  </w:style>
  <w:style w:type="character" w:customStyle="1" w:styleId="6Char">
    <w:name w:val="标题 6 Char"/>
    <w:basedOn w:val="a1"/>
    <w:link w:val="6"/>
    <w:uiPriority w:val="9"/>
    <w:semiHidden/>
    <w:rsid w:val="00E579E2"/>
    <w:rPr>
      <w:rFonts w:asciiTheme="majorHAnsi" w:eastAsiaTheme="majorEastAsia" w:hAnsiTheme="majorHAnsi" w:cstheme="majorBidi"/>
      <w:b/>
      <w:bCs/>
      <w:sz w:val="24"/>
      <w:szCs w:val="24"/>
    </w:rPr>
  </w:style>
  <w:style w:type="character" w:customStyle="1" w:styleId="1Char">
    <w:name w:val="标题 1 Char"/>
    <w:basedOn w:val="a1"/>
    <w:link w:val="1"/>
    <w:uiPriority w:val="9"/>
    <w:rsid w:val="001E2BF6"/>
    <w:rPr>
      <w:b/>
      <w:bCs/>
      <w:kern w:val="44"/>
      <w:sz w:val="44"/>
      <w:szCs w:val="44"/>
    </w:rPr>
  </w:style>
  <w:style w:type="paragraph" w:styleId="a8">
    <w:name w:val="Body Text Indent"/>
    <w:basedOn w:val="a0"/>
    <w:link w:val="Char3"/>
    <w:rsid w:val="001E2BF6"/>
    <w:pPr>
      <w:autoSpaceDE w:val="0"/>
      <w:autoSpaceDN w:val="0"/>
      <w:adjustRightInd w:val="0"/>
      <w:spacing w:line="288" w:lineRule="auto"/>
      <w:ind w:firstLineChars="200" w:firstLine="420"/>
    </w:pPr>
    <w:rPr>
      <w:rFonts w:ascii="Times New Roman" w:eastAsia="宋体" w:hAnsi="Times New Roman" w:cs="Times New Roman"/>
      <w:szCs w:val="21"/>
    </w:rPr>
  </w:style>
  <w:style w:type="character" w:customStyle="1" w:styleId="Char3">
    <w:name w:val="正文文本缩进 Char"/>
    <w:basedOn w:val="a1"/>
    <w:link w:val="a8"/>
    <w:semiHidden/>
    <w:rsid w:val="001E2BF6"/>
    <w:rPr>
      <w:rFonts w:ascii="Times New Roman" w:eastAsia="宋体" w:hAnsi="Times New Roman" w:cs="Times New Roman"/>
      <w:szCs w:val="21"/>
    </w:rPr>
  </w:style>
  <w:style w:type="paragraph" w:styleId="30">
    <w:name w:val="Body Text Indent 3"/>
    <w:basedOn w:val="a0"/>
    <w:link w:val="3Char0"/>
    <w:semiHidden/>
    <w:rsid w:val="001E2BF6"/>
    <w:pPr>
      <w:spacing w:line="288" w:lineRule="auto"/>
      <w:ind w:firstLine="480"/>
    </w:pPr>
    <w:rPr>
      <w:rFonts w:ascii="宋体" w:eastAsia="宋体" w:hAnsi="宋体" w:cs="Times New Roman"/>
      <w:noProof/>
      <w:color w:val="0000FF"/>
      <w:szCs w:val="21"/>
    </w:rPr>
  </w:style>
  <w:style w:type="character" w:customStyle="1" w:styleId="3Char0">
    <w:name w:val="正文文本缩进 3 Char"/>
    <w:basedOn w:val="a1"/>
    <w:link w:val="30"/>
    <w:semiHidden/>
    <w:rsid w:val="001E2BF6"/>
    <w:rPr>
      <w:rFonts w:ascii="宋体" w:eastAsia="宋体" w:hAnsi="宋体" w:cs="Times New Roman"/>
      <w:noProof/>
      <w:color w:val="0000FF"/>
      <w:szCs w:val="21"/>
    </w:rPr>
  </w:style>
  <w:style w:type="paragraph" w:styleId="a9">
    <w:name w:val="Normal Indent"/>
    <w:basedOn w:val="a0"/>
    <w:rsid w:val="000931C9"/>
    <w:pPr>
      <w:spacing w:line="288" w:lineRule="auto"/>
      <w:ind w:firstLine="420"/>
    </w:pPr>
    <w:rPr>
      <w:rFonts w:ascii="Times New Roman" w:eastAsia="楷体_GB2312" w:hAnsi="Times New Roman" w:cs="Times New Roman"/>
      <w:szCs w:val="24"/>
    </w:rPr>
  </w:style>
  <w:style w:type="character" w:styleId="aa">
    <w:name w:val="Hyperlink"/>
    <w:basedOn w:val="a1"/>
    <w:rsid w:val="000931C9"/>
    <w:rPr>
      <w:color w:val="CCCCFF"/>
      <w:u w:val="single"/>
    </w:rPr>
  </w:style>
  <w:style w:type="paragraph" w:customStyle="1" w:styleId="ab">
    <w:name w:val="正文无缩进"/>
    <w:basedOn w:val="a4"/>
    <w:rsid w:val="000931C9"/>
    <w:pPr>
      <w:snapToGrid/>
    </w:pPr>
    <w:rPr>
      <w:rFonts w:ascii="Times New Roman" w:eastAsia="宋体" w:hAnsi="Times New Roman" w:cs="Times New Roman"/>
      <w:szCs w:val="21"/>
    </w:rPr>
  </w:style>
  <w:style w:type="character" w:customStyle="1" w:styleId="Char4">
    <w:name w:val="正文无缩进 Char"/>
    <w:basedOn w:val="a1"/>
    <w:rsid w:val="000931C9"/>
    <w:rPr>
      <w:rFonts w:eastAsia="宋体"/>
      <w:kern w:val="2"/>
      <w:sz w:val="21"/>
      <w:szCs w:val="21"/>
      <w:lang w:val="en-US" w:eastAsia="zh-CN" w:bidi="ar-SA"/>
    </w:rPr>
  </w:style>
  <w:style w:type="paragraph" w:customStyle="1" w:styleId="Default">
    <w:name w:val="Default"/>
    <w:rsid w:val="000931C9"/>
    <w:pPr>
      <w:widowControl w:val="0"/>
      <w:autoSpaceDE w:val="0"/>
      <w:autoSpaceDN w:val="0"/>
      <w:adjustRightInd w:val="0"/>
    </w:pPr>
    <w:rPr>
      <w:rFonts w:ascii="Arial Unicode MS" w:eastAsia="宋体" w:hAnsi="Arial Unicode MS" w:cs="Arial Unicode MS"/>
      <w:color w:val="000000"/>
      <w:kern w:val="0"/>
      <w:sz w:val="24"/>
      <w:szCs w:val="24"/>
    </w:rPr>
  </w:style>
  <w:style w:type="table" w:styleId="ac">
    <w:name w:val="Table Grid"/>
    <w:basedOn w:val="a2"/>
    <w:rsid w:val="000931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0"/>
    <w:uiPriority w:val="34"/>
    <w:qFormat/>
    <w:rsid w:val="009C51E7"/>
    <w:pPr>
      <w:ind w:firstLineChars="200" w:firstLine="420"/>
    </w:pPr>
  </w:style>
  <w:style w:type="paragraph" w:styleId="a">
    <w:name w:val="Subtitle"/>
    <w:basedOn w:val="a0"/>
    <w:next w:val="a0"/>
    <w:link w:val="Char5"/>
    <w:qFormat/>
    <w:rsid w:val="0091453F"/>
    <w:pPr>
      <w:keepNext/>
      <w:keepLines/>
      <w:numPr>
        <w:numId w:val="14"/>
      </w:numPr>
      <w:spacing w:line="360" w:lineRule="auto"/>
      <w:ind w:left="940" w:rightChars="100" w:right="100"/>
      <w:outlineLvl w:val="1"/>
    </w:pPr>
    <w:rPr>
      <w:rFonts w:ascii="Times New Roman" w:eastAsia="宋体" w:hAnsi="Times New Roman" w:cs="Times New Roman"/>
      <w:b/>
      <w:bCs/>
      <w:kern w:val="28"/>
      <w:sz w:val="28"/>
      <w:szCs w:val="32"/>
      <w:lang w:eastAsia="zh-TW"/>
    </w:rPr>
  </w:style>
  <w:style w:type="character" w:customStyle="1" w:styleId="Char5">
    <w:name w:val="副标题 Char"/>
    <w:basedOn w:val="a1"/>
    <w:link w:val="a"/>
    <w:rsid w:val="0091453F"/>
    <w:rPr>
      <w:rFonts w:ascii="Times New Roman" w:eastAsia="宋体" w:hAnsi="Times New Roman" w:cs="Times New Roman"/>
      <w:b/>
      <w:bCs/>
      <w:kern w:val="28"/>
      <w:sz w:val="28"/>
      <w:szCs w:val="32"/>
      <w:lang w:eastAsia="zh-TW"/>
    </w:rPr>
  </w:style>
  <w:style w:type="character" w:customStyle="1" w:styleId="Char10">
    <w:name w:val="页眉 Char1"/>
    <w:basedOn w:val="a1"/>
    <w:locked/>
    <w:rsid w:val="0091453F"/>
    <w:rPr>
      <w:rFonts w:ascii="Times New Roman" w:eastAsia="宋体" w:hAnsi="Times New Roman" w:cs="Times New Roman"/>
      <w:kern w:val="0"/>
      <w:sz w:val="18"/>
      <w:szCs w:val="18"/>
      <w:lang w:eastAsia="zh-TW"/>
    </w:rPr>
  </w:style>
  <w:style w:type="character" w:styleId="ae">
    <w:name w:val="annotation reference"/>
    <w:basedOn w:val="a1"/>
    <w:uiPriority w:val="99"/>
    <w:semiHidden/>
    <w:unhideWhenUsed/>
    <w:rsid w:val="002864D6"/>
    <w:rPr>
      <w:sz w:val="21"/>
      <w:szCs w:val="21"/>
    </w:rPr>
  </w:style>
  <w:style w:type="paragraph" w:styleId="af">
    <w:name w:val="annotation text"/>
    <w:basedOn w:val="a0"/>
    <w:link w:val="Char6"/>
    <w:uiPriority w:val="99"/>
    <w:unhideWhenUsed/>
    <w:rsid w:val="002864D6"/>
    <w:pPr>
      <w:jc w:val="left"/>
    </w:pPr>
  </w:style>
  <w:style w:type="character" w:customStyle="1" w:styleId="Char6">
    <w:name w:val="批注文字 Char"/>
    <w:basedOn w:val="a1"/>
    <w:link w:val="af"/>
    <w:uiPriority w:val="99"/>
    <w:rsid w:val="002864D6"/>
  </w:style>
  <w:style w:type="paragraph" w:styleId="af0">
    <w:name w:val="Date"/>
    <w:basedOn w:val="a0"/>
    <w:next w:val="a0"/>
    <w:link w:val="Char7"/>
    <w:uiPriority w:val="99"/>
    <w:semiHidden/>
    <w:unhideWhenUsed/>
    <w:rsid w:val="00BA7F29"/>
    <w:pPr>
      <w:ind w:leftChars="2500" w:left="100"/>
    </w:pPr>
  </w:style>
  <w:style w:type="character" w:customStyle="1" w:styleId="Char7">
    <w:name w:val="日期 Char"/>
    <w:basedOn w:val="a1"/>
    <w:link w:val="af0"/>
    <w:uiPriority w:val="99"/>
    <w:semiHidden/>
    <w:rsid w:val="00BA7F29"/>
  </w:style>
  <w:style w:type="paragraph" w:styleId="af1">
    <w:name w:val="Normal (Web)"/>
    <w:basedOn w:val="a0"/>
    <w:uiPriority w:val="99"/>
    <w:semiHidden/>
    <w:unhideWhenUsed/>
    <w:rsid w:val="00F700E2"/>
    <w:pPr>
      <w:widowControl/>
      <w:spacing w:before="100" w:beforeAutospacing="1" w:after="100" w:afterAutospacing="1"/>
      <w:jc w:val="left"/>
    </w:pPr>
    <w:rPr>
      <w:rFonts w:ascii="宋体" w:eastAsia="宋体" w:hAnsi="宋体" w:cs="宋体"/>
      <w:kern w:val="0"/>
      <w:sz w:val="24"/>
      <w:szCs w:val="24"/>
    </w:rPr>
  </w:style>
  <w:style w:type="paragraph" w:styleId="af2">
    <w:name w:val="footnote text"/>
    <w:basedOn w:val="a0"/>
    <w:link w:val="Char8"/>
    <w:uiPriority w:val="99"/>
    <w:semiHidden/>
    <w:unhideWhenUsed/>
    <w:rsid w:val="00AF4EA6"/>
    <w:pPr>
      <w:snapToGrid w:val="0"/>
      <w:jc w:val="left"/>
    </w:pPr>
    <w:rPr>
      <w:sz w:val="18"/>
      <w:szCs w:val="18"/>
    </w:rPr>
  </w:style>
  <w:style w:type="character" w:customStyle="1" w:styleId="Char8">
    <w:name w:val="脚注文本 Char"/>
    <w:basedOn w:val="a1"/>
    <w:link w:val="af2"/>
    <w:uiPriority w:val="99"/>
    <w:semiHidden/>
    <w:rsid w:val="00AF4EA6"/>
    <w:rPr>
      <w:sz w:val="18"/>
      <w:szCs w:val="18"/>
    </w:rPr>
  </w:style>
  <w:style w:type="character" w:styleId="af3">
    <w:name w:val="footnote reference"/>
    <w:basedOn w:val="a1"/>
    <w:uiPriority w:val="99"/>
    <w:semiHidden/>
    <w:unhideWhenUsed/>
    <w:rsid w:val="00AF4EA6"/>
    <w:rPr>
      <w:vertAlign w:val="superscript"/>
    </w:rPr>
  </w:style>
  <w:style w:type="paragraph" w:styleId="af4">
    <w:name w:val="annotation subject"/>
    <w:basedOn w:val="af"/>
    <w:next w:val="af"/>
    <w:link w:val="Char9"/>
    <w:uiPriority w:val="99"/>
    <w:semiHidden/>
    <w:unhideWhenUsed/>
    <w:rsid w:val="00635390"/>
    <w:rPr>
      <w:b/>
      <w:bCs/>
    </w:rPr>
  </w:style>
  <w:style w:type="character" w:customStyle="1" w:styleId="Char9">
    <w:name w:val="批注主题 Char"/>
    <w:basedOn w:val="Char6"/>
    <w:link w:val="af4"/>
    <w:uiPriority w:val="99"/>
    <w:semiHidden/>
    <w:rsid w:val="00635390"/>
    <w:rPr>
      <w:b/>
      <w:bCs/>
    </w:rPr>
  </w:style>
  <w:style w:type="paragraph" w:customStyle="1" w:styleId="CharChar1CharCharCharCharCharCharCharChar">
    <w:name w:val="Char Char1 Char Char Char Char Char Char Char Char"/>
    <w:basedOn w:val="a0"/>
    <w:autoRedefine/>
    <w:rsid w:val="00176DAF"/>
    <w:pPr>
      <w:widowControl/>
      <w:spacing w:after="160" w:line="240" w:lineRule="exact"/>
      <w:jc w:val="left"/>
    </w:pPr>
    <w:rPr>
      <w:rFonts w:ascii="Verdana" w:eastAsia="宋体" w:hAnsi="Verdana" w:cs="Times New Roman"/>
      <w:kern w:val="0"/>
      <w:sz w:val="18"/>
      <w:szCs w:val="20"/>
      <w:lang w:eastAsia="en-US"/>
    </w:rPr>
  </w:style>
  <w:style w:type="character" w:styleId="af5">
    <w:name w:val="Placeholder Text"/>
    <w:basedOn w:val="a1"/>
    <w:uiPriority w:val="99"/>
    <w:semiHidden/>
    <w:rsid w:val="006A15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24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82.bin"/><Relationship Id="rId21" Type="http://schemas.openxmlformats.org/officeDocument/2006/relationships/image" Target="media/image9.wmf"/><Relationship Id="rId63" Type="http://schemas.openxmlformats.org/officeDocument/2006/relationships/oleObject" Target="embeddings/oleObject25.bin"/><Relationship Id="rId159" Type="http://schemas.openxmlformats.org/officeDocument/2006/relationships/image" Target="media/image78.wmf"/><Relationship Id="rId324" Type="http://schemas.openxmlformats.org/officeDocument/2006/relationships/oleObject" Target="embeddings/oleObject197.bin"/><Relationship Id="rId366" Type="http://schemas.openxmlformats.org/officeDocument/2006/relationships/oleObject" Target="embeddings/oleObject223.bin"/><Relationship Id="rId170" Type="http://schemas.openxmlformats.org/officeDocument/2006/relationships/oleObject" Target="embeddings/oleObject84.bin"/><Relationship Id="rId226" Type="http://schemas.openxmlformats.org/officeDocument/2006/relationships/oleObject" Target="embeddings/oleObject133.bin"/><Relationship Id="rId433" Type="http://schemas.microsoft.com/office/2011/relationships/people" Target="people.xml"/><Relationship Id="rId268" Type="http://schemas.openxmlformats.org/officeDocument/2006/relationships/oleObject" Target="embeddings/oleObject159.bin"/><Relationship Id="rId32" Type="http://schemas.openxmlformats.org/officeDocument/2006/relationships/oleObject" Target="embeddings/oleObject10.bin"/><Relationship Id="rId74" Type="http://schemas.openxmlformats.org/officeDocument/2006/relationships/image" Target="media/image36.wmf"/><Relationship Id="rId128" Type="http://schemas.openxmlformats.org/officeDocument/2006/relationships/oleObject" Target="embeddings/oleObject58.bin"/><Relationship Id="rId335" Type="http://schemas.openxmlformats.org/officeDocument/2006/relationships/oleObject" Target="embeddings/oleObject203.bin"/><Relationship Id="rId377" Type="http://schemas.openxmlformats.org/officeDocument/2006/relationships/oleObject" Target="embeddings/oleObject230.bin"/><Relationship Id="rId5" Type="http://schemas.openxmlformats.org/officeDocument/2006/relationships/settings" Target="settings.xml"/><Relationship Id="rId181" Type="http://schemas.openxmlformats.org/officeDocument/2006/relationships/oleObject" Target="embeddings/oleObject95.bin"/><Relationship Id="rId237" Type="http://schemas.openxmlformats.org/officeDocument/2006/relationships/image" Target="media/image90.wmf"/><Relationship Id="rId402" Type="http://schemas.openxmlformats.org/officeDocument/2006/relationships/image" Target="media/image151.wmf"/><Relationship Id="rId279" Type="http://schemas.openxmlformats.org/officeDocument/2006/relationships/oleObject" Target="embeddings/oleObject170.bin"/><Relationship Id="rId43" Type="http://schemas.openxmlformats.org/officeDocument/2006/relationships/oleObject" Target="embeddings/oleObject16.bin"/><Relationship Id="rId139" Type="http://schemas.openxmlformats.org/officeDocument/2006/relationships/image" Target="media/image68.wmf"/><Relationship Id="rId290" Type="http://schemas.openxmlformats.org/officeDocument/2006/relationships/image" Target="media/image104.wmf"/><Relationship Id="rId304" Type="http://schemas.openxmlformats.org/officeDocument/2006/relationships/oleObject" Target="embeddings/oleObject187.bin"/><Relationship Id="rId346" Type="http://schemas.openxmlformats.org/officeDocument/2006/relationships/image" Target="media/image130.wmf"/><Relationship Id="rId388" Type="http://schemas.openxmlformats.org/officeDocument/2006/relationships/oleObject" Target="embeddings/oleObject236.bin"/><Relationship Id="rId85" Type="http://schemas.openxmlformats.org/officeDocument/2006/relationships/oleObject" Target="embeddings/oleObject36.bin"/><Relationship Id="rId150" Type="http://schemas.openxmlformats.org/officeDocument/2006/relationships/oleObject" Target="embeddings/oleObject69.bin"/><Relationship Id="rId192" Type="http://schemas.openxmlformats.org/officeDocument/2006/relationships/oleObject" Target="embeddings/oleObject106.bin"/><Relationship Id="rId206" Type="http://schemas.openxmlformats.org/officeDocument/2006/relationships/oleObject" Target="embeddings/oleObject120.bin"/><Relationship Id="rId413" Type="http://schemas.openxmlformats.org/officeDocument/2006/relationships/image" Target="media/image155.jpeg"/><Relationship Id="rId248" Type="http://schemas.openxmlformats.org/officeDocument/2006/relationships/oleObject" Target="embeddings/oleObject146.bin"/><Relationship Id="rId12" Type="http://schemas.openxmlformats.org/officeDocument/2006/relationships/image" Target="media/image4.jpeg"/><Relationship Id="rId108" Type="http://schemas.openxmlformats.org/officeDocument/2006/relationships/image" Target="media/image53.png"/><Relationship Id="rId315" Type="http://schemas.openxmlformats.org/officeDocument/2006/relationships/oleObject" Target="embeddings/oleObject192.bin"/><Relationship Id="rId357" Type="http://schemas.openxmlformats.org/officeDocument/2006/relationships/oleObject" Target="embeddings/oleObject215.bin"/><Relationship Id="rId54" Type="http://schemas.openxmlformats.org/officeDocument/2006/relationships/image" Target="media/image25.wmf"/><Relationship Id="rId96" Type="http://schemas.openxmlformats.org/officeDocument/2006/relationships/image" Target="media/image47.wmf"/><Relationship Id="rId161" Type="http://schemas.openxmlformats.org/officeDocument/2006/relationships/oleObject" Target="embeddings/oleObject75.bin"/><Relationship Id="rId217" Type="http://schemas.openxmlformats.org/officeDocument/2006/relationships/image" Target="media/image82.wmf"/><Relationship Id="rId399" Type="http://schemas.openxmlformats.org/officeDocument/2006/relationships/image" Target="media/image150.wmf"/><Relationship Id="rId259" Type="http://schemas.openxmlformats.org/officeDocument/2006/relationships/image" Target="media/image100.wmf"/><Relationship Id="rId424" Type="http://schemas.openxmlformats.org/officeDocument/2006/relationships/image" Target="media/image163.emf"/><Relationship Id="rId23" Type="http://schemas.openxmlformats.org/officeDocument/2006/relationships/image" Target="media/image11.wmf"/><Relationship Id="rId119" Type="http://schemas.openxmlformats.org/officeDocument/2006/relationships/oleObject" Target="embeddings/oleObject53.bin"/><Relationship Id="rId270" Type="http://schemas.openxmlformats.org/officeDocument/2006/relationships/oleObject" Target="embeddings/oleObject161.bin"/><Relationship Id="rId326" Type="http://schemas.openxmlformats.org/officeDocument/2006/relationships/oleObject" Target="embeddings/oleObject198.bin"/><Relationship Id="rId65" Type="http://schemas.openxmlformats.org/officeDocument/2006/relationships/oleObject" Target="embeddings/oleObject26.bin"/><Relationship Id="rId130" Type="http://schemas.openxmlformats.org/officeDocument/2006/relationships/oleObject" Target="embeddings/oleObject59.bin"/><Relationship Id="rId368" Type="http://schemas.openxmlformats.org/officeDocument/2006/relationships/image" Target="media/image136.wmf"/><Relationship Id="rId172" Type="http://schemas.openxmlformats.org/officeDocument/2006/relationships/oleObject" Target="embeddings/oleObject86.bin"/><Relationship Id="rId228" Type="http://schemas.openxmlformats.org/officeDocument/2006/relationships/oleObject" Target="embeddings/oleObject135.bin"/><Relationship Id="rId281" Type="http://schemas.openxmlformats.org/officeDocument/2006/relationships/oleObject" Target="embeddings/oleObject172.bin"/><Relationship Id="rId337" Type="http://schemas.openxmlformats.org/officeDocument/2006/relationships/oleObject" Target="embeddings/oleObject204.bin"/><Relationship Id="rId34" Type="http://schemas.openxmlformats.org/officeDocument/2006/relationships/oleObject" Target="embeddings/oleObject11.bin"/><Relationship Id="rId76" Type="http://schemas.openxmlformats.org/officeDocument/2006/relationships/image" Target="media/image37.wmf"/><Relationship Id="rId141" Type="http://schemas.openxmlformats.org/officeDocument/2006/relationships/image" Target="media/image69.wmf"/><Relationship Id="rId379" Type="http://schemas.openxmlformats.org/officeDocument/2006/relationships/image" Target="media/image140.wmf"/><Relationship Id="rId7" Type="http://schemas.openxmlformats.org/officeDocument/2006/relationships/footnotes" Target="footnotes.xml"/><Relationship Id="rId183" Type="http://schemas.openxmlformats.org/officeDocument/2006/relationships/oleObject" Target="embeddings/oleObject97.bin"/><Relationship Id="rId239" Type="http://schemas.openxmlformats.org/officeDocument/2006/relationships/oleObject" Target="embeddings/oleObject141.bin"/><Relationship Id="rId390" Type="http://schemas.openxmlformats.org/officeDocument/2006/relationships/oleObject" Target="embeddings/oleObject237.bin"/><Relationship Id="rId404" Type="http://schemas.openxmlformats.org/officeDocument/2006/relationships/oleObject" Target="embeddings/oleObject245.bin"/><Relationship Id="rId250" Type="http://schemas.openxmlformats.org/officeDocument/2006/relationships/oleObject" Target="embeddings/oleObject147.bin"/><Relationship Id="rId292" Type="http://schemas.openxmlformats.org/officeDocument/2006/relationships/oleObject" Target="embeddings/oleObject180.bin"/><Relationship Id="rId306" Type="http://schemas.openxmlformats.org/officeDocument/2006/relationships/oleObject" Target="embeddings/oleObject188.bin"/><Relationship Id="rId45" Type="http://schemas.openxmlformats.org/officeDocument/2006/relationships/image" Target="media/image21.jpeg"/><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image" Target="media/image131.wmf"/><Relationship Id="rId152" Type="http://schemas.openxmlformats.org/officeDocument/2006/relationships/oleObject" Target="embeddings/oleObject70.bin"/><Relationship Id="rId194" Type="http://schemas.openxmlformats.org/officeDocument/2006/relationships/oleObject" Target="embeddings/oleObject108.bin"/><Relationship Id="rId208" Type="http://schemas.openxmlformats.org/officeDocument/2006/relationships/oleObject" Target="embeddings/oleObject122.bin"/><Relationship Id="rId415" Type="http://schemas.openxmlformats.org/officeDocument/2006/relationships/image" Target="media/image157.png"/><Relationship Id="rId261" Type="http://schemas.openxmlformats.org/officeDocument/2006/relationships/image" Target="media/image101.wmf"/><Relationship Id="rId14" Type="http://schemas.openxmlformats.org/officeDocument/2006/relationships/oleObject" Target="embeddings/oleObject1.bin"/><Relationship Id="rId56" Type="http://schemas.openxmlformats.org/officeDocument/2006/relationships/image" Target="media/image26.wmf"/><Relationship Id="rId317" Type="http://schemas.openxmlformats.org/officeDocument/2006/relationships/oleObject" Target="embeddings/oleObject193.bin"/><Relationship Id="rId359" Type="http://schemas.openxmlformats.org/officeDocument/2006/relationships/image" Target="media/image135.wmf"/><Relationship Id="rId98" Type="http://schemas.openxmlformats.org/officeDocument/2006/relationships/image" Target="media/image48.wmf"/><Relationship Id="rId121" Type="http://schemas.openxmlformats.org/officeDocument/2006/relationships/oleObject" Target="embeddings/oleObject54.bin"/><Relationship Id="rId163" Type="http://schemas.openxmlformats.org/officeDocument/2006/relationships/oleObject" Target="embeddings/oleObject77.bin"/><Relationship Id="rId219" Type="http://schemas.openxmlformats.org/officeDocument/2006/relationships/image" Target="media/image83.jpeg"/><Relationship Id="rId370" Type="http://schemas.openxmlformats.org/officeDocument/2006/relationships/image" Target="media/image137.wmf"/><Relationship Id="rId426" Type="http://schemas.openxmlformats.org/officeDocument/2006/relationships/oleObject" Target="embeddings/oleObject254.bin"/><Relationship Id="rId230" Type="http://schemas.openxmlformats.org/officeDocument/2006/relationships/oleObject" Target="embeddings/oleObject136.bin"/><Relationship Id="rId25" Type="http://schemas.openxmlformats.org/officeDocument/2006/relationships/oleObject" Target="embeddings/oleObject5.bin"/><Relationship Id="rId67" Type="http://schemas.openxmlformats.org/officeDocument/2006/relationships/oleObject" Target="embeddings/oleObject27.bin"/><Relationship Id="rId272" Type="http://schemas.openxmlformats.org/officeDocument/2006/relationships/oleObject" Target="embeddings/oleObject163.bin"/><Relationship Id="rId328" Type="http://schemas.openxmlformats.org/officeDocument/2006/relationships/oleObject" Target="embeddings/oleObject199.bin"/><Relationship Id="rId132" Type="http://schemas.openxmlformats.org/officeDocument/2006/relationships/oleObject" Target="embeddings/oleObject60.bin"/><Relationship Id="rId174" Type="http://schemas.openxmlformats.org/officeDocument/2006/relationships/oleObject" Target="embeddings/oleObject88.bin"/><Relationship Id="rId381" Type="http://schemas.openxmlformats.org/officeDocument/2006/relationships/image" Target="media/image141.wmf"/><Relationship Id="rId241" Type="http://schemas.openxmlformats.org/officeDocument/2006/relationships/oleObject" Target="embeddings/oleObject142.bin"/><Relationship Id="rId36" Type="http://schemas.openxmlformats.org/officeDocument/2006/relationships/image" Target="media/image16.wmf"/><Relationship Id="rId283" Type="http://schemas.openxmlformats.org/officeDocument/2006/relationships/image" Target="media/image102.wmf"/><Relationship Id="rId339" Type="http://schemas.openxmlformats.org/officeDocument/2006/relationships/oleObject" Target="embeddings/oleObject205.bin"/><Relationship Id="rId78" Type="http://schemas.openxmlformats.org/officeDocument/2006/relationships/image" Target="media/image38.wmf"/><Relationship Id="rId101" Type="http://schemas.openxmlformats.org/officeDocument/2006/relationships/oleObject" Target="embeddings/oleObject44.bin"/><Relationship Id="rId143" Type="http://schemas.openxmlformats.org/officeDocument/2006/relationships/image" Target="media/image70.wmf"/><Relationship Id="rId185" Type="http://schemas.openxmlformats.org/officeDocument/2006/relationships/oleObject" Target="embeddings/oleObject99.bin"/><Relationship Id="rId350" Type="http://schemas.openxmlformats.org/officeDocument/2006/relationships/image" Target="media/image132.wmf"/><Relationship Id="rId406" Type="http://schemas.openxmlformats.org/officeDocument/2006/relationships/oleObject" Target="embeddings/oleObject246.bin"/><Relationship Id="rId9" Type="http://schemas.openxmlformats.org/officeDocument/2006/relationships/image" Target="media/image1.png"/><Relationship Id="rId210" Type="http://schemas.openxmlformats.org/officeDocument/2006/relationships/oleObject" Target="embeddings/oleObject124.bin"/><Relationship Id="rId392" Type="http://schemas.openxmlformats.org/officeDocument/2006/relationships/oleObject" Target="embeddings/oleObject238.bin"/><Relationship Id="rId252" Type="http://schemas.openxmlformats.org/officeDocument/2006/relationships/oleObject" Target="embeddings/oleObject148.bin"/><Relationship Id="rId294" Type="http://schemas.openxmlformats.org/officeDocument/2006/relationships/image" Target="media/image106.jpeg"/><Relationship Id="rId308" Type="http://schemas.openxmlformats.org/officeDocument/2006/relationships/image" Target="media/image112.wmf"/><Relationship Id="rId47" Type="http://schemas.openxmlformats.org/officeDocument/2006/relationships/oleObject" Target="embeddings/oleObject18.bin"/><Relationship Id="rId89" Type="http://schemas.openxmlformats.org/officeDocument/2006/relationships/oleObject" Target="embeddings/oleObject38.bin"/><Relationship Id="rId112" Type="http://schemas.openxmlformats.org/officeDocument/2006/relationships/image" Target="media/image55.wmf"/><Relationship Id="rId154" Type="http://schemas.openxmlformats.org/officeDocument/2006/relationships/oleObject" Target="embeddings/oleObject71.bin"/><Relationship Id="rId361" Type="http://schemas.openxmlformats.org/officeDocument/2006/relationships/oleObject" Target="embeddings/oleObject218.bin"/><Relationship Id="rId196" Type="http://schemas.openxmlformats.org/officeDocument/2006/relationships/oleObject" Target="embeddings/oleObject110.bin"/><Relationship Id="rId417" Type="http://schemas.openxmlformats.org/officeDocument/2006/relationships/image" Target="media/image159.png"/><Relationship Id="rId16" Type="http://schemas.openxmlformats.org/officeDocument/2006/relationships/image" Target="media/image6.wmf"/><Relationship Id="rId221" Type="http://schemas.openxmlformats.org/officeDocument/2006/relationships/oleObject" Target="embeddings/oleObject129.bin"/><Relationship Id="rId263" Type="http://schemas.openxmlformats.org/officeDocument/2006/relationships/oleObject" Target="embeddings/oleObject154.bin"/><Relationship Id="rId319" Type="http://schemas.openxmlformats.org/officeDocument/2006/relationships/oleObject" Target="embeddings/oleObject194.bin"/><Relationship Id="rId58" Type="http://schemas.openxmlformats.org/officeDocument/2006/relationships/image" Target="media/image27.png"/><Relationship Id="rId123" Type="http://schemas.openxmlformats.org/officeDocument/2006/relationships/image" Target="media/image60.wmf"/><Relationship Id="rId330" Type="http://schemas.openxmlformats.org/officeDocument/2006/relationships/oleObject" Target="embeddings/oleObject200.bin"/><Relationship Id="rId165" Type="http://schemas.openxmlformats.org/officeDocument/2006/relationships/oleObject" Target="embeddings/oleObject79.bin"/><Relationship Id="rId372" Type="http://schemas.openxmlformats.org/officeDocument/2006/relationships/image" Target="media/image138.wmf"/><Relationship Id="rId428" Type="http://schemas.openxmlformats.org/officeDocument/2006/relationships/header" Target="header1.xml"/><Relationship Id="rId232" Type="http://schemas.openxmlformats.org/officeDocument/2006/relationships/oleObject" Target="embeddings/oleObject137.bin"/><Relationship Id="rId274" Type="http://schemas.openxmlformats.org/officeDocument/2006/relationships/oleObject" Target="embeddings/oleObject165.bin"/><Relationship Id="rId27" Type="http://schemas.openxmlformats.org/officeDocument/2006/relationships/image" Target="media/image13.wmf"/><Relationship Id="rId69" Type="http://schemas.openxmlformats.org/officeDocument/2006/relationships/oleObject" Target="embeddings/oleObject28.bin"/><Relationship Id="rId134" Type="http://schemas.openxmlformats.org/officeDocument/2006/relationships/oleObject" Target="embeddings/oleObject61.bin"/><Relationship Id="rId80" Type="http://schemas.openxmlformats.org/officeDocument/2006/relationships/image" Target="media/image39.wmf"/><Relationship Id="rId176" Type="http://schemas.openxmlformats.org/officeDocument/2006/relationships/oleObject" Target="embeddings/oleObject90.bin"/><Relationship Id="rId341" Type="http://schemas.openxmlformats.org/officeDocument/2006/relationships/oleObject" Target="embeddings/oleObject206.bin"/><Relationship Id="rId383" Type="http://schemas.openxmlformats.org/officeDocument/2006/relationships/image" Target="media/image142.wmf"/><Relationship Id="rId201" Type="http://schemas.openxmlformats.org/officeDocument/2006/relationships/oleObject" Target="embeddings/oleObject115.bin"/><Relationship Id="rId243" Type="http://schemas.openxmlformats.org/officeDocument/2006/relationships/oleObject" Target="embeddings/oleObject143.bin"/><Relationship Id="rId285" Type="http://schemas.openxmlformats.org/officeDocument/2006/relationships/oleObject" Target="embeddings/oleObject175.bin"/><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13.wmf"/><Relationship Id="rId91" Type="http://schemas.openxmlformats.org/officeDocument/2006/relationships/oleObject" Target="embeddings/oleObject39.bin"/><Relationship Id="rId145" Type="http://schemas.openxmlformats.org/officeDocument/2006/relationships/image" Target="media/image71.wmf"/><Relationship Id="rId187" Type="http://schemas.openxmlformats.org/officeDocument/2006/relationships/oleObject" Target="embeddings/oleObject101.bin"/><Relationship Id="rId352" Type="http://schemas.openxmlformats.org/officeDocument/2006/relationships/oleObject" Target="embeddings/oleObject212.bin"/><Relationship Id="rId394" Type="http://schemas.openxmlformats.org/officeDocument/2006/relationships/oleObject" Target="embeddings/oleObject239.bin"/><Relationship Id="rId408" Type="http://schemas.openxmlformats.org/officeDocument/2006/relationships/oleObject" Target="embeddings/oleObject247.bin"/><Relationship Id="rId212" Type="http://schemas.openxmlformats.org/officeDocument/2006/relationships/oleObject" Target="embeddings/oleObject125.bin"/><Relationship Id="rId254" Type="http://schemas.openxmlformats.org/officeDocument/2006/relationships/oleObject" Target="embeddings/oleObject149.bin"/><Relationship Id="rId28" Type="http://schemas.openxmlformats.org/officeDocument/2006/relationships/oleObject" Target="embeddings/oleObject7.bin"/><Relationship Id="rId49" Type="http://schemas.openxmlformats.org/officeDocument/2006/relationships/oleObject" Target="embeddings/oleObject19.bin"/><Relationship Id="rId114" Type="http://schemas.openxmlformats.org/officeDocument/2006/relationships/image" Target="media/image56.wmf"/><Relationship Id="rId275" Type="http://schemas.openxmlformats.org/officeDocument/2006/relationships/oleObject" Target="embeddings/oleObject166.bin"/><Relationship Id="rId296" Type="http://schemas.openxmlformats.org/officeDocument/2006/relationships/image" Target="media/image108.wmf"/><Relationship Id="rId300" Type="http://schemas.openxmlformats.org/officeDocument/2006/relationships/oleObject" Target="embeddings/oleObject183.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oleObject" Target="embeddings/oleObject91.bin"/><Relationship Id="rId198" Type="http://schemas.openxmlformats.org/officeDocument/2006/relationships/oleObject" Target="embeddings/oleObject112.bin"/><Relationship Id="rId321" Type="http://schemas.openxmlformats.org/officeDocument/2006/relationships/oleObject" Target="embeddings/oleObject195.bin"/><Relationship Id="rId342" Type="http://schemas.openxmlformats.org/officeDocument/2006/relationships/image" Target="media/image128.wmf"/><Relationship Id="rId363" Type="http://schemas.openxmlformats.org/officeDocument/2006/relationships/oleObject" Target="embeddings/oleObject220.bin"/><Relationship Id="rId384" Type="http://schemas.openxmlformats.org/officeDocument/2006/relationships/oleObject" Target="embeddings/oleObject234.bin"/><Relationship Id="rId419" Type="http://schemas.openxmlformats.org/officeDocument/2006/relationships/oleObject" Target="embeddings/oleObject251.bin"/><Relationship Id="rId202" Type="http://schemas.openxmlformats.org/officeDocument/2006/relationships/oleObject" Target="embeddings/oleObject116.bin"/><Relationship Id="rId223" Type="http://schemas.openxmlformats.org/officeDocument/2006/relationships/oleObject" Target="embeddings/oleObject131.bin"/><Relationship Id="rId244" Type="http://schemas.openxmlformats.org/officeDocument/2006/relationships/image" Target="media/image93.wmf"/><Relationship Id="rId430" Type="http://schemas.openxmlformats.org/officeDocument/2006/relationships/fontTable" Target="fontTable.xml"/><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56.bin"/><Relationship Id="rId286" Type="http://schemas.openxmlformats.org/officeDocument/2006/relationships/image" Target="media/image103.wmf"/><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image" Target="media/image61.wmf"/><Relationship Id="rId146" Type="http://schemas.openxmlformats.org/officeDocument/2006/relationships/oleObject" Target="embeddings/oleObject67.bin"/><Relationship Id="rId167" Type="http://schemas.openxmlformats.org/officeDocument/2006/relationships/oleObject" Target="embeddings/oleObject81.bin"/><Relationship Id="rId188" Type="http://schemas.openxmlformats.org/officeDocument/2006/relationships/oleObject" Target="embeddings/oleObject102.bin"/><Relationship Id="rId311" Type="http://schemas.openxmlformats.org/officeDocument/2006/relationships/oleObject" Target="embeddings/oleObject190.bin"/><Relationship Id="rId332" Type="http://schemas.openxmlformats.org/officeDocument/2006/relationships/image" Target="media/image123.wmf"/><Relationship Id="rId353" Type="http://schemas.openxmlformats.org/officeDocument/2006/relationships/image" Target="media/image133.wmf"/><Relationship Id="rId374" Type="http://schemas.openxmlformats.org/officeDocument/2006/relationships/image" Target="media/image139.wmf"/><Relationship Id="rId395" Type="http://schemas.openxmlformats.org/officeDocument/2006/relationships/image" Target="media/image148.wmf"/><Relationship Id="rId409" Type="http://schemas.openxmlformats.org/officeDocument/2006/relationships/image" Target="media/image154.wmf"/><Relationship Id="rId71" Type="http://schemas.openxmlformats.org/officeDocument/2006/relationships/oleObject" Target="embeddings/oleObject29.bin"/><Relationship Id="rId92" Type="http://schemas.openxmlformats.org/officeDocument/2006/relationships/image" Target="media/image45.wmf"/><Relationship Id="rId213" Type="http://schemas.openxmlformats.org/officeDocument/2006/relationships/image" Target="media/image80.wmf"/><Relationship Id="rId234" Type="http://schemas.openxmlformats.org/officeDocument/2006/relationships/oleObject" Target="embeddings/oleObject138.bin"/><Relationship Id="rId420" Type="http://schemas.openxmlformats.org/officeDocument/2006/relationships/image" Target="media/image161.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98.wmf"/><Relationship Id="rId276" Type="http://schemas.openxmlformats.org/officeDocument/2006/relationships/oleObject" Target="embeddings/oleObject167.bin"/><Relationship Id="rId297" Type="http://schemas.openxmlformats.org/officeDocument/2006/relationships/oleObject" Target="embeddings/oleObject181.bin"/><Relationship Id="rId40" Type="http://schemas.openxmlformats.org/officeDocument/2006/relationships/image" Target="media/image18.wmf"/><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image" Target="media/image77.wmf"/><Relationship Id="rId178" Type="http://schemas.openxmlformats.org/officeDocument/2006/relationships/oleObject" Target="embeddings/oleObject92.bin"/><Relationship Id="rId301" Type="http://schemas.openxmlformats.org/officeDocument/2006/relationships/oleObject" Target="embeddings/oleObject184.bin"/><Relationship Id="rId322" Type="http://schemas.openxmlformats.org/officeDocument/2006/relationships/image" Target="media/image119.wmf"/><Relationship Id="rId343" Type="http://schemas.openxmlformats.org/officeDocument/2006/relationships/oleObject" Target="embeddings/oleObject207.bin"/><Relationship Id="rId364" Type="http://schemas.openxmlformats.org/officeDocument/2006/relationships/oleObject" Target="embeddings/oleObject221.bin"/><Relationship Id="rId61" Type="http://schemas.openxmlformats.org/officeDocument/2006/relationships/image" Target="media/image29.jpeg"/><Relationship Id="rId82" Type="http://schemas.openxmlformats.org/officeDocument/2006/relationships/image" Target="media/image40.wmf"/><Relationship Id="rId199" Type="http://schemas.openxmlformats.org/officeDocument/2006/relationships/oleObject" Target="embeddings/oleObject113.bin"/><Relationship Id="rId203" Type="http://schemas.openxmlformats.org/officeDocument/2006/relationships/oleObject" Target="embeddings/oleObject117.bin"/><Relationship Id="rId385" Type="http://schemas.openxmlformats.org/officeDocument/2006/relationships/image" Target="media/image143.wmf"/><Relationship Id="rId19" Type="http://schemas.openxmlformats.org/officeDocument/2006/relationships/oleObject" Target="embeddings/oleObject4.bin"/><Relationship Id="rId224" Type="http://schemas.openxmlformats.org/officeDocument/2006/relationships/image" Target="media/image85.wmf"/><Relationship Id="rId245" Type="http://schemas.openxmlformats.org/officeDocument/2006/relationships/oleObject" Target="embeddings/oleObject144.bin"/><Relationship Id="rId266" Type="http://schemas.openxmlformats.org/officeDocument/2006/relationships/oleObject" Target="embeddings/oleObject157.bin"/><Relationship Id="rId287" Type="http://schemas.openxmlformats.org/officeDocument/2006/relationships/oleObject" Target="embeddings/oleObject176.bin"/><Relationship Id="rId410" Type="http://schemas.openxmlformats.org/officeDocument/2006/relationships/oleObject" Target="embeddings/oleObject248.bin"/><Relationship Id="rId431" Type="http://schemas.openxmlformats.org/officeDocument/2006/relationships/theme" Target="theme/theme1.xml"/><Relationship Id="rId30" Type="http://schemas.openxmlformats.org/officeDocument/2006/relationships/image" Target="media/image14.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2.wmf"/><Relationship Id="rId168" Type="http://schemas.openxmlformats.org/officeDocument/2006/relationships/oleObject" Target="embeddings/oleObject82.bin"/><Relationship Id="rId312" Type="http://schemas.openxmlformats.org/officeDocument/2006/relationships/image" Target="media/image114.wmf"/><Relationship Id="rId333" Type="http://schemas.openxmlformats.org/officeDocument/2006/relationships/oleObject" Target="embeddings/oleObject202.bin"/><Relationship Id="rId354" Type="http://schemas.openxmlformats.org/officeDocument/2006/relationships/oleObject" Target="embeddings/oleObject213.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0.bin"/><Relationship Id="rId189" Type="http://schemas.openxmlformats.org/officeDocument/2006/relationships/oleObject" Target="embeddings/oleObject103.bin"/><Relationship Id="rId375" Type="http://schemas.openxmlformats.org/officeDocument/2006/relationships/oleObject" Target="embeddings/oleObject228.bin"/><Relationship Id="rId396" Type="http://schemas.openxmlformats.org/officeDocument/2006/relationships/oleObject" Target="embeddings/oleObject240.bin"/><Relationship Id="rId3" Type="http://schemas.openxmlformats.org/officeDocument/2006/relationships/styles" Target="styles.xml"/><Relationship Id="rId214" Type="http://schemas.openxmlformats.org/officeDocument/2006/relationships/oleObject" Target="embeddings/oleObject126.bin"/><Relationship Id="rId235" Type="http://schemas.openxmlformats.org/officeDocument/2006/relationships/image" Target="media/image89.wmf"/><Relationship Id="rId256" Type="http://schemas.openxmlformats.org/officeDocument/2006/relationships/oleObject" Target="embeddings/oleObject150.bin"/><Relationship Id="rId277" Type="http://schemas.openxmlformats.org/officeDocument/2006/relationships/oleObject" Target="embeddings/oleObject168.bin"/><Relationship Id="rId298" Type="http://schemas.openxmlformats.org/officeDocument/2006/relationships/image" Target="media/image109.wmf"/><Relationship Id="rId400" Type="http://schemas.openxmlformats.org/officeDocument/2006/relationships/oleObject" Target="embeddings/oleObject242.bin"/><Relationship Id="rId421" Type="http://schemas.openxmlformats.org/officeDocument/2006/relationships/oleObject" Target="embeddings/oleObject252.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3.bin"/><Relationship Id="rId302" Type="http://schemas.openxmlformats.org/officeDocument/2006/relationships/oleObject" Target="embeddings/oleObject185.bin"/><Relationship Id="rId323" Type="http://schemas.openxmlformats.org/officeDocument/2006/relationships/oleObject" Target="embeddings/oleObject196.bin"/><Relationship Id="rId344" Type="http://schemas.openxmlformats.org/officeDocument/2006/relationships/image" Target="media/image129.wmf"/><Relationship Id="rId20" Type="http://schemas.openxmlformats.org/officeDocument/2006/relationships/image" Target="media/image8.e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5.bin"/><Relationship Id="rId179" Type="http://schemas.openxmlformats.org/officeDocument/2006/relationships/oleObject" Target="embeddings/oleObject93.bin"/><Relationship Id="rId365" Type="http://schemas.openxmlformats.org/officeDocument/2006/relationships/oleObject" Target="embeddings/oleObject222.bin"/><Relationship Id="rId386" Type="http://schemas.openxmlformats.org/officeDocument/2006/relationships/oleObject" Target="embeddings/oleObject235.bin"/><Relationship Id="rId190" Type="http://schemas.openxmlformats.org/officeDocument/2006/relationships/oleObject" Target="embeddings/oleObject104.bin"/><Relationship Id="rId204" Type="http://schemas.openxmlformats.org/officeDocument/2006/relationships/oleObject" Target="embeddings/oleObject118.bin"/><Relationship Id="rId225" Type="http://schemas.openxmlformats.org/officeDocument/2006/relationships/oleObject" Target="embeddings/oleObject132.bin"/><Relationship Id="rId246" Type="http://schemas.openxmlformats.org/officeDocument/2006/relationships/oleObject" Target="embeddings/oleObject145.bin"/><Relationship Id="rId267" Type="http://schemas.openxmlformats.org/officeDocument/2006/relationships/oleObject" Target="embeddings/oleObject158.bin"/><Relationship Id="rId288" Type="http://schemas.openxmlformats.org/officeDocument/2006/relationships/oleObject" Target="embeddings/oleObject177.bin"/><Relationship Id="rId411" Type="http://schemas.openxmlformats.org/officeDocument/2006/relationships/oleObject" Target="embeddings/oleObject249.bin"/><Relationship Id="rId106" Type="http://schemas.openxmlformats.org/officeDocument/2006/relationships/image" Target="media/image52.wmf"/><Relationship Id="rId127" Type="http://schemas.openxmlformats.org/officeDocument/2006/relationships/image" Target="media/image62.wmf"/><Relationship Id="rId313" Type="http://schemas.openxmlformats.org/officeDocument/2006/relationships/oleObject" Target="embeddings/oleObject191.bin"/><Relationship Id="rId10" Type="http://schemas.openxmlformats.org/officeDocument/2006/relationships/image" Target="media/image2.emf"/><Relationship Id="rId31" Type="http://schemas.openxmlformats.org/officeDocument/2006/relationships/oleObject" Target="embeddings/oleObject9.bin"/><Relationship Id="rId52" Type="http://schemas.openxmlformats.org/officeDocument/2006/relationships/image" Target="media/image24.wmf"/><Relationship Id="rId73" Type="http://schemas.openxmlformats.org/officeDocument/2006/relationships/oleObject" Target="embeddings/oleObject30.bin"/><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oleObject" Target="embeddings/oleObject83.bin"/><Relationship Id="rId334" Type="http://schemas.openxmlformats.org/officeDocument/2006/relationships/image" Target="media/image124.wmf"/><Relationship Id="rId355" Type="http://schemas.openxmlformats.org/officeDocument/2006/relationships/oleObject" Target="embeddings/oleObject214.bin"/><Relationship Id="rId376" Type="http://schemas.openxmlformats.org/officeDocument/2006/relationships/oleObject" Target="embeddings/oleObject229.bin"/><Relationship Id="rId397" Type="http://schemas.openxmlformats.org/officeDocument/2006/relationships/image" Target="media/image149.wmf"/><Relationship Id="rId4" Type="http://schemas.microsoft.com/office/2007/relationships/stylesWithEffects" Target="stylesWithEffects.xml"/><Relationship Id="rId180" Type="http://schemas.openxmlformats.org/officeDocument/2006/relationships/oleObject" Target="embeddings/oleObject94.bin"/><Relationship Id="rId215" Type="http://schemas.openxmlformats.org/officeDocument/2006/relationships/image" Target="media/image81.wmf"/><Relationship Id="rId236" Type="http://schemas.openxmlformats.org/officeDocument/2006/relationships/oleObject" Target="embeddings/oleObject139.bin"/><Relationship Id="rId257" Type="http://schemas.openxmlformats.org/officeDocument/2006/relationships/image" Target="media/image99.wmf"/><Relationship Id="rId278" Type="http://schemas.openxmlformats.org/officeDocument/2006/relationships/oleObject" Target="embeddings/oleObject169.bin"/><Relationship Id="rId401" Type="http://schemas.openxmlformats.org/officeDocument/2006/relationships/oleObject" Target="embeddings/oleObject243.bin"/><Relationship Id="rId422" Type="http://schemas.openxmlformats.org/officeDocument/2006/relationships/image" Target="media/image162.wmf"/><Relationship Id="rId303" Type="http://schemas.openxmlformats.org/officeDocument/2006/relationships/oleObject" Target="embeddings/oleObject186.bin"/><Relationship Id="rId42" Type="http://schemas.openxmlformats.org/officeDocument/2006/relationships/image" Target="media/image19.wmf"/><Relationship Id="rId84" Type="http://schemas.openxmlformats.org/officeDocument/2006/relationships/image" Target="media/image41.wmf"/><Relationship Id="rId138" Type="http://schemas.openxmlformats.org/officeDocument/2006/relationships/oleObject" Target="embeddings/oleObject63.bin"/><Relationship Id="rId345" Type="http://schemas.openxmlformats.org/officeDocument/2006/relationships/oleObject" Target="embeddings/oleObject208.bin"/><Relationship Id="rId387" Type="http://schemas.openxmlformats.org/officeDocument/2006/relationships/image" Target="media/image144.wmf"/><Relationship Id="rId191" Type="http://schemas.openxmlformats.org/officeDocument/2006/relationships/oleObject" Target="embeddings/oleObject105.bin"/><Relationship Id="rId205" Type="http://schemas.openxmlformats.org/officeDocument/2006/relationships/oleObject" Target="embeddings/oleObject119.bin"/><Relationship Id="rId247" Type="http://schemas.openxmlformats.org/officeDocument/2006/relationships/image" Target="media/image94.wmf"/><Relationship Id="rId412" Type="http://schemas.openxmlformats.org/officeDocument/2006/relationships/oleObject" Target="embeddings/oleObject250.bin"/><Relationship Id="rId107" Type="http://schemas.openxmlformats.org/officeDocument/2006/relationships/oleObject" Target="embeddings/oleObject47.bin"/><Relationship Id="rId289" Type="http://schemas.openxmlformats.org/officeDocument/2006/relationships/oleObject" Target="embeddings/oleObject178.bin"/><Relationship Id="rId11" Type="http://schemas.openxmlformats.org/officeDocument/2006/relationships/image" Target="media/image3.emf"/><Relationship Id="rId53" Type="http://schemas.openxmlformats.org/officeDocument/2006/relationships/oleObject" Target="embeddings/oleObject21.bin"/><Relationship Id="rId149" Type="http://schemas.openxmlformats.org/officeDocument/2006/relationships/image" Target="media/image73.wmf"/><Relationship Id="rId314" Type="http://schemas.openxmlformats.org/officeDocument/2006/relationships/image" Target="media/image115.wmf"/><Relationship Id="rId356" Type="http://schemas.openxmlformats.org/officeDocument/2006/relationships/image" Target="media/image134.wmf"/><Relationship Id="rId398" Type="http://schemas.openxmlformats.org/officeDocument/2006/relationships/oleObject" Target="embeddings/oleObject241.bin"/><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127.bin"/><Relationship Id="rId423" Type="http://schemas.openxmlformats.org/officeDocument/2006/relationships/oleObject" Target="embeddings/oleObject253.bin"/><Relationship Id="rId258" Type="http://schemas.openxmlformats.org/officeDocument/2006/relationships/oleObject" Target="embeddings/oleObject151.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120.wmf"/><Relationship Id="rId367" Type="http://schemas.openxmlformats.org/officeDocument/2006/relationships/oleObject" Target="embeddings/oleObject224.bin"/><Relationship Id="rId171" Type="http://schemas.openxmlformats.org/officeDocument/2006/relationships/oleObject" Target="embeddings/oleObject85.bin"/><Relationship Id="rId227" Type="http://schemas.openxmlformats.org/officeDocument/2006/relationships/oleObject" Target="embeddings/oleObject134.bin"/><Relationship Id="rId269" Type="http://schemas.openxmlformats.org/officeDocument/2006/relationships/oleObject" Target="embeddings/oleObject160.bin"/><Relationship Id="rId434" Type="http://schemas.microsoft.com/office/2011/relationships/commentsExtended" Target="commentsExtended.xml"/><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71.bin"/><Relationship Id="rId336" Type="http://schemas.openxmlformats.org/officeDocument/2006/relationships/image" Target="media/image125.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96.bin"/><Relationship Id="rId378" Type="http://schemas.openxmlformats.org/officeDocument/2006/relationships/oleObject" Target="embeddings/oleObject231.bin"/><Relationship Id="rId403" Type="http://schemas.openxmlformats.org/officeDocument/2006/relationships/oleObject" Target="embeddings/oleObject244.bin"/><Relationship Id="rId6" Type="http://schemas.openxmlformats.org/officeDocument/2006/relationships/webSettings" Target="webSettings.xml"/><Relationship Id="rId238" Type="http://schemas.openxmlformats.org/officeDocument/2006/relationships/oleObject" Target="embeddings/oleObject140.bin"/><Relationship Id="rId291" Type="http://schemas.openxmlformats.org/officeDocument/2006/relationships/oleObject" Target="embeddings/oleObject179.bin"/><Relationship Id="rId305" Type="http://schemas.openxmlformats.org/officeDocument/2006/relationships/image" Target="media/image110.wmf"/><Relationship Id="rId347" Type="http://schemas.openxmlformats.org/officeDocument/2006/relationships/oleObject" Target="embeddings/oleObject209.bin"/><Relationship Id="rId44" Type="http://schemas.openxmlformats.org/officeDocument/2006/relationships/image" Target="media/image20.jpeg"/><Relationship Id="rId86" Type="http://schemas.openxmlformats.org/officeDocument/2006/relationships/image" Target="media/image42.wmf"/><Relationship Id="rId151" Type="http://schemas.openxmlformats.org/officeDocument/2006/relationships/image" Target="media/image74.wmf"/><Relationship Id="rId389" Type="http://schemas.openxmlformats.org/officeDocument/2006/relationships/image" Target="media/image145.wmf"/><Relationship Id="rId193" Type="http://schemas.openxmlformats.org/officeDocument/2006/relationships/oleObject" Target="embeddings/oleObject107.bin"/><Relationship Id="rId207" Type="http://schemas.openxmlformats.org/officeDocument/2006/relationships/oleObject" Target="embeddings/oleObject121.bin"/><Relationship Id="rId249" Type="http://schemas.openxmlformats.org/officeDocument/2006/relationships/image" Target="media/image95.wmf"/><Relationship Id="rId414" Type="http://schemas.openxmlformats.org/officeDocument/2006/relationships/image" Target="media/image156.e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52.bin"/><Relationship Id="rId316" Type="http://schemas.openxmlformats.org/officeDocument/2006/relationships/image" Target="media/image116.wmf"/><Relationship Id="rId55" Type="http://schemas.openxmlformats.org/officeDocument/2006/relationships/oleObject" Target="embeddings/oleObject22.bin"/><Relationship Id="rId97" Type="http://schemas.openxmlformats.org/officeDocument/2006/relationships/oleObject" Target="embeddings/oleObject42.bin"/><Relationship Id="rId120" Type="http://schemas.openxmlformats.org/officeDocument/2006/relationships/image" Target="media/image59.wmf"/><Relationship Id="rId358" Type="http://schemas.openxmlformats.org/officeDocument/2006/relationships/oleObject" Target="embeddings/oleObject216.bin"/><Relationship Id="rId162" Type="http://schemas.openxmlformats.org/officeDocument/2006/relationships/oleObject" Target="embeddings/oleObject76.bin"/><Relationship Id="rId218" Type="http://schemas.openxmlformats.org/officeDocument/2006/relationships/oleObject" Target="embeddings/oleObject128.bin"/><Relationship Id="rId425" Type="http://schemas.openxmlformats.org/officeDocument/2006/relationships/image" Target="media/image164.emf"/><Relationship Id="rId271" Type="http://schemas.openxmlformats.org/officeDocument/2006/relationships/oleObject" Target="embeddings/oleObject162.bin"/><Relationship Id="rId24" Type="http://schemas.openxmlformats.org/officeDocument/2006/relationships/image" Target="media/image12.wmf"/><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image" Target="media/image121.wmf"/><Relationship Id="rId369" Type="http://schemas.openxmlformats.org/officeDocument/2006/relationships/oleObject" Target="embeddings/oleObject225.bin"/><Relationship Id="rId173" Type="http://schemas.openxmlformats.org/officeDocument/2006/relationships/oleObject" Target="embeddings/oleObject87.bin"/><Relationship Id="rId229" Type="http://schemas.openxmlformats.org/officeDocument/2006/relationships/image" Target="media/image86.wmf"/><Relationship Id="rId380" Type="http://schemas.openxmlformats.org/officeDocument/2006/relationships/oleObject" Target="embeddings/oleObject232.bin"/><Relationship Id="rId240" Type="http://schemas.openxmlformats.org/officeDocument/2006/relationships/image" Target="media/image91.wmf"/><Relationship Id="rId35" Type="http://schemas.openxmlformats.org/officeDocument/2006/relationships/oleObject" Target="embeddings/oleObject12.bin"/><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oleObject" Target="embeddings/oleObject173.bin"/><Relationship Id="rId338" Type="http://schemas.openxmlformats.org/officeDocument/2006/relationships/image" Target="media/image126.wmf"/><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oleObject" Target="embeddings/oleObject98.bin"/><Relationship Id="rId391" Type="http://schemas.openxmlformats.org/officeDocument/2006/relationships/image" Target="media/image146.wmf"/><Relationship Id="rId405" Type="http://schemas.openxmlformats.org/officeDocument/2006/relationships/image" Target="media/image152.wmf"/><Relationship Id="rId251" Type="http://schemas.openxmlformats.org/officeDocument/2006/relationships/image" Target="media/image96.wmf"/><Relationship Id="rId46" Type="http://schemas.openxmlformats.org/officeDocument/2006/relationships/oleObject" Target="embeddings/oleObject17.bin"/><Relationship Id="rId293" Type="http://schemas.openxmlformats.org/officeDocument/2006/relationships/image" Target="media/image105.jpeg"/><Relationship Id="rId307" Type="http://schemas.openxmlformats.org/officeDocument/2006/relationships/image" Target="media/image111.wmf"/><Relationship Id="rId349" Type="http://schemas.openxmlformats.org/officeDocument/2006/relationships/oleObject" Target="embeddings/oleObject210.bin"/><Relationship Id="rId88" Type="http://schemas.openxmlformats.org/officeDocument/2006/relationships/image" Target="media/image43.wmf"/><Relationship Id="rId111" Type="http://schemas.openxmlformats.org/officeDocument/2006/relationships/oleObject" Target="embeddings/oleObject49.bin"/><Relationship Id="rId153" Type="http://schemas.openxmlformats.org/officeDocument/2006/relationships/image" Target="media/image75.wmf"/><Relationship Id="rId195" Type="http://schemas.openxmlformats.org/officeDocument/2006/relationships/oleObject" Target="embeddings/oleObject109.bin"/><Relationship Id="rId209" Type="http://schemas.openxmlformats.org/officeDocument/2006/relationships/oleObject" Target="embeddings/oleObject123.bin"/><Relationship Id="rId360" Type="http://schemas.openxmlformats.org/officeDocument/2006/relationships/oleObject" Target="embeddings/oleObject217.bin"/><Relationship Id="rId416" Type="http://schemas.openxmlformats.org/officeDocument/2006/relationships/image" Target="media/image158.png"/><Relationship Id="rId220" Type="http://schemas.openxmlformats.org/officeDocument/2006/relationships/image" Target="media/image84.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oleObject" Target="embeddings/oleObject153.bin"/><Relationship Id="rId318" Type="http://schemas.openxmlformats.org/officeDocument/2006/relationships/image" Target="media/image117.wmf"/><Relationship Id="rId99" Type="http://schemas.openxmlformats.org/officeDocument/2006/relationships/oleObject" Target="embeddings/oleObject43.bin"/><Relationship Id="rId122" Type="http://schemas.openxmlformats.org/officeDocument/2006/relationships/oleObject" Target="embeddings/oleObject55.bin"/><Relationship Id="rId164" Type="http://schemas.openxmlformats.org/officeDocument/2006/relationships/oleObject" Target="embeddings/oleObject78.bin"/><Relationship Id="rId371" Type="http://schemas.openxmlformats.org/officeDocument/2006/relationships/oleObject" Target="embeddings/oleObject226.bin"/><Relationship Id="rId427" Type="http://schemas.openxmlformats.org/officeDocument/2006/relationships/oleObject" Target="embeddings/oleObject255.bin"/><Relationship Id="rId26" Type="http://schemas.openxmlformats.org/officeDocument/2006/relationships/oleObject" Target="embeddings/oleObject6.bin"/><Relationship Id="rId231" Type="http://schemas.openxmlformats.org/officeDocument/2006/relationships/image" Target="media/image87.wmf"/><Relationship Id="rId273" Type="http://schemas.openxmlformats.org/officeDocument/2006/relationships/oleObject" Target="embeddings/oleObject164.bin"/><Relationship Id="rId329" Type="http://schemas.openxmlformats.org/officeDocument/2006/relationships/image" Target="media/image122.wmf"/><Relationship Id="rId68" Type="http://schemas.openxmlformats.org/officeDocument/2006/relationships/image" Target="media/image33.wmf"/><Relationship Id="rId133" Type="http://schemas.openxmlformats.org/officeDocument/2006/relationships/image" Target="media/image65.wmf"/><Relationship Id="rId175" Type="http://schemas.openxmlformats.org/officeDocument/2006/relationships/oleObject" Target="embeddings/oleObject89.bin"/><Relationship Id="rId340" Type="http://schemas.openxmlformats.org/officeDocument/2006/relationships/image" Target="media/image127.wmf"/><Relationship Id="rId200" Type="http://schemas.openxmlformats.org/officeDocument/2006/relationships/oleObject" Target="embeddings/oleObject114.bin"/><Relationship Id="rId382" Type="http://schemas.openxmlformats.org/officeDocument/2006/relationships/oleObject" Target="embeddings/oleObject233.bin"/><Relationship Id="rId242" Type="http://schemas.openxmlformats.org/officeDocument/2006/relationships/image" Target="media/image92.wmf"/><Relationship Id="rId284" Type="http://schemas.openxmlformats.org/officeDocument/2006/relationships/oleObject" Target="embeddings/oleObject174.bin"/><Relationship Id="rId37" Type="http://schemas.openxmlformats.org/officeDocument/2006/relationships/oleObject" Target="embeddings/oleObject13.bin"/><Relationship Id="rId79" Type="http://schemas.openxmlformats.org/officeDocument/2006/relationships/oleObject" Target="embeddings/oleObject33.bin"/><Relationship Id="rId102" Type="http://schemas.openxmlformats.org/officeDocument/2006/relationships/image" Target="media/image50.wmf"/><Relationship Id="rId144" Type="http://schemas.openxmlformats.org/officeDocument/2006/relationships/oleObject" Target="embeddings/oleObject66.bin"/><Relationship Id="rId90" Type="http://schemas.openxmlformats.org/officeDocument/2006/relationships/image" Target="media/image44.wmf"/><Relationship Id="rId186" Type="http://schemas.openxmlformats.org/officeDocument/2006/relationships/oleObject" Target="embeddings/oleObject100.bin"/><Relationship Id="rId351" Type="http://schemas.openxmlformats.org/officeDocument/2006/relationships/oleObject" Target="embeddings/oleObject211.bin"/><Relationship Id="rId393" Type="http://schemas.openxmlformats.org/officeDocument/2006/relationships/image" Target="media/image147.wmf"/><Relationship Id="rId407" Type="http://schemas.openxmlformats.org/officeDocument/2006/relationships/image" Target="media/image153.wmf"/><Relationship Id="rId211" Type="http://schemas.openxmlformats.org/officeDocument/2006/relationships/image" Target="media/image79.wmf"/><Relationship Id="rId253" Type="http://schemas.openxmlformats.org/officeDocument/2006/relationships/image" Target="media/image97.wmf"/><Relationship Id="rId295" Type="http://schemas.openxmlformats.org/officeDocument/2006/relationships/image" Target="media/image107.emf"/><Relationship Id="rId309" Type="http://schemas.openxmlformats.org/officeDocument/2006/relationships/oleObject" Target="embeddings/oleObject189.bin"/><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18.wmf"/><Relationship Id="rId155" Type="http://schemas.openxmlformats.org/officeDocument/2006/relationships/image" Target="media/image76.wmf"/><Relationship Id="rId197" Type="http://schemas.openxmlformats.org/officeDocument/2006/relationships/oleObject" Target="embeddings/oleObject111.bin"/><Relationship Id="rId362" Type="http://schemas.openxmlformats.org/officeDocument/2006/relationships/oleObject" Target="embeddings/oleObject219.bin"/><Relationship Id="rId418" Type="http://schemas.openxmlformats.org/officeDocument/2006/relationships/image" Target="media/image160.wmf"/><Relationship Id="rId222" Type="http://schemas.openxmlformats.org/officeDocument/2006/relationships/oleObject" Target="embeddings/oleObject130.bin"/><Relationship Id="rId264" Type="http://schemas.openxmlformats.org/officeDocument/2006/relationships/oleObject" Target="embeddings/oleObject155.bin"/><Relationship Id="rId17" Type="http://schemas.openxmlformats.org/officeDocument/2006/relationships/oleObject" Target="embeddings/oleObject3.bin"/><Relationship Id="rId59" Type="http://schemas.openxmlformats.org/officeDocument/2006/relationships/image" Target="media/image28.png"/><Relationship Id="rId124" Type="http://schemas.openxmlformats.org/officeDocument/2006/relationships/oleObject" Target="embeddings/oleObject56.bin"/><Relationship Id="rId70" Type="http://schemas.openxmlformats.org/officeDocument/2006/relationships/image" Target="media/image34.wmf"/><Relationship Id="rId166" Type="http://schemas.openxmlformats.org/officeDocument/2006/relationships/oleObject" Target="embeddings/oleObject80.bin"/><Relationship Id="rId331" Type="http://schemas.openxmlformats.org/officeDocument/2006/relationships/oleObject" Target="embeddings/oleObject201.bin"/><Relationship Id="rId373" Type="http://schemas.openxmlformats.org/officeDocument/2006/relationships/oleObject" Target="embeddings/oleObject227.bin"/><Relationship Id="rId429"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8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7E557-6D28-426F-9AB7-7BAF49BB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Pages>
  <Words>6449</Words>
  <Characters>36760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jamesyang</dc:creator>
  <cp:lastModifiedBy>ANDY</cp:lastModifiedBy>
  <cp:revision>28</cp:revision>
  <cp:lastPrinted>2016-06-08T00:18:00Z</cp:lastPrinted>
  <dcterms:created xsi:type="dcterms:W3CDTF">2018-03-05T12:10:00Z</dcterms:created>
  <dcterms:modified xsi:type="dcterms:W3CDTF">2018-03-17T05:53:00Z</dcterms:modified>
</cp:coreProperties>
</file>