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DF" w:rsidRPr="001A4650" w:rsidRDefault="001A4650" w:rsidP="00FF23DF">
      <w:pPr>
        <w:pStyle w:val="afe"/>
        <w:rPr>
          <w:rFonts w:ascii="Arial" w:hAnsi="Arial" w:cs="Arial"/>
          <w:b/>
          <w:sz w:val="28"/>
          <w:szCs w:val="28"/>
        </w:rPr>
      </w:pPr>
      <w:bookmarkStart w:id="0" w:name="SectionMark0"/>
      <w:r w:rsidRPr="001A4650">
        <w:rPr>
          <w:rFonts w:ascii="Arial" w:hAnsi="Arial" w:cs="Arial" w:hint="eastAsia"/>
          <w:b/>
          <w:sz w:val="28"/>
          <w:szCs w:val="28"/>
        </w:rPr>
        <w:t>附件</w:t>
      </w:r>
      <w:r w:rsidRPr="001A4650">
        <w:rPr>
          <w:rFonts w:ascii="Arial" w:hAnsi="Arial" w:cs="Arial" w:hint="eastAsia"/>
          <w:b/>
          <w:sz w:val="28"/>
          <w:szCs w:val="28"/>
        </w:rPr>
        <w:t>13</w:t>
      </w:r>
    </w:p>
    <w:p w:rsidR="00FF23DF" w:rsidRPr="000572EC" w:rsidRDefault="00FF23DF" w:rsidP="00FF23DF">
      <w:pPr>
        <w:pStyle w:val="afe"/>
        <w:rPr>
          <w:rFonts w:ascii="Arial" w:hAnsi="Arial" w:cs="Arial"/>
        </w:rPr>
      </w:pPr>
    </w:p>
    <w:p w:rsidR="00FF23DF" w:rsidRDefault="00FF23DF" w:rsidP="00FF23DF">
      <w:pPr>
        <w:pStyle w:val="afe"/>
        <w:rPr>
          <w:rFonts w:ascii="Arial" w:hAnsi="Arial" w:cs="Arial"/>
          <w:b/>
          <w:sz w:val="24"/>
          <w:szCs w:val="24"/>
          <w:lang w:val="pt-BR"/>
        </w:rPr>
      </w:pPr>
    </w:p>
    <w:p w:rsidR="00FF23DF" w:rsidRDefault="00FF23DF" w:rsidP="00FF23DF">
      <w:pPr>
        <w:pStyle w:val="afe"/>
        <w:rPr>
          <w:rFonts w:ascii="Arial" w:hAnsi="Arial" w:cs="Arial"/>
          <w:b/>
          <w:sz w:val="24"/>
          <w:szCs w:val="24"/>
          <w:lang w:val="pt-BR"/>
        </w:rPr>
      </w:pPr>
    </w:p>
    <w:p w:rsidR="00FF23DF" w:rsidRDefault="00FF23DF" w:rsidP="00FF23DF">
      <w:pPr>
        <w:pStyle w:val="afe"/>
        <w:rPr>
          <w:rFonts w:ascii="Arial" w:hAnsi="Arial" w:cs="Arial"/>
          <w:sz w:val="21"/>
          <w:szCs w:val="21"/>
          <w:lang w:val="es-AR"/>
        </w:rPr>
      </w:pPr>
    </w:p>
    <w:p w:rsidR="00FF23DF" w:rsidRDefault="00FF23DF" w:rsidP="00FF23DF">
      <w:pPr>
        <w:pStyle w:val="afe"/>
        <w:rPr>
          <w:rFonts w:ascii="Arial" w:hAnsi="Arial" w:cs="Arial"/>
          <w:sz w:val="21"/>
          <w:szCs w:val="21"/>
          <w:lang w:val="es-AR"/>
        </w:rPr>
      </w:pPr>
    </w:p>
    <w:p w:rsidR="00FF23DF" w:rsidRDefault="00FF23DF" w:rsidP="00FF23DF">
      <w:pPr>
        <w:pStyle w:val="afe"/>
        <w:rPr>
          <w:rFonts w:ascii="Arial" w:hAnsi="Arial" w:cs="Arial"/>
          <w:sz w:val="21"/>
          <w:szCs w:val="21"/>
          <w:lang w:val="es-AR"/>
        </w:rPr>
      </w:pPr>
    </w:p>
    <w:p w:rsidR="00FF23DF" w:rsidRDefault="00FF23DF" w:rsidP="00FF23DF">
      <w:pPr>
        <w:pStyle w:val="afe"/>
        <w:rPr>
          <w:rFonts w:ascii="Arial" w:hAnsi="Arial" w:cs="Arial"/>
          <w:sz w:val="21"/>
          <w:szCs w:val="21"/>
          <w:lang w:val="es-AR"/>
        </w:rPr>
      </w:pPr>
    </w:p>
    <w:p w:rsidR="00FF23DF" w:rsidRDefault="00FF23DF" w:rsidP="00FF23DF">
      <w:pPr>
        <w:pStyle w:val="afe"/>
        <w:adjustRightInd w:val="0"/>
        <w:snapToGrid w:val="0"/>
        <w:spacing w:beforeLines="50" w:before="156"/>
        <w:ind w:leftChars="337" w:left="708" w:rightChars="323" w:right="678"/>
        <w:jc w:val="left"/>
        <w:rPr>
          <w:rFonts w:ascii="黑体" w:eastAsia="黑体" w:hAnsi="Arial" w:cs="Arial"/>
          <w:sz w:val="32"/>
          <w:szCs w:val="32"/>
          <w:lang w:val="es-AR"/>
        </w:rPr>
      </w:pPr>
    </w:p>
    <w:p w:rsidR="00FF23DF" w:rsidRDefault="00730409" w:rsidP="00FF23DF">
      <w:pPr>
        <w:pStyle w:val="afe"/>
        <w:adjustRightInd w:val="0"/>
        <w:snapToGrid w:val="0"/>
        <w:spacing w:beforeLines="50" w:before="156"/>
        <w:ind w:leftChars="337" w:left="708" w:rightChars="323" w:right="678"/>
        <w:jc w:val="left"/>
        <w:rPr>
          <w:rFonts w:ascii="黑体" w:eastAsia="黑体" w:hAnsi="Arial" w:cs="Arial"/>
          <w:sz w:val="32"/>
          <w:szCs w:val="32"/>
          <w:lang w:val="es-AR"/>
        </w:rPr>
      </w:pPr>
      <w:r w:rsidRPr="008E732F">
        <w:rPr>
          <w:rFonts w:ascii="Arial" w:hAnsi="Arial" w:cs="Arial" w:hint="eastAsia"/>
          <w:noProof/>
          <w:sz w:val="21"/>
          <w:szCs w:val="21"/>
        </w:rPr>
        <w:drawing>
          <wp:anchor distT="0" distB="0" distL="114300" distR="114300" simplePos="0" relativeHeight="251659264" behindDoc="0" locked="0" layoutInCell="1" allowOverlap="1" wp14:anchorId="3E7DFF9A" wp14:editId="02C37DD5">
            <wp:simplePos x="0" y="0"/>
            <wp:positionH relativeFrom="column">
              <wp:posOffset>1707515</wp:posOffset>
            </wp:positionH>
            <wp:positionV relativeFrom="paragraph">
              <wp:posOffset>343535</wp:posOffset>
            </wp:positionV>
            <wp:extent cx="2264410" cy="1667510"/>
            <wp:effectExtent l="0" t="0" r="2540" b="8890"/>
            <wp:wrapSquare wrapText="bothSides"/>
            <wp:docPr id="9" name="图片 1" descr="说明: 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
                    <pic:cNvPicPr>
                      <a:picLocks noChangeAspect="1" noChangeArrowheads="1"/>
                    </pic:cNvPicPr>
                  </pic:nvPicPr>
                  <pic:blipFill>
                    <a:blip r:embed="rId9" cstate="print">
                      <a:extLst>
                        <a:ext uri="{28A0092B-C50C-407E-A947-70E740481C1C}">
                          <a14:useLocalDpi xmlns:a14="http://schemas.microsoft.com/office/drawing/2010/main" val="0"/>
                        </a:ext>
                      </a:extLst>
                    </a:blip>
                    <a:srcRect l="15590" t="13654" r="14645" b="18794"/>
                    <a:stretch>
                      <a:fillRect/>
                    </a:stretch>
                  </pic:blipFill>
                  <pic:spPr bwMode="auto">
                    <a:xfrm>
                      <a:off x="0" y="0"/>
                      <a:ext cx="2264410" cy="1667510"/>
                    </a:xfrm>
                    <a:prstGeom prst="rect">
                      <a:avLst/>
                    </a:prstGeom>
                    <a:noFill/>
                    <a:ln>
                      <a:noFill/>
                    </a:ln>
                  </pic:spPr>
                </pic:pic>
              </a:graphicData>
            </a:graphic>
          </wp:anchor>
        </w:drawing>
      </w:r>
    </w:p>
    <w:p w:rsidR="00FF23DF" w:rsidRDefault="00FF23DF" w:rsidP="00FF23DF">
      <w:pPr>
        <w:pStyle w:val="afe"/>
        <w:adjustRightInd w:val="0"/>
        <w:snapToGrid w:val="0"/>
        <w:spacing w:beforeLines="50" w:before="156"/>
        <w:ind w:leftChars="337" w:left="708" w:rightChars="323" w:right="678"/>
        <w:jc w:val="left"/>
        <w:rPr>
          <w:rFonts w:ascii="黑体" w:eastAsia="黑体" w:hAnsi="Arial" w:cs="Arial"/>
          <w:sz w:val="32"/>
          <w:szCs w:val="32"/>
          <w:lang w:val="es-AR"/>
        </w:rPr>
      </w:pPr>
    </w:p>
    <w:p w:rsidR="00FF23DF" w:rsidRDefault="00FF23DF" w:rsidP="00FF23DF">
      <w:pPr>
        <w:pStyle w:val="afe"/>
        <w:adjustRightInd w:val="0"/>
        <w:snapToGrid w:val="0"/>
        <w:spacing w:beforeLines="50" w:before="156"/>
        <w:ind w:leftChars="337" w:left="708" w:rightChars="323" w:right="678"/>
        <w:jc w:val="left"/>
        <w:rPr>
          <w:rFonts w:ascii="黑体" w:eastAsia="黑体" w:hAnsi="Arial" w:cs="Arial"/>
          <w:sz w:val="32"/>
          <w:szCs w:val="32"/>
          <w:lang w:val="es-AR"/>
        </w:rPr>
      </w:pPr>
    </w:p>
    <w:p w:rsidR="00FF23DF" w:rsidRDefault="00FF23DF" w:rsidP="00FF23DF">
      <w:pPr>
        <w:pStyle w:val="afe"/>
        <w:adjustRightInd w:val="0"/>
        <w:snapToGrid w:val="0"/>
        <w:spacing w:beforeLines="50" w:before="156"/>
        <w:ind w:leftChars="337" w:left="708" w:rightChars="323" w:right="678"/>
        <w:jc w:val="left"/>
        <w:rPr>
          <w:rFonts w:ascii="黑体" w:eastAsia="黑体" w:hAnsi="Arial" w:cs="Arial"/>
          <w:sz w:val="32"/>
          <w:szCs w:val="32"/>
          <w:lang w:val="es-AR"/>
        </w:rPr>
      </w:pPr>
    </w:p>
    <w:p w:rsidR="00FF23DF" w:rsidRDefault="00FF23DF" w:rsidP="00FF23DF">
      <w:pPr>
        <w:pStyle w:val="afe"/>
        <w:adjustRightInd w:val="0"/>
        <w:snapToGrid w:val="0"/>
        <w:spacing w:beforeLines="50" w:before="156"/>
        <w:ind w:leftChars="337" w:left="708" w:rightChars="323" w:right="678"/>
        <w:jc w:val="left"/>
        <w:rPr>
          <w:rFonts w:ascii="黑体" w:eastAsia="黑体" w:hAnsi="Arial" w:cs="Arial"/>
          <w:sz w:val="32"/>
          <w:szCs w:val="32"/>
          <w:lang w:val="es-AR"/>
        </w:rPr>
      </w:pPr>
    </w:p>
    <w:p w:rsidR="00155BB3" w:rsidRDefault="00155BB3" w:rsidP="00FF23DF">
      <w:pPr>
        <w:pStyle w:val="afe"/>
        <w:adjustRightInd w:val="0"/>
        <w:snapToGrid w:val="0"/>
        <w:spacing w:beforeLines="50" w:before="156"/>
        <w:ind w:leftChars="337" w:left="708" w:rightChars="323" w:right="678"/>
        <w:jc w:val="left"/>
        <w:rPr>
          <w:rFonts w:ascii="黑体" w:eastAsia="黑体" w:hAnsi="Arial" w:cs="Arial"/>
          <w:sz w:val="32"/>
          <w:szCs w:val="32"/>
          <w:lang w:val="es-AR"/>
        </w:rPr>
      </w:pPr>
    </w:p>
    <w:p w:rsidR="00FF23DF" w:rsidRPr="005F35B9" w:rsidRDefault="00FF23DF" w:rsidP="00FF23DF">
      <w:pPr>
        <w:widowControl/>
        <w:autoSpaceDE w:val="0"/>
        <w:autoSpaceDN w:val="0"/>
        <w:adjustRightInd w:val="0"/>
        <w:spacing w:line="380" w:lineRule="exact"/>
        <w:ind w:right="1" w:hanging="1"/>
        <w:jc w:val="center"/>
        <w:rPr>
          <w:rFonts w:ascii="Arial" w:hAnsi="Arial" w:cs="Arial"/>
          <w:kern w:val="0"/>
          <w:sz w:val="36"/>
          <w:szCs w:val="36"/>
          <w:lang w:val="es-AR"/>
        </w:rPr>
      </w:pPr>
      <w:r w:rsidRPr="005F35B9">
        <w:rPr>
          <w:rFonts w:ascii="Arial" w:hAnsi="Arial" w:cs="Arial" w:hint="eastAsia"/>
          <w:kern w:val="0"/>
          <w:sz w:val="36"/>
          <w:szCs w:val="36"/>
          <w:lang w:val="es-AR"/>
        </w:rPr>
        <w:t>CNAS-</w:t>
      </w:r>
      <w:r w:rsidR="000D6295" w:rsidRPr="005F35B9">
        <w:rPr>
          <w:rFonts w:ascii="Arial" w:hAnsi="Arial" w:cs="Arial" w:hint="eastAsia"/>
          <w:kern w:val="0"/>
          <w:sz w:val="36"/>
          <w:szCs w:val="36"/>
          <w:lang w:val="es-AR"/>
        </w:rPr>
        <w:t>SC</w:t>
      </w:r>
      <w:r w:rsidR="000D6295">
        <w:rPr>
          <w:rFonts w:ascii="Arial" w:hAnsi="Arial" w:cs="Arial" w:hint="eastAsia"/>
          <w:kern w:val="0"/>
          <w:sz w:val="36"/>
          <w:szCs w:val="36"/>
          <w:lang w:val="es-AR"/>
        </w:rPr>
        <w:t>XX</w:t>
      </w:r>
    </w:p>
    <w:p w:rsidR="00FF23DF" w:rsidRPr="005F35B9" w:rsidRDefault="00FF23DF" w:rsidP="00FF23DF">
      <w:pPr>
        <w:widowControl/>
        <w:autoSpaceDE w:val="0"/>
        <w:autoSpaceDN w:val="0"/>
        <w:adjustRightInd w:val="0"/>
        <w:spacing w:line="380" w:lineRule="exact"/>
        <w:ind w:right="1" w:hanging="1"/>
        <w:jc w:val="center"/>
        <w:rPr>
          <w:rFonts w:ascii="Arial" w:hAnsi="Arial" w:cs="Arial"/>
          <w:kern w:val="0"/>
          <w:sz w:val="36"/>
          <w:szCs w:val="36"/>
          <w:lang w:val="es-AR"/>
        </w:rPr>
      </w:pPr>
    </w:p>
    <w:p w:rsidR="00FF23DF" w:rsidRPr="005F35B9" w:rsidRDefault="000D6295" w:rsidP="00FF23DF">
      <w:pPr>
        <w:autoSpaceDE w:val="0"/>
        <w:autoSpaceDN w:val="0"/>
        <w:adjustRightInd w:val="0"/>
        <w:jc w:val="center"/>
        <w:rPr>
          <w:rFonts w:ascii="宋体" w:hAnsi="宋体" w:cs="黑体"/>
          <w:b/>
          <w:kern w:val="0"/>
          <w:sz w:val="44"/>
          <w:szCs w:val="44"/>
          <w:lang w:val="es-AR"/>
        </w:rPr>
      </w:pPr>
      <w:r>
        <w:rPr>
          <w:rFonts w:ascii="宋体" w:hAnsi="宋体" w:cs="黑体" w:hint="eastAsia"/>
          <w:b/>
          <w:kern w:val="0"/>
          <w:sz w:val="44"/>
          <w:szCs w:val="44"/>
        </w:rPr>
        <w:t>供应链</w:t>
      </w:r>
      <w:r w:rsidR="00FF23DF">
        <w:rPr>
          <w:rFonts w:ascii="宋体" w:hAnsi="宋体" w:cs="黑体" w:hint="eastAsia"/>
          <w:b/>
          <w:kern w:val="0"/>
          <w:sz w:val="44"/>
          <w:szCs w:val="44"/>
        </w:rPr>
        <w:t>安全</w:t>
      </w:r>
      <w:r w:rsidR="00FF23DF" w:rsidRPr="005F2515">
        <w:rPr>
          <w:rFonts w:ascii="宋体" w:hAnsi="宋体" w:cs="黑体" w:hint="eastAsia"/>
          <w:b/>
          <w:kern w:val="0"/>
          <w:sz w:val="44"/>
          <w:szCs w:val="44"/>
        </w:rPr>
        <w:t>管理体系认证机构</w:t>
      </w:r>
      <w:r w:rsidR="00FF23DF">
        <w:rPr>
          <w:rFonts w:ascii="宋体" w:hAnsi="宋体" w:cs="黑体" w:hint="eastAsia"/>
          <w:b/>
          <w:kern w:val="0"/>
          <w:sz w:val="44"/>
          <w:szCs w:val="44"/>
        </w:rPr>
        <w:t>认可方案</w:t>
      </w:r>
    </w:p>
    <w:p w:rsidR="00FF23DF" w:rsidRPr="005F35B9" w:rsidRDefault="00155BB3" w:rsidP="00155BB3">
      <w:pPr>
        <w:autoSpaceDE w:val="0"/>
        <w:autoSpaceDN w:val="0"/>
        <w:adjustRightInd w:val="0"/>
        <w:jc w:val="center"/>
        <w:rPr>
          <w:rFonts w:ascii="Arial" w:hAnsi="Arial" w:cs="Arial"/>
          <w:bCs/>
          <w:kern w:val="0"/>
          <w:sz w:val="36"/>
          <w:szCs w:val="36"/>
          <w:lang w:val="es-AR"/>
        </w:rPr>
      </w:pPr>
      <w:r w:rsidRPr="005F35B9">
        <w:rPr>
          <w:rFonts w:ascii="Arial" w:hAnsi="Arial" w:cs="Arial" w:hint="eastAsia"/>
          <w:bCs/>
          <w:kern w:val="0"/>
          <w:sz w:val="36"/>
          <w:szCs w:val="36"/>
          <w:lang w:val="es-AR"/>
        </w:rPr>
        <w:t xml:space="preserve">Accreditation Scheme for </w:t>
      </w:r>
      <w:r w:rsidR="000D6295">
        <w:rPr>
          <w:rFonts w:ascii="Arial" w:hAnsi="Arial" w:cs="Arial" w:hint="eastAsia"/>
          <w:bCs/>
          <w:kern w:val="0"/>
          <w:sz w:val="36"/>
          <w:szCs w:val="36"/>
          <w:lang w:val="es-AR"/>
        </w:rPr>
        <w:t>SC</w:t>
      </w:r>
      <w:r w:rsidR="000D6295" w:rsidRPr="005F35B9">
        <w:rPr>
          <w:rFonts w:ascii="Arial" w:hAnsi="Arial" w:cs="Arial" w:hint="eastAsia"/>
          <w:bCs/>
          <w:kern w:val="0"/>
          <w:sz w:val="36"/>
          <w:szCs w:val="36"/>
          <w:lang w:val="es-AR"/>
        </w:rPr>
        <w:t xml:space="preserve">SMS </w:t>
      </w:r>
      <w:r w:rsidRPr="005F35B9">
        <w:rPr>
          <w:rFonts w:ascii="Arial" w:hAnsi="Arial" w:cs="Arial" w:hint="eastAsia"/>
          <w:bCs/>
          <w:kern w:val="0"/>
          <w:sz w:val="36"/>
          <w:szCs w:val="36"/>
          <w:lang w:val="es-AR"/>
        </w:rPr>
        <w:t>Certification Bodies</w:t>
      </w:r>
    </w:p>
    <w:p w:rsidR="00FF23DF" w:rsidRPr="005F35B9" w:rsidRDefault="00317A7B" w:rsidP="003C2D32">
      <w:pPr>
        <w:pStyle w:val="afe"/>
        <w:adjustRightInd w:val="0"/>
        <w:snapToGrid w:val="0"/>
        <w:spacing w:beforeLines="50" w:before="156"/>
        <w:ind w:leftChars="337" w:left="708" w:rightChars="323" w:right="678"/>
        <w:jc w:val="center"/>
        <w:rPr>
          <w:rFonts w:ascii="Arial" w:hAnsi="Arial" w:cs="Arial"/>
          <w:sz w:val="32"/>
          <w:szCs w:val="32"/>
          <w:lang w:val="es-AR"/>
        </w:rPr>
      </w:pPr>
      <w:r>
        <w:rPr>
          <w:rFonts w:ascii="Arial" w:hAnsi="Arial" w:cs="Arial" w:hint="eastAsia"/>
          <w:sz w:val="32"/>
          <w:szCs w:val="32"/>
          <w:lang w:val="es-AR"/>
        </w:rPr>
        <w:t>（征求意见</w:t>
      </w:r>
      <w:r w:rsidR="00655E92">
        <w:rPr>
          <w:rFonts w:ascii="Arial" w:hAnsi="Arial" w:cs="Arial" w:hint="eastAsia"/>
          <w:sz w:val="32"/>
          <w:szCs w:val="32"/>
          <w:lang w:val="es-AR"/>
        </w:rPr>
        <w:t>稿）</w:t>
      </w:r>
    </w:p>
    <w:p w:rsidR="00FF23DF" w:rsidRPr="005F35B9" w:rsidRDefault="00FF23DF" w:rsidP="00FF23DF">
      <w:pPr>
        <w:pStyle w:val="afe"/>
        <w:adjustRightInd w:val="0"/>
        <w:snapToGrid w:val="0"/>
        <w:spacing w:beforeLines="50" w:before="156"/>
        <w:ind w:leftChars="337" w:left="708" w:rightChars="323" w:right="678"/>
        <w:jc w:val="left"/>
        <w:rPr>
          <w:rFonts w:ascii="Arial" w:hAnsi="Arial" w:cs="Arial"/>
          <w:sz w:val="32"/>
          <w:szCs w:val="32"/>
          <w:lang w:val="es-AR"/>
        </w:rPr>
      </w:pPr>
    </w:p>
    <w:p w:rsidR="00155BB3" w:rsidRPr="005F35B9" w:rsidRDefault="00155BB3" w:rsidP="00FF23DF">
      <w:pPr>
        <w:pStyle w:val="afe"/>
        <w:adjustRightInd w:val="0"/>
        <w:snapToGrid w:val="0"/>
        <w:spacing w:beforeLines="50" w:before="156"/>
        <w:ind w:leftChars="337" w:left="708" w:rightChars="323" w:right="678"/>
        <w:jc w:val="left"/>
        <w:rPr>
          <w:rFonts w:ascii="Arial" w:hAnsi="Arial" w:cs="Arial"/>
          <w:sz w:val="32"/>
          <w:szCs w:val="32"/>
          <w:lang w:val="es-AR"/>
        </w:rPr>
      </w:pPr>
    </w:p>
    <w:p w:rsidR="00155BB3" w:rsidRPr="005F35B9" w:rsidRDefault="00155BB3" w:rsidP="00FF23DF">
      <w:pPr>
        <w:pStyle w:val="afe"/>
        <w:adjustRightInd w:val="0"/>
        <w:snapToGrid w:val="0"/>
        <w:spacing w:beforeLines="50" w:before="156"/>
        <w:ind w:leftChars="337" w:left="708" w:rightChars="323" w:right="678"/>
        <w:jc w:val="left"/>
        <w:rPr>
          <w:rFonts w:ascii="Arial" w:hAnsi="Arial" w:cs="Arial"/>
          <w:sz w:val="32"/>
          <w:szCs w:val="32"/>
          <w:lang w:val="es-AR"/>
        </w:rPr>
      </w:pPr>
    </w:p>
    <w:p w:rsidR="00FF23DF" w:rsidRPr="005F35B9" w:rsidRDefault="00FF23DF" w:rsidP="00FF23DF">
      <w:pPr>
        <w:pStyle w:val="afe"/>
        <w:adjustRightInd w:val="0"/>
        <w:snapToGrid w:val="0"/>
        <w:spacing w:beforeLines="50" w:before="156"/>
        <w:ind w:leftChars="337" w:left="708" w:rightChars="323" w:right="678"/>
        <w:jc w:val="left"/>
        <w:rPr>
          <w:rFonts w:ascii="Arial" w:hAnsi="Arial" w:cs="Arial"/>
          <w:sz w:val="32"/>
          <w:szCs w:val="32"/>
          <w:lang w:val="es-AR"/>
        </w:rPr>
      </w:pPr>
    </w:p>
    <w:p w:rsidR="00FF23DF" w:rsidRPr="005F35B9" w:rsidRDefault="00FF23DF" w:rsidP="00FF23DF">
      <w:pPr>
        <w:pStyle w:val="afe"/>
        <w:adjustRightInd w:val="0"/>
        <w:snapToGrid w:val="0"/>
        <w:spacing w:beforeLines="50" w:before="156"/>
        <w:ind w:leftChars="337" w:left="708" w:rightChars="323" w:right="678"/>
        <w:jc w:val="left"/>
        <w:rPr>
          <w:rFonts w:ascii="Arial" w:hAnsi="Arial" w:cs="Arial"/>
          <w:sz w:val="32"/>
          <w:szCs w:val="32"/>
          <w:lang w:val="es-AR"/>
        </w:rPr>
      </w:pPr>
    </w:p>
    <w:p w:rsidR="00FF23DF" w:rsidRPr="000572EC" w:rsidRDefault="00FF23DF" w:rsidP="00FF23DF">
      <w:pPr>
        <w:autoSpaceDE w:val="0"/>
        <w:autoSpaceDN w:val="0"/>
        <w:adjustRightInd w:val="0"/>
        <w:jc w:val="center"/>
        <w:rPr>
          <w:rFonts w:ascii="Arial" w:hAnsi="Arial" w:cs="Arial"/>
          <w:szCs w:val="21"/>
        </w:rPr>
      </w:pPr>
      <w:r w:rsidRPr="005F2515">
        <w:rPr>
          <w:rFonts w:ascii="宋体" w:hAnsi="宋体" w:cs="黑体" w:hint="eastAsia"/>
          <w:sz w:val="32"/>
          <w:szCs w:val="32"/>
        </w:rPr>
        <w:t>中国合格评定国家认可委员会</w:t>
      </w:r>
    </w:p>
    <w:p w:rsidR="00FF23DF" w:rsidRDefault="00FF23DF" w:rsidP="00FF23DF">
      <w:pPr>
        <w:pStyle w:val="afe"/>
        <w:rPr>
          <w:rFonts w:ascii="Arial" w:hAnsi="Arial" w:cs="Arial"/>
          <w:sz w:val="21"/>
          <w:szCs w:val="21"/>
        </w:rPr>
      </w:pPr>
    </w:p>
    <w:p w:rsidR="00155BB3" w:rsidRPr="000572EC" w:rsidRDefault="00155BB3" w:rsidP="00FF23DF">
      <w:pPr>
        <w:pStyle w:val="afe"/>
        <w:rPr>
          <w:rFonts w:ascii="Arial" w:hAnsi="Arial" w:cs="Arial"/>
          <w:sz w:val="21"/>
          <w:szCs w:val="21"/>
        </w:rPr>
        <w:sectPr w:rsidR="00155BB3" w:rsidRPr="000572EC" w:rsidSect="00A07C2E">
          <w:headerReference w:type="even" r:id="rId10"/>
          <w:headerReference w:type="default" r:id="rId11"/>
          <w:footerReference w:type="even" r:id="rId12"/>
          <w:footerReference w:type="default" r:id="rId13"/>
          <w:headerReference w:type="first" r:id="rId14"/>
          <w:footerReference w:type="first" r:id="rId15"/>
          <w:pgSz w:w="11907" w:h="16839"/>
          <w:pgMar w:top="1418" w:right="1418" w:bottom="1418" w:left="1418" w:header="851" w:footer="992" w:gutter="284"/>
          <w:pgNumType w:start="1"/>
          <w:cols w:space="425"/>
          <w:titlePg/>
          <w:docGrid w:type="lines" w:linePitch="312"/>
        </w:sectPr>
      </w:pPr>
    </w:p>
    <w:bookmarkEnd w:id="0"/>
    <w:p w:rsidR="005D1206" w:rsidRPr="00996C80" w:rsidRDefault="005D1206" w:rsidP="006401E1">
      <w:pPr>
        <w:jc w:val="center"/>
        <w:rPr>
          <w:rFonts w:ascii="MingLiU" w:hAnsi="Arial" w:cs="MingLiU"/>
          <w:b/>
          <w:sz w:val="28"/>
          <w:szCs w:val="28"/>
        </w:rPr>
      </w:pPr>
    </w:p>
    <w:sdt>
      <w:sdtPr>
        <w:rPr>
          <w:rFonts w:ascii="Times New Roman" w:hAnsi="Times New Roman"/>
          <w:b w:val="0"/>
          <w:bCs w:val="0"/>
          <w:color w:val="auto"/>
          <w:kern w:val="2"/>
          <w:sz w:val="21"/>
          <w:szCs w:val="24"/>
          <w:lang w:val="zh-CN"/>
        </w:rPr>
        <w:id w:val="451609545"/>
        <w:docPartObj>
          <w:docPartGallery w:val="Table of Contents"/>
          <w:docPartUnique/>
        </w:docPartObj>
      </w:sdtPr>
      <w:sdtEndPr>
        <w:rPr>
          <w:b/>
        </w:rPr>
      </w:sdtEndPr>
      <w:sdtContent>
        <w:p w:rsidR="00165F6E" w:rsidRPr="00C17631" w:rsidRDefault="00165F6E" w:rsidP="00C17631">
          <w:pPr>
            <w:pStyle w:val="TOC"/>
            <w:jc w:val="center"/>
            <w:rPr>
              <w:color w:val="000000" w:themeColor="text1"/>
            </w:rPr>
          </w:pPr>
          <w:r w:rsidRPr="00C17631">
            <w:rPr>
              <w:color w:val="000000" w:themeColor="text1"/>
              <w:lang w:val="zh-CN"/>
            </w:rPr>
            <w:t>目</w:t>
          </w:r>
          <w:r w:rsidRPr="00C17631">
            <w:rPr>
              <w:rFonts w:hint="eastAsia"/>
              <w:color w:val="000000" w:themeColor="text1"/>
              <w:lang w:val="zh-CN"/>
            </w:rPr>
            <w:t xml:space="preserve">    </w:t>
          </w:r>
          <w:r w:rsidRPr="00C17631">
            <w:rPr>
              <w:color w:val="000000" w:themeColor="text1"/>
              <w:lang w:val="zh-CN"/>
            </w:rPr>
            <w:t>录</w:t>
          </w:r>
        </w:p>
        <w:p w:rsidR="00FD7C8E" w:rsidRDefault="00165F6E" w:rsidP="00FD7C8E">
          <w:pPr>
            <w:pStyle w:val="10"/>
            <w:rPr>
              <w:rFonts w:asciiTheme="minorHAnsi" w:eastAsiaTheme="minorEastAsia" w:hAnsiTheme="minorHAnsi" w:cstheme="minorBidi"/>
              <w:b w:val="0"/>
              <w:szCs w:val="22"/>
            </w:rPr>
          </w:pPr>
          <w:r w:rsidRPr="00C17631">
            <w:rPr>
              <w:b w:val="0"/>
            </w:rPr>
            <w:fldChar w:fldCharType="begin"/>
          </w:r>
          <w:r w:rsidRPr="00C17631">
            <w:rPr>
              <w:b w:val="0"/>
            </w:rPr>
            <w:instrText xml:space="preserve"> TOC \o "1-3" \h \z \u </w:instrText>
          </w:r>
          <w:r w:rsidRPr="00C17631">
            <w:rPr>
              <w:b w:val="0"/>
            </w:rPr>
            <w:fldChar w:fldCharType="separate"/>
          </w:r>
          <w:hyperlink w:anchor="_Toc493602447" w:history="1">
            <w:r w:rsidR="00FD7C8E" w:rsidRPr="004E5EE2">
              <w:rPr>
                <w:rStyle w:val="aff1"/>
                <w:rFonts w:hint="eastAsia"/>
              </w:rPr>
              <w:t>前</w:t>
            </w:r>
            <w:r w:rsidR="00FD7C8E" w:rsidRPr="004E5EE2">
              <w:rPr>
                <w:rStyle w:val="aff1"/>
              </w:rPr>
              <w:t xml:space="preserve">  </w:t>
            </w:r>
            <w:r w:rsidR="00FD7C8E" w:rsidRPr="004E5EE2">
              <w:rPr>
                <w:rStyle w:val="aff1"/>
                <w:rFonts w:hint="eastAsia"/>
              </w:rPr>
              <w:t>言</w:t>
            </w:r>
            <w:r w:rsidR="00FD7C8E">
              <w:rPr>
                <w:webHidden/>
              </w:rPr>
              <w:tab/>
            </w:r>
            <w:r w:rsidR="00FD7C8E">
              <w:rPr>
                <w:webHidden/>
              </w:rPr>
              <w:fldChar w:fldCharType="begin"/>
            </w:r>
            <w:r w:rsidR="00FD7C8E">
              <w:rPr>
                <w:webHidden/>
              </w:rPr>
              <w:instrText xml:space="preserve"> PAGEREF _Toc493602447 \h </w:instrText>
            </w:r>
            <w:r w:rsidR="00FD7C8E">
              <w:rPr>
                <w:webHidden/>
              </w:rPr>
            </w:r>
            <w:r w:rsidR="00FD7C8E">
              <w:rPr>
                <w:webHidden/>
              </w:rPr>
              <w:fldChar w:fldCharType="separate"/>
            </w:r>
            <w:r w:rsidR="00FD7C8E">
              <w:rPr>
                <w:webHidden/>
              </w:rPr>
              <w:t>3</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48" w:history="1">
            <w:r w:rsidR="00FD7C8E" w:rsidRPr="004E5EE2">
              <w:rPr>
                <w:rStyle w:val="aff1"/>
              </w:rPr>
              <w:t xml:space="preserve">1  </w:t>
            </w:r>
            <w:r w:rsidR="00FD7C8E" w:rsidRPr="004E5EE2">
              <w:rPr>
                <w:rStyle w:val="aff1"/>
                <w:rFonts w:hint="eastAsia"/>
              </w:rPr>
              <w:t>范围</w:t>
            </w:r>
            <w:r w:rsidR="00FD7C8E">
              <w:rPr>
                <w:webHidden/>
              </w:rPr>
              <w:tab/>
            </w:r>
            <w:r w:rsidR="00FD7C8E">
              <w:rPr>
                <w:webHidden/>
              </w:rPr>
              <w:fldChar w:fldCharType="begin"/>
            </w:r>
            <w:r w:rsidR="00FD7C8E">
              <w:rPr>
                <w:webHidden/>
              </w:rPr>
              <w:instrText xml:space="preserve"> PAGEREF _Toc493602448 \h </w:instrText>
            </w:r>
            <w:r w:rsidR="00FD7C8E">
              <w:rPr>
                <w:webHidden/>
              </w:rPr>
            </w:r>
            <w:r w:rsidR="00FD7C8E">
              <w:rPr>
                <w:webHidden/>
              </w:rPr>
              <w:fldChar w:fldCharType="separate"/>
            </w:r>
            <w:r w:rsidR="00FD7C8E">
              <w:rPr>
                <w:webHidden/>
              </w:rPr>
              <w:t>4</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49" w:history="1">
            <w:r w:rsidR="00FD7C8E" w:rsidRPr="004E5EE2">
              <w:rPr>
                <w:rStyle w:val="aff1"/>
              </w:rPr>
              <w:t xml:space="preserve">2  </w:t>
            </w:r>
            <w:r w:rsidR="00FD7C8E" w:rsidRPr="004E5EE2">
              <w:rPr>
                <w:rStyle w:val="aff1"/>
                <w:rFonts w:hint="eastAsia"/>
              </w:rPr>
              <w:t>规范性引用文件</w:t>
            </w:r>
            <w:r w:rsidR="00FD7C8E">
              <w:rPr>
                <w:webHidden/>
              </w:rPr>
              <w:tab/>
            </w:r>
            <w:r w:rsidR="00FD7C8E">
              <w:rPr>
                <w:webHidden/>
              </w:rPr>
              <w:fldChar w:fldCharType="begin"/>
            </w:r>
            <w:r w:rsidR="00FD7C8E">
              <w:rPr>
                <w:webHidden/>
              </w:rPr>
              <w:instrText xml:space="preserve"> PAGEREF _Toc493602449 \h </w:instrText>
            </w:r>
            <w:r w:rsidR="00FD7C8E">
              <w:rPr>
                <w:webHidden/>
              </w:rPr>
            </w:r>
            <w:r w:rsidR="00FD7C8E">
              <w:rPr>
                <w:webHidden/>
              </w:rPr>
              <w:fldChar w:fldCharType="separate"/>
            </w:r>
            <w:r w:rsidR="00FD7C8E">
              <w:rPr>
                <w:webHidden/>
              </w:rPr>
              <w:t>4</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0" w:history="1">
            <w:r w:rsidR="00FD7C8E" w:rsidRPr="004E5EE2">
              <w:rPr>
                <w:rStyle w:val="aff1"/>
              </w:rPr>
              <w:t xml:space="preserve">3  </w:t>
            </w:r>
            <w:r w:rsidR="00FD7C8E" w:rsidRPr="004E5EE2">
              <w:rPr>
                <w:rStyle w:val="aff1"/>
                <w:rFonts w:hint="eastAsia"/>
              </w:rPr>
              <w:t>术语和定义</w:t>
            </w:r>
            <w:r w:rsidR="00FD7C8E">
              <w:rPr>
                <w:webHidden/>
              </w:rPr>
              <w:tab/>
            </w:r>
            <w:r w:rsidR="00FD7C8E">
              <w:rPr>
                <w:webHidden/>
              </w:rPr>
              <w:fldChar w:fldCharType="begin"/>
            </w:r>
            <w:r w:rsidR="00FD7C8E">
              <w:rPr>
                <w:webHidden/>
              </w:rPr>
              <w:instrText xml:space="preserve"> PAGEREF _Toc493602450 \h </w:instrText>
            </w:r>
            <w:r w:rsidR="00FD7C8E">
              <w:rPr>
                <w:webHidden/>
              </w:rPr>
            </w:r>
            <w:r w:rsidR="00FD7C8E">
              <w:rPr>
                <w:webHidden/>
              </w:rPr>
              <w:fldChar w:fldCharType="separate"/>
            </w:r>
            <w:r w:rsidR="00FD7C8E">
              <w:rPr>
                <w:webHidden/>
              </w:rPr>
              <w:t>4</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1" w:history="1">
            <w:r w:rsidR="00FD7C8E" w:rsidRPr="004E5EE2">
              <w:rPr>
                <w:rStyle w:val="aff1"/>
              </w:rPr>
              <w:t>4  SCSMS</w:t>
            </w:r>
            <w:r w:rsidR="00FD7C8E" w:rsidRPr="004E5EE2">
              <w:rPr>
                <w:rStyle w:val="aff1"/>
                <w:rFonts w:hint="eastAsia"/>
              </w:rPr>
              <w:t>认证机构认可规范的构成</w:t>
            </w:r>
            <w:r w:rsidR="00FD7C8E">
              <w:rPr>
                <w:webHidden/>
              </w:rPr>
              <w:tab/>
            </w:r>
            <w:r w:rsidR="00FD7C8E">
              <w:rPr>
                <w:webHidden/>
              </w:rPr>
              <w:fldChar w:fldCharType="begin"/>
            </w:r>
            <w:r w:rsidR="00FD7C8E">
              <w:rPr>
                <w:webHidden/>
              </w:rPr>
              <w:instrText xml:space="preserve"> PAGEREF _Toc493602451 \h </w:instrText>
            </w:r>
            <w:r w:rsidR="00FD7C8E">
              <w:rPr>
                <w:webHidden/>
              </w:rPr>
            </w:r>
            <w:r w:rsidR="00FD7C8E">
              <w:rPr>
                <w:webHidden/>
              </w:rPr>
              <w:fldChar w:fldCharType="separate"/>
            </w:r>
            <w:r w:rsidR="00FD7C8E">
              <w:rPr>
                <w:webHidden/>
              </w:rPr>
              <w:t>5</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2" w:history="1">
            <w:r w:rsidR="00FD7C8E" w:rsidRPr="004E5EE2">
              <w:rPr>
                <w:rStyle w:val="aff1"/>
              </w:rPr>
              <w:t>R</w:t>
            </w:r>
            <w:r w:rsidR="00FD7C8E" w:rsidRPr="004E5EE2">
              <w:rPr>
                <w:rStyle w:val="aff1"/>
                <w:rFonts w:hint="eastAsia"/>
              </w:rPr>
              <w:t>部分</w:t>
            </w:r>
            <w:r w:rsidR="00FD7C8E">
              <w:rPr>
                <w:webHidden/>
              </w:rPr>
              <w:tab/>
            </w:r>
            <w:r w:rsidR="00FD7C8E">
              <w:rPr>
                <w:webHidden/>
              </w:rPr>
              <w:fldChar w:fldCharType="begin"/>
            </w:r>
            <w:r w:rsidR="00FD7C8E">
              <w:rPr>
                <w:webHidden/>
              </w:rPr>
              <w:instrText xml:space="preserve"> PAGEREF _Toc493602452 \h </w:instrText>
            </w:r>
            <w:r w:rsidR="00FD7C8E">
              <w:rPr>
                <w:webHidden/>
              </w:rPr>
            </w:r>
            <w:r w:rsidR="00FD7C8E">
              <w:rPr>
                <w:webHidden/>
              </w:rPr>
              <w:fldChar w:fldCharType="separate"/>
            </w:r>
            <w:r w:rsidR="00FD7C8E">
              <w:rPr>
                <w:webHidden/>
              </w:rPr>
              <w:t>5</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3" w:history="1">
            <w:r w:rsidR="00FD7C8E" w:rsidRPr="004E5EE2">
              <w:rPr>
                <w:rStyle w:val="aff1"/>
              </w:rPr>
              <w:t xml:space="preserve">R1  </w:t>
            </w:r>
            <w:r w:rsidR="00FD7C8E" w:rsidRPr="004E5EE2">
              <w:rPr>
                <w:rStyle w:val="aff1"/>
                <w:rFonts w:hint="eastAsia"/>
              </w:rPr>
              <w:t>认证业务范围的认可</w:t>
            </w:r>
            <w:r w:rsidR="00FD7C8E">
              <w:rPr>
                <w:webHidden/>
              </w:rPr>
              <w:tab/>
            </w:r>
            <w:r w:rsidR="00FD7C8E">
              <w:rPr>
                <w:webHidden/>
              </w:rPr>
              <w:fldChar w:fldCharType="begin"/>
            </w:r>
            <w:r w:rsidR="00FD7C8E">
              <w:rPr>
                <w:webHidden/>
              </w:rPr>
              <w:instrText xml:space="preserve"> PAGEREF _Toc493602453 \h </w:instrText>
            </w:r>
            <w:r w:rsidR="00FD7C8E">
              <w:rPr>
                <w:webHidden/>
              </w:rPr>
            </w:r>
            <w:r w:rsidR="00FD7C8E">
              <w:rPr>
                <w:webHidden/>
              </w:rPr>
              <w:fldChar w:fldCharType="separate"/>
            </w:r>
            <w:r w:rsidR="00FD7C8E">
              <w:rPr>
                <w:webHidden/>
              </w:rPr>
              <w:t>5</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4" w:history="1">
            <w:r w:rsidR="00FD7C8E" w:rsidRPr="004E5EE2">
              <w:rPr>
                <w:rStyle w:val="aff1"/>
              </w:rPr>
              <w:t xml:space="preserve">R2  </w:t>
            </w:r>
            <w:r w:rsidR="00FD7C8E" w:rsidRPr="004E5EE2">
              <w:rPr>
                <w:rStyle w:val="aff1"/>
                <w:rFonts w:hint="eastAsia"/>
              </w:rPr>
              <w:t>对</w:t>
            </w:r>
            <w:r w:rsidR="00FD7C8E" w:rsidRPr="004E5EE2">
              <w:rPr>
                <w:rStyle w:val="aff1"/>
              </w:rPr>
              <w:t>CNAS-RC03</w:t>
            </w:r>
            <w:r w:rsidR="00FD7C8E" w:rsidRPr="004E5EE2">
              <w:rPr>
                <w:rStyle w:val="aff1"/>
                <w:rFonts w:hint="eastAsia"/>
              </w:rPr>
              <w:t>的补充</w:t>
            </w:r>
            <w:r w:rsidR="00FD7C8E">
              <w:rPr>
                <w:webHidden/>
              </w:rPr>
              <w:tab/>
            </w:r>
            <w:r w:rsidR="00FD7C8E">
              <w:rPr>
                <w:webHidden/>
              </w:rPr>
              <w:fldChar w:fldCharType="begin"/>
            </w:r>
            <w:r w:rsidR="00FD7C8E">
              <w:rPr>
                <w:webHidden/>
              </w:rPr>
              <w:instrText xml:space="preserve"> PAGEREF _Toc493602454 \h </w:instrText>
            </w:r>
            <w:r w:rsidR="00FD7C8E">
              <w:rPr>
                <w:webHidden/>
              </w:rPr>
            </w:r>
            <w:r w:rsidR="00FD7C8E">
              <w:rPr>
                <w:webHidden/>
              </w:rPr>
              <w:fldChar w:fldCharType="separate"/>
            </w:r>
            <w:r w:rsidR="00FD7C8E">
              <w:rPr>
                <w:webHidden/>
              </w:rPr>
              <w:t>6</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5" w:history="1">
            <w:r w:rsidR="00FD7C8E" w:rsidRPr="004E5EE2">
              <w:rPr>
                <w:rStyle w:val="aff1"/>
              </w:rPr>
              <w:t>R3  CNAS</w:t>
            </w:r>
            <w:r w:rsidR="00FD7C8E" w:rsidRPr="004E5EE2">
              <w:rPr>
                <w:rStyle w:val="aff1"/>
                <w:rFonts w:hint="eastAsia"/>
              </w:rPr>
              <w:t>认可范围的限定</w:t>
            </w:r>
            <w:r w:rsidR="00FD7C8E">
              <w:rPr>
                <w:webHidden/>
              </w:rPr>
              <w:tab/>
            </w:r>
            <w:r w:rsidR="00FD7C8E">
              <w:rPr>
                <w:webHidden/>
              </w:rPr>
              <w:fldChar w:fldCharType="begin"/>
            </w:r>
            <w:r w:rsidR="00FD7C8E">
              <w:rPr>
                <w:webHidden/>
              </w:rPr>
              <w:instrText xml:space="preserve"> PAGEREF _Toc493602455 \h </w:instrText>
            </w:r>
            <w:r w:rsidR="00FD7C8E">
              <w:rPr>
                <w:webHidden/>
              </w:rPr>
            </w:r>
            <w:r w:rsidR="00FD7C8E">
              <w:rPr>
                <w:webHidden/>
              </w:rPr>
              <w:fldChar w:fldCharType="separate"/>
            </w:r>
            <w:r w:rsidR="00FD7C8E">
              <w:rPr>
                <w:webHidden/>
              </w:rPr>
              <w:t>6</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6" w:history="1">
            <w:r w:rsidR="00FD7C8E" w:rsidRPr="004E5EE2">
              <w:rPr>
                <w:rStyle w:val="aff1"/>
              </w:rPr>
              <w:t>C</w:t>
            </w:r>
            <w:r w:rsidR="00FD7C8E" w:rsidRPr="004E5EE2">
              <w:rPr>
                <w:rStyle w:val="aff1"/>
                <w:rFonts w:hint="eastAsia"/>
              </w:rPr>
              <w:t>部分</w:t>
            </w:r>
            <w:r w:rsidR="00FD7C8E">
              <w:rPr>
                <w:webHidden/>
              </w:rPr>
              <w:tab/>
            </w:r>
            <w:r w:rsidR="00FD7C8E">
              <w:rPr>
                <w:webHidden/>
              </w:rPr>
              <w:fldChar w:fldCharType="begin"/>
            </w:r>
            <w:r w:rsidR="00FD7C8E">
              <w:rPr>
                <w:webHidden/>
              </w:rPr>
              <w:instrText xml:space="preserve"> PAGEREF _Toc493602456 \h </w:instrText>
            </w:r>
            <w:r w:rsidR="00FD7C8E">
              <w:rPr>
                <w:webHidden/>
              </w:rPr>
            </w:r>
            <w:r w:rsidR="00FD7C8E">
              <w:rPr>
                <w:webHidden/>
              </w:rPr>
              <w:fldChar w:fldCharType="separate"/>
            </w:r>
            <w:r w:rsidR="00FD7C8E">
              <w:rPr>
                <w:webHidden/>
              </w:rPr>
              <w:t>6</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7" w:history="1">
            <w:r w:rsidR="00FD7C8E" w:rsidRPr="004E5EE2">
              <w:rPr>
                <w:rStyle w:val="aff1"/>
              </w:rPr>
              <w:t xml:space="preserve">C1 </w:t>
            </w:r>
            <w:r w:rsidR="00FD7C8E" w:rsidRPr="004E5EE2">
              <w:rPr>
                <w:rStyle w:val="aff1"/>
                <w:rFonts w:hint="eastAsia"/>
              </w:rPr>
              <w:t>对资源要求的补充</w:t>
            </w:r>
            <w:r w:rsidR="00FD7C8E">
              <w:rPr>
                <w:webHidden/>
              </w:rPr>
              <w:tab/>
            </w:r>
            <w:r w:rsidR="00FD7C8E">
              <w:rPr>
                <w:webHidden/>
              </w:rPr>
              <w:fldChar w:fldCharType="begin"/>
            </w:r>
            <w:r w:rsidR="00FD7C8E">
              <w:rPr>
                <w:webHidden/>
              </w:rPr>
              <w:instrText xml:space="preserve"> PAGEREF _Toc493602457 \h </w:instrText>
            </w:r>
            <w:r w:rsidR="00FD7C8E">
              <w:rPr>
                <w:webHidden/>
              </w:rPr>
            </w:r>
            <w:r w:rsidR="00FD7C8E">
              <w:rPr>
                <w:webHidden/>
              </w:rPr>
              <w:fldChar w:fldCharType="separate"/>
            </w:r>
            <w:r w:rsidR="00FD7C8E">
              <w:rPr>
                <w:webHidden/>
              </w:rPr>
              <w:t>6</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8" w:history="1">
            <w:r w:rsidR="00FD7C8E" w:rsidRPr="004E5EE2">
              <w:rPr>
                <w:rStyle w:val="aff1"/>
              </w:rPr>
              <w:t xml:space="preserve">C2 </w:t>
            </w:r>
            <w:r w:rsidR="00FD7C8E" w:rsidRPr="004E5EE2">
              <w:rPr>
                <w:rStyle w:val="aff1"/>
                <w:rFonts w:hint="eastAsia"/>
              </w:rPr>
              <w:t>审核时间</w:t>
            </w:r>
            <w:r w:rsidR="00FD7C8E">
              <w:rPr>
                <w:webHidden/>
              </w:rPr>
              <w:tab/>
            </w:r>
            <w:r w:rsidR="00FD7C8E">
              <w:rPr>
                <w:webHidden/>
              </w:rPr>
              <w:fldChar w:fldCharType="begin"/>
            </w:r>
            <w:r w:rsidR="00FD7C8E">
              <w:rPr>
                <w:webHidden/>
              </w:rPr>
              <w:instrText xml:space="preserve"> PAGEREF _Toc493602458 \h </w:instrText>
            </w:r>
            <w:r w:rsidR="00FD7C8E">
              <w:rPr>
                <w:webHidden/>
              </w:rPr>
            </w:r>
            <w:r w:rsidR="00FD7C8E">
              <w:rPr>
                <w:webHidden/>
              </w:rPr>
              <w:fldChar w:fldCharType="separate"/>
            </w:r>
            <w:r w:rsidR="00FD7C8E">
              <w:rPr>
                <w:webHidden/>
              </w:rPr>
              <w:t>6</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59" w:history="1">
            <w:r w:rsidR="00FD7C8E" w:rsidRPr="004E5EE2">
              <w:rPr>
                <w:rStyle w:val="aff1"/>
              </w:rPr>
              <w:t>G</w:t>
            </w:r>
            <w:r w:rsidR="00FD7C8E" w:rsidRPr="004E5EE2">
              <w:rPr>
                <w:rStyle w:val="aff1"/>
                <w:rFonts w:hint="eastAsia"/>
              </w:rPr>
              <w:t>部分</w:t>
            </w:r>
            <w:r w:rsidR="00FD7C8E">
              <w:rPr>
                <w:webHidden/>
              </w:rPr>
              <w:tab/>
            </w:r>
            <w:r w:rsidR="00FD7C8E">
              <w:rPr>
                <w:webHidden/>
              </w:rPr>
              <w:fldChar w:fldCharType="begin"/>
            </w:r>
            <w:r w:rsidR="00FD7C8E">
              <w:rPr>
                <w:webHidden/>
              </w:rPr>
              <w:instrText xml:space="preserve"> PAGEREF _Toc493602459 \h </w:instrText>
            </w:r>
            <w:r w:rsidR="00FD7C8E">
              <w:rPr>
                <w:webHidden/>
              </w:rPr>
            </w:r>
            <w:r w:rsidR="00FD7C8E">
              <w:rPr>
                <w:webHidden/>
              </w:rPr>
              <w:fldChar w:fldCharType="separate"/>
            </w:r>
            <w:r w:rsidR="00FD7C8E">
              <w:rPr>
                <w:webHidden/>
              </w:rPr>
              <w:t>7</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0" w:history="1">
            <w:r w:rsidR="00FD7C8E" w:rsidRPr="004E5EE2">
              <w:rPr>
                <w:rStyle w:val="aff1"/>
              </w:rPr>
              <w:t xml:space="preserve">G1 </w:t>
            </w:r>
            <w:r w:rsidR="00FD7C8E" w:rsidRPr="004E5EE2">
              <w:rPr>
                <w:rStyle w:val="aff1"/>
                <w:rFonts w:hint="eastAsia"/>
              </w:rPr>
              <w:t>对</w:t>
            </w:r>
            <w:r w:rsidR="00FD7C8E" w:rsidRPr="004E5EE2">
              <w:rPr>
                <w:rStyle w:val="aff1"/>
              </w:rPr>
              <w:t>CCXX</w:t>
            </w:r>
            <w:r w:rsidR="00FD7C8E" w:rsidRPr="004E5EE2">
              <w:rPr>
                <w:rStyle w:val="aff1"/>
                <w:rFonts w:hint="eastAsia"/>
              </w:rPr>
              <w:t>部分条款的指南</w:t>
            </w:r>
            <w:r w:rsidR="00FD7C8E">
              <w:rPr>
                <w:webHidden/>
              </w:rPr>
              <w:tab/>
            </w:r>
            <w:r w:rsidR="00FD7C8E">
              <w:rPr>
                <w:webHidden/>
              </w:rPr>
              <w:fldChar w:fldCharType="begin"/>
            </w:r>
            <w:r w:rsidR="00FD7C8E">
              <w:rPr>
                <w:webHidden/>
              </w:rPr>
              <w:instrText xml:space="preserve"> PAGEREF _Toc493602460 \h </w:instrText>
            </w:r>
            <w:r w:rsidR="00FD7C8E">
              <w:rPr>
                <w:webHidden/>
              </w:rPr>
            </w:r>
            <w:r w:rsidR="00FD7C8E">
              <w:rPr>
                <w:webHidden/>
              </w:rPr>
              <w:fldChar w:fldCharType="separate"/>
            </w:r>
            <w:r w:rsidR="00FD7C8E">
              <w:rPr>
                <w:webHidden/>
              </w:rPr>
              <w:t>7</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1" w:history="1">
            <w:r w:rsidR="00FD7C8E" w:rsidRPr="004E5EE2">
              <w:rPr>
                <w:rStyle w:val="aff1"/>
                <w:bCs/>
              </w:rPr>
              <w:t xml:space="preserve">G1.1 </w:t>
            </w:r>
            <w:r w:rsidR="00FD7C8E" w:rsidRPr="004E5EE2">
              <w:rPr>
                <w:rStyle w:val="aff1"/>
                <w:rFonts w:hint="eastAsia"/>
                <w:bCs/>
              </w:rPr>
              <w:t>对</w:t>
            </w:r>
            <w:r w:rsidR="00FD7C8E" w:rsidRPr="004E5EE2">
              <w:rPr>
                <w:rStyle w:val="aff1"/>
                <w:bCs/>
              </w:rPr>
              <w:t>CCXX 7.4.2</w:t>
            </w:r>
            <w:r w:rsidR="00FD7C8E" w:rsidRPr="004E5EE2">
              <w:rPr>
                <w:rStyle w:val="aff1"/>
                <w:rFonts w:hint="eastAsia"/>
                <w:bCs/>
              </w:rPr>
              <w:t>的指南</w:t>
            </w:r>
            <w:r w:rsidR="00FD7C8E">
              <w:rPr>
                <w:webHidden/>
              </w:rPr>
              <w:tab/>
            </w:r>
            <w:r w:rsidR="00FD7C8E">
              <w:rPr>
                <w:webHidden/>
              </w:rPr>
              <w:fldChar w:fldCharType="begin"/>
            </w:r>
            <w:r w:rsidR="00FD7C8E">
              <w:rPr>
                <w:webHidden/>
              </w:rPr>
              <w:instrText xml:space="preserve"> PAGEREF _Toc493602461 \h </w:instrText>
            </w:r>
            <w:r w:rsidR="00FD7C8E">
              <w:rPr>
                <w:webHidden/>
              </w:rPr>
            </w:r>
            <w:r w:rsidR="00FD7C8E">
              <w:rPr>
                <w:webHidden/>
              </w:rPr>
              <w:fldChar w:fldCharType="separate"/>
            </w:r>
            <w:r w:rsidR="00FD7C8E">
              <w:rPr>
                <w:webHidden/>
              </w:rPr>
              <w:t>7</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2" w:history="1">
            <w:r w:rsidR="00FD7C8E" w:rsidRPr="004E5EE2">
              <w:rPr>
                <w:rStyle w:val="aff1"/>
                <w:bCs/>
              </w:rPr>
              <w:t xml:space="preserve">G1.2 </w:t>
            </w:r>
            <w:r w:rsidR="00FD7C8E" w:rsidRPr="004E5EE2">
              <w:rPr>
                <w:rStyle w:val="aff1"/>
                <w:rFonts w:hint="eastAsia"/>
                <w:bCs/>
              </w:rPr>
              <w:t>对</w:t>
            </w:r>
            <w:r w:rsidR="00FD7C8E" w:rsidRPr="004E5EE2">
              <w:rPr>
                <w:rStyle w:val="aff1"/>
                <w:bCs/>
              </w:rPr>
              <w:t>CCXX</w:t>
            </w:r>
            <w:r w:rsidR="00FD7C8E" w:rsidRPr="004E5EE2">
              <w:rPr>
                <w:rStyle w:val="aff1"/>
                <w:rFonts w:hint="eastAsia"/>
                <w:bCs/>
              </w:rPr>
              <w:t>附录</w:t>
            </w:r>
            <w:r w:rsidR="00FD7C8E" w:rsidRPr="004E5EE2">
              <w:rPr>
                <w:rStyle w:val="aff1"/>
                <w:bCs/>
              </w:rPr>
              <w:t>D</w:t>
            </w:r>
            <w:r w:rsidR="00FD7C8E" w:rsidRPr="004E5EE2">
              <w:rPr>
                <w:rStyle w:val="aff1"/>
                <w:rFonts w:hint="eastAsia"/>
                <w:bCs/>
              </w:rPr>
              <w:t>的指南</w:t>
            </w:r>
            <w:r w:rsidR="00FD7C8E">
              <w:rPr>
                <w:webHidden/>
              </w:rPr>
              <w:tab/>
            </w:r>
            <w:r w:rsidR="00FD7C8E">
              <w:rPr>
                <w:webHidden/>
              </w:rPr>
              <w:fldChar w:fldCharType="begin"/>
            </w:r>
            <w:r w:rsidR="00FD7C8E">
              <w:rPr>
                <w:webHidden/>
              </w:rPr>
              <w:instrText xml:space="preserve"> PAGEREF _Toc493602462 \h </w:instrText>
            </w:r>
            <w:r w:rsidR="00FD7C8E">
              <w:rPr>
                <w:webHidden/>
              </w:rPr>
            </w:r>
            <w:r w:rsidR="00FD7C8E">
              <w:rPr>
                <w:webHidden/>
              </w:rPr>
              <w:fldChar w:fldCharType="separate"/>
            </w:r>
            <w:r w:rsidR="00FD7C8E">
              <w:rPr>
                <w:webHidden/>
              </w:rPr>
              <w:t>7</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3" w:history="1">
            <w:r w:rsidR="00FD7C8E" w:rsidRPr="004E5EE2">
              <w:rPr>
                <w:rStyle w:val="aff1"/>
                <w:bCs/>
              </w:rPr>
              <w:t xml:space="preserve">G1.3 </w:t>
            </w:r>
            <w:r w:rsidR="00FD7C8E" w:rsidRPr="004E5EE2">
              <w:rPr>
                <w:rStyle w:val="aff1"/>
                <w:rFonts w:hint="eastAsia"/>
                <w:bCs/>
              </w:rPr>
              <w:t>对</w:t>
            </w:r>
            <w:r w:rsidR="00FD7C8E" w:rsidRPr="004E5EE2">
              <w:rPr>
                <w:rStyle w:val="aff1"/>
                <w:bCs/>
              </w:rPr>
              <w:t>CCXX</w:t>
            </w:r>
            <w:r w:rsidR="00FD7C8E" w:rsidRPr="004E5EE2">
              <w:rPr>
                <w:rStyle w:val="aff1"/>
                <w:rFonts w:hint="eastAsia"/>
                <w:bCs/>
              </w:rPr>
              <w:t>的</w:t>
            </w:r>
            <w:r w:rsidR="00FD7C8E" w:rsidRPr="004E5EE2">
              <w:rPr>
                <w:rStyle w:val="aff1"/>
                <w:bCs/>
              </w:rPr>
              <w:t>9.2.3.2.5</w:t>
            </w:r>
            <w:r w:rsidR="00FD7C8E" w:rsidRPr="004E5EE2">
              <w:rPr>
                <w:rStyle w:val="aff1"/>
                <w:rFonts w:hint="eastAsia"/>
                <w:bCs/>
              </w:rPr>
              <w:t>的指南</w:t>
            </w:r>
            <w:r w:rsidR="00FD7C8E">
              <w:rPr>
                <w:webHidden/>
              </w:rPr>
              <w:tab/>
            </w:r>
            <w:r w:rsidR="00FD7C8E">
              <w:rPr>
                <w:webHidden/>
              </w:rPr>
              <w:fldChar w:fldCharType="begin"/>
            </w:r>
            <w:r w:rsidR="00FD7C8E">
              <w:rPr>
                <w:webHidden/>
              </w:rPr>
              <w:instrText xml:space="preserve"> PAGEREF _Toc493602463 \h </w:instrText>
            </w:r>
            <w:r w:rsidR="00FD7C8E">
              <w:rPr>
                <w:webHidden/>
              </w:rPr>
            </w:r>
            <w:r w:rsidR="00FD7C8E">
              <w:rPr>
                <w:webHidden/>
              </w:rPr>
              <w:fldChar w:fldCharType="separate"/>
            </w:r>
            <w:r w:rsidR="00FD7C8E">
              <w:rPr>
                <w:webHidden/>
              </w:rPr>
              <w:t>7</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4" w:history="1">
            <w:r w:rsidR="00FD7C8E" w:rsidRPr="004E5EE2">
              <w:rPr>
                <w:rStyle w:val="aff1"/>
              </w:rPr>
              <w:t xml:space="preserve">G2 </w:t>
            </w:r>
            <w:r w:rsidR="00FD7C8E" w:rsidRPr="004E5EE2">
              <w:rPr>
                <w:rStyle w:val="aff1"/>
                <w:rFonts w:ascii="宋体" w:hAnsi="宋体" w:cs="Times New Roman" w:hint="eastAsia"/>
              </w:rPr>
              <w:t>认证业务范围能力管理实施指南</w:t>
            </w:r>
            <w:r w:rsidR="00FD7C8E">
              <w:rPr>
                <w:webHidden/>
              </w:rPr>
              <w:tab/>
            </w:r>
            <w:r w:rsidR="00FD7C8E">
              <w:rPr>
                <w:webHidden/>
              </w:rPr>
              <w:fldChar w:fldCharType="begin"/>
            </w:r>
            <w:r w:rsidR="00FD7C8E">
              <w:rPr>
                <w:webHidden/>
              </w:rPr>
              <w:instrText xml:space="preserve"> PAGEREF _Toc493602464 \h </w:instrText>
            </w:r>
            <w:r w:rsidR="00FD7C8E">
              <w:rPr>
                <w:webHidden/>
              </w:rPr>
            </w:r>
            <w:r w:rsidR="00FD7C8E">
              <w:rPr>
                <w:webHidden/>
              </w:rPr>
              <w:fldChar w:fldCharType="separate"/>
            </w:r>
            <w:r w:rsidR="00FD7C8E">
              <w:rPr>
                <w:webHidden/>
              </w:rPr>
              <w:t>7</w:t>
            </w:r>
            <w:r w:rsidR="00FD7C8E">
              <w:rPr>
                <w:webHidden/>
              </w:rPr>
              <w:fldChar w:fldCharType="end"/>
            </w:r>
          </w:hyperlink>
        </w:p>
        <w:p w:rsidR="00FD7C8E" w:rsidRDefault="00BE5554">
          <w:pPr>
            <w:pStyle w:val="22"/>
            <w:rPr>
              <w:rFonts w:asciiTheme="minorHAnsi" w:eastAsiaTheme="minorEastAsia" w:hAnsiTheme="minorHAnsi" w:cstheme="minorBidi"/>
              <w:noProof/>
              <w:szCs w:val="22"/>
            </w:rPr>
          </w:pPr>
          <w:hyperlink w:anchor="_Toc493602465" w:history="1">
            <w:r w:rsidR="00FD7C8E" w:rsidRPr="004E5EE2">
              <w:rPr>
                <w:rStyle w:val="aff1"/>
                <w:rFonts w:asciiTheme="majorEastAsia" w:eastAsiaTheme="majorEastAsia" w:hAnsiTheme="majorEastAsia"/>
                <w:b/>
                <w:noProof/>
              </w:rPr>
              <w:t xml:space="preserve">G2.1 </w:t>
            </w:r>
            <w:r w:rsidR="00FD7C8E" w:rsidRPr="004E5EE2">
              <w:rPr>
                <w:rStyle w:val="aff1"/>
                <w:rFonts w:asciiTheme="majorEastAsia" w:eastAsiaTheme="majorEastAsia" w:hAnsiTheme="majorEastAsia" w:hint="eastAsia"/>
                <w:b/>
                <w:noProof/>
              </w:rPr>
              <w:t>总则</w:t>
            </w:r>
            <w:r w:rsidR="00FD7C8E">
              <w:rPr>
                <w:noProof/>
                <w:webHidden/>
              </w:rPr>
              <w:tab/>
            </w:r>
            <w:r w:rsidR="00FD7C8E">
              <w:rPr>
                <w:noProof/>
                <w:webHidden/>
              </w:rPr>
              <w:fldChar w:fldCharType="begin"/>
            </w:r>
            <w:r w:rsidR="00FD7C8E">
              <w:rPr>
                <w:noProof/>
                <w:webHidden/>
              </w:rPr>
              <w:instrText xml:space="preserve"> PAGEREF _Toc493602465 \h </w:instrText>
            </w:r>
            <w:r w:rsidR="00FD7C8E">
              <w:rPr>
                <w:noProof/>
                <w:webHidden/>
              </w:rPr>
            </w:r>
            <w:r w:rsidR="00FD7C8E">
              <w:rPr>
                <w:noProof/>
                <w:webHidden/>
              </w:rPr>
              <w:fldChar w:fldCharType="separate"/>
            </w:r>
            <w:r w:rsidR="00FD7C8E">
              <w:rPr>
                <w:noProof/>
                <w:webHidden/>
              </w:rPr>
              <w:t>8</w:t>
            </w:r>
            <w:r w:rsidR="00FD7C8E">
              <w:rPr>
                <w:noProof/>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6" w:history="1">
            <w:r w:rsidR="00FD7C8E" w:rsidRPr="004E5EE2">
              <w:rPr>
                <w:rStyle w:val="aff1"/>
                <w:bCs/>
              </w:rPr>
              <w:t>G2.2 SCSMS</w:t>
            </w:r>
            <w:r w:rsidR="00FD7C8E" w:rsidRPr="004E5EE2">
              <w:rPr>
                <w:rStyle w:val="aff1"/>
                <w:rFonts w:cs="宋体" w:hint="eastAsia"/>
              </w:rPr>
              <w:t>认证业务范围的分类与分级指南</w:t>
            </w:r>
            <w:r w:rsidR="00FD7C8E">
              <w:rPr>
                <w:webHidden/>
              </w:rPr>
              <w:tab/>
            </w:r>
            <w:r w:rsidR="00FD7C8E">
              <w:rPr>
                <w:webHidden/>
              </w:rPr>
              <w:fldChar w:fldCharType="begin"/>
            </w:r>
            <w:r w:rsidR="00FD7C8E">
              <w:rPr>
                <w:webHidden/>
              </w:rPr>
              <w:instrText xml:space="preserve"> PAGEREF _Toc493602466 \h </w:instrText>
            </w:r>
            <w:r w:rsidR="00FD7C8E">
              <w:rPr>
                <w:webHidden/>
              </w:rPr>
            </w:r>
            <w:r w:rsidR="00FD7C8E">
              <w:rPr>
                <w:webHidden/>
              </w:rPr>
              <w:fldChar w:fldCharType="separate"/>
            </w:r>
            <w:r w:rsidR="00FD7C8E">
              <w:rPr>
                <w:webHidden/>
              </w:rPr>
              <w:t>9</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7" w:history="1">
            <w:r w:rsidR="00FD7C8E" w:rsidRPr="004E5EE2">
              <w:rPr>
                <w:rStyle w:val="aff1"/>
                <w:bCs/>
              </w:rPr>
              <w:t>G2.3 SCSMS</w:t>
            </w:r>
            <w:r w:rsidR="00FD7C8E" w:rsidRPr="004E5EE2">
              <w:rPr>
                <w:rStyle w:val="aff1"/>
                <w:rFonts w:cs="宋体" w:hint="eastAsia"/>
              </w:rPr>
              <w:t>审核员的专业能力要求指南</w:t>
            </w:r>
            <w:r w:rsidR="00FD7C8E">
              <w:rPr>
                <w:webHidden/>
              </w:rPr>
              <w:tab/>
            </w:r>
            <w:r w:rsidR="00FD7C8E">
              <w:rPr>
                <w:webHidden/>
              </w:rPr>
              <w:fldChar w:fldCharType="begin"/>
            </w:r>
            <w:r w:rsidR="00FD7C8E">
              <w:rPr>
                <w:webHidden/>
              </w:rPr>
              <w:instrText xml:space="preserve"> PAGEREF _Toc493602467 \h </w:instrText>
            </w:r>
            <w:r w:rsidR="00FD7C8E">
              <w:rPr>
                <w:webHidden/>
              </w:rPr>
            </w:r>
            <w:r w:rsidR="00FD7C8E">
              <w:rPr>
                <w:webHidden/>
              </w:rPr>
              <w:fldChar w:fldCharType="separate"/>
            </w:r>
            <w:r w:rsidR="00FD7C8E">
              <w:rPr>
                <w:webHidden/>
              </w:rPr>
              <w:t>9</w:t>
            </w:r>
            <w:r w:rsidR="00FD7C8E">
              <w:rPr>
                <w:webHidden/>
              </w:rPr>
              <w:fldChar w:fldCharType="end"/>
            </w:r>
          </w:hyperlink>
        </w:p>
        <w:p w:rsidR="00FD7C8E" w:rsidRDefault="00BE5554">
          <w:pPr>
            <w:pStyle w:val="10"/>
            <w:rPr>
              <w:rFonts w:asciiTheme="minorHAnsi" w:eastAsiaTheme="minorEastAsia" w:hAnsiTheme="minorHAnsi" w:cstheme="minorBidi"/>
              <w:b w:val="0"/>
              <w:szCs w:val="22"/>
            </w:rPr>
          </w:pPr>
          <w:hyperlink w:anchor="_Toc493602468" w:history="1">
            <w:r w:rsidR="00FD7C8E" w:rsidRPr="004E5EE2">
              <w:rPr>
                <w:rStyle w:val="aff1"/>
                <w:bCs/>
              </w:rPr>
              <w:t>G2.4 SCSMS</w:t>
            </w:r>
            <w:r w:rsidR="00FD7C8E" w:rsidRPr="004E5EE2">
              <w:rPr>
                <w:rStyle w:val="aff1"/>
                <w:rFonts w:cs="宋体" w:hint="eastAsia"/>
              </w:rPr>
              <w:t>审核员的专业能力评价指南</w:t>
            </w:r>
            <w:r w:rsidR="00FD7C8E">
              <w:rPr>
                <w:webHidden/>
              </w:rPr>
              <w:tab/>
            </w:r>
            <w:r w:rsidR="00FD7C8E">
              <w:rPr>
                <w:webHidden/>
              </w:rPr>
              <w:fldChar w:fldCharType="begin"/>
            </w:r>
            <w:r w:rsidR="00FD7C8E">
              <w:rPr>
                <w:webHidden/>
              </w:rPr>
              <w:instrText xml:space="preserve"> PAGEREF _Toc493602468 \h </w:instrText>
            </w:r>
            <w:r w:rsidR="00FD7C8E">
              <w:rPr>
                <w:webHidden/>
              </w:rPr>
            </w:r>
            <w:r w:rsidR="00FD7C8E">
              <w:rPr>
                <w:webHidden/>
              </w:rPr>
              <w:fldChar w:fldCharType="separate"/>
            </w:r>
            <w:r w:rsidR="00FD7C8E">
              <w:rPr>
                <w:webHidden/>
              </w:rPr>
              <w:t>10</w:t>
            </w:r>
            <w:r w:rsidR="00FD7C8E">
              <w:rPr>
                <w:webHidden/>
              </w:rPr>
              <w:fldChar w:fldCharType="end"/>
            </w:r>
          </w:hyperlink>
        </w:p>
        <w:p w:rsidR="00FD7C8E" w:rsidRDefault="00BE5554" w:rsidP="00FD7C8E">
          <w:pPr>
            <w:pStyle w:val="10"/>
            <w:rPr>
              <w:rFonts w:asciiTheme="minorHAnsi" w:eastAsiaTheme="minorEastAsia" w:hAnsiTheme="minorHAnsi" w:cstheme="minorBidi"/>
              <w:b w:val="0"/>
              <w:szCs w:val="22"/>
            </w:rPr>
          </w:pPr>
          <w:hyperlink w:anchor="_Toc493602469" w:history="1">
            <w:r w:rsidR="00FD7C8E" w:rsidRPr="004E5EE2">
              <w:rPr>
                <w:rStyle w:val="aff1"/>
                <w:rFonts w:cs="宋体" w:hint="eastAsia"/>
              </w:rPr>
              <w:t>附录</w:t>
            </w:r>
            <w:r w:rsidR="00FD7C8E" w:rsidRPr="004E5EE2">
              <w:rPr>
                <w:rStyle w:val="aff1"/>
                <w:bCs/>
              </w:rPr>
              <w:t>A</w:t>
            </w:r>
            <w:r w:rsidR="00FD7C8E" w:rsidRPr="004E5EE2">
              <w:rPr>
                <w:rStyle w:val="aff1"/>
                <w:rFonts w:cs="宋体" w:hint="eastAsia"/>
              </w:rPr>
              <w:t>（资料性附录）</w:t>
            </w:r>
            <w:r w:rsidR="00FD7C8E">
              <w:rPr>
                <w:webHidden/>
              </w:rPr>
              <w:tab/>
            </w:r>
            <w:r w:rsidR="00FD7C8E">
              <w:rPr>
                <w:webHidden/>
              </w:rPr>
              <w:fldChar w:fldCharType="begin"/>
            </w:r>
            <w:r w:rsidR="00FD7C8E">
              <w:rPr>
                <w:webHidden/>
              </w:rPr>
              <w:instrText xml:space="preserve"> PAGEREF _Toc493602469 \h </w:instrText>
            </w:r>
            <w:r w:rsidR="00FD7C8E">
              <w:rPr>
                <w:webHidden/>
              </w:rPr>
            </w:r>
            <w:r w:rsidR="00FD7C8E">
              <w:rPr>
                <w:webHidden/>
              </w:rPr>
              <w:fldChar w:fldCharType="separate"/>
            </w:r>
            <w:r w:rsidR="00FD7C8E">
              <w:rPr>
                <w:webHidden/>
              </w:rPr>
              <w:t>11</w:t>
            </w:r>
            <w:r w:rsidR="00FD7C8E">
              <w:rPr>
                <w:webHidden/>
              </w:rPr>
              <w:fldChar w:fldCharType="end"/>
            </w:r>
          </w:hyperlink>
        </w:p>
        <w:p w:rsidR="00165F6E" w:rsidRDefault="00165F6E">
          <w:r w:rsidRPr="00C17631">
            <w:rPr>
              <w:bCs/>
              <w:lang w:val="zh-CN"/>
            </w:rPr>
            <w:fldChar w:fldCharType="end"/>
          </w:r>
        </w:p>
      </w:sdtContent>
    </w:sdt>
    <w:p w:rsidR="00165F6E" w:rsidRDefault="00165F6E" w:rsidP="004D0E07">
      <w:pPr>
        <w:pStyle w:val="20"/>
        <w:adjustRightInd w:val="0"/>
        <w:snapToGrid w:val="0"/>
        <w:ind w:leftChars="1150" w:left="2415" w:firstLineChars="0" w:firstLine="0"/>
        <w:rPr>
          <w:rFonts w:ascii="黑体" w:eastAsia="黑体" w:hAnsi="Times New Roman"/>
          <w:b/>
          <w:sz w:val="21"/>
          <w:szCs w:val="21"/>
        </w:rPr>
      </w:pPr>
    </w:p>
    <w:p w:rsidR="00165F6E" w:rsidRDefault="00165F6E" w:rsidP="004D0E07">
      <w:pPr>
        <w:pStyle w:val="20"/>
        <w:adjustRightInd w:val="0"/>
        <w:snapToGrid w:val="0"/>
        <w:ind w:leftChars="1150" w:left="2415" w:firstLineChars="0" w:firstLine="0"/>
        <w:rPr>
          <w:rFonts w:ascii="黑体" w:eastAsia="黑体" w:hAnsi="Times New Roman"/>
          <w:b/>
          <w:sz w:val="21"/>
          <w:szCs w:val="21"/>
        </w:rPr>
      </w:pPr>
    </w:p>
    <w:p w:rsidR="003A0791" w:rsidRDefault="00155BB3" w:rsidP="004D0E07">
      <w:pPr>
        <w:pStyle w:val="20"/>
        <w:adjustRightInd w:val="0"/>
        <w:snapToGrid w:val="0"/>
        <w:ind w:leftChars="1150" w:left="2415" w:firstLineChars="0" w:firstLine="0"/>
        <w:rPr>
          <w:rFonts w:ascii="黑体" w:eastAsia="黑体" w:hAnsi="Times New Roman"/>
          <w:b/>
          <w:sz w:val="21"/>
          <w:szCs w:val="21"/>
        </w:rPr>
      </w:pPr>
      <w:r>
        <w:rPr>
          <w:rFonts w:ascii="黑体" w:eastAsia="黑体" w:hAnsi="Times New Roman"/>
          <w:b/>
          <w:sz w:val="21"/>
          <w:szCs w:val="21"/>
        </w:rPr>
        <w:br w:type="page"/>
      </w:r>
    </w:p>
    <w:p w:rsidR="003A0791" w:rsidRPr="00C17631" w:rsidRDefault="003A0791" w:rsidP="003A0791">
      <w:pPr>
        <w:pStyle w:val="1"/>
        <w:spacing w:before="0" w:after="0" w:line="300" w:lineRule="auto"/>
        <w:jc w:val="center"/>
        <w:rPr>
          <w:rFonts w:asciiTheme="majorEastAsia" w:eastAsiaTheme="majorEastAsia" w:hAnsiTheme="majorEastAsia" w:cs="MingLiU"/>
          <w:sz w:val="28"/>
          <w:szCs w:val="28"/>
        </w:rPr>
      </w:pPr>
      <w:bookmarkStart w:id="1" w:name="_Toc388513211"/>
      <w:bookmarkStart w:id="2" w:name="_Toc493602447"/>
      <w:r w:rsidRPr="00C17631">
        <w:rPr>
          <w:rFonts w:asciiTheme="majorEastAsia" w:eastAsiaTheme="majorEastAsia" w:hAnsiTheme="majorEastAsia" w:cs="MingLiU" w:hint="eastAsia"/>
          <w:sz w:val="28"/>
          <w:szCs w:val="28"/>
        </w:rPr>
        <w:lastRenderedPageBreak/>
        <w:t>前  言</w:t>
      </w:r>
      <w:bookmarkEnd w:id="1"/>
      <w:bookmarkEnd w:id="2"/>
    </w:p>
    <w:p w:rsidR="003A0791" w:rsidRPr="00724F25" w:rsidRDefault="003A0791" w:rsidP="003A0791"/>
    <w:p w:rsidR="003A0791" w:rsidRDefault="003A0791" w:rsidP="003A0791">
      <w:pPr>
        <w:autoSpaceDE w:val="0"/>
        <w:autoSpaceDN w:val="0"/>
        <w:adjustRightInd w:val="0"/>
        <w:snapToGrid w:val="0"/>
        <w:spacing w:line="300" w:lineRule="auto"/>
        <w:ind w:firstLineChars="200" w:firstLine="480"/>
        <w:jc w:val="left"/>
        <w:rPr>
          <w:rFonts w:ascii="宋体" w:hAnsi="宋体" w:cs="MingLiU"/>
          <w:sz w:val="24"/>
        </w:rPr>
      </w:pPr>
      <w:r>
        <w:rPr>
          <w:rFonts w:ascii="宋体" w:hAnsi="宋体" w:cs="MingLiU" w:hint="eastAsia"/>
          <w:sz w:val="24"/>
        </w:rPr>
        <w:t>本文件由中国合格评定国家认可委员会（CNAS）制定。</w:t>
      </w:r>
    </w:p>
    <w:p w:rsidR="003A0791" w:rsidRPr="00724F25" w:rsidRDefault="003A0791" w:rsidP="003A0791">
      <w:pPr>
        <w:autoSpaceDE w:val="0"/>
        <w:autoSpaceDN w:val="0"/>
        <w:adjustRightInd w:val="0"/>
        <w:snapToGrid w:val="0"/>
        <w:spacing w:line="300" w:lineRule="auto"/>
        <w:ind w:firstLineChars="200" w:firstLine="480"/>
        <w:jc w:val="left"/>
        <w:rPr>
          <w:rFonts w:ascii="宋体" w:hAnsi="宋体" w:cs="MingLiU"/>
          <w:sz w:val="24"/>
        </w:rPr>
      </w:pPr>
      <w:r w:rsidRPr="00724F25">
        <w:rPr>
          <w:rFonts w:ascii="宋体" w:hAnsi="宋体" w:cs="MingLiU" w:hint="eastAsia"/>
          <w:sz w:val="24"/>
        </w:rPr>
        <w:t>本文件是CNAS对</w:t>
      </w:r>
      <w:r w:rsidR="004B49CD">
        <w:rPr>
          <w:rFonts w:ascii="宋体" w:hAnsi="宋体" w:cs="MingLiU" w:hint="eastAsia"/>
          <w:sz w:val="24"/>
        </w:rPr>
        <w:t>供应链</w:t>
      </w:r>
      <w:r w:rsidR="00D133F0">
        <w:rPr>
          <w:rFonts w:ascii="宋体" w:hAnsi="宋体" w:cs="MingLiU" w:hint="eastAsia"/>
          <w:sz w:val="24"/>
        </w:rPr>
        <w:t>安全管理体系（</w:t>
      </w:r>
      <w:r w:rsidR="004B49CD">
        <w:rPr>
          <w:rFonts w:ascii="宋体" w:hAnsi="宋体" w:cs="MingLiU" w:hint="eastAsia"/>
          <w:sz w:val="24"/>
        </w:rPr>
        <w:t>SCSMS</w:t>
      </w:r>
      <w:r w:rsidR="00D133F0">
        <w:rPr>
          <w:rFonts w:ascii="宋体" w:hAnsi="宋体" w:cs="MingLiU" w:hint="eastAsia"/>
          <w:sz w:val="24"/>
        </w:rPr>
        <w:t>）</w:t>
      </w:r>
      <w:r w:rsidRPr="00724F25">
        <w:rPr>
          <w:rFonts w:ascii="宋体" w:hAnsi="宋体" w:cs="MingLiU" w:hint="eastAsia"/>
          <w:sz w:val="24"/>
        </w:rPr>
        <w:t>认证机构提出的特定要求和指南，与相关认可规则和认可准则共同用于CNAS对</w:t>
      </w:r>
      <w:r w:rsidR="004B49CD">
        <w:rPr>
          <w:rFonts w:ascii="宋体" w:hAnsi="宋体" w:cs="MingLiU" w:hint="eastAsia"/>
          <w:sz w:val="24"/>
        </w:rPr>
        <w:t>SCSMS</w:t>
      </w:r>
      <w:r w:rsidRPr="00724F25">
        <w:rPr>
          <w:rFonts w:ascii="宋体" w:hAnsi="宋体" w:cs="MingLiU" w:hint="eastAsia"/>
          <w:sz w:val="24"/>
        </w:rPr>
        <w:t>认证机构的认可。</w:t>
      </w:r>
    </w:p>
    <w:p w:rsidR="00D133F0" w:rsidRDefault="003A0791" w:rsidP="003A0791">
      <w:pPr>
        <w:pStyle w:val="20"/>
        <w:adjustRightInd w:val="0"/>
        <w:snapToGrid w:val="0"/>
        <w:jc w:val="left"/>
        <w:rPr>
          <w:rFonts w:cs="MingLiU"/>
        </w:rPr>
      </w:pPr>
      <w:r w:rsidRPr="00724F25">
        <w:rPr>
          <w:rFonts w:cs="MingLiU" w:hint="eastAsia"/>
        </w:rPr>
        <w:t>本文件中，</w:t>
      </w:r>
      <w:r w:rsidR="00F92D4D">
        <w:rPr>
          <w:rFonts w:cs="MingLiU" w:hint="eastAsia"/>
        </w:rPr>
        <w:t>“应”表示要求，</w:t>
      </w:r>
      <w:r w:rsidR="005E3206">
        <w:rPr>
          <w:rFonts w:cs="MingLiU" w:hint="eastAsia"/>
        </w:rPr>
        <w:t>“宜”表示建议</w:t>
      </w:r>
      <w:r w:rsidRPr="00724F25">
        <w:rPr>
          <w:rFonts w:cs="MingLiU" w:hint="eastAsia"/>
        </w:rPr>
        <w:t>。</w:t>
      </w:r>
    </w:p>
    <w:p w:rsidR="001068FE" w:rsidRPr="008678DB" w:rsidRDefault="00F92D4D" w:rsidP="001068FE">
      <w:pPr>
        <w:pStyle w:val="20"/>
        <w:adjustRightInd w:val="0"/>
        <w:snapToGrid w:val="0"/>
        <w:jc w:val="left"/>
        <w:rPr>
          <w:rFonts w:cs="MingLiU"/>
        </w:rPr>
      </w:pPr>
      <w:r>
        <w:rPr>
          <w:rFonts w:cs="MingLiU" w:hint="eastAsia"/>
        </w:rPr>
        <w:t>本文件</w:t>
      </w:r>
      <w:r w:rsidR="001068FE" w:rsidRPr="008678DB">
        <w:rPr>
          <w:rFonts w:cs="MingLiU" w:hint="eastAsia"/>
        </w:rPr>
        <w:t>是首次发布。</w:t>
      </w:r>
    </w:p>
    <w:p w:rsidR="003C343D" w:rsidRDefault="003C343D" w:rsidP="003C343D">
      <w:pPr>
        <w:pStyle w:val="20"/>
        <w:adjustRightInd w:val="0"/>
        <w:snapToGrid w:val="0"/>
        <w:jc w:val="left"/>
        <w:rPr>
          <w:rFonts w:cs="MingLiU"/>
        </w:rPr>
      </w:pPr>
    </w:p>
    <w:p w:rsidR="003C343D" w:rsidRDefault="003C343D" w:rsidP="003C343D">
      <w:pPr>
        <w:pStyle w:val="20"/>
        <w:adjustRightInd w:val="0"/>
        <w:snapToGrid w:val="0"/>
        <w:jc w:val="left"/>
        <w:rPr>
          <w:rFonts w:cs="MingLiU"/>
        </w:rPr>
      </w:pPr>
    </w:p>
    <w:p w:rsidR="003C343D" w:rsidRDefault="003C343D" w:rsidP="003C343D">
      <w:pPr>
        <w:pStyle w:val="20"/>
        <w:adjustRightInd w:val="0"/>
        <w:snapToGrid w:val="0"/>
        <w:jc w:val="left"/>
        <w:rPr>
          <w:rFonts w:cs="MingLiU"/>
        </w:rPr>
      </w:pPr>
    </w:p>
    <w:p w:rsidR="003C343D" w:rsidRDefault="003C343D" w:rsidP="003C343D">
      <w:pPr>
        <w:pStyle w:val="20"/>
        <w:adjustRightInd w:val="0"/>
        <w:snapToGrid w:val="0"/>
        <w:jc w:val="left"/>
        <w:rPr>
          <w:rFonts w:cs="MingLiU"/>
        </w:rPr>
      </w:pPr>
    </w:p>
    <w:p w:rsidR="003C343D" w:rsidRDefault="003C343D" w:rsidP="003C343D">
      <w:pPr>
        <w:pStyle w:val="20"/>
        <w:adjustRightInd w:val="0"/>
        <w:snapToGrid w:val="0"/>
        <w:jc w:val="left"/>
        <w:rPr>
          <w:rFonts w:cs="MingLiU"/>
        </w:rPr>
      </w:pPr>
    </w:p>
    <w:p w:rsidR="003C343D" w:rsidRDefault="003C343D" w:rsidP="003C343D">
      <w:pPr>
        <w:pStyle w:val="20"/>
        <w:adjustRightInd w:val="0"/>
        <w:snapToGrid w:val="0"/>
        <w:jc w:val="left"/>
        <w:rPr>
          <w:rFonts w:cs="MingLiU"/>
        </w:rPr>
      </w:pPr>
    </w:p>
    <w:p w:rsidR="003C343D" w:rsidRDefault="003C343D" w:rsidP="003C343D">
      <w:pPr>
        <w:pStyle w:val="20"/>
        <w:adjustRightInd w:val="0"/>
        <w:snapToGrid w:val="0"/>
        <w:jc w:val="left"/>
        <w:rPr>
          <w:rFonts w:cs="MingLiU"/>
        </w:rPr>
      </w:pPr>
    </w:p>
    <w:p w:rsidR="004D0E07" w:rsidRDefault="00FF23DF" w:rsidP="003C343D">
      <w:pPr>
        <w:pStyle w:val="20"/>
        <w:adjustRightInd w:val="0"/>
        <w:snapToGrid w:val="0"/>
        <w:ind w:firstLine="422"/>
        <w:jc w:val="left"/>
        <w:rPr>
          <w:rFonts w:ascii="黑体" w:eastAsia="黑体" w:hAnsi="Times New Roman"/>
          <w:b/>
          <w:sz w:val="21"/>
          <w:szCs w:val="21"/>
        </w:rPr>
      </w:pPr>
      <w:r>
        <w:rPr>
          <w:rFonts w:ascii="黑体" w:eastAsia="黑体" w:hAnsi="Times New Roman"/>
          <w:b/>
          <w:sz w:val="21"/>
          <w:szCs w:val="21"/>
        </w:rPr>
        <w:br w:type="page"/>
      </w:r>
    </w:p>
    <w:p w:rsidR="00831400" w:rsidRDefault="00831400" w:rsidP="00FF23DF">
      <w:pPr>
        <w:pStyle w:val="20"/>
        <w:adjustRightInd w:val="0"/>
        <w:snapToGrid w:val="0"/>
        <w:spacing w:line="300" w:lineRule="auto"/>
        <w:ind w:firstLineChars="0" w:firstLine="0"/>
        <w:jc w:val="center"/>
        <w:rPr>
          <w:rFonts w:ascii="黑体" w:eastAsia="黑体" w:hAnsi="Times New Roman"/>
          <w:b/>
          <w:sz w:val="32"/>
          <w:szCs w:val="32"/>
        </w:rPr>
      </w:pPr>
    </w:p>
    <w:p w:rsidR="0074530E" w:rsidRPr="009D77A4" w:rsidRDefault="001D4114" w:rsidP="00FF23DF">
      <w:pPr>
        <w:pStyle w:val="20"/>
        <w:adjustRightInd w:val="0"/>
        <w:snapToGrid w:val="0"/>
        <w:spacing w:line="300" w:lineRule="auto"/>
        <w:ind w:firstLineChars="0" w:firstLine="0"/>
        <w:jc w:val="center"/>
        <w:rPr>
          <w:rFonts w:ascii="黑体" w:eastAsia="黑体" w:hAnsi="Times New Roman"/>
          <w:b/>
          <w:sz w:val="32"/>
          <w:szCs w:val="32"/>
        </w:rPr>
      </w:pPr>
      <w:r>
        <w:rPr>
          <w:rFonts w:ascii="黑体" w:eastAsia="黑体" w:hAnsi="Times New Roman" w:hint="eastAsia"/>
          <w:b/>
          <w:sz w:val="32"/>
          <w:szCs w:val="32"/>
        </w:rPr>
        <w:t>供应链</w:t>
      </w:r>
      <w:r w:rsidR="00A10E1B" w:rsidRPr="009D77A4">
        <w:rPr>
          <w:rFonts w:ascii="黑体" w:eastAsia="黑体" w:hAnsi="Times New Roman" w:hint="eastAsia"/>
          <w:b/>
          <w:sz w:val="32"/>
          <w:szCs w:val="32"/>
        </w:rPr>
        <w:t>安全管理体系认证机构</w:t>
      </w:r>
      <w:r w:rsidR="0074530E" w:rsidRPr="009D77A4">
        <w:rPr>
          <w:rFonts w:ascii="黑体" w:eastAsia="黑体" w:hAnsi="Times New Roman" w:hint="eastAsia"/>
          <w:b/>
          <w:sz w:val="32"/>
          <w:szCs w:val="32"/>
        </w:rPr>
        <w:t>认可</w:t>
      </w:r>
      <w:r w:rsidR="001B03A6">
        <w:rPr>
          <w:rFonts w:ascii="黑体" w:eastAsia="黑体" w:hAnsi="Times New Roman" w:hint="eastAsia"/>
          <w:b/>
          <w:sz w:val="32"/>
          <w:szCs w:val="32"/>
        </w:rPr>
        <w:t>方案</w:t>
      </w:r>
    </w:p>
    <w:p w:rsidR="004D0E07" w:rsidRDefault="004D0E07" w:rsidP="00BA5225">
      <w:pPr>
        <w:pStyle w:val="20"/>
        <w:adjustRightInd w:val="0"/>
        <w:snapToGrid w:val="0"/>
        <w:spacing w:line="300" w:lineRule="auto"/>
        <w:ind w:firstLineChars="0" w:firstLine="0"/>
        <w:jc w:val="left"/>
        <w:rPr>
          <w:rFonts w:ascii="黑体" w:eastAsia="黑体" w:hAnsi="Times New Roman"/>
          <w:sz w:val="21"/>
          <w:szCs w:val="21"/>
        </w:rPr>
      </w:pPr>
    </w:p>
    <w:p w:rsidR="00BE1DA4" w:rsidRPr="00C15E33" w:rsidRDefault="003661F9" w:rsidP="006401E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3" w:name="_Toc388513212"/>
      <w:bookmarkStart w:id="4" w:name="_Toc493602448"/>
      <w:r w:rsidRPr="00C15E33">
        <w:rPr>
          <w:rFonts w:ascii="Arial" w:eastAsiaTheme="majorEastAsia" w:hAnsi="Arial" w:cs="Arial"/>
          <w:b/>
          <w:sz w:val="28"/>
          <w:szCs w:val="28"/>
        </w:rPr>
        <w:t xml:space="preserve">1  </w:t>
      </w:r>
      <w:r w:rsidR="00B12313" w:rsidRPr="00C15E33">
        <w:rPr>
          <w:rFonts w:ascii="Arial" w:eastAsiaTheme="majorEastAsia" w:hAnsi="Arial" w:cs="Arial"/>
          <w:b/>
          <w:sz w:val="28"/>
          <w:szCs w:val="28"/>
        </w:rPr>
        <w:t>范围</w:t>
      </w:r>
      <w:bookmarkEnd w:id="3"/>
      <w:bookmarkEnd w:id="4"/>
    </w:p>
    <w:p w:rsidR="009501D4" w:rsidRPr="00C15E33" w:rsidRDefault="00952B63" w:rsidP="00BA5225">
      <w:pPr>
        <w:pStyle w:val="20"/>
        <w:adjustRightInd w:val="0"/>
        <w:snapToGrid w:val="0"/>
        <w:spacing w:line="300" w:lineRule="auto"/>
        <w:ind w:firstLineChars="0" w:firstLine="0"/>
        <w:jc w:val="left"/>
        <w:rPr>
          <w:rFonts w:ascii="Arial" w:hAnsi="Arial" w:cs="Arial"/>
        </w:rPr>
      </w:pPr>
      <w:r w:rsidRPr="00C15E33">
        <w:rPr>
          <w:rFonts w:ascii="Arial" w:hAnsi="Arial" w:cs="Arial"/>
        </w:rPr>
        <w:t xml:space="preserve">1.1  </w:t>
      </w:r>
      <w:r w:rsidR="002210A1" w:rsidRPr="00C15E33">
        <w:rPr>
          <w:rFonts w:ascii="Arial" w:hAnsi="Arial" w:cs="Arial"/>
        </w:rPr>
        <w:t>本文件提出了对</w:t>
      </w:r>
      <w:r w:rsidR="00493DF9" w:rsidRPr="00C15E33">
        <w:rPr>
          <w:rFonts w:ascii="Arial" w:hAnsi="Arial" w:cs="Arial"/>
        </w:rPr>
        <w:t>实施</w:t>
      </w:r>
      <w:r w:rsidR="00AB201A" w:rsidRPr="00C15E33">
        <w:rPr>
          <w:rFonts w:ascii="Arial" w:hAnsi="Arial" w:cs="Arial"/>
        </w:rPr>
        <w:t>供应链</w:t>
      </w:r>
      <w:r w:rsidR="00441960" w:rsidRPr="00C15E33">
        <w:rPr>
          <w:rFonts w:ascii="Arial" w:hAnsi="Arial" w:cs="Arial"/>
        </w:rPr>
        <w:t>安全管理体系</w:t>
      </w:r>
      <w:r w:rsidR="00AB201A" w:rsidRPr="00C15E33">
        <w:rPr>
          <w:rFonts w:ascii="Arial" w:hAnsi="Arial" w:cs="Arial"/>
        </w:rPr>
        <w:t>（</w:t>
      </w:r>
      <w:r w:rsidR="00AB201A" w:rsidRPr="00C15E33">
        <w:rPr>
          <w:rFonts w:ascii="Arial" w:hAnsi="Arial" w:cs="Arial"/>
        </w:rPr>
        <w:t>SCSMS</w:t>
      </w:r>
      <w:r w:rsidR="00AB201A" w:rsidRPr="00C15E33">
        <w:rPr>
          <w:rFonts w:ascii="Arial" w:hAnsi="Arial" w:cs="Arial"/>
        </w:rPr>
        <w:t>）</w:t>
      </w:r>
      <w:r w:rsidR="00441960" w:rsidRPr="00C15E33">
        <w:rPr>
          <w:rFonts w:ascii="Arial" w:hAnsi="Arial" w:cs="Arial"/>
        </w:rPr>
        <w:t>认证的认证</w:t>
      </w:r>
      <w:r w:rsidR="00161E06" w:rsidRPr="00C15E33">
        <w:rPr>
          <w:rFonts w:ascii="Arial" w:hAnsi="Arial" w:cs="Arial"/>
        </w:rPr>
        <w:t>机构</w:t>
      </w:r>
      <w:r w:rsidR="00441960" w:rsidRPr="00C15E33">
        <w:rPr>
          <w:rFonts w:ascii="Arial" w:hAnsi="Arial" w:cs="Arial"/>
        </w:rPr>
        <w:t>的特定要求和指南，</w:t>
      </w:r>
      <w:r w:rsidR="000F40D5" w:rsidRPr="00C15E33">
        <w:rPr>
          <w:rFonts w:ascii="Arial" w:hAnsi="Arial" w:cs="Arial"/>
        </w:rPr>
        <w:t>适用于</w:t>
      </w:r>
      <w:r w:rsidR="000F40D5" w:rsidRPr="00C15E33">
        <w:rPr>
          <w:rFonts w:ascii="Arial" w:hAnsi="Arial" w:cs="Arial"/>
        </w:rPr>
        <w:t>CNAS</w:t>
      </w:r>
      <w:r w:rsidR="000F40D5" w:rsidRPr="00C15E33">
        <w:rPr>
          <w:rFonts w:ascii="Arial" w:hAnsi="Arial" w:cs="Arial"/>
        </w:rPr>
        <w:t>对实施</w:t>
      </w:r>
      <w:r w:rsidR="000F40D5" w:rsidRPr="00C15E33">
        <w:rPr>
          <w:rFonts w:ascii="Arial" w:hAnsi="Arial" w:cs="Arial"/>
        </w:rPr>
        <w:t>SCSMS</w:t>
      </w:r>
      <w:r w:rsidR="000F40D5" w:rsidRPr="00C15E33">
        <w:rPr>
          <w:rFonts w:ascii="Arial" w:hAnsi="Arial" w:cs="Arial"/>
        </w:rPr>
        <w:t>认证的认证机构的认可工作</w:t>
      </w:r>
      <w:r w:rsidR="003661F9" w:rsidRPr="00C15E33">
        <w:rPr>
          <w:rFonts w:ascii="Arial" w:hAnsi="Arial" w:cs="Arial"/>
        </w:rPr>
        <w:t>。</w:t>
      </w:r>
    </w:p>
    <w:p w:rsidR="00113DEE" w:rsidRPr="00C15E33" w:rsidRDefault="00952B63" w:rsidP="008678DB">
      <w:pPr>
        <w:pStyle w:val="20"/>
        <w:adjustRightInd w:val="0"/>
        <w:snapToGrid w:val="0"/>
        <w:spacing w:line="300" w:lineRule="auto"/>
        <w:ind w:firstLineChars="0" w:firstLine="0"/>
        <w:jc w:val="left"/>
        <w:rPr>
          <w:rFonts w:ascii="Arial" w:hAnsi="Arial" w:cs="Arial"/>
        </w:rPr>
      </w:pPr>
      <w:r w:rsidRPr="00C15E33">
        <w:rPr>
          <w:rFonts w:ascii="Arial" w:hAnsi="Arial" w:cs="Arial"/>
        </w:rPr>
        <w:t xml:space="preserve">1.2  </w:t>
      </w:r>
      <w:r w:rsidR="005F17A0" w:rsidRPr="00C15E33">
        <w:rPr>
          <w:rFonts w:ascii="Arial" w:hAnsi="Arial" w:cs="Arial"/>
        </w:rPr>
        <w:t>本文件</w:t>
      </w:r>
      <w:r w:rsidR="005F17A0" w:rsidRPr="00C15E33">
        <w:rPr>
          <w:rFonts w:ascii="Arial" w:hAnsi="Arial" w:cs="Arial"/>
        </w:rPr>
        <w:t>R</w:t>
      </w:r>
      <w:r w:rsidR="005F17A0" w:rsidRPr="00C15E33">
        <w:rPr>
          <w:rFonts w:ascii="Arial" w:hAnsi="Arial" w:cs="Arial"/>
        </w:rPr>
        <w:t>部分</w:t>
      </w:r>
      <w:r w:rsidR="00113DEE" w:rsidRPr="00C15E33">
        <w:rPr>
          <w:rFonts w:ascii="Arial" w:hAnsi="Arial" w:cs="Arial"/>
        </w:rPr>
        <w:t>是对</w:t>
      </w:r>
      <w:r w:rsidR="004300CF" w:rsidRPr="00C15E33">
        <w:rPr>
          <w:rFonts w:ascii="Arial" w:hAnsi="Arial" w:cs="Arial"/>
        </w:rPr>
        <w:t>CNAS</w:t>
      </w:r>
      <w:r w:rsidR="004300CF" w:rsidRPr="00C15E33">
        <w:rPr>
          <w:rFonts w:ascii="Arial" w:hAnsi="Arial" w:cs="Arial"/>
        </w:rPr>
        <w:t>认可规则</w:t>
      </w:r>
      <w:r w:rsidR="00113DEE" w:rsidRPr="00C15E33">
        <w:rPr>
          <w:rFonts w:ascii="Arial" w:hAnsi="Arial" w:cs="Arial"/>
        </w:rPr>
        <w:t>的补充规定和</w:t>
      </w:r>
      <w:r w:rsidR="00BC3882" w:rsidRPr="00C15E33">
        <w:rPr>
          <w:rFonts w:ascii="Arial" w:hAnsi="Arial" w:cs="Arial"/>
        </w:rPr>
        <w:t>/</w:t>
      </w:r>
      <w:r w:rsidR="00BC3882" w:rsidRPr="00C15E33">
        <w:rPr>
          <w:rFonts w:ascii="Arial" w:hAnsi="Arial" w:cs="Arial"/>
        </w:rPr>
        <w:t>或</w:t>
      </w:r>
      <w:r w:rsidR="00113DEE" w:rsidRPr="00C15E33">
        <w:rPr>
          <w:rFonts w:ascii="Arial" w:hAnsi="Arial" w:cs="Arial"/>
        </w:rPr>
        <w:t>进一步说明</w:t>
      </w:r>
      <w:r w:rsidR="008F0873" w:rsidRPr="00C15E33">
        <w:rPr>
          <w:rFonts w:ascii="Arial" w:hAnsi="Arial" w:cs="Arial"/>
        </w:rPr>
        <w:t>，其效力等同于</w:t>
      </w:r>
      <w:r w:rsidR="00A444BA" w:rsidRPr="00C15E33">
        <w:rPr>
          <w:rFonts w:ascii="Arial" w:hAnsi="Arial" w:cs="Arial"/>
        </w:rPr>
        <w:t>认可</w:t>
      </w:r>
      <w:r w:rsidR="008F0873" w:rsidRPr="00C15E33">
        <w:rPr>
          <w:rFonts w:ascii="Arial" w:hAnsi="Arial" w:cs="Arial"/>
        </w:rPr>
        <w:t>规则</w:t>
      </w:r>
      <w:r w:rsidR="00113DEE" w:rsidRPr="00C15E33">
        <w:rPr>
          <w:rFonts w:ascii="Arial" w:hAnsi="Arial" w:cs="Arial"/>
        </w:rPr>
        <w:t>。</w:t>
      </w:r>
    </w:p>
    <w:p w:rsidR="00113DEE" w:rsidRPr="00C15E33" w:rsidRDefault="00113DEE" w:rsidP="008678DB">
      <w:pPr>
        <w:pStyle w:val="20"/>
        <w:adjustRightInd w:val="0"/>
        <w:snapToGrid w:val="0"/>
        <w:spacing w:line="300" w:lineRule="auto"/>
        <w:ind w:firstLineChars="0" w:firstLine="0"/>
        <w:jc w:val="left"/>
        <w:rPr>
          <w:rFonts w:ascii="Arial" w:hAnsi="Arial" w:cs="Arial"/>
        </w:rPr>
      </w:pPr>
      <w:r w:rsidRPr="00C15E33">
        <w:rPr>
          <w:rFonts w:ascii="Arial" w:hAnsi="Arial" w:cs="Arial"/>
        </w:rPr>
        <w:t xml:space="preserve">1.3  </w:t>
      </w:r>
      <w:r w:rsidRPr="00C15E33">
        <w:rPr>
          <w:rFonts w:ascii="Arial" w:hAnsi="Arial" w:cs="Arial"/>
        </w:rPr>
        <w:t>本文件</w:t>
      </w:r>
      <w:r w:rsidRPr="00C15E33">
        <w:rPr>
          <w:rFonts w:ascii="Arial" w:hAnsi="Arial" w:cs="Arial"/>
        </w:rPr>
        <w:t>C</w:t>
      </w:r>
      <w:r w:rsidRPr="00C15E33">
        <w:rPr>
          <w:rFonts w:ascii="Arial" w:hAnsi="Arial" w:cs="Arial"/>
        </w:rPr>
        <w:t>部分是对《供应链安全管理体系认证机构要求》（</w:t>
      </w:r>
      <w:r w:rsidRPr="00C15E33">
        <w:rPr>
          <w:rFonts w:ascii="Arial" w:hAnsi="Arial" w:cs="Arial"/>
        </w:rPr>
        <w:t>CNAS-CCXX</w:t>
      </w:r>
      <w:r w:rsidRPr="00C15E33">
        <w:rPr>
          <w:rFonts w:ascii="Arial" w:hAnsi="Arial" w:cs="Arial"/>
        </w:rPr>
        <w:t>）的补充要求</w:t>
      </w:r>
      <w:r w:rsidR="008F0873" w:rsidRPr="00C15E33">
        <w:rPr>
          <w:rFonts w:ascii="Arial" w:hAnsi="Arial" w:cs="Arial"/>
        </w:rPr>
        <w:t>，其效力等同于认可准则</w:t>
      </w:r>
      <w:r w:rsidRPr="00C15E33">
        <w:rPr>
          <w:rFonts w:ascii="Arial" w:hAnsi="Arial" w:cs="Arial"/>
        </w:rPr>
        <w:t>。</w:t>
      </w:r>
    </w:p>
    <w:p w:rsidR="005F17A0" w:rsidRPr="00C15E33" w:rsidRDefault="00113DEE" w:rsidP="008678DB">
      <w:pPr>
        <w:pStyle w:val="20"/>
        <w:adjustRightInd w:val="0"/>
        <w:snapToGrid w:val="0"/>
        <w:spacing w:line="300" w:lineRule="auto"/>
        <w:ind w:firstLineChars="0" w:firstLine="0"/>
        <w:jc w:val="left"/>
        <w:rPr>
          <w:rFonts w:ascii="Arial" w:hAnsi="Arial" w:cs="Arial"/>
        </w:rPr>
      </w:pPr>
      <w:r w:rsidRPr="00C15E33">
        <w:rPr>
          <w:rFonts w:ascii="Arial" w:hAnsi="Arial" w:cs="Arial"/>
        </w:rPr>
        <w:t xml:space="preserve">1.4  </w:t>
      </w:r>
      <w:r w:rsidRPr="00C15E33">
        <w:rPr>
          <w:rFonts w:ascii="Arial" w:hAnsi="Arial" w:cs="Arial"/>
        </w:rPr>
        <w:t>本文件</w:t>
      </w:r>
      <w:r w:rsidR="005F17A0" w:rsidRPr="00C15E33">
        <w:rPr>
          <w:rFonts w:ascii="Arial" w:hAnsi="Arial" w:cs="Arial"/>
        </w:rPr>
        <w:t>G</w:t>
      </w:r>
      <w:r w:rsidR="005F17A0" w:rsidRPr="00C15E33">
        <w:rPr>
          <w:rFonts w:ascii="Arial" w:hAnsi="Arial" w:cs="Arial"/>
        </w:rPr>
        <w:t>部分</w:t>
      </w:r>
      <w:r w:rsidR="008F0873" w:rsidRPr="00C15E33">
        <w:rPr>
          <w:rFonts w:ascii="Arial" w:hAnsi="Arial" w:cs="Arial"/>
        </w:rPr>
        <w:t>是对相关认可准则的应用指南，为</w:t>
      </w:r>
      <w:r w:rsidR="005F17A0" w:rsidRPr="00C15E33">
        <w:rPr>
          <w:rFonts w:ascii="Arial" w:hAnsi="Arial" w:cs="Arial"/>
        </w:rPr>
        <w:t>相关认可</w:t>
      </w:r>
      <w:r w:rsidR="007C4C34" w:rsidRPr="00C15E33">
        <w:rPr>
          <w:rFonts w:ascii="Arial" w:hAnsi="Arial" w:cs="Arial"/>
        </w:rPr>
        <w:t>准则</w:t>
      </w:r>
      <w:r w:rsidR="008F0873" w:rsidRPr="00C15E33">
        <w:rPr>
          <w:rFonts w:ascii="Arial" w:hAnsi="Arial" w:cs="Arial"/>
        </w:rPr>
        <w:t>的要求提供说明或解释</w:t>
      </w:r>
      <w:r w:rsidR="005F17A0" w:rsidRPr="00C15E33">
        <w:rPr>
          <w:rFonts w:ascii="Arial" w:hAnsi="Arial" w:cs="Arial"/>
        </w:rPr>
        <w:t>。</w:t>
      </w:r>
    </w:p>
    <w:p w:rsidR="00513EFC" w:rsidRPr="00C15E33" w:rsidRDefault="00513EFC" w:rsidP="00BA5225">
      <w:pPr>
        <w:pStyle w:val="20"/>
        <w:adjustRightInd w:val="0"/>
        <w:snapToGrid w:val="0"/>
        <w:spacing w:line="300" w:lineRule="auto"/>
        <w:ind w:firstLineChars="0" w:firstLine="0"/>
        <w:jc w:val="left"/>
        <w:rPr>
          <w:rFonts w:ascii="Arial" w:hAnsi="Arial" w:cs="Arial"/>
          <w:b/>
          <w:sz w:val="28"/>
          <w:szCs w:val="28"/>
        </w:rPr>
      </w:pPr>
    </w:p>
    <w:p w:rsidR="00493DF9" w:rsidRPr="00C15E33" w:rsidRDefault="00493DF9" w:rsidP="006401E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5" w:name="_Toc388513213"/>
      <w:bookmarkStart w:id="6" w:name="_Toc493602449"/>
      <w:r w:rsidRPr="00C15E33">
        <w:rPr>
          <w:rFonts w:ascii="Arial" w:eastAsiaTheme="majorEastAsia" w:hAnsi="Arial" w:cs="Arial"/>
          <w:b/>
          <w:sz w:val="28"/>
          <w:szCs w:val="28"/>
        </w:rPr>
        <w:t xml:space="preserve">2  </w:t>
      </w:r>
      <w:r w:rsidRPr="00C15E33">
        <w:rPr>
          <w:rFonts w:ascii="Arial" w:eastAsiaTheme="majorEastAsia" w:hAnsi="Arial" w:cs="Arial"/>
          <w:b/>
          <w:sz w:val="28"/>
          <w:szCs w:val="28"/>
        </w:rPr>
        <w:t>规范性引用文件</w:t>
      </w:r>
      <w:bookmarkEnd w:id="5"/>
      <w:bookmarkEnd w:id="6"/>
    </w:p>
    <w:p w:rsidR="00493DF9" w:rsidRPr="00C15E33" w:rsidRDefault="00493DF9" w:rsidP="00493DF9">
      <w:pPr>
        <w:pStyle w:val="20"/>
        <w:adjustRightInd w:val="0"/>
        <w:snapToGrid w:val="0"/>
        <w:spacing w:line="300" w:lineRule="auto"/>
        <w:jc w:val="left"/>
        <w:rPr>
          <w:rFonts w:ascii="Arial" w:hAnsi="Arial" w:cs="Arial"/>
        </w:rPr>
      </w:pPr>
      <w:r w:rsidRPr="00C15E33">
        <w:rPr>
          <w:rFonts w:ascii="Arial" w:hAnsi="Arial" w:cs="Arial"/>
        </w:rPr>
        <w:t>下列文件中的条款通过本文件的引用而成为本文件的条款。以下引用的文件，注明日期的，仅引用的版本适用；未注明日期的，引用文件的最新版本（包括任何修订）适用。</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CNAS-R01</w:t>
      </w:r>
      <w:r w:rsidRPr="00C15E33">
        <w:rPr>
          <w:rFonts w:ascii="Arial" w:hAnsi="Arial" w:cs="Arial"/>
        </w:rPr>
        <w:t>《</w:t>
      </w:r>
      <w:r w:rsidR="00AE77C4" w:rsidRPr="00C15E33">
        <w:rPr>
          <w:rFonts w:ascii="Arial" w:hAnsi="Arial" w:cs="Arial"/>
        </w:rPr>
        <w:t>认可标识和认可状态声明</w:t>
      </w:r>
      <w:r w:rsidRPr="00C15E33">
        <w:rPr>
          <w:rFonts w:ascii="Arial" w:hAnsi="Arial" w:cs="Arial"/>
        </w:rPr>
        <w:t>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CNAS-R02</w:t>
      </w:r>
      <w:r w:rsidRPr="00C15E33">
        <w:rPr>
          <w:rFonts w:ascii="Arial" w:hAnsi="Arial" w:cs="Arial"/>
        </w:rPr>
        <w:t>《公正性和保密规则》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CNAS-R03</w:t>
      </w:r>
      <w:r w:rsidRPr="00C15E33">
        <w:rPr>
          <w:rFonts w:ascii="Arial" w:hAnsi="Arial" w:cs="Arial"/>
        </w:rPr>
        <w:t>《申诉、投诉和争议处理规则》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CNAS-RC01</w:t>
      </w:r>
      <w:r w:rsidRPr="00C15E33">
        <w:rPr>
          <w:rFonts w:ascii="Arial" w:hAnsi="Arial" w:cs="Arial"/>
        </w:rPr>
        <w:t>《认证机构认可规则》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CNAS-RC02</w:t>
      </w:r>
      <w:r w:rsidRPr="00C15E33">
        <w:rPr>
          <w:rFonts w:ascii="Arial" w:hAnsi="Arial" w:cs="Arial"/>
        </w:rPr>
        <w:t>《认证机构认可资格处理规则》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CNAS-RC03</w:t>
      </w:r>
      <w:r w:rsidRPr="00C15E33">
        <w:rPr>
          <w:rFonts w:ascii="Arial" w:hAnsi="Arial" w:cs="Arial"/>
        </w:rPr>
        <w:t>《认证机构信息通报规则》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CNAS-RC04</w:t>
      </w:r>
      <w:r w:rsidRPr="00C15E33">
        <w:rPr>
          <w:rFonts w:ascii="Arial" w:hAnsi="Arial" w:cs="Arial"/>
        </w:rPr>
        <w:t>《认证机构认可收费管理规则》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CNAS-RC05</w:t>
      </w:r>
      <w:r w:rsidRPr="00C15E33">
        <w:rPr>
          <w:rFonts w:ascii="Arial" w:hAnsi="Arial" w:cs="Arial"/>
        </w:rPr>
        <w:t>《多场所认证机构认可规则》</w:t>
      </w:r>
    </w:p>
    <w:p w:rsidR="00624A39" w:rsidRPr="00C15E33" w:rsidRDefault="00624A39" w:rsidP="008678DB">
      <w:pPr>
        <w:pStyle w:val="20"/>
        <w:adjustRightInd w:val="0"/>
        <w:snapToGrid w:val="0"/>
        <w:spacing w:line="300" w:lineRule="auto"/>
        <w:ind w:left="567" w:firstLineChars="0" w:firstLine="0"/>
        <w:jc w:val="left"/>
        <w:rPr>
          <w:rFonts w:ascii="Arial" w:hAnsi="Arial" w:cs="Arial"/>
        </w:rPr>
      </w:pPr>
      <w:r w:rsidRPr="00C15E33">
        <w:rPr>
          <w:rFonts w:ascii="Arial" w:hAnsi="Arial" w:cs="Arial"/>
        </w:rPr>
        <w:t>CNAS-RC07</w:t>
      </w:r>
      <w:r w:rsidRPr="00C15E33">
        <w:rPr>
          <w:rFonts w:ascii="Arial" w:hAnsi="Arial" w:cs="Arial"/>
        </w:rPr>
        <w:t>《具有境外关键场所的认证机构认可规则》</w:t>
      </w:r>
    </w:p>
    <w:p w:rsidR="00607CE7" w:rsidRPr="00C15E33" w:rsidRDefault="00607CE7" w:rsidP="008678DB">
      <w:pPr>
        <w:pStyle w:val="20"/>
        <w:adjustRightInd w:val="0"/>
        <w:snapToGrid w:val="0"/>
        <w:spacing w:line="300" w:lineRule="auto"/>
        <w:ind w:left="567" w:firstLineChars="0" w:firstLine="0"/>
        <w:jc w:val="left"/>
        <w:rPr>
          <w:rFonts w:ascii="Arial" w:hAnsi="Arial" w:cs="Arial"/>
        </w:rPr>
      </w:pPr>
      <w:bookmarkStart w:id="7" w:name="OLE_LINK1"/>
      <w:r w:rsidRPr="00C15E33">
        <w:rPr>
          <w:rFonts w:ascii="Arial" w:hAnsi="Arial" w:cs="Arial"/>
        </w:rPr>
        <w:t>CNAS-CC01</w:t>
      </w:r>
      <w:r w:rsidRPr="00C15E33">
        <w:rPr>
          <w:rFonts w:ascii="Arial" w:hAnsi="Arial" w:cs="Arial"/>
        </w:rPr>
        <w:t>《管理体系认证机构要求》</w:t>
      </w:r>
      <w:bookmarkEnd w:id="7"/>
    </w:p>
    <w:p w:rsidR="0068269D" w:rsidRPr="00C15E33" w:rsidRDefault="0068269D" w:rsidP="008678DB">
      <w:pPr>
        <w:pStyle w:val="20"/>
        <w:adjustRightInd w:val="0"/>
        <w:snapToGrid w:val="0"/>
        <w:spacing w:line="300" w:lineRule="auto"/>
        <w:ind w:firstLineChars="236" w:firstLine="566"/>
        <w:jc w:val="left"/>
        <w:rPr>
          <w:rFonts w:ascii="Arial" w:hAnsi="Arial" w:cs="Arial"/>
        </w:rPr>
      </w:pPr>
      <w:r w:rsidRPr="00C15E33">
        <w:rPr>
          <w:rFonts w:ascii="Arial" w:hAnsi="Arial" w:cs="Arial"/>
        </w:rPr>
        <w:t>CNAS-</w:t>
      </w:r>
      <w:r w:rsidR="004F35E8" w:rsidRPr="00C15E33">
        <w:rPr>
          <w:rFonts w:ascii="Arial" w:hAnsi="Arial" w:cs="Arial"/>
        </w:rPr>
        <w:t>CCXX</w:t>
      </w:r>
      <w:r w:rsidR="004F35E8" w:rsidRPr="00C15E33">
        <w:rPr>
          <w:rFonts w:ascii="Arial" w:hAnsi="Arial" w:cs="Arial"/>
        </w:rPr>
        <w:t>《供应链安全管理体系认证机构要求》</w:t>
      </w:r>
    </w:p>
    <w:p w:rsidR="00BA18B8" w:rsidRPr="00C15E33" w:rsidRDefault="0068269D" w:rsidP="008678DB">
      <w:pPr>
        <w:pStyle w:val="20"/>
        <w:adjustRightInd w:val="0"/>
        <w:snapToGrid w:val="0"/>
        <w:spacing w:line="300" w:lineRule="auto"/>
        <w:ind w:firstLineChars="236" w:firstLine="566"/>
        <w:jc w:val="left"/>
        <w:rPr>
          <w:rFonts w:ascii="Arial" w:hAnsi="Arial" w:cs="Arial"/>
        </w:rPr>
      </w:pPr>
      <w:r w:rsidRPr="00C15E33">
        <w:rPr>
          <w:rFonts w:ascii="Arial" w:hAnsi="Arial" w:cs="Arial"/>
        </w:rPr>
        <w:t>CNAS-CC12</w:t>
      </w:r>
      <w:r w:rsidRPr="00C15E33">
        <w:rPr>
          <w:rFonts w:ascii="Arial" w:hAnsi="Arial" w:cs="Arial"/>
        </w:rPr>
        <w:t>《已认可的管理体系认证的转换》</w:t>
      </w:r>
    </w:p>
    <w:p w:rsidR="00BC608C" w:rsidRPr="00C15E33" w:rsidRDefault="00BC608C">
      <w:pPr>
        <w:pStyle w:val="20"/>
        <w:adjustRightInd w:val="0"/>
        <w:snapToGrid w:val="0"/>
        <w:spacing w:line="300" w:lineRule="auto"/>
        <w:ind w:firstLineChars="236" w:firstLine="566"/>
        <w:jc w:val="left"/>
        <w:rPr>
          <w:rFonts w:ascii="Arial" w:hAnsi="Arial" w:cs="Arial"/>
        </w:rPr>
      </w:pPr>
      <w:r w:rsidRPr="00C15E33">
        <w:rPr>
          <w:rFonts w:ascii="Arial" w:hAnsi="Arial" w:cs="Arial"/>
        </w:rPr>
        <w:t>CNAS-CC14</w:t>
      </w:r>
      <w:r w:rsidRPr="00C15E33">
        <w:rPr>
          <w:rFonts w:ascii="Arial" w:hAnsi="Arial" w:cs="Arial"/>
        </w:rPr>
        <w:t>《计算机辅助审核技术在获得认可的管理体系认证中的使用》</w:t>
      </w:r>
    </w:p>
    <w:p w:rsidR="00F1388D" w:rsidRPr="00C15E33" w:rsidRDefault="00FC126D" w:rsidP="00683095">
      <w:pPr>
        <w:spacing w:line="300" w:lineRule="auto"/>
        <w:ind w:firstLineChars="236" w:firstLine="566"/>
        <w:rPr>
          <w:rFonts w:ascii="Arial" w:hAnsi="Arial" w:cs="Arial"/>
          <w:sz w:val="24"/>
        </w:rPr>
      </w:pPr>
      <w:r w:rsidRPr="00C15E33">
        <w:rPr>
          <w:rFonts w:ascii="Arial" w:hAnsi="Arial" w:cs="Arial"/>
          <w:sz w:val="24"/>
        </w:rPr>
        <w:t>ISO 28000:2007</w:t>
      </w:r>
      <w:r w:rsidR="00270C12" w:rsidRPr="00C15E33">
        <w:rPr>
          <w:rFonts w:ascii="Arial" w:hAnsi="Arial" w:cs="Arial"/>
          <w:sz w:val="24"/>
        </w:rPr>
        <w:t>《</w:t>
      </w:r>
      <w:r w:rsidRPr="00C15E33">
        <w:rPr>
          <w:rFonts w:ascii="Arial" w:hAnsi="Arial" w:cs="Arial"/>
          <w:sz w:val="24"/>
        </w:rPr>
        <w:t>供应链安全管理体系规范</w:t>
      </w:r>
      <w:r w:rsidR="00270C12" w:rsidRPr="00C15E33">
        <w:rPr>
          <w:rFonts w:ascii="Arial" w:hAnsi="Arial" w:cs="Arial"/>
          <w:sz w:val="24"/>
        </w:rPr>
        <w:t>》</w:t>
      </w:r>
    </w:p>
    <w:p w:rsidR="00F1388D" w:rsidRPr="00C15E33" w:rsidRDefault="00F1388D" w:rsidP="00683095">
      <w:pPr>
        <w:spacing w:line="300" w:lineRule="auto"/>
        <w:ind w:firstLineChars="236" w:firstLine="566"/>
        <w:rPr>
          <w:rFonts w:ascii="Arial" w:hAnsi="Arial" w:cs="Arial"/>
          <w:sz w:val="24"/>
        </w:rPr>
      </w:pPr>
      <w:r w:rsidRPr="00C15E33">
        <w:rPr>
          <w:rFonts w:ascii="Arial" w:hAnsi="Arial" w:cs="Arial"/>
          <w:sz w:val="24"/>
        </w:rPr>
        <w:t>GB/T19011</w:t>
      </w:r>
      <w:r w:rsidRPr="00C15E33">
        <w:rPr>
          <w:rFonts w:ascii="Arial" w:hAnsi="Arial" w:cs="Arial"/>
          <w:sz w:val="24"/>
        </w:rPr>
        <w:t>《管理体系审核指南》</w:t>
      </w:r>
    </w:p>
    <w:p w:rsidR="0068269D" w:rsidRPr="00C15E33" w:rsidRDefault="0068269D" w:rsidP="00BA5225">
      <w:pPr>
        <w:pStyle w:val="20"/>
        <w:adjustRightInd w:val="0"/>
        <w:snapToGrid w:val="0"/>
        <w:spacing w:line="300" w:lineRule="auto"/>
        <w:ind w:firstLineChars="0" w:firstLine="0"/>
        <w:jc w:val="left"/>
        <w:rPr>
          <w:rFonts w:ascii="Arial" w:hAnsi="Arial" w:cs="Arial"/>
          <w:b/>
          <w:sz w:val="28"/>
          <w:szCs w:val="28"/>
        </w:rPr>
      </w:pPr>
    </w:p>
    <w:p w:rsidR="00BE45C4" w:rsidRPr="00C15E33" w:rsidRDefault="0068269D" w:rsidP="009C5EB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8" w:name="_Toc388513214"/>
      <w:bookmarkStart w:id="9" w:name="_Toc493602450"/>
      <w:r w:rsidRPr="00C15E33">
        <w:rPr>
          <w:rFonts w:ascii="Arial" w:eastAsiaTheme="majorEastAsia" w:hAnsi="Arial" w:cs="Arial"/>
          <w:b/>
          <w:sz w:val="28"/>
          <w:szCs w:val="28"/>
        </w:rPr>
        <w:t>3</w:t>
      </w:r>
      <w:r w:rsidR="00BE45C4" w:rsidRPr="00C15E33">
        <w:rPr>
          <w:rFonts w:ascii="Arial" w:eastAsiaTheme="majorEastAsia" w:hAnsi="Arial" w:cs="Arial"/>
          <w:b/>
          <w:sz w:val="28"/>
          <w:szCs w:val="28"/>
        </w:rPr>
        <w:t xml:space="preserve">  </w:t>
      </w:r>
      <w:r w:rsidR="00BE45C4" w:rsidRPr="00C15E33">
        <w:rPr>
          <w:rFonts w:ascii="Arial" w:eastAsiaTheme="majorEastAsia" w:hAnsi="Arial" w:cs="Arial"/>
          <w:b/>
          <w:sz w:val="28"/>
          <w:szCs w:val="28"/>
        </w:rPr>
        <w:t>术语和定义</w:t>
      </w:r>
      <w:bookmarkEnd w:id="8"/>
      <w:bookmarkEnd w:id="9"/>
    </w:p>
    <w:p w:rsidR="00EE2681" w:rsidRPr="00C15E33" w:rsidRDefault="0068269D" w:rsidP="00EE2681">
      <w:pPr>
        <w:pStyle w:val="20"/>
        <w:adjustRightInd w:val="0"/>
        <w:snapToGrid w:val="0"/>
        <w:spacing w:line="300" w:lineRule="auto"/>
        <w:ind w:firstLineChars="0" w:firstLine="0"/>
        <w:jc w:val="left"/>
        <w:rPr>
          <w:rFonts w:ascii="Arial" w:hAnsi="Arial" w:cs="Arial"/>
        </w:rPr>
      </w:pPr>
      <w:r w:rsidRPr="00C15E33">
        <w:rPr>
          <w:rFonts w:ascii="Arial" w:hAnsi="Arial" w:cs="Arial"/>
        </w:rPr>
        <w:t>3</w:t>
      </w:r>
      <w:r w:rsidR="00212D31" w:rsidRPr="00C15E33">
        <w:rPr>
          <w:rFonts w:ascii="Arial" w:hAnsi="Arial" w:cs="Arial"/>
        </w:rPr>
        <w:t>.</w:t>
      </w:r>
      <w:r w:rsidR="002C1C42" w:rsidRPr="00C15E33">
        <w:rPr>
          <w:rFonts w:ascii="Arial" w:hAnsi="Arial" w:cs="Arial"/>
        </w:rPr>
        <w:t>1</w:t>
      </w:r>
      <w:r w:rsidR="00513EFC" w:rsidRPr="00C15E33">
        <w:rPr>
          <w:rFonts w:ascii="Arial" w:hAnsi="Arial" w:cs="Arial"/>
        </w:rPr>
        <w:t xml:space="preserve">  </w:t>
      </w:r>
      <w:r w:rsidR="00EE2681" w:rsidRPr="00C15E33">
        <w:rPr>
          <w:rFonts w:ascii="Arial" w:hAnsi="Arial" w:cs="Arial"/>
        </w:rPr>
        <w:t>SCSMS</w:t>
      </w:r>
      <w:r w:rsidR="00EE2681" w:rsidRPr="00C15E33">
        <w:rPr>
          <w:rFonts w:ascii="Arial" w:hAnsi="Arial" w:cs="Arial"/>
        </w:rPr>
        <w:t>技术领域：</w:t>
      </w:r>
      <w:r w:rsidR="00EE2681" w:rsidRPr="00C15E33">
        <w:rPr>
          <w:rFonts w:ascii="Arial" w:hAnsi="Arial" w:cs="Arial"/>
          <w:szCs w:val="21"/>
        </w:rPr>
        <w:t>以</w:t>
      </w:r>
      <w:r w:rsidR="00EE2681" w:rsidRPr="00C15E33">
        <w:rPr>
          <w:rFonts w:ascii="Arial" w:hAnsi="Arial" w:cs="Arial"/>
          <w:szCs w:val="21"/>
        </w:rPr>
        <w:t>SCSMS</w:t>
      </w:r>
      <w:r w:rsidR="00EE2681" w:rsidRPr="00C15E33">
        <w:rPr>
          <w:rFonts w:ascii="Arial" w:hAnsi="Arial" w:cs="Arial"/>
          <w:szCs w:val="21"/>
        </w:rPr>
        <w:t>安全风险涉及的过程的共性为特征的领域</w:t>
      </w:r>
      <w:r w:rsidR="00324680" w:rsidRPr="00C15E33">
        <w:rPr>
          <w:rFonts w:ascii="Arial" w:hAnsi="Arial" w:cs="Arial"/>
          <w:szCs w:val="21"/>
        </w:rPr>
        <w:t>。</w:t>
      </w:r>
    </w:p>
    <w:p w:rsidR="00EE2681" w:rsidRPr="00C15E33" w:rsidRDefault="00EE2681" w:rsidP="008678DB">
      <w:pPr>
        <w:pStyle w:val="20"/>
        <w:snapToGrid w:val="0"/>
        <w:spacing w:line="300" w:lineRule="auto"/>
        <w:rPr>
          <w:rFonts w:ascii="Arial" w:eastAsia="仿宋_GB2312" w:hAnsi="Arial" w:cs="Arial"/>
        </w:rPr>
      </w:pPr>
      <w:r w:rsidRPr="00C15E33">
        <w:rPr>
          <w:rFonts w:ascii="Arial" w:eastAsia="仿宋_GB2312" w:hAnsi="Arial" w:cs="Arial"/>
        </w:rPr>
        <w:lastRenderedPageBreak/>
        <w:t>注：可以根据组织在供应链中所处的位置以及</w:t>
      </w:r>
      <w:r w:rsidR="006D43AD" w:rsidRPr="00C15E33">
        <w:rPr>
          <w:rFonts w:ascii="Arial" w:eastAsia="仿宋_GB2312" w:hAnsi="Arial" w:cs="Arial"/>
        </w:rPr>
        <w:t>该组织</w:t>
      </w:r>
      <w:r w:rsidRPr="00C15E33">
        <w:rPr>
          <w:rFonts w:ascii="Arial" w:eastAsia="仿宋_GB2312" w:hAnsi="Arial" w:cs="Arial"/>
        </w:rPr>
        <w:t>对供应</w:t>
      </w:r>
      <w:proofErr w:type="gramStart"/>
      <w:r w:rsidRPr="00C15E33">
        <w:rPr>
          <w:rFonts w:ascii="Arial" w:eastAsia="仿宋_GB2312" w:hAnsi="Arial" w:cs="Arial"/>
        </w:rPr>
        <w:t>链安全</w:t>
      </w:r>
      <w:proofErr w:type="gramEnd"/>
      <w:r w:rsidRPr="00C15E33">
        <w:rPr>
          <w:rFonts w:ascii="Arial" w:eastAsia="仿宋_GB2312" w:hAnsi="Arial" w:cs="Arial"/>
        </w:rPr>
        <w:t>产生</w:t>
      </w:r>
      <w:r w:rsidR="006D43AD" w:rsidRPr="00C15E33">
        <w:rPr>
          <w:rFonts w:ascii="Arial" w:eastAsia="仿宋_GB2312" w:hAnsi="Arial" w:cs="Arial"/>
        </w:rPr>
        <w:t>的</w:t>
      </w:r>
      <w:r w:rsidRPr="00C15E33">
        <w:rPr>
          <w:rFonts w:ascii="Arial" w:eastAsia="仿宋_GB2312" w:hAnsi="Arial" w:cs="Arial"/>
        </w:rPr>
        <w:t>影响来划分</w:t>
      </w:r>
      <w:r w:rsidRPr="00C15E33">
        <w:rPr>
          <w:rFonts w:ascii="Arial" w:eastAsia="仿宋_GB2312" w:hAnsi="Arial" w:cs="Arial"/>
        </w:rPr>
        <w:t>SCSMS</w:t>
      </w:r>
      <w:r w:rsidRPr="00C15E33">
        <w:rPr>
          <w:rFonts w:ascii="Arial" w:eastAsia="仿宋_GB2312" w:hAnsi="Arial" w:cs="Arial"/>
        </w:rPr>
        <w:t>技术领域。</w:t>
      </w:r>
    </w:p>
    <w:p w:rsidR="00311588" w:rsidRPr="00C15E33" w:rsidRDefault="00FB6BD0" w:rsidP="00C66EE3">
      <w:pPr>
        <w:pStyle w:val="20"/>
        <w:adjustRightInd w:val="0"/>
        <w:snapToGrid w:val="0"/>
        <w:spacing w:line="300" w:lineRule="auto"/>
        <w:ind w:firstLineChars="0" w:firstLine="0"/>
        <w:jc w:val="left"/>
        <w:rPr>
          <w:rFonts w:ascii="Arial" w:hAnsi="Arial" w:cs="Arial"/>
        </w:rPr>
      </w:pPr>
      <w:r w:rsidRPr="00C15E33">
        <w:rPr>
          <w:rFonts w:ascii="Arial" w:hAnsi="Arial" w:cs="Arial"/>
        </w:rPr>
        <w:t xml:space="preserve">3.2  </w:t>
      </w:r>
      <w:r w:rsidR="00EE2681" w:rsidRPr="00C15E33">
        <w:rPr>
          <w:rFonts w:ascii="Arial" w:hAnsi="Arial" w:cs="Arial"/>
        </w:rPr>
        <w:t>SCSMS</w:t>
      </w:r>
      <w:r w:rsidR="00212D31" w:rsidRPr="00C15E33">
        <w:rPr>
          <w:rFonts w:ascii="Arial" w:hAnsi="Arial" w:cs="Arial"/>
        </w:rPr>
        <w:t>认证业务范围</w:t>
      </w:r>
      <w:r w:rsidR="00C66EE3" w:rsidRPr="00C15E33">
        <w:rPr>
          <w:rFonts w:ascii="Arial" w:hAnsi="Arial" w:cs="Arial"/>
        </w:rPr>
        <w:t>：</w:t>
      </w:r>
      <w:r w:rsidR="00FF3F2C" w:rsidRPr="00C15E33">
        <w:rPr>
          <w:rFonts w:ascii="Arial" w:hAnsi="Arial" w:cs="Arial"/>
        </w:rPr>
        <w:t>认证机构</w:t>
      </w:r>
      <w:r w:rsidR="00EE2681" w:rsidRPr="00C15E33">
        <w:rPr>
          <w:rFonts w:ascii="Arial" w:hAnsi="Arial" w:cs="Arial"/>
        </w:rPr>
        <w:t>对</w:t>
      </w:r>
      <w:r w:rsidR="00714205" w:rsidRPr="00C15E33">
        <w:rPr>
          <w:rFonts w:ascii="Arial" w:hAnsi="Arial" w:cs="Arial"/>
        </w:rPr>
        <w:t>SCSMS</w:t>
      </w:r>
      <w:r w:rsidR="00FF3F2C" w:rsidRPr="00C15E33">
        <w:rPr>
          <w:rFonts w:ascii="Arial" w:hAnsi="Arial" w:cs="Arial"/>
        </w:rPr>
        <w:t>认证</w:t>
      </w:r>
      <w:r w:rsidR="00B7429A" w:rsidRPr="00C15E33">
        <w:rPr>
          <w:rFonts w:ascii="Arial" w:hAnsi="Arial" w:cs="Arial"/>
        </w:rPr>
        <w:t>活动</w:t>
      </w:r>
      <w:r w:rsidR="00EE2681" w:rsidRPr="00C15E33">
        <w:rPr>
          <w:rFonts w:ascii="Arial" w:hAnsi="Arial" w:cs="Arial"/>
        </w:rPr>
        <w:t>所覆盖技术领域的描述。</w:t>
      </w:r>
    </w:p>
    <w:p w:rsidR="00D90A97" w:rsidRPr="00C15E33" w:rsidRDefault="0068269D" w:rsidP="00C66EE3">
      <w:pPr>
        <w:pStyle w:val="20"/>
        <w:adjustRightInd w:val="0"/>
        <w:snapToGrid w:val="0"/>
        <w:spacing w:line="300" w:lineRule="auto"/>
        <w:ind w:firstLineChars="0" w:firstLine="0"/>
        <w:jc w:val="left"/>
        <w:rPr>
          <w:rFonts w:ascii="Arial" w:hAnsi="Arial" w:cs="Arial"/>
        </w:rPr>
      </w:pPr>
      <w:r w:rsidRPr="00C15E33">
        <w:rPr>
          <w:rFonts w:ascii="Arial" w:hAnsi="Arial" w:cs="Arial"/>
        </w:rPr>
        <w:t>3.</w:t>
      </w:r>
      <w:r w:rsidR="00FB6BD0" w:rsidRPr="00C15E33">
        <w:rPr>
          <w:rFonts w:ascii="Arial" w:hAnsi="Arial" w:cs="Arial"/>
        </w:rPr>
        <w:t>3</w:t>
      </w:r>
      <w:r w:rsidRPr="00C15E33">
        <w:rPr>
          <w:rFonts w:ascii="Arial" w:hAnsi="Arial" w:cs="Arial"/>
        </w:rPr>
        <w:t xml:space="preserve">  </w:t>
      </w:r>
      <w:r w:rsidR="00D90A97" w:rsidRPr="00C15E33">
        <w:rPr>
          <w:rFonts w:ascii="Arial" w:hAnsi="Arial" w:cs="Arial"/>
        </w:rPr>
        <w:t>风险等级：</w:t>
      </w:r>
      <w:r w:rsidR="00486DFF" w:rsidRPr="00C15E33">
        <w:rPr>
          <w:rFonts w:ascii="Arial" w:hAnsi="Arial" w:cs="Arial"/>
        </w:rPr>
        <w:t>根据</w:t>
      </w:r>
      <w:r w:rsidR="00486DFF" w:rsidRPr="00C15E33">
        <w:rPr>
          <w:rFonts w:ascii="Arial" w:hAnsi="Arial" w:cs="Arial"/>
        </w:rPr>
        <w:t>SCSMS</w:t>
      </w:r>
      <w:r w:rsidR="00D90A97" w:rsidRPr="00C15E33">
        <w:rPr>
          <w:rFonts w:ascii="Arial" w:hAnsi="Arial" w:cs="Arial"/>
        </w:rPr>
        <w:t>认证业务范围</w:t>
      </w:r>
      <w:r w:rsidR="004C69CD" w:rsidRPr="00C15E33">
        <w:rPr>
          <w:rFonts w:ascii="Arial" w:hAnsi="Arial" w:cs="Arial"/>
        </w:rPr>
        <w:t>（技术领域）的</w:t>
      </w:r>
      <w:r w:rsidR="00D90A97" w:rsidRPr="00C15E33">
        <w:rPr>
          <w:rFonts w:ascii="Arial" w:hAnsi="Arial" w:cs="Arial"/>
        </w:rPr>
        <w:t>供应</w:t>
      </w:r>
      <w:proofErr w:type="gramStart"/>
      <w:r w:rsidR="00D90A97" w:rsidRPr="00C15E33">
        <w:rPr>
          <w:rFonts w:ascii="Arial" w:hAnsi="Arial" w:cs="Arial"/>
        </w:rPr>
        <w:t>链</w:t>
      </w:r>
      <w:r w:rsidR="00486DFF" w:rsidRPr="00C15E33">
        <w:rPr>
          <w:rFonts w:ascii="Arial" w:hAnsi="Arial" w:cs="Arial"/>
        </w:rPr>
        <w:t>安全</w:t>
      </w:r>
      <w:proofErr w:type="gramEnd"/>
      <w:r w:rsidR="004C69CD" w:rsidRPr="00C15E33">
        <w:rPr>
          <w:rFonts w:ascii="Arial" w:hAnsi="Arial" w:cs="Arial"/>
        </w:rPr>
        <w:t>事件</w:t>
      </w:r>
      <w:r w:rsidR="004C69CD" w:rsidRPr="00C15E33">
        <w:rPr>
          <w:rFonts w:ascii="Arial" w:hAnsi="Arial" w:cs="Arial"/>
        </w:rPr>
        <w:t>/</w:t>
      </w:r>
      <w:r w:rsidR="004C69CD" w:rsidRPr="00C15E33">
        <w:rPr>
          <w:rFonts w:ascii="Arial" w:hAnsi="Arial" w:cs="Arial"/>
        </w:rPr>
        <w:t>事故发生的可能性和后果的严重性以</w:t>
      </w:r>
      <w:r w:rsidR="00D90A97" w:rsidRPr="00C15E33">
        <w:rPr>
          <w:rFonts w:ascii="Arial" w:hAnsi="Arial" w:cs="Arial"/>
        </w:rPr>
        <w:t>及</w:t>
      </w:r>
      <w:r w:rsidR="004C69CD" w:rsidRPr="00C15E33">
        <w:rPr>
          <w:rFonts w:ascii="Arial" w:hAnsi="Arial" w:cs="Arial"/>
        </w:rPr>
        <w:t>控制的复杂性，</w:t>
      </w:r>
      <w:r w:rsidR="00D90A97" w:rsidRPr="00C15E33">
        <w:rPr>
          <w:rFonts w:ascii="Arial" w:hAnsi="Arial" w:cs="Arial"/>
        </w:rPr>
        <w:t>由高至低划分为一、二级</w:t>
      </w:r>
      <w:r w:rsidR="0057239C" w:rsidRPr="00C15E33">
        <w:rPr>
          <w:rFonts w:ascii="Arial" w:hAnsi="Arial" w:cs="Arial"/>
        </w:rPr>
        <w:t>。</w:t>
      </w:r>
    </w:p>
    <w:p w:rsidR="00CF2E5C" w:rsidRPr="00C15E33" w:rsidRDefault="00CF2E5C" w:rsidP="00BA5225">
      <w:pPr>
        <w:pStyle w:val="20"/>
        <w:adjustRightInd w:val="0"/>
        <w:snapToGrid w:val="0"/>
        <w:spacing w:line="300" w:lineRule="auto"/>
        <w:ind w:firstLineChars="0" w:firstLine="0"/>
        <w:jc w:val="left"/>
        <w:rPr>
          <w:rFonts w:ascii="Arial" w:hAnsi="Arial" w:cs="Arial"/>
          <w:b/>
          <w:sz w:val="28"/>
          <w:szCs w:val="28"/>
        </w:rPr>
      </w:pPr>
    </w:p>
    <w:p w:rsidR="003661F9" w:rsidRPr="00C15E33" w:rsidRDefault="001A4811" w:rsidP="006401E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10" w:name="_Toc388513215"/>
      <w:bookmarkStart w:id="11" w:name="_Toc493602451"/>
      <w:r w:rsidRPr="00C15E33">
        <w:rPr>
          <w:rFonts w:ascii="Arial" w:eastAsiaTheme="majorEastAsia" w:hAnsi="Arial" w:cs="Arial"/>
          <w:b/>
          <w:sz w:val="28"/>
          <w:szCs w:val="28"/>
        </w:rPr>
        <w:t>4</w:t>
      </w:r>
      <w:r w:rsidR="00B12313" w:rsidRPr="00C15E33">
        <w:rPr>
          <w:rFonts w:ascii="Arial" w:eastAsiaTheme="majorEastAsia" w:hAnsi="Arial" w:cs="Arial"/>
          <w:b/>
          <w:sz w:val="28"/>
          <w:szCs w:val="28"/>
        </w:rPr>
        <w:t xml:space="preserve">  </w:t>
      </w:r>
      <w:r w:rsidR="00714205" w:rsidRPr="00C15E33">
        <w:rPr>
          <w:rFonts w:ascii="Arial" w:eastAsiaTheme="majorEastAsia" w:hAnsi="Arial" w:cs="Arial"/>
          <w:b/>
          <w:sz w:val="28"/>
          <w:szCs w:val="28"/>
        </w:rPr>
        <w:t>SCSMS</w:t>
      </w:r>
      <w:r w:rsidR="00EE4B7C" w:rsidRPr="00C15E33">
        <w:rPr>
          <w:rFonts w:ascii="Arial" w:eastAsiaTheme="majorEastAsia" w:hAnsi="Arial" w:cs="Arial"/>
          <w:b/>
          <w:sz w:val="28"/>
          <w:szCs w:val="28"/>
        </w:rPr>
        <w:t>认证机构认可规范</w:t>
      </w:r>
      <w:r w:rsidRPr="00C15E33">
        <w:rPr>
          <w:rFonts w:ascii="Arial" w:eastAsiaTheme="majorEastAsia" w:hAnsi="Arial" w:cs="Arial"/>
          <w:b/>
          <w:sz w:val="28"/>
          <w:szCs w:val="28"/>
        </w:rPr>
        <w:t>的构成</w:t>
      </w:r>
      <w:bookmarkEnd w:id="10"/>
      <w:bookmarkEnd w:id="11"/>
    </w:p>
    <w:p w:rsidR="00EC7879" w:rsidRPr="00C15E33" w:rsidRDefault="00EC7879" w:rsidP="00EC7879">
      <w:pPr>
        <w:pStyle w:val="20"/>
        <w:adjustRightInd w:val="0"/>
        <w:snapToGrid w:val="0"/>
        <w:spacing w:line="300" w:lineRule="auto"/>
        <w:ind w:firstLineChars="0" w:firstLine="0"/>
        <w:jc w:val="left"/>
        <w:rPr>
          <w:rFonts w:ascii="Arial" w:hAnsi="Arial" w:cs="Arial"/>
        </w:rPr>
      </w:pPr>
      <w:r w:rsidRPr="00C15E33">
        <w:rPr>
          <w:rFonts w:ascii="Arial" w:hAnsi="Arial" w:cs="Arial"/>
        </w:rPr>
        <w:t xml:space="preserve">4.1  </w:t>
      </w:r>
      <w:r w:rsidRPr="00C15E33">
        <w:rPr>
          <w:rFonts w:ascii="Arial" w:hAnsi="Arial" w:cs="Arial"/>
        </w:rPr>
        <w:t>适用的认可规则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CNAS-R01</w:t>
      </w:r>
      <w:r w:rsidRPr="00C15E33">
        <w:rPr>
          <w:rFonts w:ascii="Arial" w:hAnsi="Arial" w:cs="Arial"/>
        </w:rPr>
        <w:t>《</w:t>
      </w:r>
      <w:r w:rsidR="00AE77C4" w:rsidRPr="00C15E33">
        <w:rPr>
          <w:rFonts w:ascii="Arial" w:hAnsi="Arial" w:cs="Arial"/>
        </w:rPr>
        <w:t>认可标识和认可状态声明</w:t>
      </w:r>
      <w:r w:rsidRPr="00C15E33">
        <w:rPr>
          <w:rFonts w:ascii="Arial" w:hAnsi="Arial" w:cs="Arial"/>
        </w:rPr>
        <w:t>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CNAS-R02</w:t>
      </w:r>
      <w:r w:rsidRPr="00C15E33">
        <w:rPr>
          <w:rFonts w:ascii="Arial" w:hAnsi="Arial" w:cs="Arial"/>
        </w:rPr>
        <w:t>《公正性和保密规则》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CNAS-R03</w:t>
      </w:r>
      <w:r w:rsidRPr="00C15E33">
        <w:rPr>
          <w:rFonts w:ascii="Arial" w:hAnsi="Arial" w:cs="Arial"/>
        </w:rPr>
        <w:t>《申诉、投诉和争议处理规则》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CNAS-RC01</w:t>
      </w:r>
      <w:r w:rsidRPr="00C15E33">
        <w:rPr>
          <w:rFonts w:ascii="Arial" w:hAnsi="Arial" w:cs="Arial"/>
        </w:rPr>
        <w:t>《认证机构认可规则》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CNAS-RC02</w:t>
      </w:r>
      <w:r w:rsidRPr="00C15E33">
        <w:rPr>
          <w:rFonts w:ascii="Arial" w:hAnsi="Arial" w:cs="Arial"/>
        </w:rPr>
        <w:t>《认证机构认可资格处理规则》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CNAS-RC03</w:t>
      </w:r>
      <w:r w:rsidRPr="00C15E33">
        <w:rPr>
          <w:rFonts w:ascii="Arial" w:hAnsi="Arial" w:cs="Arial"/>
        </w:rPr>
        <w:t>《认证机构信息通报规则》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CNAS-RC04</w:t>
      </w:r>
      <w:r w:rsidRPr="00C15E33">
        <w:rPr>
          <w:rFonts w:ascii="Arial" w:hAnsi="Arial" w:cs="Arial"/>
        </w:rPr>
        <w:t>《认证机构认可收费管理规则》</w:t>
      </w:r>
    </w:p>
    <w:p w:rsidR="00EC7879" w:rsidRPr="00C15E33" w:rsidRDefault="00EC7879" w:rsidP="008B22CC">
      <w:pPr>
        <w:pStyle w:val="20"/>
        <w:numPr>
          <w:ilvl w:val="2"/>
          <w:numId w:val="6"/>
        </w:numPr>
        <w:tabs>
          <w:tab w:val="left" w:pos="993"/>
        </w:tabs>
        <w:adjustRightInd w:val="0"/>
        <w:snapToGrid w:val="0"/>
        <w:spacing w:line="300" w:lineRule="auto"/>
        <w:ind w:left="993" w:firstLineChars="0" w:hanging="426"/>
        <w:jc w:val="left"/>
        <w:rPr>
          <w:rFonts w:ascii="Arial" w:hAnsi="Arial" w:cs="Arial"/>
        </w:rPr>
      </w:pPr>
      <w:r w:rsidRPr="00C15E33">
        <w:rPr>
          <w:rFonts w:ascii="Arial" w:hAnsi="Arial" w:cs="Arial"/>
        </w:rPr>
        <w:t>CNAS-RC05</w:t>
      </w:r>
      <w:r w:rsidRPr="00C15E33">
        <w:rPr>
          <w:rFonts w:ascii="Arial" w:hAnsi="Arial" w:cs="Arial"/>
        </w:rPr>
        <w:t>《多场所认证机构认可规则》</w:t>
      </w:r>
    </w:p>
    <w:p w:rsidR="00EC7879" w:rsidRPr="00C15E33" w:rsidRDefault="00EC7879" w:rsidP="008B22CC">
      <w:pPr>
        <w:pStyle w:val="20"/>
        <w:numPr>
          <w:ilvl w:val="2"/>
          <w:numId w:val="6"/>
        </w:numPr>
        <w:adjustRightInd w:val="0"/>
        <w:snapToGrid w:val="0"/>
        <w:spacing w:line="300" w:lineRule="auto"/>
        <w:ind w:left="993" w:firstLineChars="0" w:hanging="426"/>
        <w:jc w:val="left"/>
        <w:rPr>
          <w:rFonts w:ascii="Arial" w:eastAsia="黑体" w:hAnsi="Arial" w:cs="Arial"/>
          <w:sz w:val="21"/>
          <w:szCs w:val="21"/>
        </w:rPr>
      </w:pPr>
      <w:r w:rsidRPr="00C15E33">
        <w:rPr>
          <w:rFonts w:ascii="Arial" w:hAnsi="Arial" w:cs="Arial"/>
        </w:rPr>
        <w:t>CNAS-RC07</w:t>
      </w:r>
      <w:r w:rsidRPr="00C15E33">
        <w:rPr>
          <w:rFonts w:ascii="Arial" w:hAnsi="Arial" w:cs="Arial"/>
        </w:rPr>
        <w:t>《具有境外关键场所的认证机构认可规则》</w:t>
      </w:r>
    </w:p>
    <w:p w:rsidR="00157588" w:rsidRPr="00C15E33" w:rsidRDefault="001A4811" w:rsidP="00BA5225">
      <w:pPr>
        <w:pStyle w:val="20"/>
        <w:adjustRightInd w:val="0"/>
        <w:snapToGrid w:val="0"/>
        <w:spacing w:line="300" w:lineRule="auto"/>
        <w:ind w:firstLineChars="0" w:firstLine="0"/>
        <w:jc w:val="left"/>
        <w:rPr>
          <w:rFonts w:ascii="Arial" w:hAnsi="Arial" w:cs="Arial"/>
        </w:rPr>
      </w:pPr>
      <w:r w:rsidRPr="00C15E33">
        <w:rPr>
          <w:rFonts w:ascii="Arial" w:hAnsi="Arial" w:cs="Arial"/>
        </w:rPr>
        <w:t>4</w:t>
      </w:r>
      <w:r w:rsidR="00952B63" w:rsidRPr="00C15E33">
        <w:rPr>
          <w:rFonts w:ascii="Arial" w:hAnsi="Arial" w:cs="Arial"/>
        </w:rPr>
        <w:t>.</w:t>
      </w:r>
      <w:r w:rsidR="00EC7879" w:rsidRPr="00C15E33">
        <w:rPr>
          <w:rFonts w:ascii="Arial" w:hAnsi="Arial" w:cs="Arial"/>
        </w:rPr>
        <w:t>2</w:t>
      </w:r>
      <w:r w:rsidR="00952B63" w:rsidRPr="00C15E33">
        <w:rPr>
          <w:rFonts w:ascii="Arial" w:hAnsi="Arial" w:cs="Arial"/>
        </w:rPr>
        <w:t xml:space="preserve">  </w:t>
      </w:r>
      <w:r w:rsidR="00157588" w:rsidRPr="00C15E33">
        <w:rPr>
          <w:rFonts w:ascii="Arial" w:hAnsi="Arial" w:cs="Arial"/>
        </w:rPr>
        <w:t>适用的认可准则</w:t>
      </w:r>
    </w:p>
    <w:p w:rsidR="00952B63" w:rsidRPr="00C15E33" w:rsidRDefault="00952B63" w:rsidP="008B22CC">
      <w:pPr>
        <w:pStyle w:val="20"/>
        <w:numPr>
          <w:ilvl w:val="0"/>
          <w:numId w:val="5"/>
        </w:numPr>
        <w:adjustRightInd w:val="0"/>
        <w:snapToGrid w:val="0"/>
        <w:spacing w:line="300" w:lineRule="auto"/>
        <w:ind w:firstLineChars="0"/>
        <w:jc w:val="left"/>
        <w:rPr>
          <w:rFonts w:ascii="Arial" w:hAnsi="Arial" w:cs="Arial"/>
        </w:rPr>
      </w:pPr>
      <w:r w:rsidRPr="00C15E33">
        <w:rPr>
          <w:rFonts w:ascii="Arial" w:hAnsi="Arial" w:cs="Arial"/>
        </w:rPr>
        <w:t>CNAS-</w:t>
      </w:r>
      <w:r w:rsidR="009234C7" w:rsidRPr="00C15E33">
        <w:rPr>
          <w:rFonts w:ascii="Arial" w:hAnsi="Arial" w:cs="Arial"/>
        </w:rPr>
        <w:t>CCXX</w:t>
      </w:r>
      <w:r w:rsidR="009234C7" w:rsidRPr="00C15E33">
        <w:rPr>
          <w:rFonts w:ascii="Arial" w:hAnsi="Arial" w:cs="Arial"/>
        </w:rPr>
        <w:t>《供应链安全管理体系认证机构要求》</w:t>
      </w:r>
    </w:p>
    <w:p w:rsidR="00283DD3" w:rsidRPr="00C15E33" w:rsidRDefault="00283DD3" w:rsidP="008B22CC">
      <w:pPr>
        <w:pStyle w:val="20"/>
        <w:numPr>
          <w:ilvl w:val="0"/>
          <w:numId w:val="5"/>
        </w:numPr>
        <w:adjustRightInd w:val="0"/>
        <w:snapToGrid w:val="0"/>
        <w:spacing w:line="300" w:lineRule="auto"/>
        <w:ind w:firstLineChars="0"/>
        <w:jc w:val="left"/>
        <w:rPr>
          <w:rFonts w:ascii="Arial" w:hAnsi="Arial" w:cs="Arial"/>
        </w:rPr>
      </w:pPr>
      <w:r w:rsidRPr="00C15E33">
        <w:rPr>
          <w:rFonts w:ascii="Arial" w:hAnsi="Arial" w:cs="Arial"/>
        </w:rPr>
        <w:t>CNAS-CC12</w:t>
      </w:r>
      <w:r w:rsidRPr="00C15E33">
        <w:rPr>
          <w:rFonts w:ascii="Arial" w:hAnsi="Arial" w:cs="Arial"/>
        </w:rPr>
        <w:t>《已认可的管理体系认证的转换》</w:t>
      </w:r>
    </w:p>
    <w:p w:rsidR="00283DD3" w:rsidRPr="00C15E33" w:rsidRDefault="00283DD3" w:rsidP="008B22CC">
      <w:pPr>
        <w:pStyle w:val="20"/>
        <w:numPr>
          <w:ilvl w:val="0"/>
          <w:numId w:val="5"/>
        </w:numPr>
        <w:adjustRightInd w:val="0"/>
        <w:snapToGrid w:val="0"/>
        <w:spacing w:line="300" w:lineRule="auto"/>
        <w:ind w:firstLineChars="0"/>
        <w:jc w:val="left"/>
        <w:rPr>
          <w:rFonts w:ascii="Arial" w:hAnsi="Arial" w:cs="Arial"/>
        </w:rPr>
      </w:pPr>
      <w:r w:rsidRPr="00C15E33">
        <w:rPr>
          <w:rFonts w:ascii="Arial" w:hAnsi="Arial" w:cs="Arial"/>
        </w:rPr>
        <w:t>CNAS-CC14</w:t>
      </w:r>
      <w:r w:rsidRPr="00C15E33">
        <w:rPr>
          <w:rFonts w:ascii="Arial" w:hAnsi="Arial" w:cs="Arial"/>
        </w:rPr>
        <w:t>《计算机辅助审核技术在获得认可的管理体系认证中的使用》</w:t>
      </w:r>
    </w:p>
    <w:p w:rsidR="00D1588E" w:rsidRPr="00C15E33" w:rsidRDefault="00D1588E" w:rsidP="006C7463">
      <w:pPr>
        <w:pStyle w:val="20"/>
        <w:adjustRightInd w:val="0"/>
        <w:snapToGrid w:val="0"/>
        <w:spacing w:line="300" w:lineRule="auto"/>
        <w:ind w:firstLineChars="0" w:firstLine="0"/>
        <w:jc w:val="left"/>
        <w:rPr>
          <w:rFonts w:ascii="Arial" w:eastAsiaTheme="majorEastAsia" w:hAnsi="Arial" w:cs="Arial"/>
          <w:b/>
          <w:sz w:val="28"/>
          <w:szCs w:val="28"/>
        </w:rPr>
      </w:pPr>
    </w:p>
    <w:p w:rsidR="005F17A0" w:rsidRPr="00C15E33" w:rsidRDefault="005F17A0" w:rsidP="00B73843">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12" w:name="_Toc493602452"/>
      <w:r w:rsidRPr="00C15E33">
        <w:rPr>
          <w:rFonts w:ascii="Arial" w:eastAsiaTheme="majorEastAsia" w:hAnsi="Arial" w:cs="Arial"/>
          <w:b/>
          <w:sz w:val="28"/>
          <w:szCs w:val="28"/>
        </w:rPr>
        <w:t>R</w:t>
      </w:r>
      <w:r w:rsidRPr="00C15E33">
        <w:rPr>
          <w:rFonts w:ascii="Arial" w:eastAsiaTheme="majorEastAsia" w:hAnsi="Arial" w:cs="Arial"/>
          <w:b/>
          <w:sz w:val="28"/>
          <w:szCs w:val="28"/>
        </w:rPr>
        <w:t>部分</w:t>
      </w:r>
      <w:bookmarkEnd w:id="12"/>
    </w:p>
    <w:p w:rsidR="00112CCD" w:rsidRPr="00C15E33" w:rsidRDefault="00112CCD" w:rsidP="00112CCD">
      <w:pPr>
        <w:pStyle w:val="20"/>
        <w:adjustRightInd w:val="0"/>
        <w:snapToGrid w:val="0"/>
        <w:spacing w:line="300" w:lineRule="auto"/>
        <w:ind w:firstLineChars="0" w:firstLine="0"/>
        <w:jc w:val="left"/>
        <w:rPr>
          <w:rFonts w:ascii="Arial" w:hAnsi="Arial" w:cs="Arial"/>
        </w:rPr>
      </w:pPr>
    </w:p>
    <w:p w:rsidR="00DF0A37" w:rsidRPr="00C15E33" w:rsidRDefault="00DF0A37" w:rsidP="006401E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13" w:name="_Toc388513219"/>
      <w:bookmarkStart w:id="14" w:name="_Toc493602453"/>
      <w:r w:rsidRPr="00C15E33">
        <w:rPr>
          <w:rFonts w:ascii="Arial" w:eastAsiaTheme="majorEastAsia" w:hAnsi="Arial" w:cs="Arial"/>
          <w:b/>
          <w:sz w:val="28"/>
          <w:szCs w:val="28"/>
        </w:rPr>
        <w:t>R</w:t>
      </w:r>
      <w:r w:rsidR="00AE77C4" w:rsidRPr="00C15E33">
        <w:rPr>
          <w:rFonts w:ascii="Arial" w:eastAsiaTheme="majorEastAsia" w:hAnsi="Arial" w:cs="Arial"/>
          <w:b/>
          <w:sz w:val="28"/>
          <w:szCs w:val="28"/>
        </w:rPr>
        <w:t>1</w:t>
      </w:r>
      <w:r w:rsidRPr="00C15E33">
        <w:rPr>
          <w:rFonts w:ascii="Arial" w:eastAsiaTheme="majorEastAsia" w:hAnsi="Arial" w:cs="Arial"/>
          <w:b/>
          <w:sz w:val="28"/>
          <w:szCs w:val="28"/>
        </w:rPr>
        <w:t xml:space="preserve">  </w:t>
      </w:r>
      <w:r w:rsidR="00972120" w:rsidRPr="00C15E33">
        <w:rPr>
          <w:rFonts w:ascii="Arial" w:eastAsiaTheme="majorEastAsia" w:hAnsi="Arial" w:cs="Arial"/>
          <w:b/>
          <w:sz w:val="28"/>
          <w:szCs w:val="28"/>
        </w:rPr>
        <w:t>认证业务范围的</w:t>
      </w:r>
      <w:r w:rsidR="000B431A" w:rsidRPr="00C15E33">
        <w:rPr>
          <w:rFonts w:ascii="Arial" w:eastAsiaTheme="majorEastAsia" w:hAnsi="Arial" w:cs="Arial"/>
          <w:b/>
          <w:sz w:val="28"/>
          <w:szCs w:val="28"/>
        </w:rPr>
        <w:t>认可</w:t>
      </w:r>
      <w:bookmarkEnd w:id="13"/>
      <w:bookmarkEnd w:id="14"/>
    </w:p>
    <w:p w:rsidR="0046087F" w:rsidRPr="00C15E33" w:rsidRDefault="004E3458" w:rsidP="00B2508E">
      <w:pPr>
        <w:pStyle w:val="20"/>
        <w:adjustRightInd w:val="0"/>
        <w:snapToGrid w:val="0"/>
        <w:spacing w:line="300" w:lineRule="auto"/>
        <w:ind w:firstLineChars="0" w:firstLine="0"/>
        <w:jc w:val="left"/>
        <w:rPr>
          <w:rFonts w:ascii="Arial" w:hAnsi="Arial" w:cs="Arial"/>
        </w:rPr>
      </w:pPr>
      <w:r w:rsidRPr="00C15E33">
        <w:rPr>
          <w:rFonts w:ascii="Arial" w:hAnsi="Arial" w:cs="Arial"/>
        </w:rPr>
        <w:t>R</w:t>
      </w:r>
      <w:r w:rsidR="00B73843" w:rsidRPr="00C15E33">
        <w:rPr>
          <w:rFonts w:ascii="Arial" w:hAnsi="Arial" w:cs="Arial"/>
        </w:rPr>
        <w:t>1</w:t>
      </w:r>
      <w:r w:rsidRPr="00C15E33">
        <w:rPr>
          <w:rFonts w:ascii="Arial" w:hAnsi="Arial" w:cs="Arial"/>
        </w:rPr>
        <w:t xml:space="preserve">.1  </w:t>
      </w:r>
      <w:r w:rsidR="00786568" w:rsidRPr="00C15E33">
        <w:rPr>
          <w:rFonts w:ascii="Arial" w:hAnsi="Arial" w:cs="Arial"/>
        </w:rPr>
        <w:t>CNAS</w:t>
      </w:r>
      <w:r w:rsidR="00786568" w:rsidRPr="00C15E33">
        <w:rPr>
          <w:rFonts w:ascii="Arial" w:hAnsi="Arial" w:cs="Arial"/>
        </w:rPr>
        <w:t>按照</w:t>
      </w:r>
      <w:r w:rsidR="00786568" w:rsidRPr="00C15E33">
        <w:rPr>
          <w:rFonts w:ascii="Arial" w:hAnsi="Arial" w:cs="Arial"/>
        </w:rPr>
        <w:t>CNAS-RC01</w:t>
      </w:r>
      <w:r w:rsidR="00786568" w:rsidRPr="00C15E33">
        <w:rPr>
          <w:rFonts w:ascii="Arial" w:hAnsi="Arial" w:cs="Arial"/>
        </w:rPr>
        <w:t>附录</w:t>
      </w:r>
      <w:r w:rsidR="00786568" w:rsidRPr="00C15E33">
        <w:rPr>
          <w:rFonts w:ascii="Arial" w:hAnsi="Arial" w:cs="Arial"/>
        </w:rPr>
        <w:t>A</w:t>
      </w:r>
      <w:r w:rsidR="00786568" w:rsidRPr="00C15E33">
        <w:rPr>
          <w:rFonts w:ascii="Arial" w:hAnsi="Arial" w:cs="Arial"/>
        </w:rPr>
        <w:t>中的认证业务范围分类（</w:t>
      </w:r>
      <w:r w:rsidR="00786568" w:rsidRPr="00C15E33">
        <w:rPr>
          <w:rFonts w:ascii="Arial" w:hAnsi="Arial" w:cs="Arial"/>
        </w:rPr>
        <w:t>39</w:t>
      </w:r>
      <w:r w:rsidR="00786568" w:rsidRPr="00C15E33">
        <w:rPr>
          <w:rFonts w:ascii="Arial" w:hAnsi="Arial" w:cs="Arial"/>
        </w:rPr>
        <w:t>大类）授予获认可的认证机构</w:t>
      </w:r>
      <w:r w:rsidR="00786568" w:rsidRPr="00C15E33">
        <w:rPr>
          <w:rFonts w:ascii="Arial" w:hAnsi="Arial" w:cs="Arial"/>
        </w:rPr>
        <w:t>SCSMS</w:t>
      </w:r>
      <w:r w:rsidR="00786568" w:rsidRPr="00C15E33">
        <w:rPr>
          <w:rFonts w:ascii="Arial" w:hAnsi="Arial" w:cs="Arial"/>
        </w:rPr>
        <w:t>认可业务范围，必要时可限定到中类或小类（见</w:t>
      </w:r>
      <w:r w:rsidR="00C6242A" w:rsidRPr="00C15E33">
        <w:rPr>
          <w:rFonts w:ascii="Arial" w:hAnsi="Arial" w:cs="Arial"/>
        </w:rPr>
        <w:t>本文</w:t>
      </w:r>
      <w:r w:rsidR="00786568" w:rsidRPr="00C15E33">
        <w:rPr>
          <w:rFonts w:ascii="Arial" w:hAnsi="Arial" w:cs="Arial"/>
        </w:rPr>
        <w:t>件</w:t>
      </w:r>
      <w:r w:rsidR="00C6242A" w:rsidRPr="00C15E33">
        <w:rPr>
          <w:rFonts w:ascii="Arial" w:hAnsi="Arial" w:cs="Arial"/>
        </w:rPr>
        <w:t>附录</w:t>
      </w:r>
      <w:r w:rsidR="00C6242A" w:rsidRPr="00C15E33">
        <w:rPr>
          <w:rFonts w:ascii="Arial" w:hAnsi="Arial" w:cs="Arial"/>
        </w:rPr>
        <w:t>A</w:t>
      </w:r>
      <w:r w:rsidR="00786568" w:rsidRPr="00C15E33">
        <w:rPr>
          <w:rFonts w:ascii="Arial" w:hAnsi="Arial" w:cs="Arial"/>
        </w:rPr>
        <w:t>）。</w:t>
      </w:r>
    </w:p>
    <w:p w:rsidR="00C570E2" w:rsidRPr="00C15E33" w:rsidRDefault="00B73843" w:rsidP="008678DB">
      <w:pPr>
        <w:pStyle w:val="Default"/>
        <w:spacing w:line="300" w:lineRule="auto"/>
        <w:rPr>
          <w:rFonts w:eastAsia="仿宋"/>
          <w:color w:val="auto"/>
        </w:rPr>
      </w:pPr>
      <w:r w:rsidRPr="00C15E33">
        <w:rPr>
          <w:color w:val="auto"/>
          <w:kern w:val="2"/>
        </w:rPr>
        <w:t>R1</w:t>
      </w:r>
      <w:r w:rsidR="00C570E2" w:rsidRPr="00C15E33">
        <w:rPr>
          <w:color w:val="auto"/>
          <w:kern w:val="2"/>
        </w:rPr>
        <w:t xml:space="preserve">.2  </w:t>
      </w:r>
      <w:r w:rsidR="00AE77C4" w:rsidRPr="00C15E33">
        <w:rPr>
          <w:color w:val="auto"/>
          <w:kern w:val="2"/>
        </w:rPr>
        <w:t>SCSMS</w:t>
      </w:r>
      <w:r w:rsidR="00C570E2" w:rsidRPr="00C15E33">
        <w:rPr>
          <w:color w:val="auto"/>
          <w:kern w:val="2"/>
        </w:rPr>
        <w:t>认证业务范围认可的见证评审</w:t>
      </w:r>
      <w:r w:rsidR="00AE77C4" w:rsidRPr="00C15E33">
        <w:rPr>
          <w:color w:val="auto"/>
          <w:kern w:val="2"/>
        </w:rPr>
        <w:t>要求</w:t>
      </w:r>
    </w:p>
    <w:p w:rsidR="00C570E2" w:rsidRPr="00C15E33" w:rsidRDefault="00C570E2" w:rsidP="008B22CC">
      <w:pPr>
        <w:pStyle w:val="Default"/>
        <w:numPr>
          <w:ilvl w:val="1"/>
          <w:numId w:val="9"/>
        </w:numPr>
        <w:spacing w:line="300" w:lineRule="auto"/>
        <w:rPr>
          <w:color w:val="auto"/>
          <w:kern w:val="2"/>
        </w:rPr>
      </w:pPr>
      <w:r w:rsidRPr="00C15E33">
        <w:rPr>
          <w:color w:val="auto"/>
          <w:kern w:val="2"/>
        </w:rPr>
        <w:t>对于本文件已确定的风险等级为一级的认证业务范围，需实施见证评审；</w:t>
      </w:r>
      <w:r w:rsidRPr="00C15E33">
        <w:rPr>
          <w:color w:val="auto"/>
          <w:kern w:val="2"/>
        </w:rPr>
        <w:t xml:space="preserve"> </w:t>
      </w:r>
    </w:p>
    <w:p w:rsidR="00C570E2" w:rsidRPr="00C15E33" w:rsidRDefault="00C570E2" w:rsidP="008B22CC">
      <w:pPr>
        <w:pStyle w:val="Default"/>
        <w:numPr>
          <w:ilvl w:val="1"/>
          <w:numId w:val="9"/>
        </w:numPr>
        <w:spacing w:line="300" w:lineRule="auto"/>
        <w:rPr>
          <w:color w:val="auto"/>
          <w:kern w:val="2"/>
        </w:rPr>
      </w:pPr>
      <w:r w:rsidRPr="00C15E33">
        <w:rPr>
          <w:color w:val="auto"/>
          <w:kern w:val="2"/>
        </w:rPr>
        <w:t>对于同属一个门类的不同大、中、小类的一级认证业务范围，可根据安全风险的相似性和认证机构技术能力分析与评价的情况等适当减少见证评审数量；</w:t>
      </w:r>
      <w:r w:rsidRPr="00C15E33">
        <w:rPr>
          <w:color w:val="auto"/>
          <w:kern w:val="2"/>
        </w:rPr>
        <w:t xml:space="preserve"> </w:t>
      </w:r>
    </w:p>
    <w:p w:rsidR="00C570E2" w:rsidRPr="00C15E33" w:rsidRDefault="00C570E2" w:rsidP="008B22CC">
      <w:pPr>
        <w:pStyle w:val="Default"/>
        <w:numPr>
          <w:ilvl w:val="1"/>
          <w:numId w:val="9"/>
        </w:numPr>
        <w:spacing w:line="300" w:lineRule="auto"/>
        <w:rPr>
          <w:color w:val="auto"/>
          <w:kern w:val="2"/>
        </w:rPr>
      </w:pPr>
      <w:r w:rsidRPr="00C15E33">
        <w:rPr>
          <w:color w:val="auto"/>
          <w:kern w:val="2"/>
        </w:rPr>
        <w:t>对于风险等级为二级的认证业务范围，</w:t>
      </w:r>
      <w:r w:rsidRPr="00C15E33">
        <w:rPr>
          <w:color w:val="auto"/>
          <w:kern w:val="2"/>
        </w:rPr>
        <w:t>CNAS</w:t>
      </w:r>
      <w:r w:rsidRPr="00C15E33">
        <w:rPr>
          <w:color w:val="auto"/>
          <w:kern w:val="2"/>
        </w:rPr>
        <w:t>可视情况抽样实施见证评审；</w:t>
      </w:r>
      <w:r w:rsidRPr="00C15E33">
        <w:rPr>
          <w:color w:val="auto"/>
          <w:kern w:val="2"/>
        </w:rPr>
        <w:t xml:space="preserve"> </w:t>
      </w:r>
    </w:p>
    <w:p w:rsidR="0099380B" w:rsidRPr="00C15E33" w:rsidRDefault="00BC18F4" w:rsidP="008B22CC">
      <w:pPr>
        <w:pStyle w:val="Default"/>
        <w:numPr>
          <w:ilvl w:val="1"/>
          <w:numId w:val="9"/>
        </w:numPr>
        <w:snapToGrid w:val="0"/>
        <w:spacing w:line="300" w:lineRule="auto"/>
      </w:pPr>
      <w:r w:rsidRPr="00C15E33">
        <w:t>对于</w:t>
      </w:r>
      <w:r w:rsidRPr="00C15E33">
        <w:t>F</w:t>
      </w:r>
      <w:r w:rsidRPr="00C15E33">
        <w:t>门类，</w:t>
      </w:r>
      <w:r w:rsidRPr="00C15E33">
        <w:t>CNAS</w:t>
      </w:r>
      <w:r w:rsidRPr="00C15E33">
        <w:t>将考虑认证机构的分析结果和具体情况，按上述原则进行见证。</w:t>
      </w:r>
    </w:p>
    <w:p w:rsidR="00683095" w:rsidRPr="00C15E33" w:rsidRDefault="00683095" w:rsidP="006401E1">
      <w:pPr>
        <w:pStyle w:val="20"/>
        <w:adjustRightInd w:val="0"/>
        <w:snapToGrid w:val="0"/>
        <w:spacing w:line="300" w:lineRule="auto"/>
        <w:ind w:firstLineChars="0" w:firstLine="0"/>
        <w:jc w:val="left"/>
        <w:outlineLvl w:val="0"/>
        <w:rPr>
          <w:rFonts w:ascii="Arial" w:eastAsiaTheme="majorEastAsia" w:hAnsi="Arial" w:cs="Arial"/>
          <w:b/>
          <w:sz w:val="28"/>
          <w:szCs w:val="28"/>
        </w:rPr>
      </w:pPr>
    </w:p>
    <w:p w:rsidR="00BD7C1C" w:rsidRPr="00C15E33" w:rsidRDefault="005F17A0" w:rsidP="006401E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15" w:name="_Toc388513220"/>
      <w:bookmarkStart w:id="16" w:name="_Toc493602454"/>
      <w:r w:rsidRPr="00C15E33">
        <w:rPr>
          <w:rFonts w:ascii="Arial" w:eastAsiaTheme="majorEastAsia" w:hAnsi="Arial" w:cs="Arial"/>
          <w:b/>
          <w:sz w:val="28"/>
          <w:szCs w:val="28"/>
        </w:rPr>
        <w:lastRenderedPageBreak/>
        <w:t>R</w:t>
      </w:r>
      <w:r w:rsidR="00AE77C4" w:rsidRPr="00C15E33">
        <w:rPr>
          <w:rFonts w:ascii="Arial" w:eastAsiaTheme="majorEastAsia" w:hAnsi="Arial" w:cs="Arial"/>
          <w:b/>
          <w:sz w:val="28"/>
          <w:szCs w:val="28"/>
        </w:rPr>
        <w:t>2</w:t>
      </w:r>
      <w:r w:rsidR="00BD7C1C" w:rsidRPr="00C15E33">
        <w:rPr>
          <w:rFonts w:ascii="Arial" w:eastAsiaTheme="majorEastAsia" w:hAnsi="Arial" w:cs="Arial"/>
          <w:b/>
          <w:sz w:val="28"/>
          <w:szCs w:val="28"/>
        </w:rPr>
        <w:t xml:space="preserve">  </w:t>
      </w:r>
      <w:r w:rsidR="0088188E" w:rsidRPr="00C15E33">
        <w:rPr>
          <w:rFonts w:ascii="Arial" w:eastAsiaTheme="majorEastAsia" w:hAnsi="Arial" w:cs="Arial"/>
          <w:b/>
          <w:sz w:val="28"/>
          <w:szCs w:val="28"/>
        </w:rPr>
        <w:t>对</w:t>
      </w:r>
      <w:r w:rsidR="00DF5AB5" w:rsidRPr="00C15E33">
        <w:rPr>
          <w:rFonts w:ascii="Arial" w:eastAsiaTheme="majorEastAsia" w:hAnsi="Arial" w:cs="Arial"/>
          <w:b/>
          <w:sz w:val="28"/>
          <w:szCs w:val="28"/>
        </w:rPr>
        <w:t>CNAS-</w:t>
      </w:r>
      <w:r w:rsidR="0088188E" w:rsidRPr="00C15E33">
        <w:rPr>
          <w:rFonts w:ascii="Arial" w:eastAsiaTheme="majorEastAsia" w:hAnsi="Arial" w:cs="Arial"/>
          <w:b/>
          <w:sz w:val="28"/>
          <w:szCs w:val="28"/>
        </w:rPr>
        <w:t>RC03</w:t>
      </w:r>
      <w:r w:rsidR="0088188E" w:rsidRPr="00C15E33">
        <w:rPr>
          <w:rFonts w:ascii="Arial" w:eastAsiaTheme="majorEastAsia" w:hAnsi="Arial" w:cs="Arial"/>
          <w:b/>
          <w:sz w:val="28"/>
          <w:szCs w:val="28"/>
        </w:rPr>
        <w:t>的补充</w:t>
      </w:r>
      <w:bookmarkEnd w:id="15"/>
      <w:bookmarkEnd w:id="16"/>
    </w:p>
    <w:p w:rsidR="005F17A0" w:rsidRPr="00C15E33" w:rsidRDefault="00AE77C4" w:rsidP="008678DB">
      <w:pPr>
        <w:pStyle w:val="20"/>
        <w:adjustRightInd w:val="0"/>
        <w:snapToGrid w:val="0"/>
        <w:spacing w:line="300" w:lineRule="auto"/>
        <w:jc w:val="left"/>
        <w:rPr>
          <w:rFonts w:ascii="Arial" w:hAnsi="Arial" w:cs="Arial"/>
        </w:rPr>
      </w:pPr>
      <w:r w:rsidRPr="00C15E33">
        <w:rPr>
          <w:rFonts w:ascii="Arial" w:hAnsi="Arial" w:cs="Arial"/>
        </w:rPr>
        <w:t>对于获得</w:t>
      </w:r>
      <w:r w:rsidRPr="00C15E33">
        <w:rPr>
          <w:rFonts w:ascii="Arial" w:hAnsi="Arial" w:cs="Arial"/>
        </w:rPr>
        <w:t>SCSMS</w:t>
      </w:r>
      <w:r w:rsidRPr="00C15E33">
        <w:rPr>
          <w:rFonts w:ascii="Arial" w:hAnsi="Arial" w:cs="Arial"/>
        </w:rPr>
        <w:t>认证的组织，</w:t>
      </w:r>
      <w:r w:rsidR="005F17A0" w:rsidRPr="00C15E33">
        <w:rPr>
          <w:rFonts w:ascii="Arial" w:hAnsi="Arial" w:cs="Arial"/>
        </w:rPr>
        <w:t>CNAS-RC03</w:t>
      </w:r>
      <w:r w:rsidR="00A364DE" w:rsidRPr="00C15E33">
        <w:rPr>
          <w:rFonts w:ascii="Arial" w:hAnsi="Arial" w:cs="Arial"/>
        </w:rPr>
        <w:t>中</w:t>
      </w:r>
      <w:r w:rsidR="005F17A0" w:rsidRPr="00C15E33">
        <w:rPr>
          <w:rFonts w:ascii="Arial" w:hAnsi="Arial" w:cs="Arial"/>
        </w:rPr>
        <w:t>“</w:t>
      </w:r>
      <w:r w:rsidR="00A364DE" w:rsidRPr="00C15E33">
        <w:rPr>
          <w:rFonts w:ascii="Arial" w:hAnsi="Arial" w:cs="Arial"/>
        </w:rPr>
        <w:t>获证组织发生</w:t>
      </w:r>
      <w:r w:rsidR="005F17A0" w:rsidRPr="00C15E33">
        <w:rPr>
          <w:rFonts w:ascii="Arial" w:hAnsi="Arial" w:cs="Arial"/>
        </w:rPr>
        <w:t>重大事故</w:t>
      </w:r>
      <w:r w:rsidR="005D23A6" w:rsidRPr="00C15E33">
        <w:rPr>
          <w:rFonts w:ascii="Arial" w:hAnsi="Arial" w:cs="Arial"/>
        </w:rPr>
        <w:t>/</w:t>
      </w:r>
      <w:r w:rsidR="005D23A6" w:rsidRPr="00C15E33">
        <w:rPr>
          <w:rFonts w:ascii="Arial" w:hAnsi="Arial" w:cs="Arial"/>
        </w:rPr>
        <w:t>事件</w:t>
      </w:r>
      <w:r w:rsidR="005F17A0" w:rsidRPr="00C15E33">
        <w:rPr>
          <w:rFonts w:ascii="Arial" w:hAnsi="Arial" w:cs="Arial"/>
        </w:rPr>
        <w:t>”</w:t>
      </w:r>
      <w:r w:rsidR="005F17A0" w:rsidRPr="00C15E33">
        <w:rPr>
          <w:rFonts w:ascii="Arial" w:hAnsi="Arial" w:cs="Arial"/>
        </w:rPr>
        <w:t>是指</w:t>
      </w:r>
      <w:r w:rsidR="00A364DE" w:rsidRPr="00C15E33">
        <w:rPr>
          <w:rFonts w:ascii="Arial" w:hAnsi="Arial" w:cs="Arial"/>
        </w:rPr>
        <w:t>发生</w:t>
      </w:r>
      <w:r w:rsidR="005F17A0" w:rsidRPr="00C15E33">
        <w:rPr>
          <w:rFonts w:ascii="Arial" w:hAnsi="Arial" w:cs="Arial"/>
        </w:rPr>
        <w:t>具有下列影响的</w:t>
      </w:r>
      <w:r w:rsidR="00B407BC" w:rsidRPr="00C15E33">
        <w:rPr>
          <w:rFonts w:ascii="Arial" w:hAnsi="Arial" w:cs="Arial"/>
        </w:rPr>
        <w:t>事件</w:t>
      </w:r>
      <w:r w:rsidR="0074770D" w:rsidRPr="00C15E33">
        <w:rPr>
          <w:rFonts w:ascii="Arial" w:hAnsi="Arial" w:cs="Arial"/>
        </w:rPr>
        <w:t>：</w:t>
      </w:r>
    </w:p>
    <w:p w:rsidR="00B11097" w:rsidRPr="00C15E33" w:rsidRDefault="005F17A0" w:rsidP="00C17631">
      <w:pPr>
        <w:pStyle w:val="20"/>
        <w:numPr>
          <w:ilvl w:val="0"/>
          <w:numId w:val="3"/>
        </w:numPr>
        <w:adjustRightInd w:val="0"/>
        <w:snapToGrid w:val="0"/>
        <w:spacing w:line="300" w:lineRule="auto"/>
        <w:ind w:firstLineChars="0"/>
        <w:jc w:val="left"/>
        <w:rPr>
          <w:rFonts w:ascii="Arial" w:hAnsi="Arial" w:cs="Arial"/>
        </w:rPr>
      </w:pPr>
      <w:r w:rsidRPr="00C15E33">
        <w:rPr>
          <w:rFonts w:ascii="Arial" w:hAnsi="Arial" w:cs="Arial"/>
        </w:rPr>
        <w:t>严重损害国家安全、社会秩序、公共利益或其相关方的合法权益；或者</w:t>
      </w:r>
    </w:p>
    <w:p w:rsidR="005F17A0" w:rsidRPr="00C15E33" w:rsidRDefault="005F17A0" w:rsidP="00C17631">
      <w:pPr>
        <w:pStyle w:val="20"/>
        <w:numPr>
          <w:ilvl w:val="0"/>
          <w:numId w:val="3"/>
        </w:numPr>
        <w:adjustRightInd w:val="0"/>
        <w:snapToGrid w:val="0"/>
        <w:spacing w:line="300" w:lineRule="auto"/>
        <w:ind w:firstLineChars="0"/>
        <w:jc w:val="left"/>
        <w:rPr>
          <w:rFonts w:ascii="Arial" w:hAnsi="Arial" w:cs="Arial"/>
        </w:rPr>
      </w:pPr>
      <w:r w:rsidRPr="00C15E33">
        <w:rPr>
          <w:rFonts w:ascii="Arial" w:hAnsi="Arial" w:cs="Arial"/>
        </w:rPr>
        <w:t>可能损害颁证机构或</w:t>
      </w:r>
      <w:r w:rsidRPr="00C15E33">
        <w:rPr>
          <w:rFonts w:ascii="Arial" w:hAnsi="Arial" w:cs="Arial"/>
        </w:rPr>
        <w:t>CNAS</w:t>
      </w:r>
      <w:r w:rsidRPr="00C15E33">
        <w:rPr>
          <w:rFonts w:ascii="Arial" w:hAnsi="Arial" w:cs="Arial"/>
        </w:rPr>
        <w:t>的公信力、声誉，或使颁证机构或</w:t>
      </w:r>
      <w:r w:rsidRPr="00C15E33">
        <w:rPr>
          <w:rFonts w:ascii="Arial" w:hAnsi="Arial" w:cs="Arial"/>
        </w:rPr>
        <w:t>CNAS</w:t>
      </w:r>
      <w:r w:rsidRPr="00C15E33">
        <w:rPr>
          <w:rFonts w:ascii="Arial" w:hAnsi="Arial" w:cs="Arial"/>
        </w:rPr>
        <w:t>承担连带责任。</w:t>
      </w:r>
    </w:p>
    <w:p w:rsidR="00C6278C" w:rsidRPr="00C15E33" w:rsidRDefault="00C6278C" w:rsidP="008678DB">
      <w:pPr>
        <w:pStyle w:val="20"/>
        <w:adjustRightInd w:val="0"/>
        <w:snapToGrid w:val="0"/>
        <w:spacing w:line="300" w:lineRule="auto"/>
        <w:ind w:left="481" w:firstLineChars="0" w:firstLine="0"/>
        <w:jc w:val="left"/>
        <w:rPr>
          <w:rFonts w:ascii="Arial" w:hAnsi="Arial" w:cs="Arial"/>
        </w:rPr>
      </w:pPr>
    </w:p>
    <w:p w:rsidR="00C570E2" w:rsidRPr="00C15E33" w:rsidRDefault="008127E3" w:rsidP="00C17631">
      <w:pPr>
        <w:pStyle w:val="20"/>
        <w:adjustRightInd w:val="0"/>
        <w:snapToGrid w:val="0"/>
        <w:spacing w:line="300" w:lineRule="auto"/>
        <w:ind w:firstLineChars="0" w:firstLine="0"/>
        <w:jc w:val="left"/>
        <w:outlineLvl w:val="0"/>
        <w:rPr>
          <w:rFonts w:ascii="Arial" w:eastAsiaTheme="majorEastAsia" w:hAnsi="Arial" w:cs="Arial"/>
        </w:rPr>
      </w:pPr>
      <w:bookmarkStart w:id="17" w:name="_Toc493602455"/>
      <w:r w:rsidRPr="00C15E33">
        <w:rPr>
          <w:rFonts w:ascii="Arial" w:eastAsiaTheme="majorEastAsia" w:hAnsi="Arial" w:cs="Arial"/>
          <w:b/>
          <w:sz w:val="28"/>
          <w:szCs w:val="28"/>
        </w:rPr>
        <w:t>R3</w:t>
      </w:r>
      <w:r w:rsidR="00C6278C" w:rsidRPr="00C15E33">
        <w:rPr>
          <w:rFonts w:ascii="Arial" w:eastAsiaTheme="majorEastAsia" w:hAnsi="Arial" w:cs="Arial"/>
          <w:b/>
          <w:sz w:val="28"/>
          <w:szCs w:val="28"/>
        </w:rPr>
        <w:t xml:space="preserve"> </w:t>
      </w:r>
      <w:r w:rsidR="004370AC" w:rsidRPr="00C15E33">
        <w:rPr>
          <w:rFonts w:ascii="Arial" w:eastAsiaTheme="majorEastAsia" w:hAnsi="Arial" w:cs="Arial"/>
          <w:b/>
          <w:sz w:val="28"/>
          <w:szCs w:val="28"/>
        </w:rPr>
        <w:t xml:space="preserve"> </w:t>
      </w:r>
      <w:r w:rsidR="00A40CAF" w:rsidRPr="00C15E33">
        <w:rPr>
          <w:rFonts w:ascii="Arial" w:eastAsiaTheme="majorEastAsia" w:hAnsi="Arial" w:cs="Arial"/>
          <w:b/>
          <w:sz w:val="28"/>
          <w:szCs w:val="28"/>
        </w:rPr>
        <w:t>CNAS</w:t>
      </w:r>
      <w:r w:rsidR="00A40CAF" w:rsidRPr="00C15E33">
        <w:rPr>
          <w:rFonts w:ascii="Arial" w:eastAsiaTheme="majorEastAsia" w:hAnsi="Arial" w:cs="Arial"/>
          <w:b/>
          <w:sz w:val="28"/>
          <w:szCs w:val="28"/>
        </w:rPr>
        <w:t>认可范围的限定</w:t>
      </w:r>
      <w:bookmarkEnd w:id="17"/>
    </w:p>
    <w:p w:rsidR="004370AC" w:rsidRPr="00751DC7" w:rsidRDefault="008D1670" w:rsidP="008678DB">
      <w:pPr>
        <w:pStyle w:val="Default"/>
        <w:spacing w:line="300" w:lineRule="auto"/>
        <w:ind w:firstLine="480"/>
      </w:pPr>
      <w:r w:rsidRPr="00C15E33">
        <w:t>CNAS</w:t>
      </w:r>
      <w:r w:rsidR="00A16391" w:rsidRPr="00C15E33">
        <w:t>将</w:t>
      </w:r>
      <w:r w:rsidRPr="00C15E33">
        <w:t>根据</w:t>
      </w:r>
      <w:r w:rsidR="00A16391" w:rsidRPr="00C15E33">
        <w:t>SCSMS</w:t>
      </w:r>
      <w:r w:rsidR="00A16391" w:rsidRPr="00C15E33">
        <w:t>的</w:t>
      </w:r>
      <w:r w:rsidRPr="00C15E33">
        <w:t>研究进展和认证实践的具体情况，适时公开发布可以受理认可的</w:t>
      </w:r>
      <w:r w:rsidR="00A16391" w:rsidRPr="00751DC7">
        <w:t>认证业务范围，</w:t>
      </w:r>
      <w:r w:rsidRPr="00751DC7">
        <w:t>认证机构可在</w:t>
      </w:r>
      <w:r w:rsidRPr="00751DC7">
        <w:t>CNAS</w:t>
      </w:r>
      <w:r w:rsidRPr="00751DC7">
        <w:t>的受理范围内申请认可。</w:t>
      </w:r>
    </w:p>
    <w:p w:rsidR="00BB4388" w:rsidRPr="00751DC7" w:rsidRDefault="00BB4388" w:rsidP="008678DB">
      <w:pPr>
        <w:pStyle w:val="Default"/>
        <w:spacing w:line="300" w:lineRule="auto"/>
        <w:ind w:firstLine="480"/>
      </w:pPr>
    </w:p>
    <w:p w:rsidR="00BC7AD2" w:rsidRPr="00C15E33" w:rsidRDefault="00581B65" w:rsidP="00C17631">
      <w:pPr>
        <w:pStyle w:val="Default"/>
        <w:spacing w:line="300" w:lineRule="auto"/>
        <w:outlineLvl w:val="0"/>
        <w:rPr>
          <w:rFonts w:eastAsiaTheme="majorEastAsia"/>
          <w:b/>
          <w:sz w:val="28"/>
          <w:szCs w:val="28"/>
        </w:rPr>
      </w:pPr>
      <w:bookmarkStart w:id="18" w:name="_Toc493602456"/>
      <w:r w:rsidRPr="00C15E33">
        <w:rPr>
          <w:rFonts w:eastAsiaTheme="majorEastAsia"/>
          <w:b/>
          <w:sz w:val="28"/>
          <w:szCs w:val="28"/>
        </w:rPr>
        <w:t>C</w:t>
      </w:r>
      <w:r w:rsidRPr="00C15E33">
        <w:rPr>
          <w:rFonts w:eastAsiaTheme="majorEastAsia"/>
          <w:b/>
          <w:sz w:val="28"/>
          <w:szCs w:val="28"/>
        </w:rPr>
        <w:t>部分</w:t>
      </w:r>
      <w:bookmarkEnd w:id="18"/>
    </w:p>
    <w:p w:rsidR="00967DC0" w:rsidRPr="00C15E33" w:rsidRDefault="00967DC0" w:rsidP="00C1763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19" w:name="_Toc493602457"/>
      <w:r w:rsidRPr="00C15E33">
        <w:rPr>
          <w:rFonts w:ascii="Arial" w:eastAsiaTheme="majorEastAsia" w:hAnsi="Arial" w:cs="Arial"/>
          <w:b/>
          <w:sz w:val="28"/>
          <w:szCs w:val="28"/>
        </w:rPr>
        <w:t>C</w:t>
      </w:r>
      <w:r w:rsidR="008127E3" w:rsidRPr="00C15E33">
        <w:rPr>
          <w:rFonts w:ascii="Arial" w:eastAsiaTheme="majorEastAsia" w:hAnsi="Arial" w:cs="Arial"/>
          <w:b/>
          <w:sz w:val="28"/>
          <w:szCs w:val="28"/>
        </w:rPr>
        <w:t>1</w:t>
      </w:r>
      <w:r w:rsidR="00BC7AD2" w:rsidRPr="00C15E33">
        <w:rPr>
          <w:rFonts w:ascii="Arial" w:eastAsiaTheme="majorEastAsia" w:hAnsi="Arial" w:cs="Arial"/>
          <w:b/>
          <w:sz w:val="28"/>
          <w:szCs w:val="28"/>
        </w:rPr>
        <w:t xml:space="preserve"> </w:t>
      </w:r>
      <w:r w:rsidR="00FD1E08" w:rsidRPr="00C15E33">
        <w:rPr>
          <w:rFonts w:ascii="Arial" w:eastAsiaTheme="majorEastAsia" w:hAnsi="Arial" w:cs="Arial"/>
          <w:b/>
          <w:sz w:val="28"/>
          <w:szCs w:val="28"/>
        </w:rPr>
        <w:t>对资源要求的补充</w:t>
      </w:r>
      <w:bookmarkEnd w:id="19"/>
    </w:p>
    <w:p w:rsidR="0010360B" w:rsidRPr="00C15E33" w:rsidRDefault="00B95916">
      <w:pPr>
        <w:pStyle w:val="20"/>
        <w:adjustRightInd w:val="0"/>
        <w:snapToGrid w:val="0"/>
        <w:spacing w:line="300" w:lineRule="auto"/>
        <w:ind w:firstLineChars="0" w:firstLine="0"/>
        <w:jc w:val="left"/>
        <w:rPr>
          <w:rFonts w:ascii="Arial" w:hAnsi="Arial" w:cs="Arial"/>
        </w:rPr>
      </w:pPr>
      <w:r w:rsidRPr="00C15E33">
        <w:rPr>
          <w:rFonts w:ascii="Arial" w:hAnsi="Arial" w:cs="Arial"/>
        </w:rPr>
        <w:t>C</w:t>
      </w:r>
      <w:r w:rsidR="00B73843" w:rsidRPr="00C15E33">
        <w:rPr>
          <w:rFonts w:ascii="Arial" w:hAnsi="Arial" w:cs="Arial"/>
        </w:rPr>
        <w:t>1</w:t>
      </w:r>
      <w:r w:rsidRPr="00C15E33">
        <w:rPr>
          <w:rFonts w:ascii="Arial" w:hAnsi="Arial" w:cs="Arial"/>
        </w:rPr>
        <w:t>.</w:t>
      </w:r>
      <w:r w:rsidR="0085113A" w:rsidRPr="00C15E33">
        <w:rPr>
          <w:rFonts w:ascii="Arial" w:hAnsi="Arial" w:cs="Arial"/>
        </w:rPr>
        <w:t>1</w:t>
      </w:r>
      <w:r w:rsidRPr="00C15E33">
        <w:rPr>
          <w:rFonts w:ascii="Arial" w:hAnsi="Arial" w:cs="Arial"/>
        </w:rPr>
        <w:t xml:space="preserve"> </w:t>
      </w:r>
      <w:r w:rsidR="00B5197E" w:rsidRPr="00C15E33">
        <w:rPr>
          <w:rFonts w:ascii="Arial" w:hAnsi="Arial" w:cs="Arial"/>
        </w:rPr>
        <w:t>CCXX</w:t>
      </w:r>
      <w:r w:rsidR="00B5197E" w:rsidRPr="00C15E33">
        <w:rPr>
          <w:rFonts w:ascii="Arial" w:hAnsi="Arial" w:cs="Arial"/>
        </w:rPr>
        <w:t>的</w:t>
      </w:r>
      <w:r w:rsidR="00BC7AD2" w:rsidRPr="00C15E33">
        <w:rPr>
          <w:rFonts w:ascii="Arial" w:hAnsi="Arial" w:cs="Arial"/>
        </w:rPr>
        <w:t xml:space="preserve"> </w:t>
      </w:r>
      <w:smartTag w:uri="urn:schemas-microsoft-com:office:smarttags" w:element="chsdate">
        <w:smartTagPr>
          <w:attr w:name="Year" w:val="1899"/>
          <w:attr w:name="Month" w:val="12"/>
          <w:attr w:name="Day" w:val="30"/>
          <w:attr w:name="IsLunarDate" w:val="False"/>
          <w:attr w:name="IsROCDate" w:val="False"/>
        </w:smartTagPr>
        <w:r w:rsidR="00967DC0" w:rsidRPr="00C15E33">
          <w:rPr>
            <w:rFonts w:ascii="Arial" w:hAnsi="Arial" w:cs="Arial"/>
          </w:rPr>
          <w:t>7.2.3</w:t>
        </w:r>
      </w:smartTag>
      <w:r w:rsidR="00967DC0" w:rsidRPr="00C15E33">
        <w:rPr>
          <w:rFonts w:ascii="Arial" w:hAnsi="Arial" w:cs="Arial"/>
        </w:rPr>
        <w:t>.1</w:t>
      </w:r>
      <w:r w:rsidR="00080D89" w:rsidRPr="00C15E33">
        <w:rPr>
          <w:rFonts w:ascii="Arial" w:hAnsi="Arial" w:cs="Arial"/>
        </w:rPr>
        <w:t>规定了认证机构</w:t>
      </w:r>
      <w:r w:rsidR="0085113A" w:rsidRPr="00C15E33">
        <w:rPr>
          <w:rFonts w:ascii="Arial" w:hAnsi="Arial" w:cs="Arial"/>
        </w:rPr>
        <w:t>审核员</w:t>
      </w:r>
      <w:r w:rsidR="00080D89" w:rsidRPr="00C15E33">
        <w:rPr>
          <w:rFonts w:ascii="Arial" w:hAnsi="Arial" w:cs="Arial"/>
        </w:rPr>
        <w:t>的能力要求</w:t>
      </w:r>
      <w:r w:rsidR="00EF4127" w:rsidRPr="00C15E33">
        <w:rPr>
          <w:rFonts w:ascii="Arial" w:hAnsi="Arial" w:cs="Arial"/>
        </w:rPr>
        <w:t>，</w:t>
      </w:r>
      <w:r w:rsidR="00080D89" w:rsidRPr="00C15E33">
        <w:rPr>
          <w:rFonts w:ascii="Arial" w:hAnsi="Arial" w:cs="Arial"/>
        </w:rPr>
        <w:t>除此</w:t>
      </w:r>
      <w:r w:rsidR="00EF4127" w:rsidRPr="00C15E33">
        <w:rPr>
          <w:rFonts w:ascii="Arial" w:hAnsi="Arial" w:cs="Arial"/>
        </w:rPr>
        <w:t>之</w:t>
      </w:r>
      <w:r w:rsidR="00080D89" w:rsidRPr="00C15E33">
        <w:rPr>
          <w:rFonts w:ascii="Arial" w:hAnsi="Arial" w:cs="Arial"/>
        </w:rPr>
        <w:t>外，</w:t>
      </w:r>
      <w:r w:rsidR="00FD7748" w:rsidRPr="00C15E33">
        <w:rPr>
          <w:rFonts w:ascii="Arial" w:hAnsi="Arial" w:cs="Arial"/>
        </w:rPr>
        <w:t>审核员</w:t>
      </w:r>
      <w:r w:rsidR="00EF4127" w:rsidRPr="00C15E33">
        <w:rPr>
          <w:rFonts w:ascii="Arial" w:hAnsi="Arial" w:cs="Arial"/>
        </w:rPr>
        <w:t>还</w:t>
      </w:r>
      <w:r w:rsidR="00080D89" w:rsidRPr="00C15E33">
        <w:rPr>
          <w:rFonts w:ascii="Arial" w:hAnsi="Arial" w:cs="Arial"/>
        </w:rPr>
        <w:t>应能识别组织供应链安全管理体系的敏感信息、专有信息和</w:t>
      </w:r>
      <w:r w:rsidR="00080D89" w:rsidRPr="00C15E33">
        <w:rPr>
          <w:rFonts w:ascii="Arial" w:hAnsi="Arial" w:cs="Arial"/>
        </w:rPr>
        <w:t>/</w:t>
      </w:r>
      <w:r w:rsidR="00080D89" w:rsidRPr="00C15E33">
        <w:rPr>
          <w:rFonts w:ascii="Arial" w:hAnsi="Arial" w:cs="Arial"/>
        </w:rPr>
        <w:t>或与</w:t>
      </w:r>
      <w:r w:rsidR="008127E3" w:rsidRPr="00C15E33">
        <w:rPr>
          <w:rFonts w:ascii="Arial" w:hAnsi="Arial" w:cs="Arial"/>
        </w:rPr>
        <w:t>漏洞</w:t>
      </w:r>
      <w:r w:rsidR="00080D89" w:rsidRPr="00C15E33">
        <w:rPr>
          <w:rFonts w:ascii="Arial" w:hAnsi="Arial" w:cs="Arial"/>
        </w:rPr>
        <w:t>相关的信息（参考</w:t>
      </w:r>
      <w:r w:rsidR="00080D89" w:rsidRPr="00C15E33">
        <w:rPr>
          <w:rFonts w:ascii="Arial" w:hAnsi="Arial" w:cs="Arial"/>
        </w:rPr>
        <w:t>CCXX  4.</w:t>
      </w:r>
      <w:r w:rsidR="00CD12A3" w:rsidRPr="00C15E33">
        <w:rPr>
          <w:rFonts w:ascii="Arial" w:hAnsi="Arial" w:cs="Arial"/>
        </w:rPr>
        <w:t>6</w:t>
      </w:r>
      <w:r w:rsidR="00CD12A3" w:rsidRPr="00C15E33">
        <w:rPr>
          <w:rFonts w:ascii="Arial" w:hAnsi="Arial" w:cs="Arial"/>
        </w:rPr>
        <w:t>保密性</w:t>
      </w:r>
      <w:r w:rsidR="00080D89" w:rsidRPr="00C15E33">
        <w:rPr>
          <w:rFonts w:ascii="Arial" w:hAnsi="Arial" w:cs="Arial"/>
        </w:rPr>
        <w:t>）</w:t>
      </w:r>
      <w:r w:rsidR="00CD12A3" w:rsidRPr="00C15E33">
        <w:rPr>
          <w:rFonts w:ascii="Arial" w:hAnsi="Arial" w:cs="Arial"/>
        </w:rPr>
        <w:t>。</w:t>
      </w:r>
    </w:p>
    <w:p w:rsidR="00EC7D89" w:rsidRPr="00C15E33" w:rsidRDefault="00967DC0" w:rsidP="008678DB">
      <w:pPr>
        <w:pStyle w:val="20"/>
        <w:adjustRightInd w:val="0"/>
        <w:snapToGrid w:val="0"/>
        <w:spacing w:line="300" w:lineRule="auto"/>
        <w:ind w:left="1" w:firstLineChars="0" w:hanging="1"/>
        <w:jc w:val="left"/>
        <w:rPr>
          <w:rFonts w:ascii="Arial" w:hAnsi="Arial" w:cs="Arial"/>
        </w:rPr>
      </w:pPr>
      <w:r w:rsidRPr="00C15E33">
        <w:rPr>
          <w:rFonts w:ascii="Arial" w:hAnsi="Arial" w:cs="Arial"/>
        </w:rPr>
        <w:t>C</w:t>
      </w:r>
      <w:r w:rsidR="00B73843" w:rsidRPr="00C15E33">
        <w:rPr>
          <w:rFonts w:ascii="Arial" w:hAnsi="Arial" w:cs="Arial"/>
        </w:rPr>
        <w:t>1</w:t>
      </w:r>
      <w:r w:rsidR="009B5CF8" w:rsidRPr="00C15E33">
        <w:rPr>
          <w:rFonts w:ascii="Arial" w:hAnsi="Arial" w:cs="Arial"/>
        </w:rPr>
        <w:t>.</w:t>
      </w:r>
      <w:r w:rsidR="00AF7FAD" w:rsidRPr="00C15E33">
        <w:rPr>
          <w:rFonts w:ascii="Arial" w:hAnsi="Arial" w:cs="Arial"/>
        </w:rPr>
        <w:t>2</w:t>
      </w:r>
      <w:r w:rsidRPr="00C15E33">
        <w:rPr>
          <w:rFonts w:ascii="Arial" w:hAnsi="Arial" w:cs="Arial"/>
        </w:rPr>
        <w:t xml:space="preserve"> </w:t>
      </w:r>
      <w:r w:rsidRPr="00C15E33">
        <w:rPr>
          <w:rFonts w:ascii="Arial" w:hAnsi="Arial" w:cs="Arial"/>
        </w:rPr>
        <w:t>当</w:t>
      </w:r>
      <w:r w:rsidR="0050421A" w:rsidRPr="00C15E33">
        <w:rPr>
          <w:rFonts w:ascii="Arial" w:hAnsi="Arial" w:cs="Arial"/>
        </w:rPr>
        <w:t>因客观原因造成</w:t>
      </w:r>
      <w:r w:rsidR="006013FB" w:rsidRPr="00C15E33">
        <w:rPr>
          <w:rFonts w:ascii="Arial" w:hAnsi="Arial" w:cs="Arial"/>
        </w:rPr>
        <w:t>认证机构</w:t>
      </w:r>
      <w:r w:rsidR="0032393B" w:rsidRPr="00C15E33">
        <w:rPr>
          <w:rFonts w:ascii="Arial" w:hAnsi="Arial" w:cs="Arial"/>
        </w:rPr>
        <w:t>审核</w:t>
      </w:r>
      <w:r w:rsidRPr="00C15E33">
        <w:rPr>
          <w:rFonts w:ascii="Arial" w:hAnsi="Arial" w:cs="Arial"/>
        </w:rPr>
        <w:t>员</w:t>
      </w:r>
      <w:r w:rsidR="0050421A" w:rsidRPr="00C15E33">
        <w:rPr>
          <w:rFonts w:ascii="Arial" w:hAnsi="Arial" w:cs="Arial"/>
        </w:rPr>
        <w:t>的</w:t>
      </w:r>
      <w:r w:rsidRPr="00C15E33">
        <w:rPr>
          <w:rFonts w:ascii="Arial" w:hAnsi="Arial" w:cs="Arial"/>
        </w:rPr>
        <w:t>能力保持不能满足</w:t>
      </w:r>
      <w:r w:rsidRPr="00C15E33">
        <w:rPr>
          <w:rFonts w:ascii="Arial" w:hAnsi="Arial" w:cs="Arial"/>
        </w:rPr>
        <w:t>CCXX 7.2.3.5</w:t>
      </w:r>
      <w:r w:rsidR="0050421A" w:rsidRPr="00C15E33">
        <w:rPr>
          <w:rFonts w:ascii="Arial" w:hAnsi="Arial" w:cs="Arial"/>
        </w:rPr>
        <w:t>的</w:t>
      </w:r>
      <w:r w:rsidR="009B5CF8" w:rsidRPr="00C15E33">
        <w:rPr>
          <w:rFonts w:ascii="Arial" w:hAnsi="Arial" w:cs="Arial"/>
        </w:rPr>
        <w:t>要求时</w:t>
      </w:r>
      <w:r w:rsidRPr="00C15E33">
        <w:rPr>
          <w:rFonts w:ascii="Arial" w:hAnsi="Arial" w:cs="Arial"/>
        </w:rPr>
        <w:t>，认证机构应</w:t>
      </w:r>
      <w:r w:rsidR="0050421A" w:rsidRPr="00C15E33">
        <w:rPr>
          <w:rFonts w:ascii="Arial" w:hAnsi="Arial" w:cs="Arial"/>
        </w:rPr>
        <w:t>记录</w:t>
      </w:r>
      <w:r w:rsidR="006013FB" w:rsidRPr="00C15E33">
        <w:rPr>
          <w:rFonts w:ascii="Arial" w:hAnsi="Arial" w:cs="Arial"/>
        </w:rPr>
        <w:t>原因</w:t>
      </w:r>
      <w:r w:rsidR="00FD7748" w:rsidRPr="00C15E33">
        <w:rPr>
          <w:rFonts w:ascii="Arial" w:hAnsi="Arial" w:cs="Arial"/>
        </w:rPr>
        <w:t>并安排其他</w:t>
      </w:r>
      <w:r w:rsidR="006F425D" w:rsidRPr="00C15E33">
        <w:rPr>
          <w:rFonts w:ascii="Arial" w:hAnsi="Arial" w:cs="Arial"/>
        </w:rPr>
        <w:t>可</w:t>
      </w:r>
      <w:r w:rsidR="006013FB" w:rsidRPr="00C15E33">
        <w:rPr>
          <w:rFonts w:ascii="Arial" w:hAnsi="Arial" w:cs="Arial"/>
        </w:rPr>
        <w:t>替代</w:t>
      </w:r>
      <w:r w:rsidR="00FD7748" w:rsidRPr="00C15E33">
        <w:rPr>
          <w:rFonts w:ascii="Arial" w:hAnsi="Arial" w:cs="Arial"/>
        </w:rPr>
        <w:t>方式</w:t>
      </w:r>
      <w:r w:rsidR="006013FB" w:rsidRPr="00C15E33">
        <w:rPr>
          <w:rFonts w:ascii="Arial" w:hAnsi="Arial" w:cs="Arial"/>
        </w:rPr>
        <w:t>以保持资格。</w:t>
      </w:r>
    </w:p>
    <w:p w:rsidR="00581B65" w:rsidRPr="00C15E33" w:rsidRDefault="001A4FD8" w:rsidP="008678DB">
      <w:pPr>
        <w:pStyle w:val="20"/>
        <w:adjustRightInd w:val="0"/>
        <w:snapToGrid w:val="0"/>
        <w:spacing w:line="300" w:lineRule="auto"/>
        <w:ind w:left="1" w:firstLineChars="177" w:firstLine="425"/>
        <w:jc w:val="left"/>
        <w:rPr>
          <w:rFonts w:ascii="Arial" w:eastAsia="仿宋" w:hAnsi="Arial" w:cs="Arial"/>
        </w:rPr>
      </w:pPr>
      <w:r w:rsidRPr="00C15E33">
        <w:rPr>
          <w:rFonts w:ascii="Arial" w:eastAsia="仿宋" w:hAnsi="Arial" w:cs="Arial"/>
        </w:rPr>
        <w:t>注：</w:t>
      </w:r>
      <w:r w:rsidR="006013FB" w:rsidRPr="00C15E33">
        <w:rPr>
          <w:rFonts w:ascii="Arial" w:eastAsia="仿宋" w:hAnsi="Arial" w:cs="Arial"/>
        </w:rPr>
        <w:t>客观原因</w:t>
      </w:r>
      <w:r w:rsidR="008127E3" w:rsidRPr="00C15E33">
        <w:rPr>
          <w:rFonts w:ascii="Arial" w:eastAsia="仿宋" w:hAnsi="Arial" w:cs="Arial"/>
        </w:rPr>
        <w:t>的</w:t>
      </w:r>
      <w:r w:rsidR="00D86DBE" w:rsidRPr="00C15E33">
        <w:rPr>
          <w:rFonts w:ascii="Arial" w:eastAsia="仿宋" w:hAnsi="Arial" w:cs="Arial"/>
        </w:rPr>
        <w:t>可能示例</w:t>
      </w:r>
      <w:r w:rsidR="00CF0A11" w:rsidRPr="00C15E33">
        <w:rPr>
          <w:rFonts w:ascii="Arial" w:eastAsia="仿宋" w:hAnsi="Arial" w:cs="Arial"/>
        </w:rPr>
        <w:t>：</w:t>
      </w:r>
      <w:r w:rsidR="006013FB" w:rsidRPr="00C15E33">
        <w:rPr>
          <w:rFonts w:ascii="Arial" w:eastAsia="仿宋" w:hAnsi="Arial" w:cs="Arial"/>
        </w:rPr>
        <w:t>认证机构审核员数量</w:t>
      </w:r>
      <w:r w:rsidR="00E75666" w:rsidRPr="00C15E33">
        <w:rPr>
          <w:rFonts w:ascii="Arial" w:eastAsia="仿宋" w:hAnsi="Arial" w:cs="Arial"/>
        </w:rPr>
        <w:t>较多</w:t>
      </w:r>
      <w:r w:rsidR="009B5CF8" w:rsidRPr="00C15E33">
        <w:rPr>
          <w:rFonts w:ascii="Arial" w:eastAsia="仿宋" w:hAnsi="Arial" w:cs="Arial"/>
        </w:rPr>
        <w:t>，</w:t>
      </w:r>
      <w:r w:rsidR="00CF0A11" w:rsidRPr="00C15E33">
        <w:rPr>
          <w:rFonts w:ascii="Arial" w:eastAsia="仿宋" w:hAnsi="Arial" w:cs="Arial"/>
        </w:rPr>
        <w:t>而</w:t>
      </w:r>
      <w:r w:rsidR="00E75666" w:rsidRPr="00C15E33">
        <w:rPr>
          <w:rFonts w:ascii="Arial" w:eastAsia="仿宋" w:hAnsi="Arial" w:cs="Arial"/>
        </w:rPr>
        <w:t>审核</w:t>
      </w:r>
      <w:r w:rsidR="009B5CF8" w:rsidRPr="00C15E33">
        <w:rPr>
          <w:rFonts w:ascii="Arial" w:eastAsia="仿宋" w:hAnsi="Arial" w:cs="Arial"/>
        </w:rPr>
        <w:t>项目数量</w:t>
      </w:r>
      <w:r w:rsidR="00CF0A11" w:rsidRPr="00C15E33">
        <w:rPr>
          <w:rFonts w:ascii="Arial" w:eastAsia="仿宋" w:hAnsi="Arial" w:cs="Arial"/>
        </w:rPr>
        <w:t>较</w:t>
      </w:r>
      <w:r w:rsidR="009B5CF8" w:rsidRPr="00C15E33">
        <w:rPr>
          <w:rFonts w:ascii="Arial" w:eastAsia="仿宋" w:hAnsi="Arial" w:cs="Arial"/>
        </w:rPr>
        <w:t>少</w:t>
      </w:r>
      <w:r w:rsidR="00CF0A11" w:rsidRPr="00C15E33">
        <w:rPr>
          <w:rFonts w:ascii="Arial" w:eastAsia="仿宋" w:hAnsi="Arial" w:cs="Arial"/>
        </w:rPr>
        <w:t>，难以</w:t>
      </w:r>
      <w:r w:rsidR="00E75666" w:rsidRPr="00C15E33">
        <w:rPr>
          <w:rFonts w:ascii="Arial" w:eastAsia="仿宋" w:hAnsi="Arial" w:cs="Arial"/>
        </w:rPr>
        <w:t>满足每位审核</w:t>
      </w:r>
      <w:proofErr w:type="gramStart"/>
      <w:r w:rsidR="00E75666" w:rsidRPr="00C15E33">
        <w:rPr>
          <w:rFonts w:ascii="Arial" w:eastAsia="仿宋" w:hAnsi="Arial" w:cs="Arial"/>
        </w:rPr>
        <w:t>员</w:t>
      </w:r>
      <w:r w:rsidR="00CF0A11" w:rsidRPr="00C15E33">
        <w:rPr>
          <w:rFonts w:ascii="Arial" w:eastAsia="仿宋" w:hAnsi="Arial" w:cs="Arial"/>
        </w:rPr>
        <w:t>保持</w:t>
      </w:r>
      <w:proofErr w:type="gramEnd"/>
      <w:r w:rsidR="00CF0A11" w:rsidRPr="00C15E33">
        <w:rPr>
          <w:rFonts w:ascii="Arial" w:eastAsia="仿宋" w:hAnsi="Arial" w:cs="Arial"/>
        </w:rPr>
        <w:t>资格所要求的</w:t>
      </w:r>
      <w:r w:rsidR="00E75666" w:rsidRPr="00C15E33">
        <w:rPr>
          <w:rFonts w:ascii="Arial" w:eastAsia="仿宋" w:hAnsi="Arial" w:cs="Arial"/>
        </w:rPr>
        <w:t>审核数量</w:t>
      </w:r>
      <w:r w:rsidR="00967DC0" w:rsidRPr="00C15E33">
        <w:rPr>
          <w:rFonts w:ascii="Arial" w:eastAsia="仿宋" w:hAnsi="Arial" w:cs="Arial"/>
        </w:rPr>
        <w:t>。</w:t>
      </w:r>
      <w:r w:rsidR="008A517E" w:rsidRPr="00C15E33">
        <w:rPr>
          <w:rFonts w:ascii="Arial" w:eastAsia="仿宋" w:hAnsi="Arial" w:cs="Arial"/>
        </w:rPr>
        <w:t>认证机构</w:t>
      </w:r>
      <w:proofErr w:type="gramStart"/>
      <w:r w:rsidR="008A517E" w:rsidRPr="00C15E33">
        <w:rPr>
          <w:rFonts w:ascii="Arial" w:eastAsia="仿宋" w:hAnsi="Arial" w:cs="Arial"/>
        </w:rPr>
        <w:t>宜按照</w:t>
      </w:r>
      <w:proofErr w:type="gramEnd"/>
      <w:r w:rsidR="008A517E" w:rsidRPr="00C15E33">
        <w:rPr>
          <w:rFonts w:ascii="Arial" w:eastAsia="仿宋" w:hAnsi="Arial" w:cs="Arial"/>
        </w:rPr>
        <w:t>获证组织和申请认证组织的数量，</w:t>
      </w:r>
      <w:r w:rsidR="00E75666" w:rsidRPr="00C15E33">
        <w:rPr>
          <w:rFonts w:ascii="Arial" w:eastAsia="仿宋" w:hAnsi="Arial" w:cs="Arial"/>
        </w:rPr>
        <w:t>规划</w:t>
      </w:r>
      <w:r w:rsidR="008A517E" w:rsidRPr="00C15E33">
        <w:rPr>
          <w:rFonts w:ascii="Arial" w:eastAsia="仿宋" w:hAnsi="Arial" w:cs="Arial"/>
        </w:rPr>
        <w:t>适宜的审核数量。</w:t>
      </w:r>
    </w:p>
    <w:p w:rsidR="008461F5" w:rsidRPr="00C15E33" w:rsidRDefault="00967DC0" w:rsidP="008678DB">
      <w:pPr>
        <w:pStyle w:val="af"/>
        <w:spacing w:line="300" w:lineRule="auto"/>
        <w:ind w:firstLineChars="0" w:firstLine="0"/>
        <w:rPr>
          <w:rFonts w:ascii="Arial" w:hAnsi="Arial" w:cs="Arial"/>
          <w:sz w:val="24"/>
          <w:szCs w:val="24"/>
        </w:rPr>
      </w:pPr>
      <w:r w:rsidRPr="00C15E33">
        <w:rPr>
          <w:rFonts w:ascii="Arial" w:hAnsi="Arial" w:cs="Arial"/>
          <w:sz w:val="24"/>
          <w:szCs w:val="24"/>
        </w:rPr>
        <w:t>C</w:t>
      </w:r>
      <w:r w:rsidR="00B73843" w:rsidRPr="00C15E33">
        <w:rPr>
          <w:rFonts w:ascii="Arial" w:hAnsi="Arial" w:cs="Arial"/>
          <w:sz w:val="24"/>
          <w:szCs w:val="24"/>
        </w:rPr>
        <w:t>1</w:t>
      </w:r>
      <w:r w:rsidR="00937C1D" w:rsidRPr="00C15E33">
        <w:rPr>
          <w:rFonts w:ascii="Arial" w:hAnsi="Arial" w:cs="Arial"/>
          <w:sz w:val="24"/>
          <w:szCs w:val="24"/>
        </w:rPr>
        <w:t>.</w:t>
      </w:r>
      <w:r w:rsidR="00160167" w:rsidRPr="00C15E33">
        <w:rPr>
          <w:rFonts w:ascii="Arial" w:hAnsi="Arial" w:cs="Arial"/>
          <w:sz w:val="24"/>
          <w:szCs w:val="24"/>
        </w:rPr>
        <w:t>3</w:t>
      </w:r>
      <w:r w:rsidR="00FD2771" w:rsidRPr="00C15E33">
        <w:rPr>
          <w:rFonts w:ascii="Arial" w:hAnsi="Arial" w:cs="Arial"/>
          <w:sz w:val="24"/>
          <w:szCs w:val="24"/>
        </w:rPr>
        <w:t xml:space="preserve"> </w:t>
      </w:r>
      <w:r w:rsidR="00CB0952" w:rsidRPr="00C15E33">
        <w:rPr>
          <w:rFonts w:ascii="Arial" w:hAnsi="Arial" w:cs="Arial"/>
          <w:sz w:val="24"/>
          <w:szCs w:val="24"/>
        </w:rPr>
        <w:t>CCXX 7.4.6</w:t>
      </w:r>
      <w:r w:rsidR="00990B22" w:rsidRPr="00C15E33">
        <w:rPr>
          <w:rFonts w:ascii="Arial" w:hAnsi="Arial" w:cs="Arial"/>
          <w:sz w:val="24"/>
          <w:szCs w:val="24"/>
        </w:rPr>
        <w:t>记录</w:t>
      </w:r>
      <w:r w:rsidR="006977B0" w:rsidRPr="00C15E33">
        <w:rPr>
          <w:rFonts w:ascii="Arial" w:hAnsi="Arial" w:cs="Arial"/>
          <w:sz w:val="24"/>
          <w:szCs w:val="24"/>
        </w:rPr>
        <w:t>，</w:t>
      </w:r>
      <w:r w:rsidR="00CB0952" w:rsidRPr="00C15E33">
        <w:rPr>
          <w:rFonts w:ascii="Arial" w:hAnsi="Arial" w:cs="Arial"/>
          <w:sz w:val="24"/>
          <w:szCs w:val="24"/>
        </w:rPr>
        <w:t>认证机构应以其认为合理的期限保存记录。除满足确定记录保存期限时宜考虑到国家、国际或其它法定要求外，</w:t>
      </w:r>
      <w:r w:rsidR="004522F0" w:rsidRPr="00C15E33">
        <w:rPr>
          <w:rFonts w:ascii="Arial" w:hAnsi="Arial" w:cs="Arial"/>
          <w:sz w:val="24"/>
          <w:szCs w:val="24"/>
        </w:rPr>
        <w:t>还需</w:t>
      </w:r>
      <w:r w:rsidR="00CB0952" w:rsidRPr="00C15E33">
        <w:rPr>
          <w:rFonts w:ascii="Arial" w:hAnsi="Arial" w:cs="Arial"/>
          <w:sz w:val="24"/>
          <w:szCs w:val="24"/>
        </w:rPr>
        <w:t>考虑</w:t>
      </w:r>
      <w:r w:rsidR="004522F0" w:rsidRPr="00C15E33">
        <w:rPr>
          <w:rFonts w:ascii="Arial" w:hAnsi="Arial" w:cs="Arial"/>
          <w:sz w:val="24"/>
          <w:szCs w:val="24"/>
        </w:rPr>
        <w:t>对</w:t>
      </w:r>
      <w:r w:rsidR="00CB0952" w:rsidRPr="00C15E33">
        <w:rPr>
          <w:rFonts w:ascii="Arial" w:hAnsi="Arial" w:cs="Arial"/>
          <w:sz w:val="24"/>
          <w:szCs w:val="24"/>
        </w:rPr>
        <w:t>解除合同</w:t>
      </w:r>
      <w:r w:rsidR="004522F0" w:rsidRPr="00C15E33">
        <w:rPr>
          <w:rFonts w:ascii="Arial" w:hAnsi="Arial" w:cs="Arial"/>
          <w:sz w:val="24"/>
          <w:szCs w:val="24"/>
        </w:rPr>
        <w:t>/</w:t>
      </w:r>
      <w:r w:rsidR="004522F0" w:rsidRPr="00C15E33">
        <w:rPr>
          <w:rFonts w:ascii="Arial" w:hAnsi="Arial" w:cs="Arial"/>
          <w:sz w:val="24"/>
          <w:szCs w:val="24"/>
        </w:rPr>
        <w:t>协议</w:t>
      </w:r>
      <w:r w:rsidR="00CB0952" w:rsidRPr="00C15E33">
        <w:rPr>
          <w:rFonts w:ascii="Arial" w:hAnsi="Arial" w:cs="Arial"/>
          <w:sz w:val="24"/>
          <w:szCs w:val="24"/>
        </w:rPr>
        <w:t>的审核人员</w:t>
      </w:r>
      <w:r w:rsidR="004522F0" w:rsidRPr="00C15E33">
        <w:rPr>
          <w:rFonts w:ascii="Arial" w:hAnsi="Arial" w:cs="Arial"/>
          <w:sz w:val="24"/>
          <w:szCs w:val="24"/>
        </w:rPr>
        <w:t>的</w:t>
      </w:r>
      <w:r w:rsidR="00CB0952" w:rsidRPr="00C15E33">
        <w:rPr>
          <w:rFonts w:ascii="Arial" w:hAnsi="Arial" w:cs="Arial"/>
          <w:sz w:val="24"/>
          <w:szCs w:val="24"/>
        </w:rPr>
        <w:t>记录销毁不</w:t>
      </w:r>
      <w:r w:rsidR="004522F0" w:rsidRPr="00C15E33">
        <w:rPr>
          <w:rFonts w:ascii="Arial" w:hAnsi="Arial" w:cs="Arial"/>
          <w:sz w:val="24"/>
          <w:szCs w:val="24"/>
        </w:rPr>
        <w:t>宜</w:t>
      </w:r>
      <w:r w:rsidR="00CB0952" w:rsidRPr="00C15E33">
        <w:rPr>
          <w:rFonts w:ascii="Arial" w:hAnsi="Arial" w:cs="Arial"/>
          <w:sz w:val="24"/>
          <w:szCs w:val="24"/>
        </w:rPr>
        <w:t>早于所审核过的认证档案的保存期限。</w:t>
      </w:r>
    </w:p>
    <w:p w:rsidR="00D1588E" w:rsidRPr="00C15E33" w:rsidRDefault="00D1588E" w:rsidP="008678DB">
      <w:pPr>
        <w:spacing w:line="300" w:lineRule="auto"/>
        <w:rPr>
          <w:rFonts w:ascii="Arial" w:eastAsiaTheme="majorEastAsia" w:hAnsi="Arial" w:cs="Arial"/>
          <w:b/>
          <w:sz w:val="28"/>
          <w:szCs w:val="28"/>
        </w:rPr>
      </w:pPr>
    </w:p>
    <w:p w:rsidR="00581B65" w:rsidRPr="00C15E33" w:rsidRDefault="00967DC0" w:rsidP="00C1763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20" w:name="_Toc493602458"/>
      <w:r w:rsidRPr="00C15E33">
        <w:rPr>
          <w:rFonts w:ascii="Arial" w:eastAsiaTheme="majorEastAsia" w:hAnsi="Arial" w:cs="Arial"/>
          <w:b/>
          <w:sz w:val="28"/>
          <w:szCs w:val="28"/>
        </w:rPr>
        <w:t>C</w:t>
      </w:r>
      <w:r w:rsidR="008127E3" w:rsidRPr="00C15E33">
        <w:rPr>
          <w:rFonts w:ascii="Arial" w:eastAsiaTheme="majorEastAsia" w:hAnsi="Arial" w:cs="Arial"/>
          <w:b/>
          <w:sz w:val="28"/>
          <w:szCs w:val="28"/>
        </w:rPr>
        <w:t>2</w:t>
      </w:r>
      <w:r w:rsidR="00A121F1" w:rsidRPr="00C15E33">
        <w:rPr>
          <w:rFonts w:ascii="Arial" w:eastAsiaTheme="majorEastAsia" w:hAnsi="Arial" w:cs="Arial"/>
          <w:b/>
          <w:sz w:val="28"/>
          <w:szCs w:val="28"/>
        </w:rPr>
        <w:t xml:space="preserve"> </w:t>
      </w:r>
      <w:r w:rsidR="00652BEE" w:rsidRPr="00C15E33">
        <w:rPr>
          <w:rFonts w:ascii="Arial" w:eastAsiaTheme="majorEastAsia" w:hAnsi="Arial" w:cs="Arial"/>
          <w:b/>
          <w:sz w:val="28"/>
          <w:szCs w:val="28"/>
        </w:rPr>
        <w:t>审核时间</w:t>
      </w:r>
      <w:bookmarkEnd w:id="20"/>
    </w:p>
    <w:p w:rsidR="00F5727F" w:rsidRPr="00C15E33" w:rsidRDefault="00F5727F" w:rsidP="008127E3">
      <w:pPr>
        <w:autoSpaceDE w:val="0"/>
        <w:autoSpaceDN w:val="0"/>
        <w:adjustRightInd w:val="0"/>
        <w:spacing w:line="300" w:lineRule="auto"/>
        <w:ind w:firstLineChars="200" w:firstLine="480"/>
        <w:jc w:val="left"/>
        <w:rPr>
          <w:rFonts w:ascii="Arial" w:hAnsi="Arial" w:cs="Arial"/>
          <w:kern w:val="0"/>
          <w:sz w:val="24"/>
        </w:rPr>
      </w:pPr>
      <w:r w:rsidRPr="00C15E33">
        <w:rPr>
          <w:rFonts w:ascii="Arial" w:hAnsi="Arial" w:cs="Arial"/>
          <w:kern w:val="0"/>
          <w:sz w:val="24"/>
        </w:rPr>
        <w:t>基于</w:t>
      </w:r>
      <w:r w:rsidRPr="00C15E33">
        <w:rPr>
          <w:rFonts w:ascii="Arial" w:hAnsi="Arial" w:cs="Arial"/>
          <w:kern w:val="0"/>
          <w:sz w:val="24"/>
        </w:rPr>
        <w:t>CCXX</w:t>
      </w:r>
      <w:r w:rsidRPr="00C15E33">
        <w:rPr>
          <w:rFonts w:ascii="Arial" w:hAnsi="Arial" w:cs="Arial"/>
          <w:kern w:val="0"/>
          <w:sz w:val="24"/>
        </w:rPr>
        <w:t>附录</w:t>
      </w:r>
      <w:r w:rsidRPr="00C15E33">
        <w:rPr>
          <w:rFonts w:ascii="Arial" w:hAnsi="Arial" w:cs="Arial"/>
          <w:kern w:val="0"/>
          <w:sz w:val="24"/>
        </w:rPr>
        <w:t>A</w:t>
      </w:r>
      <w:r w:rsidR="008127E3" w:rsidRPr="00C15E33">
        <w:rPr>
          <w:rFonts w:ascii="Arial" w:hAnsi="Arial" w:cs="Arial"/>
          <w:kern w:val="0"/>
          <w:sz w:val="24"/>
        </w:rPr>
        <w:t>计算审核时间时，还需</w:t>
      </w:r>
      <w:r w:rsidRPr="00C15E33">
        <w:rPr>
          <w:rFonts w:ascii="Arial" w:hAnsi="Arial" w:cs="Arial"/>
          <w:kern w:val="0"/>
          <w:sz w:val="24"/>
        </w:rPr>
        <w:t>考虑下列因素（但不限于这些因素）：</w:t>
      </w:r>
    </w:p>
    <w:p w:rsidR="005B6144" w:rsidRPr="00C15E33" w:rsidRDefault="001556DE" w:rsidP="008678DB">
      <w:pPr>
        <w:pStyle w:val="20"/>
        <w:spacing w:line="300" w:lineRule="auto"/>
        <w:ind w:firstLineChars="0" w:firstLine="482"/>
        <w:rPr>
          <w:rFonts w:ascii="Arial" w:hAnsi="Arial" w:cs="Arial"/>
          <w:b/>
          <w:kern w:val="0"/>
        </w:rPr>
      </w:pPr>
      <w:r w:rsidRPr="00C15E33">
        <w:rPr>
          <w:rFonts w:ascii="Arial" w:hAnsi="Arial" w:cs="Arial"/>
          <w:b/>
          <w:kern w:val="0"/>
        </w:rPr>
        <w:t>增加审核时间的</w:t>
      </w:r>
      <w:r w:rsidR="00FB3036" w:rsidRPr="00C15E33">
        <w:rPr>
          <w:rFonts w:ascii="Arial" w:hAnsi="Arial" w:cs="Arial"/>
          <w:b/>
          <w:kern w:val="0"/>
        </w:rPr>
        <w:t>考虑</w:t>
      </w:r>
      <w:r w:rsidRPr="00C15E33">
        <w:rPr>
          <w:rFonts w:ascii="Arial" w:hAnsi="Arial" w:cs="Arial"/>
          <w:b/>
          <w:kern w:val="0"/>
        </w:rPr>
        <w:t>因素</w:t>
      </w:r>
    </w:p>
    <w:p w:rsidR="005B6144" w:rsidRPr="00C15E33" w:rsidRDefault="005B6144" w:rsidP="008678DB">
      <w:pPr>
        <w:autoSpaceDE w:val="0"/>
        <w:autoSpaceDN w:val="0"/>
        <w:adjustRightInd w:val="0"/>
        <w:spacing w:line="300" w:lineRule="auto"/>
        <w:ind w:firstLineChars="177" w:firstLine="425"/>
        <w:jc w:val="left"/>
        <w:rPr>
          <w:rFonts w:ascii="Arial" w:hAnsi="Arial" w:cs="Arial"/>
          <w:kern w:val="0"/>
          <w:sz w:val="24"/>
        </w:rPr>
      </w:pPr>
      <w:r w:rsidRPr="00C15E33">
        <w:rPr>
          <w:rFonts w:ascii="Arial" w:eastAsia="Wingdings-Regular" w:hAnsi="Arial" w:cs="Arial"/>
          <w:kern w:val="0"/>
          <w:sz w:val="24"/>
        </w:rPr>
        <w:t></w:t>
      </w:r>
      <w:r w:rsidRPr="00C15E33">
        <w:rPr>
          <w:rFonts w:ascii="Arial" w:hAnsi="Arial" w:cs="Arial"/>
          <w:sz w:val="24"/>
        </w:rPr>
        <w:sym w:font="Wingdings" w:char="F06C"/>
      </w:r>
      <w:r w:rsidRPr="00C15E33">
        <w:rPr>
          <w:rFonts w:ascii="Arial" w:hAnsi="Arial" w:cs="Arial"/>
          <w:kern w:val="0"/>
          <w:sz w:val="24"/>
        </w:rPr>
        <w:t>组织的工作在多于一处的建筑物或地点实施，审核时需要复杂的后勤安排，例如组织有多个不同地点存放货物的仓库；</w:t>
      </w:r>
    </w:p>
    <w:p w:rsidR="005B6144" w:rsidRPr="00C15E33" w:rsidRDefault="005B614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Pr="00C15E33">
        <w:rPr>
          <w:rFonts w:ascii="Arial" w:hAnsi="Arial" w:cs="Arial"/>
          <w:kern w:val="0"/>
          <w:sz w:val="24"/>
        </w:rPr>
        <w:t xml:space="preserve"> </w:t>
      </w:r>
      <w:r w:rsidRPr="00C15E33">
        <w:rPr>
          <w:rFonts w:ascii="Arial" w:hAnsi="Arial" w:cs="Arial"/>
          <w:kern w:val="0"/>
          <w:sz w:val="24"/>
        </w:rPr>
        <w:t>员工使用多于一种的语言（需要翻译或妨碍单个审核员独立工作）；</w:t>
      </w:r>
    </w:p>
    <w:p w:rsidR="005B6144" w:rsidRPr="00C15E33" w:rsidRDefault="005B614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Pr="00C15E33">
        <w:rPr>
          <w:rFonts w:ascii="Arial" w:hAnsi="Arial" w:cs="Arial"/>
          <w:kern w:val="0"/>
          <w:sz w:val="24"/>
        </w:rPr>
        <w:t xml:space="preserve"> </w:t>
      </w:r>
      <w:r w:rsidRPr="00C15E33">
        <w:rPr>
          <w:rFonts w:ascii="Arial" w:hAnsi="Arial" w:cs="Arial"/>
          <w:kern w:val="0"/>
          <w:sz w:val="24"/>
        </w:rPr>
        <w:t>与人员数量相比，现场很大（例如森林）；</w:t>
      </w:r>
    </w:p>
    <w:p w:rsidR="005B6144" w:rsidRPr="00C15E33" w:rsidRDefault="005B614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Pr="00C15E33">
        <w:rPr>
          <w:rFonts w:ascii="Arial" w:hAnsi="Arial" w:cs="Arial"/>
          <w:kern w:val="0"/>
          <w:sz w:val="24"/>
        </w:rPr>
        <w:t xml:space="preserve"> </w:t>
      </w:r>
      <w:r w:rsidRPr="00C15E33">
        <w:rPr>
          <w:rFonts w:ascii="Arial" w:hAnsi="Arial" w:cs="Arial"/>
          <w:kern w:val="0"/>
          <w:sz w:val="24"/>
        </w:rPr>
        <w:t>受法规管制的程度较高（例如食品、药品、航天、核能、危险化学品等领域）；</w:t>
      </w:r>
    </w:p>
    <w:p w:rsidR="005B6144" w:rsidRPr="00C15E33" w:rsidRDefault="005B6144" w:rsidP="008678DB">
      <w:pPr>
        <w:autoSpaceDE w:val="0"/>
        <w:autoSpaceDN w:val="0"/>
        <w:adjustRightInd w:val="0"/>
        <w:spacing w:line="300" w:lineRule="auto"/>
        <w:ind w:firstLineChars="236" w:firstLine="566"/>
        <w:jc w:val="left"/>
        <w:rPr>
          <w:rFonts w:ascii="Arial" w:hAnsi="Arial" w:cs="Arial"/>
          <w:sz w:val="24"/>
        </w:rPr>
      </w:pPr>
      <w:r w:rsidRPr="00C15E33">
        <w:rPr>
          <w:rFonts w:ascii="Arial" w:hAnsi="Arial" w:cs="Arial"/>
          <w:sz w:val="24"/>
        </w:rPr>
        <w:sym w:font="Wingdings" w:char="F06C"/>
      </w:r>
      <w:r w:rsidRPr="00C15E33">
        <w:rPr>
          <w:rFonts w:ascii="Arial" w:hAnsi="Arial" w:cs="Arial"/>
          <w:sz w:val="24"/>
        </w:rPr>
        <w:t xml:space="preserve"> </w:t>
      </w:r>
      <w:r w:rsidRPr="00C15E33">
        <w:rPr>
          <w:rFonts w:ascii="Arial" w:hAnsi="Arial" w:cs="Arial"/>
          <w:sz w:val="24"/>
        </w:rPr>
        <w:t>组织的</w:t>
      </w:r>
      <w:r w:rsidRPr="00C15E33">
        <w:rPr>
          <w:rFonts w:ascii="Arial" w:hAnsi="Arial" w:cs="Arial"/>
          <w:kern w:val="0"/>
          <w:sz w:val="24"/>
        </w:rPr>
        <w:t>体系覆盖着高度复杂的过程或数量较多的互不相同的活动；</w:t>
      </w:r>
    </w:p>
    <w:p w:rsidR="005B6144" w:rsidRPr="00C15E33" w:rsidRDefault="005B6144" w:rsidP="008678DB">
      <w:pPr>
        <w:autoSpaceDE w:val="0"/>
        <w:autoSpaceDN w:val="0"/>
        <w:adjustRightInd w:val="0"/>
        <w:spacing w:line="300" w:lineRule="auto"/>
        <w:ind w:firstLineChars="236" w:firstLine="566"/>
        <w:jc w:val="left"/>
        <w:rPr>
          <w:rFonts w:ascii="Arial" w:hAnsi="Arial" w:cs="Arial"/>
          <w:sz w:val="23"/>
          <w:szCs w:val="23"/>
        </w:rPr>
      </w:pPr>
      <w:r w:rsidRPr="00C15E33">
        <w:rPr>
          <w:rFonts w:ascii="Arial" w:hAnsi="Arial" w:cs="Arial"/>
          <w:kern w:val="0"/>
          <w:sz w:val="24"/>
        </w:rPr>
        <w:lastRenderedPageBreak/>
        <w:sym w:font="Wingdings" w:char="F06C"/>
      </w:r>
      <w:r w:rsidRPr="00C15E33">
        <w:rPr>
          <w:rFonts w:ascii="Arial" w:hAnsi="Arial" w:cs="Arial"/>
          <w:kern w:val="0"/>
          <w:sz w:val="24"/>
        </w:rPr>
        <w:t xml:space="preserve"> </w:t>
      </w:r>
      <w:r w:rsidRPr="00C15E33">
        <w:rPr>
          <w:rFonts w:ascii="Arial" w:hAnsi="Arial" w:cs="Arial"/>
          <w:kern w:val="0"/>
          <w:sz w:val="24"/>
        </w:rPr>
        <w:t>需要访问临时场所，以确认拟认证管理体系中的常设场所的活动</w:t>
      </w:r>
      <w:r w:rsidR="008127E3" w:rsidRPr="00C15E33">
        <w:rPr>
          <w:rFonts w:ascii="Arial" w:hAnsi="Arial" w:cs="Arial"/>
          <w:kern w:val="0"/>
          <w:sz w:val="24"/>
        </w:rPr>
        <w:t>；</w:t>
      </w:r>
    </w:p>
    <w:p w:rsidR="00CB1AA2" w:rsidRPr="00C15E33" w:rsidRDefault="00CB1AA2" w:rsidP="008678DB">
      <w:pPr>
        <w:pStyle w:val="20"/>
        <w:adjustRightInd w:val="0"/>
        <w:snapToGrid w:val="0"/>
        <w:spacing w:line="300" w:lineRule="auto"/>
        <w:ind w:firstLineChars="236" w:firstLine="566"/>
        <w:jc w:val="left"/>
        <w:rPr>
          <w:rFonts w:ascii="Arial" w:hAnsi="Arial" w:cs="Arial"/>
          <w:kern w:val="0"/>
        </w:rPr>
      </w:pPr>
      <w:r w:rsidRPr="00C15E33">
        <w:rPr>
          <w:rFonts w:ascii="Arial" w:hAnsi="Arial" w:cs="Arial"/>
          <w:kern w:val="0"/>
        </w:rPr>
        <w:sym w:font="Wingdings" w:char="F06C"/>
      </w:r>
      <w:r w:rsidR="005B6144" w:rsidRPr="00C15E33">
        <w:rPr>
          <w:rFonts w:ascii="Arial" w:hAnsi="Arial" w:cs="Arial"/>
          <w:kern w:val="0"/>
        </w:rPr>
        <w:t xml:space="preserve"> </w:t>
      </w:r>
      <w:r w:rsidRPr="00C15E33">
        <w:rPr>
          <w:rFonts w:ascii="Arial" w:hAnsi="Arial" w:cs="Arial"/>
          <w:kern w:val="0"/>
        </w:rPr>
        <w:t>与同行业典型情况相比，供应链脆弱性较高</w:t>
      </w:r>
      <w:r w:rsidR="004C2B68" w:rsidRPr="00C15E33">
        <w:rPr>
          <w:rFonts w:ascii="Arial" w:hAnsi="Arial" w:cs="Arial"/>
          <w:kern w:val="0"/>
        </w:rPr>
        <w:t>、风险程度较高</w:t>
      </w:r>
      <w:r w:rsidR="000563A9" w:rsidRPr="00C15E33">
        <w:rPr>
          <w:rFonts w:ascii="Arial" w:hAnsi="Arial" w:cs="Arial"/>
          <w:kern w:val="0"/>
        </w:rPr>
        <w:t>。</w:t>
      </w:r>
    </w:p>
    <w:p w:rsidR="009D1514" w:rsidRPr="00C15E33" w:rsidRDefault="009D1514" w:rsidP="00683095">
      <w:pPr>
        <w:pStyle w:val="20"/>
        <w:adjustRightInd w:val="0"/>
        <w:snapToGrid w:val="0"/>
        <w:spacing w:line="300" w:lineRule="auto"/>
        <w:ind w:firstLineChars="235" w:firstLine="566"/>
        <w:jc w:val="left"/>
        <w:rPr>
          <w:rFonts w:ascii="Arial" w:hAnsi="Arial" w:cs="Arial"/>
          <w:kern w:val="0"/>
        </w:rPr>
      </w:pPr>
      <w:r w:rsidRPr="00C15E33">
        <w:rPr>
          <w:rFonts w:ascii="Arial" w:hAnsi="Arial" w:cs="Arial"/>
          <w:b/>
          <w:kern w:val="0"/>
        </w:rPr>
        <w:t>减少审核时间的</w:t>
      </w:r>
      <w:r w:rsidR="00755519" w:rsidRPr="00C15E33">
        <w:rPr>
          <w:rFonts w:ascii="Arial" w:hAnsi="Arial" w:cs="Arial"/>
          <w:b/>
          <w:kern w:val="0"/>
        </w:rPr>
        <w:t>考虑</w:t>
      </w:r>
      <w:r w:rsidRPr="00C15E33">
        <w:rPr>
          <w:rFonts w:ascii="Arial" w:hAnsi="Arial" w:cs="Arial"/>
          <w:b/>
          <w:kern w:val="0"/>
        </w:rPr>
        <w:t>因素</w:t>
      </w:r>
    </w:p>
    <w:p w:rsidR="009D1514" w:rsidRPr="00C15E33" w:rsidRDefault="009D151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00EC3195" w:rsidRPr="00C15E33">
        <w:rPr>
          <w:rFonts w:ascii="Arial" w:hAnsi="Arial" w:cs="Arial"/>
          <w:kern w:val="0"/>
          <w:sz w:val="24"/>
        </w:rPr>
        <w:t xml:space="preserve"> </w:t>
      </w:r>
      <w:r w:rsidRPr="00C15E33">
        <w:rPr>
          <w:rFonts w:ascii="Arial" w:hAnsi="Arial" w:cs="Arial"/>
          <w:kern w:val="0"/>
          <w:sz w:val="24"/>
        </w:rPr>
        <w:t>与人员数量相比，现场很小；</w:t>
      </w:r>
    </w:p>
    <w:p w:rsidR="009D1514" w:rsidRPr="00C15E33" w:rsidRDefault="009D151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Pr="00C15E33">
        <w:rPr>
          <w:rFonts w:ascii="Arial" w:hAnsi="Arial" w:cs="Arial"/>
          <w:kern w:val="0"/>
          <w:sz w:val="24"/>
        </w:rPr>
        <w:t xml:space="preserve"> </w:t>
      </w:r>
      <w:r w:rsidRPr="00C15E33">
        <w:rPr>
          <w:rFonts w:ascii="Arial" w:hAnsi="Arial" w:cs="Arial"/>
          <w:kern w:val="0"/>
          <w:sz w:val="24"/>
        </w:rPr>
        <w:t>体系成熟；</w:t>
      </w:r>
    </w:p>
    <w:p w:rsidR="009D1514" w:rsidRPr="00C15E33" w:rsidRDefault="009D151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Pr="00C15E33">
        <w:rPr>
          <w:rFonts w:ascii="Arial" w:hAnsi="Arial" w:cs="Arial"/>
          <w:kern w:val="0"/>
          <w:sz w:val="24"/>
        </w:rPr>
        <w:t xml:space="preserve"> </w:t>
      </w:r>
      <w:r w:rsidR="008127E3" w:rsidRPr="00C15E33">
        <w:rPr>
          <w:rFonts w:ascii="Arial" w:hAnsi="Arial" w:cs="Arial"/>
          <w:kern w:val="0"/>
          <w:sz w:val="24"/>
        </w:rPr>
        <w:t>对客户管理体系已有</w:t>
      </w:r>
      <w:r w:rsidRPr="00C15E33">
        <w:rPr>
          <w:rFonts w:ascii="Arial" w:hAnsi="Arial" w:cs="Arial"/>
          <w:kern w:val="0"/>
          <w:sz w:val="24"/>
        </w:rPr>
        <w:t>了解（例如同一认证机构已依据另一标准认证了该客户）；</w:t>
      </w:r>
    </w:p>
    <w:p w:rsidR="009D1514" w:rsidRPr="00C15E33" w:rsidRDefault="009D151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Pr="00C15E33">
        <w:rPr>
          <w:rFonts w:ascii="Arial" w:hAnsi="Arial" w:cs="Arial"/>
          <w:kern w:val="0"/>
          <w:sz w:val="24"/>
        </w:rPr>
        <w:t xml:space="preserve"> </w:t>
      </w:r>
      <w:r w:rsidR="008127E3" w:rsidRPr="00C15E33">
        <w:rPr>
          <w:rFonts w:ascii="Arial" w:hAnsi="Arial" w:cs="Arial"/>
          <w:kern w:val="0"/>
          <w:sz w:val="24"/>
        </w:rPr>
        <w:t>客户为认证所作的准备（例如已获得另一个第三方合格评定制度的认证</w:t>
      </w:r>
      <w:r w:rsidRPr="00C15E33">
        <w:rPr>
          <w:rFonts w:ascii="Arial" w:hAnsi="Arial" w:cs="Arial"/>
          <w:kern w:val="0"/>
          <w:sz w:val="24"/>
        </w:rPr>
        <w:t>）；</w:t>
      </w:r>
    </w:p>
    <w:p w:rsidR="00BE651D" w:rsidRPr="00C15E33" w:rsidRDefault="009D1514" w:rsidP="008678DB">
      <w:pPr>
        <w:autoSpaceDE w:val="0"/>
        <w:autoSpaceDN w:val="0"/>
        <w:adjustRightInd w:val="0"/>
        <w:spacing w:line="300" w:lineRule="auto"/>
        <w:ind w:firstLineChars="236" w:firstLine="566"/>
        <w:jc w:val="left"/>
        <w:rPr>
          <w:rFonts w:ascii="Arial" w:hAnsi="Arial" w:cs="Arial"/>
          <w:kern w:val="0"/>
          <w:sz w:val="24"/>
        </w:rPr>
      </w:pPr>
      <w:r w:rsidRPr="00C15E33">
        <w:rPr>
          <w:rFonts w:ascii="Arial" w:hAnsi="Arial" w:cs="Arial"/>
          <w:kern w:val="0"/>
          <w:sz w:val="24"/>
        </w:rPr>
        <w:sym w:font="Wingdings" w:char="F06C"/>
      </w:r>
      <w:r w:rsidRPr="00C15E33">
        <w:rPr>
          <w:rFonts w:ascii="Arial" w:hAnsi="Arial" w:cs="Arial"/>
          <w:kern w:val="0"/>
          <w:sz w:val="24"/>
        </w:rPr>
        <w:t xml:space="preserve"> </w:t>
      </w:r>
      <w:r w:rsidRPr="00C15E33">
        <w:rPr>
          <w:rFonts w:ascii="Arial" w:hAnsi="Arial" w:cs="Arial"/>
          <w:kern w:val="0"/>
          <w:sz w:val="24"/>
        </w:rPr>
        <w:t>活动的复杂程度低</w:t>
      </w:r>
      <w:r w:rsidR="00BE651D" w:rsidRPr="00C15E33">
        <w:rPr>
          <w:rFonts w:ascii="Arial" w:hAnsi="Arial" w:cs="Arial"/>
          <w:kern w:val="0"/>
          <w:sz w:val="24"/>
        </w:rPr>
        <w:t>。</w:t>
      </w:r>
    </w:p>
    <w:p w:rsidR="00BE651D" w:rsidRPr="00C15E33" w:rsidRDefault="00BE651D" w:rsidP="008678DB">
      <w:pPr>
        <w:autoSpaceDE w:val="0"/>
        <w:autoSpaceDN w:val="0"/>
        <w:adjustRightInd w:val="0"/>
        <w:spacing w:line="300" w:lineRule="auto"/>
        <w:ind w:firstLineChars="236" w:firstLine="566"/>
        <w:jc w:val="left"/>
        <w:rPr>
          <w:rFonts w:ascii="Arial" w:hAnsi="Arial" w:cs="Arial"/>
          <w:kern w:val="0"/>
          <w:sz w:val="24"/>
        </w:rPr>
      </w:pPr>
    </w:p>
    <w:p w:rsidR="00AF6944" w:rsidRPr="00C15E33" w:rsidRDefault="00AF6944" w:rsidP="00C1763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21" w:name="_Toc493602459"/>
      <w:r w:rsidRPr="00C15E33">
        <w:rPr>
          <w:rFonts w:ascii="Arial" w:eastAsiaTheme="majorEastAsia" w:hAnsi="Arial" w:cs="Arial"/>
          <w:b/>
          <w:sz w:val="28"/>
          <w:szCs w:val="28"/>
        </w:rPr>
        <w:t>G</w:t>
      </w:r>
      <w:r w:rsidRPr="00C15E33">
        <w:rPr>
          <w:rFonts w:ascii="Arial" w:eastAsiaTheme="majorEastAsia" w:hAnsi="Arial" w:cs="Arial"/>
          <w:b/>
          <w:sz w:val="28"/>
          <w:szCs w:val="28"/>
        </w:rPr>
        <w:t>部分</w:t>
      </w:r>
      <w:bookmarkEnd w:id="21"/>
    </w:p>
    <w:p w:rsidR="00286E6E" w:rsidRPr="00C15E33" w:rsidRDefault="00CC3501" w:rsidP="00C17631">
      <w:pPr>
        <w:pStyle w:val="20"/>
        <w:adjustRightInd w:val="0"/>
        <w:snapToGrid w:val="0"/>
        <w:spacing w:line="300" w:lineRule="auto"/>
        <w:ind w:firstLineChars="0" w:firstLine="0"/>
        <w:jc w:val="left"/>
        <w:outlineLvl w:val="0"/>
        <w:rPr>
          <w:rFonts w:ascii="Arial" w:eastAsiaTheme="majorEastAsia" w:hAnsi="Arial" w:cs="Arial"/>
          <w:b/>
          <w:sz w:val="28"/>
          <w:szCs w:val="28"/>
        </w:rPr>
      </w:pPr>
      <w:bookmarkStart w:id="22" w:name="_Toc493602460"/>
      <w:r w:rsidRPr="00C15E33">
        <w:rPr>
          <w:rFonts w:ascii="Arial" w:eastAsiaTheme="majorEastAsia" w:hAnsi="Arial" w:cs="Arial"/>
          <w:b/>
          <w:sz w:val="28"/>
          <w:szCs w:val="28"/>
        </w:rPr>
        <w:t>G</w:t>
      </w:r>
      <w:r w:rsidR="00B13AE2" w:rsidRPr="00C15E33">
        <w:rPr>
          <w:rFonts w:ascii="Arial" w:eastAsiaTheme="majorEastAsia" w:hAnsi="Arial" w:cs="Arial"/>
          <w:b/>
          <w:sz w:val="28"/>
          <w:szCs w:val="28"/>
        </w:rPr>
        <w:t xml:space="preserve">1 </w:t>
      </w:r>
      <w:r w:rsidR="00B13AE2" w:rsidRPr="00C15E33">
        <w:rPr>
          <w:rFonts w:ascii="Arial" w:eastAsiaTheme="majorEastAsia" w:hAnsi="Arial" w:cs="Arial"/>
          <w:b/>
          <w:sz w:val="28"/>
          <w:szCs w:val="28"/>
        </w:rPr>
        <w:t>对</w:t>
      </w:r>
      <w:r w:rsidR="00673A72" w:rsidRPr="00C15E33">
        <w:rPr>
          <w:rFonts w:ascii="Arial" w:eastAsiaTheme="majorEastAsia" w:hAnsi="Arial" w:cs="Arial"/>
          <w:b/>
          <w:sz w:val="28"/>
          <w:szCs w:val="28"/>
        </w:rPr>
        <w:t>CCXX</w:t>
      </w:r>
      <w:r w:rsidR="00B13AE2" w:rsidRPr="00C15E33">
        <w:rPr>
          <w:rFonts w:ascii="Arial" w:eastAsiaTheme="majorEastAsia" w:hAnsi="Arial" w:cs="Arial"/>
          <w:b/>
          <w:sz w:val="28"/>
          <w:szCs w:val="28"/>
        </w:rPr>
        <w:t>部分条款</w:t>
      </w:r>
      <w:r w:rsidR="000C4EDE" w:rsidRPr="00C15E33">
        <w:rPr>
          <w:rFonts w:ascii="Arial" w:eastAsiaTheme="majorEastAsia" w:hAnsi="Arial" w:cs="Arial"/>
          <w:b/>
          <w:sz w:val="28"/>
          <w:szCs w:val="28"/>
        </w:rPr>
        <w:t>的指南</w:t>
      </w:r>
      <w:bookmarkEnd w:id="22"/>
    </w:p>
    <w:p w:rsidR="00516E29" w:rsidRPr="00C15E33" w:rsidRDefault="00865395" w:rsidP="00317A7B">
      <w:pPr>
        <w:pStyle w:val="Default"/>
        <w:spacing w:line="300" w:lineRule="auto"/>
        <w:outlineLvl w:val="0"/>
        <w:rPr>
          <w:rFonts w:eastAsiaTheme="majorEastAsia"/>
          <w:b/>
          <w:bCs/>
          <w:sz w:val="28"/>
          <w:szCs w:val="28"/>
        </w:rPr>
      </w:pPr>
      <w:bookmarkStart w:id="23" w:name="_Toc493602461"/>
      <w:r w:rsidRPr="00C15E33">
        <w:rPr>
          <w:rFonts w:eastAsiaTheme="majorEastAsia"/>
          <w:b/>
          <w:bCs/>
          <w:sz w:val="28"/>
          <w:szCs w:val="28"/>
        </w:rPr>
        <w:t xml:space="preserve">G1.1 </w:t>
      </w:r>
      <w:r w:rsidR="00516E29" w:rsidRPr="00C15E33">
        <w:rPr>
          <w:rFonts w:eastAsiaTheme="majorEastAsia"/>
          <w:b/>
          <w:bCs/>
          <w:sz w:val="28"/>
          <w:szCs w:val="28"/>
        </w:rPr>
        <w:t>对</w:t>
      </w:r>
      <w:r w:rsidRPr="00C15E33">
        <w:rPr>
          <w:rFonts w:eastAsiaTheme="majorEastAsia"/>
          <w:b/>
          <w:bCs/>
          <w:sz w:val="28"/>
          <w:szCs w:val="28"/>
        </w:rPr>
        <w:t>CCXX 7.4.2</w:t>
      </w:r>
      <w:r w:rsidR="00516E29" w:rsidRPr="00C15E33">
        <w:rPr>
          <w:rFonts w:eastAsiaTheme="majorEastAsia"/>
          <w:b/>
          <w:bCs/>
          <w:sz w:val="28"/>
          <w:szCs w:val="28"/>
        </w:rPr>
        <w:t>的指南</w:t>
      </w:r>
      <w:bookmarkEnd w:id="23"/>
    </w:p>
    <w:p w:rsidR="00865395" w:rsidRPr="00C15E33" w:rsidRDefault="0028170C" w:rsidP="008678DB">
      <w:pPr>
        <w:adjustRightInd w:val="0"/>
        <w:snapToGrid w:val="0"/>
        <w:spacing w:line="300" w:lineRule="auto"/>
        <w:ind w:firstLineChars="200" w:firstLine="480"/>
        <w:rPr>
          <w:rFonts w:ascii="Arial" w:hAnsi="Arial" w:cs="Arial"/>
          <w:sz w:val="24"/>
        </w:rPr>
      </w:pPr>
      <w:r w:rsidRPr="00C15E33">
        <w:rPr>
          <w:rFonts w:ascii="Arial" w:hAnsi="Arial" w:cs="Arial"/>
          <w:sz w:val="24"/>
        </w:rPr>
        <w:t>背景核查</w:t>
      </w:r>
      <w:proofErr w:type="gramStart"/>
      <w:r w:rsidRPr="00C15E33">
        <w:rPr>
          <w:rFonts w:ascii="Arial" w:hAnsi="Arial" w:cs="Arial"/>
          <w:sz w:val="24"/>
        </w:rPr>
        <w:t>宜</w:t>
      </w:r>
      <w:r w:rsidR="00865395" w:rsidRPr="00C15E33">
        <w:rPr>
          <w:rFonts w:ascii="Arial" w:hAnsi="Arial" w:cs="Arial"/>
          <w:sz w:val="24"/>
        </w:rPr>
        <w:t>包括</w:t>
      </w:r>
      <w:proofErr w:type="gramEnd"/>
      <w:r w:rsidR="00865395" w:rsidRPr="00C15E33">
        <w:rPr>
          <w:rFonts w:ascii="Arial" w:hAnsi="Arial" w:cs="Arial"/>
          <w:sz w:val="24"/>
        </w:rPr>
        <w:t>人事档案的核查，核查起始时间宜从中等或</w:t>
      </w:r>
      <w:r w:rsidR="00673A72" w:rsidRPr="00C15E33">
        <w:rPr>
          <w:rFonts w:ascii="Arial" w:hAnsi="Arial" w:cs="Arial"/>
          <w:sz w:val="24"/>
        </w:rPr>
        <w:t>高等</w:t>
      </w:r>
      <w:r w:rsidR="00865395" w:rsidRPr="00C15E33">
        <w:rPr>
          <w:rFonts w:ascii="Arial" w:hAnsi="Arial" w:cs="Arial"/>
          <w:sz w:val="24"/>
        </w:rPr>
        <w:t>教育经历开始，工作背景应包括专职工作和兼职工作，以及参加的社团组织</w:t>
      </w:r>
      <w:r w:rsidR="007D5B43" w:rsidRPr="00C15E33">
        <w:rPr>
          <w:rFonts w:ascii="Arial" w:hAnsi="Arial" w:cs="Arial"/>
          <w:sz w:val="24"/>
        </w:rPr>
        <w:t>和</w:t>
      </w:r>
      <w:r w:rsidR="00865395" w:rsidRPr="00C15E33">
        <w:rPr>
          <w:rFonts w:ascii="Arial" w:hAnsi="Arial" w:cs="Arial"/>
          <w:sz w:val="24"/>
        </w:rPr>
        <w:t>宗教背景。对于</w:t>
      </w:r>
      <w:r w:rsidR="007D5B43" w:rsidRPr="00C15E33">
        <w:rPr>
          <w:rFonts w:ascii="Arial" w:hAnsi="Arial" w:cs="Arial"/>
          <w:sz w:val="24"/>
        </w:rPr>
        <w:t>工作</w:t>
      </w:r>
      <w:r w:rsidR="00865395" w:rsidRPr="00C15E33">
        <w:rPr>
          <w:rFonts w:ascii="Arial" w:hAnsi="Arial" w:cs="Arial"/>
          <w:sz w:val="24"/>
        </w:rPr>
        <w:t>间断</w:t>
      </w:r>
      <w:r w:rsidR="00657923" w:rsidRPr="00C15E33">
        <w:rPr>
          <w:rFonts w:ascii="Arial" w:hAnsi="Arial" w:cs="Arial"/>
          <w:sz w:val="24"/>
        </w:rPr>
        <w:t>时间内的活动也宜</w:t>
      </w:r>
      <w:r w:rsidR="00865395" w:rsidRPr="00C15E33">
        <w:rPr>
          <w:rFonts w:ascii="Arial" w:hAnsi="Arial" w:cs="Arial"/>
          <w:sz w:val="24"/>
        </w:rPr>
        <w:t>作必要的调查。</w:t>
      </w:r>
    </w:p>
    <w:p w:rsidR="00516E29" w:rsidRPr="00C15E33" w:rsidRDefault="00CF06A4" w:rsidP="00317A7B">
      <w:pPr>
        <w:pStyle w:val="Default"/>
        <w:spacing w:line="300" w:lineRule="auto"/>
        <w:outlineLvl w:val="0"/>
        <w:rPr>
          <w:rFonts w:eastAsiaTheme="majorEastAsia"/>
          <w:b/>
          <w:bCs/>
          <w:sz w:val="28"/>
          <w:szCs w:val="28"/>
        </w:rPr>
      </w:pPr>
      <w:bookmarkStart w:id="24" w:name="_Toc493602462"/>
      <w:r w:rsidRPr="00C15E33">
        <w:rPr>
          <w:rFonts w:eastAsiaTheme="majorEastAsia"/>
          <w:b/>
          <w:bCs/>
          <w:sz w:val="28"/>
          <w:szCs w:val="28"/>
        </w:rPr>
        <w:t xml:space="preserve">G1.2 </w:t>
      </w:r>
      <w:r w:rsidR="00516E29" w:rsidRPr="00C15E33">
        <w:rPr>
          <w:rFonts w:eastAsiaTheme="majorEastAsia"/>
          <w:b/>
          <w:bCs/>
          <w:sz w:val="28"/>
          <w:szCs w:val="28"/>
        </w:rPr>
        <w:t>对</w:t>
      </w:r>
      <w:r w:rsidRPr="00C15E33">
        <w:rPr>
          <w:rFonts w:eastAsiaTheme="majorEastAsia"/>
          <w:b/>
          <w:bCs/>
          <w:sz w:val="28"/>
          <w:szCs w:val="28"/>
        </w:rPr>
        <w:t>CCXX</w:t>
      </w:r>
      <w:r w:rsidRPr="00C15E33">
        <w:rPr>
          <w:rFonts w:eastAsiaTheme="majorEastAsia"/>
          <w:b/>
          <w:bCs/>
          <w:sz w:val="28"/>
          <w:szCs w:val="28"/>
        </w:rPr>
        <w:t>附录</w:t>
      </w:r>
      <w:r w:rsidRPr="00C15E33">
        <w:rPr>
          <w:rFonts w:eastAsiaTheme="majorEastAsia"/>
          <w:b/>
          <w:bCs/>
          <w:sz w:val="28"/>
          <w:szCs w:val="28"/>
        </w:rPr>
        <w:t>D</w:t>
      </w:r>
      <w:r w:rsidR="00516E29" w:rsidRPr="00C15E33">
        <w:rPr>
          <w:rFonts w:eastAsiaTheme="majorEastAsia"/>
          <w:b/>
          <w:bCs/>
          <w:sz w:val="28"/>
          <w:szCs w:val="28"/>
        </w:rPr>
        <w:t>的指南</w:t>
      </w:r>
      <w:bookmarkEnd w:id="24"/>
    </w:p>
    <w:p w:rsidR="00CF06A4" w:rsidRPr="00C15E33" w:rsidRDefault="00516E29" w:rsidP="008678DB">
      <w:pPr>
        <w:pStyle w:val="af"/>
        <w:spacing w:line="300" w:lineRule="auto"/>
        <w:ind w:firstLine="480"/>
        <w:rPr>
          <w:rFonts w:ascii="Arial" w:hAnsi="Arial" w:cs="Arial"/>
          <w:sz w:val="24"/>
          <w:szCs w:val="24"/>
        </w:rPr>
      </w:pPr>
      <w:r w:rsidRPr="00C15E33">
        <w:rPr>
          <w:rFonts w:ascii="Arial" w:hAnsi="Arial" w:cs="Arial"/>
          <w:bCs/>
          <w:sz w:val="24"/>
          <w:szCs w:val="24"/>
        </w:rPr>
        <w:t>附录</w:t>
      </w:r>
      <w:r w:rsidRPr="00C15E33">
        <w:rPr>
          <w:rFonts w:ascii="Arial" w:hAnsi="Arial" w:cs="Arial"/>
          <w:bCs/>
          <w:sz w:val="24"/>
          <w:szCs w:val="24"/>
        </w:rPr>
        <w:t>D</w:t>
      </w:r>
      <w:r w:rsidR="00CF06A4" w:rsidRPr="00C15E33">
        <w:rPr>
          <w:rFonts w:ascii="Arial" w:hAnsi="Arial" w:cs="Arial"/>
          <w:bCs/>
          <w:sz w:val="24"/>
          <w:szCs w:val="24"/>
        </w:rPr>
        <w:t>所描述的审核员能力要求，可通过正规的培训（如专业课程学习和必要的实践培训）等方式获得，接受过其他管理体系安全风险分析及控制培训的人员可以适当减少培训的时间。</w:t>
      </w:r>
    </w:p>
    <w:p w:rsidR="00C469BE" w:rsidRPr="00C15E33" w:rsidRDefault="00D54285" w:rsidP="00317A7B">
      <w:pPr>
        <w:pStyle w:val="Default"/>
        <w:spacing w:line="300" w:lineRule="auto"/>
        <w:outlineLvl w:val="0"/>
        <w:rPr>
          <w:rFonts w:eastAsiaTheme="majorEastAsia"/>
          <w:b/>
          <w:bCs/>
          <w:sz w:val="28"/>
          <w:szCs w:val="28"/>
        </w:rPr>
      </w:pPr>
      <w:bookmarkStart w:id="25" w:name="_Toc493602463"/>
      <w:r w:rsidRPr="00C15E33">
        <w:rPr>
          <w:rFonts w:eastAsiaTheme="majorEastAsia"/>
          <w:b/>
          <w:bCs/>
          <w:sz w:val="28"/>
          <w:szCs w:val="28"/>
        </w:rPr>
        <w:t>G1.3</w:t>
      </w:r>
      <w:r w:rsidRPr="00C15E33" w:rsidDel="000563A9">
        <w:rPr>
          <w:rFonts w:eastAsiaTheme="majorEastAsia"/>
          <w:b/>
          <w:bCs/>
          <w:sz w:val="28"/>
          <w:szCs w:val="28"/>
        </w:rPr>
        <w:t xml:space="preserve"> </w:t>
      </w:r>
      <w:r w:rsidR="00C469BE" w:rsidRPr="00C15E33">
        <w:rPr>
          <w:rFonts w:eastAsiaTheme="majorEastAsia"/>
          <w:b/>
          <w:bCs/>
          <w:sz w:val="28"/>
          <w:szCs w:val="28"/>
        </w:rPr>
        <w:t>对</w:t>
      </w:r>
      <w:r w:rsidRPr="00C15E33">
        <w:rPr>
          <w:rFonts w:eastAsiaTheme="majorEastAsia"/>
          <w:b/>
          <w:bCs/>
          <w:sz w:val="28"/>
          <w:szCs w:val="28"/>
        </w:rPr>
        <w:t>CCXX</w:t>
      </w:r>
      <w:r w:rsidRPr="00C15E33">
        <w:rPr>
          <w:rFonts w:eastAsiaTheme="majorEastAsia"/>
          <w:b/>
          <w:bCs/>
          <w:sz w:val="28"/>
          <w:szCs w:val="28"/>
        </w:rPr>
        <w:t>的</w:t>
      </w:r>
      <w:smartTag w:uri="urn:schemas-microsoft-com:office:smarttags" w:element="chsdate">
        <w:smartTagPr>
          <w:attr w:name="Year" w:val="1899"/>
          <w:attr w:name="Month" w:val="12"/>
          <w:attr w:name="Day" w:val="30"/>
          <w:attr w:name="IsLunarDate" w:val="False"/>
          <w:attr w:name="IsROCDate" w:val="False"/>
        </w:smartTagPr>
        <w:r w:rsidRPr="00C15E33">
          <w:rPr>
            <w:rFonts w:eastAsiaTheme="majorEastAsia"/>
            <w:b/>
            <w:bCs/>
            <w:sz w:val="28"/>
            <w:szCs w:val="28"/>
          </w:rPr>
          <w:t>9.2.3</w:t>
        </w:r>
      </w:smartTag>
      <w:r w:rsidRPr="00C15E33">
        <w:rPr>
          <w:rFonts w:eastAsiaTheme="majorEastAsia"/>
          <w:b/>
          <w:bCs/>
          <w:sz w:val="28"/>
          <w:szCs w:val="28"/>
        </w:rPr>
        <w:t>.2.5</w:t>
      </w:r>
      <w:r w:rsidR="00C469BE" w:rsidRPr="00C15E33">
        <w:rPr>
          <w:rFonts w:eastAsiaTheme="majorEastAsia"/>
          <w:b/>
          <w:bCs/>
          <w:sz w:val="28"/>
          <w:szCs w:val="28"/>
        </w:rPr>
        <w:t>的</w:t>
      </w:r>
      <w:r w:rsidR="000C4EDE" w:rsidRPr="00C15E33">
        <w:rPr>
          <w:rFonts w:eastAsiaTheme="majorEastAsia"/>
          <w:b/>
          <w:bCs/>
          <w:sz w:val="28"/>
          <w:szCs w:val="28"/>
        </w:rPr>
        <w:t>指南</w:t>
      </w:r>
      <w:bookmarkEnd w:id="25"/>
    </w:p>
    <w:p w:rsidR="003A621E" w:rsidRPr="00C15E33" w:rsidRDefault="00D54285" w:rsidP="008678DB">
      <w:pPr>
        <w:pStyle w:val="20"/>
        <w:adjustRightInd w:val="0"/>
        <w:snapToGrid w:val="0"/>
        <w:spacing w:line="300" w:lineRule="auto"/>
        <w:jc w:val="left"/>
        <w:rPr>
          <w:rFonts w:ascii="Arial" w:hAnsi="Arial" w:cs="Arial"/>
          <w:bCs/>
          <w:noProof/>
          <w:kern w:val="0"/>
        </w:rPr>
      </w:pPr>
      <w:r w:rsidRPr="00C15E33">
        <w:rPr>
          <w:rFonts w:ascii="Arial" w:hAnsi="Arial" w:cs="Arial"/>
          <w:bCs/>
          <w:noProof/>
          <w:kern w:val="0"/>
        </w:rPr>
        <w:t>审核组应访问足够数量的员工，包括最高管理层和所审核设施的操作人员，为体系已经在整个客户组织中得到实施和理解提供信心。</w:t>
      </w:r>
    </w:p>
    <w:p w:rsidR="008D179B" w:rsidRPr="00C15E33" w:rsidRDefault="00D54285" w:rsidP="008678DB">
      <w:pPr>
        <w:pStyle w:val="20"/>
        <w:adjustRightInd w:val="0"/>
        <w:snapToGrid w:val="0"/>
        <w:spacing w:line="300" w:lineRule="auto"/>
        <w:jc w:val="left"/>
        <w:rPr>
          <w:rFonts w:ascii="Arial" w:hAnsi="Arial" w:cs="Arial"/>
          <w:bCs/>
          <w:noProof/>
          <w:kern w:val="0"/>
        </w:rPr>
      </w:pPr>
      <w:r w:rsidRPr="00C15E33">
        <w:rPr>
          <w:rFonts w:ascii="Arial" w:hAnsi="Arial" w:cs="Arial"/>
          <w:bCs/>
          <w:noProof/>
          <w:kern w:val="0"/>
        </w:rPr>
        <w:t>上述</w:t>
      </w:r>
      <w:r w:rsidRPr="00C15E33">
        <w:rPr>
          <w:rFonts w:ascii="Arial" w:hAnsi="Arial" w:cs="Arial"/>
          <w:bCs/>
          <w:noProof/>
          <w:kern w:val="0"/>
        </w:rPr>
        <w:t>“</w:t>
      </w:r>
      <w:r w:rsidRPr="00C15E33">
        <w:rPr>
          <w:rFonts w:ascii="Arial" w:hAnsi="Arial" w:cs="Arial"/>
          <w:bCs/>
          <w:noProof/>
          <w:kern w:val="0"/>
        </w:rPr>
        <w:t>设施</w:t>
      </w:r>
      <w:r w:rsidRPr="00C15E33">
        <w:rPr>
          <w:rFonts w:ascii="Arial" w:hAnsi="Arial" w:cs="Arial"/>
          <w:bCs/>
          <w:noProof/>
          <w:kern w:val="0"/>
        </w:rPr>
        <w:t>”</w:t>
      </w:r>
      <w:r w:rsidRPr="00C15E33">
        <w:rPr>
          <w:rFonts w:ascii="Arial" w:hAnsi="Arial" w:cs="Arial"/>
          <w:bCs/>
          <w:noProof/>
          <w:kern w:val="0"/>
        </w:rPr>
        <w:t>的定义参照</w:t>
      </w:r>
      <w:r w:rsidRPr="00C15E33">
        <w:rPr>
          <w:rFonts w:ascii="Arial" w:hAnsi="Arial" w:cs="Arial"/>
          <w:bCs/>
          <w:noProof/>
          <w:kern w:val="0"/>
        </w:rPr>
        <w:t>ISO28000</w:t>
      </w:r>
      <w:r w:rsidRPr="00C15E33">
        <w:rPr>
          <w:rFonts w:ascii="Arial" w:hAnsi="Arial" w:cs="Arial"/>
          <w:bCs/>
          <w:noProof/>
          <w:kern w:val="0"/>
        </w:rPr>
        <w:t>的</w:t>
      </w:r>
      <w:r w:rsidRPr="00C15E33">
        <w:rPr>
          <w:rFonts w:ascii="Arial" w:hAnsi="Arial" w:cs="Arial"/>
          <w:bCs/>
          <w:noProof/>
          <w:kern w:val="0"/>
        </w:rPr>
        <w:t>3.1</w:t>
      </w:r>
      <w:r w:rsidRPr="00C15E33">
        <w:rPr>
          <w:rFonts w:ascii="Arial" w:hAnsi="Arial" w:cs="Arial"/>
          <w:bCs/>
          <w:noProof/>
          <w:kern w:val="0"/>
        </w:rPr>
        <w:t>，即</w:t>
      </w:r>
      <w:r w:rsidRPr="00C15E33">
        <w:rPr>
          <w:rFonts w:ascii="Arial" w:hAnsi="Arial" w:cs="Arial"/>
          <w:bCs/>
          <w:noProof/>
          <w:kern w:val="0"/>
        </w:rPr>
        <w:t>“</w:t>
      </w:r>
      <w:r w:rsidR="00300F46" w:rsidRPr="00C15E33">
        <w:rPr>
          <w:rFonts w:ascii="Arial" w:hAnsi="Arial" w:cs="Arial"/>
          <w:bCs/>
          <w:noProof/>
          <w:kern w:val="0"/>
        </w:rPr>
        <w:t>厂房、机器、地产、建筑物、车辆、轮船、港口设施、其他基础设施或厂房项目，以及具有独特的</w:t>
      </w:r>
      <w:r w:rsidRPr="00C15E33">
        <w:rPr>
          <w:rFonts w:ascii="Arial" w:hAnsi="Arial" w:cs="Arial"/>
          <w:bCs/>
          <w:noProof/>
          <w:kern w:val="0"/>
        </w:rPr>
        <w:t>和可量化的商业功能或服务作用的相关系统</w:t>
      </w:r>
      <w:r w:rsidRPr="00C15E33">
        <w:rPr>
          <w:rFonts w:ascii="Arial" w:hAnsi="Arial" w:cs="Arial"/>
          <w:bCs/>
          <w:noProof/>
          <w:kern w:val="0"/>
        </w:rPr>
        <w:t>”</w:t>
      </w:r>
      <w:r w:rsidR="003A621E" w:rsidRPr="00C15E33">
        <w:rPr>
          <w:rFonts w:ascii="Arial" w:hAnsi="Arial" w:cs="Arial"/>
          <w:bCs/>
          <w:noProof/>
          <w:kern w:val="0"/>
        </w:rPr>
        <w:t>，</w:t>
      </w:r>
      <w:r w:rsidRPr="00C15E33">
        <w:rPr>
          <w:rFonts w:ascii="Arial" w:hAnsi="Arial" w:cs="Arial"/>
          <w:bCs/>
          <w:noProof/>
          <w:kern w:val="0"/>
        </w:rPr>
        <w:t>设施的操作人员多数情况下是影响供应链安全风险的相关人员。足够数量的员工，还可以包括对员工身份识别系统（计算机软件控制系统）进行控制的人员等。</w:t>
      </w:r>
    </w:p>
    <w:p w:rsidR="00D54285" w:rsidRPr="00C15E33" w:rsidRDefault="007A5CB6" w:rsidP="008678DB">
      <w:pPr>
        <w:pStyle w:val="20"/>
        <w:adjustRightInd w:val="0"/>
        <w:snapToGrid w:val="0"/>
        <w:spacing w:line="300" w:lineRule="auto"/>
        <w:jc w:val="left"/>
        <w:rPr>
          <w:rFonts w:ascii="Arial" w:hAnsi="Arial" w:cs="Arial"/>
          <w:bCs/>
          <w:noProof/>
          <w:kern w:val="0"/>
        </w:rPr>
      </w:pPr>
      <w:r w:rsidRPr="00C15E33">
        <w:rPr>
          <w:rFonts w:ascii="Arial" w:hAnsi="Arial" w:cs="Arial"/>
          <w:bCs/>
          <w:noProof/>
          <w:kern w:val="0"/>
        </w:rPr>
        <w:t>审核中确定访问员工的数量时，</w:t>
      </w:r>
      <w:r w:rsidR="0012752F" w:rsidRPr="00C15E33">
        <w:rPr>
          <w:rFonts w:ascii="Arial" w:hAnsi="Arial" w:cs="Arial"/>
          <w:bCs/>
          <w:noProof/>
          <w:kern w:val="0"/>
        </w:rPr>
        <w:t>需</w:t>
      </w:r>
      <w:r w:rsidRPr="00C15E33">
        <w:rPr>
          <w:rFonts w:ascii="Arial" w:hAnsi="Arial" w:cs="Arial"/>
          <w:bCs/>
          <w:noProof/>
          <w:kern w:val="0"/>
        </w:rPr>
        <w:t>考虑特定</w:t>
      </w:r>
      <w:r w:rsidR="00D54285" w:rsidRPr="00C15E33">
        <w:rPr>
          <w:rFonts w:ascii="Arial" w:hAnsi="Arial" w:cs="Arial"/>
          <w:bCs/>
          <w:noProof/>
          <w:kern w:val="0"/>
        </w:rPr>
        <w:t>生产</w:t>
      </w:r>
      <w:r w:rsidR="00D54285" w:rsidRPr="00C15E33">
        <w:rPr>
          <w:rFonts w:ascii="Arial" w:hAnsi="Arial" w:cs="Arial"/>
          <w:bCs/>
          <w:noProof/>
          <w:kern w:val="0"/>
        </w:rPr>
        <w:t>/</w:t>
      </w:r>
      <w:r w:rsidRPr="00C15E33">
        <w:rPr>
          <w:rFonts w:ascii="Arial" w:hAnsi="Arial" w:cs="Arial"/>
          <w:bCs/>
          <w:noProof/>
          <w:kern w:val="0"/>
        </w:rPr>
        <w:t>服务过程的供应链安全风险评价结果</w:t>
      </w:r>
      <w:r w:rsidR="0012752F" w:rsidRPr="00C15E33">
        <w:rPr>
          <w:rFonts w:ascii="Arial" w:hAnsi="Arial" w:cs="Arial"/>
          <w:bCs/>
          <w:noProof/>
          <w:kern w:val="0"/>
        </w:rPr>
        <w:t>，审核组宜</w:t>
      </w:r>
      <w:r w:rsidR="00D54285" w:rsidRPr="00C15E33">
        <w:rPr>
          <w:rFonts w:ascii="Arial" w:hAnsi="Arial" w:cs="Arial"/>
          <w:bCs/>
          <w:noProof/>
          <w:kern w:val="0"/>
        </w:rPr>
        <w:t>记录接受访问的人员及身份。</w:t>
      </w:r>
    </w:p>
    <w:p w:rsidR="00B13AE2" w:rsidRPr="00C15E33" w:rsidRDefault="00B13AE2">
      <w:pPr>
        <w:pStyle w:val="20"/>
        <w:adjustRightInd w:val="0"/>
        <w:snapToGrid w:val="0"/>
        <w:spacing w:line="300" w:lineRule="auto"/>
        <w:ind w:firstLineChars="0" w:firstLine="0"/>
        <w:jc w:val="left"/>
        <w:rPr>
          <w:rFonts w:ascii="Arial" w:hAnsi="Arial" w:cs="Arial"/>
          <w:b/>
        </w:rPr>
      </w:pPr>
    </w:p>
    <w:p w:rsidR="00B13AE2" w:rsidRPr="00C15E33" w:rsidRDefault="00B13AE2" w:rsidP="00C17631">
      <w:pPr>
        <w:pStyle w:val="Default"/>
        <w:spacing w:line="300" w:lineRule="auto"/>
        <w:outlineLvl w:val="0"/>
        <w:rPr>
          <w:rFonts w:eastAsiaTheme="majorEastAsia"/>
          <w:b/>
          <w:sz w:val="28"/>
          <w:szCs w:val="28"/>
        </w:rPr>
      </w:pPr>
      <w:bookmarkStart w:id="26" w:name="_Toc493602464"/>
      <w:r w:rsidRPr="00C15E33">
        <w:rPr>
          <w:rFonts w:eastAsiaTheme="majorEastAsia"/>
          <w:b/>
          <w:sz w:val="28"/>
          <w:szCs w:val="28"/>
        </w:rPr>
        <w:t>G2</w:t>
      </w:r>
      <w:r w:rsidR="00A20DA5" w:rsidRPr="00C15E33">
        <w:rPr>
          <w:rFonts w:eastAsiaTheme="majorEastAsia"/>
          <w:b/>
          <w:sz w:val="28"/>
          <w:szCs w:val="28"/>
        </w:rPr>
        <w:t xml:space="preserve"> </w:t>
      </w:r>
      <w:r w:rsidR="00A20DA5" w:rsidRPr="00C15E33">
        <w:rPr>
          <w:b/>
          <w:color w:val="auto"/>
          <w:kern w:val="2"/>
          <w:sz w:val="28"/>
          <w:szCs w:val="28"/>
        </w:rPr>
        <w:t>认证业务范围能力管理实施指南</w:t>
      </w:r>
      <w:bookmarkEnd w:id="26"/>
    </w:p>
    <w:p w:rsidR="00A14ACF" w:rsidRPr="00C15E33" w:rsidRDefault="00A14ACF" w:rsidP="00C17631">
      <w:pPr>
        <w:pStyle w:val="Default"/>
        <w:spacing w:line="300" w:lineRule="auto"/>
        <w:outlineLvl w:val="1"/>
        <w:rPr>
          <w:rFonts w:eastAsiaTheme="majorEastAsia"/>
          <w:b/>
          <w:sz w:val="28"/>
          <w:szCs w:val="28"/>
        </w:rPr>
      </w:pPr>
      <w:bookmarkStart w:id="27" w:name="_客户组织复杂性和行业特定方面的分析"/>
      <w:bookmarkStart w:id="28" w:name="_Toc493602465"/>
      <w:bookmarkEnd w:id="27"/>
      <w:r w:rsidRPr="00C15E33">
        <w:rPr>
          <w:rFonts w:eastAsiaTheme="majorEastAsia"/>
          <w:b/>
          <w:sz w:val="28"/>
          <w:szCs w:val="28"/>
        </w:rPr>
        <w:t xml:space="preserve">G2.1 </w:t>
      </w:r>
      <w:r w:rsidRPr="00C15E33">
        <w:rPr>
          <w:rFonts w:eastAsiaTheme="majorEastAsia"/>
          <w:b/>
          <w:sz w:val="28"/>
          <w:szCs w:val="28"/>
        </w:rPr>
        <w:t>总则</w:t>
      </w:r>
      <w:bookmarkEnd w:id="28"/>
      <w:r w:rsidRPr="00C15E33">
        <w:rPr>
          <w:rFonts w:eastAsiaTheme="majorEastAsia"/>
          <w:b/>
          <w:sz w:val="28"/>
          <w:szCs w:val="28"/>
        </w:rPr>
        <w:t xml:space="preserve"> </w:t>
      </w:r>
    </w:p>
    <w:p w:rsidR="004A104C" w:rsidRPr="00C15E33" w:rsidRDefault="004F0473" w:rsidP="008678DB">
      <w:pPr>
        <w:pStyle w:val="Default"/>
        <w:spacing w:line="300" w:lineRule="auto"/>
        <w:jc w:val="both"/>
        <w:rPr>
          <w:rFonts w:eastAsiaTheme="minorEastAsia"/>
        </w:rPr>
      </w:pPr>
      <w:r w:rsidRPr="00C15E33">
        <w:rPr>
          <w:rFonts w:eastAsiaTheme="minorEastAsia"/>
        </w:rPr>
        <w:lastRenderedPageBreak/>
        <w:t>G2.1</w:t>
      </w:r>
      <w:r w:rsidR="00A14ACF" w:rsidRPr="00C15E33">
        <w:rPr>
          <w:rFonts w:eastAsiaTheme="minorEastAsia"/>
        </w:rPr>
        <w:t>.1</w:t>
      </w:r>
      <w:r w:rsidR="00A97AC3" w:rsidRPr="00C15E33">
        <w:rPr>
          <w:rFonts w:eastAsiaTheme="minorEastAsia"/>
        </w:rPr>
        <w:t xml:space="preserve"> </w:t>
      </w:r>
      <w:r w:rsidR="00A97AC3" w:rsidRPr="00C15E33">
        <w:rPr>
          <w:rFonts w:eastAsiaTheme="minorEastAsia"/>
        </w:rPr>
        <w:t>对</w:t>
      </w:r>
      <w:r w:rsidR="002508FE" w:rsidRPr="00C15E33">
        <w:rPr>
          <w:rFonts w:eastAsiaTheme="minorEastAsia"/>
        </w:rPr>
        <w:t>SCSMS</w:t>
      </w:r>
      <w:r w:rsidR="002508FE" w:rsidRPr="00C15E33">
        <w:rPr>
          <w:rFonts w:eastAsiaTheme="minorEastAsia"/>
        </w:rPr>
        <w:t>认证业务范围能力</w:t>
      </w:r>
      <w:r w:rsidR="00DF0EEC" w:rsidRPr="00C15E33">
        <w:rPr>
          <w:rFonts w:eastAsiaTheme="minorEastAsia"/>
        </w:rPr>
        <w:t>实施</w:t>
      </w:r>
      <w:r w:rsidR="002508FE" w:rsidRPr="00C15E33">
        <w:rPr>
          <w:rFonts w:eastAsiaTheme="minorEastAsia"/>
        </w:rPr>
        <w:t>管理是认证机构的责任</w:t>
      </w:r>
      <w:r w:rsidR="00421D6B" w:rsidRPr="00C15E33">
        <w:rPr>
          <w:rFonts w:eastAsiaTheme="minorEastAsia"/>
        </w:rPr>
        <w:t>，认证机构应建立和实施能力分析与评价系统，并在整个认证实施过程中确保使用经证实具备能力的认证人员实施各项职能。</w:t>
      </w:r>
      <w:r w:rsidR="002508FE" w:rsidRPr="00C15E33">
        <w:rPr>
          <w:rFonts w:eastAsiaTheme="minorEastAsia"/>
        </w:rPr>
        <w:t>对</w:t>
      </w:r>
      <w:r w:rsidR="00A97AC3" w:rsidRPr="00C15E33">
        <w:rPr>
          <w:rFonts w:eastAsiaTheme="minorEastAsia"/>
        </w:rPr>
        <w:t>认证</w:t>
      </w:r>
      <w:r w:rsidR="002508FE" w:rsidRPr="00C15E33">
        <w:rPr>
          <w:rFonts w:eastAsiaTheme="minorEastAsia"/>
        </w:rPr>
        <w:t>人员能力进行评价的过程应考虑个人行为表现以及应用知识和技能</w:t>
      </w:r>
      <w:r w:rsidR="004C721C" w:rsidRPr="00C15E33">
        <w:rPr>
          <w:rFonts w:eastAsiaTheme="minorEastAsia"/>
        </w:rPr>
        <w:t>履行特定职能（如：实施申请评审以确定所需的审核组能力、选择审核组成员并确定审核时间、审核实施、领导审核、复核审核报告并做出认证决定、认证人员能力评价）</w:t>
      </w:r>
      <w:r w:rsidR="00220A05" w:rsidRPr="00C15E33">
        <w:rPr>
          <w:rFonts w:eastAsiaTheme="minorEastAsia"/>
        </w:rPr>
        <w:t>实现预期结果的本领</w:t>
      </w:r>
      <w:r w:rsidR="002508FE" w:rsidRPr="00C15E33">
        <w:rPr>
          <w:rFonts w:eastAsiaTheme="minorEastAsia"/>
        </w:rPr>
        <w:t>。</w:t>
      </w:r>
    </w:p>
    <w:p w:rsidR="004A104C" w:rsidRPr="00C15E33" w:rsidRDefault="00F010C8" w:rsidP="00683095">
      <w:pPr>
        <w:pStyle w:val="Default"/>
        <w:spacing w:line="300" w:lineRule="auto"/>
        <w:ind w:firstLineChars="200" w:firstLine="480"/>
        <w:jc w:val="both"/>
        <w:rPr>
          <w:rFonts w:eastAsiaTheme="minorEastAsia"/>
        </w:rPr>
      </w:pPr>
      <w:r w:rsidRPr="00C15E33">
        <w:rPr>
          <w:rFonts w:eastAsiaTheme="minorEastAsia"/>
        </w:rPr>
        <w:t>审核员在从事审核活动时应展现的职业素养应满足</w:t>
      </w:r>
      <w:r w:rsidRPr="00C15E33">
        <w:rPr>
          <w:rFonts w:eastAsiaTheme="minorEastAsia"/>
        </w:rPr>
        <w:t>GB/T19011</w:t>
      </w:r>
      <w:r w:rsidRPr="00C15E33">
        <w:rPr>
          <w:rFonts w:eastAsiaTheme="minorEastAsia"/>
        </w:rPr>
        <w:t>的要求</w:t>
      </w:r>
      <w:r w:rsidR="00691C95" w:rsidRPr="00C15E33">
        <w:rPr>
          <w:rFonts w:eastAsiaTheme="minorEastAsia"/>
        </w:rPr>
        <w:t>。履行其他职能的认证人员的职业素养要求，认证机构可参照对审核员的职业素养要求并结合所履行职能的特点来确定。</w:t>
      </w:r>
    </w:p>
    <w:p w:rsidR="00A14ACF" w:rsidRPr="00C15E33" w:rsidRDefault="00657923" w:rsidP="00683095">
      <w:pPr>
        <w:pStyle w:val="Default"/>
        <w:spacing w:line="300" w:lineRule="auto"/>
        <w:ind w:firstLineChars="200" w:firstLine="480"/>
        <w:jc w:val="both"/>
        <w:rPr>
          <w:rFonts w:eastAsiaTheme="minorEastAsia"/>
          <w:highlight w:val="yellow"/>
        </w:rPr>
      </w:pPr>
      <w:r w:rsidRPr="00C15E33">
        <w:rPr>
          <w:rFonts w:eastAsiaTheme="minorEastAsia"/>
        </w:rPr>
        <w:t>知识和技能可通过教育、工作经历、培训和审核经历获得</w:t>
      </w:r>
      <w:r w:rsidR="002508FE" w:rsidRPr="00C15E33">
        <w:rPr>
          <w:rFonts w:eastAsiaTheme="minorEastAsia"/>
        </w:rPr>
        <w:t>。</w:t>
      </w:r>
      <w:r w:rsidR="0080761C" w:rsidRPr="00C15E33">
        <w:rPr>
          <w:rFonts w:eastAsiaTheme="minorEastAsia"/>
        </w:rPr>
        <w:t>为便于对人员能力的管理，</w:t>
      </w:r>
      <w:r w:rsidRPr="00C15E33">
        <w:rPr>
          <w:rFonts w:eastAsiaTheme="minorEastAsia"/>
        </w:rPr>
        <w:t>认证机构</w:t>
      </w:r>
      <w:r w:rsidR="0080761C" w:rsidRPr="00C15E33">
        <w:rPr>
          <w:rFonts w:eastAsiaTheme="minorEastAsia"/>
        </w:rPr>
        <w:t>可将知识和技能分</w:t>
      </w:r>
      <w:r w:rsidR="00D32BF8" w:rsidRPr="00C15E33">
        <w:rPr>
          <w:rFonts w:eastAsiaTheme="minorEastAsia"/>
        </w:rPr>
        <w:t>为</w:t>
      </w:r>
      <w:r w:rsidR="0080761C" w:rsidRPr="00C15E33">
        <w:rPr>
          <w:rFonts w:eastAsiaTheme="minorEastAsia"/>
        </w:rPr>
        <w:t>所有管理体系领域通用的知识和技能与</w:t>
      </w:r>
      <w:r w:rsidR="00CA3795" w:rsidRPr="00C15E33">
        <w:rPr>
          <w:rFonts w:eastAsiaTheme="minorEastAsia"/>
        </w:rPr>
        <w:t>SCSMS</w:t>
      </w:r>
      <w:r w:rsidR="0080761C" w:rsidRPr="00C15E33">
        <w:rPr>
          <w:rFonts w:eastAsiaTheme="minorEastAsia"/>
        </w:rPr>
        <w:t>领域</w:t>
      </w:r>
      <w:r w:rsidR="00CA3795" w:rsidRPr="00C15E33">
        <w:rPr>
          <w:rFonts w:eastAsiaTheme="minorEastAsia"/>
        </w:rPr>
        <w:t>的</w:t>
      </w:r>
      <w:r w:rsidR="0080761C" w:rsidRPr="00C15E33">
        <w:rPr>
          <w:rFonts w:eastAsiaTheme="minorEastAsia"/>
        </w:rPr>
        <w:t>专业</w:t>
      </w:r>
      <w:r w:rsidR="000D71B2" w:rsidRPr="00C15E33">
        <w:rPr>
          <w:rFonts w:eastAsiaTheme="minorEastAsia"/>
        </w:rPr>
        <w:t>知识和技能（包括</w:t>
      </w:r>
      <w:r w:rsidR="000D71B2" w:rsidRPr="00C15E33">
        <w:rPr>
          <w:rFonts w:eastAsiaTheme="minorEastAsia"/>
        </w:rPr>
        <w:t>SCSMS</w:t>
      </w:r>
      <w:r w:rsidR="000D71B2" w:rsidRPr="00C15E33">
        <w:rPr>
          <w:rFonts w:eastAsiaTheme="minorEastAsia"/>
        </w:rPr>
        <w:t>领域的特定知识和技能以及</w:t>
      </w:r>
      <w:r w:rsidR="000D71B2" w:rsidRPr="00C15E33">
        <w:rPr>
          <w:rFonts w:eastAsiaTheme="minorEastAsia"/>
        </w:rPr>
        <w:t>SCSMS</w:t>
      </w:r>
      <w:r w:rsidR="000D71B2" w:rsidRPr="00C15E33">
        <w:rPr>
          <w:rFonts w:eastAsiaTheme="minorEastAsia"/>
        </w:rPr>
        <w:t>相关技术领域的专业</w:t>
      </w:r>
      <w:r w:rsidR="0080761C" w:rsidRPr="00C15E33">
        <w:rPr>
          <w:rFonts w:eastAsiaTheme="minorEastAsia"/>
        </w:rPr>
        <w:t>知识和技能</w:t>
      </w:r>
      <w:r w:rsidR="000D71B2" w:rsidRPr="00C15E33">
        <w:rPr>
          <w:rFonts w:eastAsiaTheme="minorEastAsia"/>
        </w:rPr>
        <w:t>）</w:t>
      </w:r>
      <w:r w:rsidR="0080761C" w:rsidRPr="00C15E33">
        <w:rPr>
          <w:rFonts w:eastAsiaTheme="minorEastAsia"/>
        </w:rPr>
        <w:t>。</w:t>
      </w:r>
      <w:r w:rsidR="00D64A3F" w:rsidRPr="00C15E33">
        <w:rPr>
          <w:rFonts w:eastAsiaTheme="minorEastAsia"/>
        </w:rPr>
        <w:t>认证机构建立的能力分析与评价系统</w:t>
      </w:r>
      <w:r w:rsidR="00840743" w:rsidRPr="00C15E33">
        <w:rPr>
          <w:rFonts w:eastAsiaTheme="minorEastAsia"/>
        </w:rPr>
        <w:t>应</w:t>
      </w:r>
      <w:r w:rsidR="00970043" w:rsidRPr="00C15E33">
        <w:rPr>
          <w:rFonts w:eastAsiaTheme="minorEastAsia"/>
        </w:rPr>
        <w:t>覆盖</w:t>
      </w:r>
      <w:r w:rsidR="00840743" w:rsidRPr="00C15E33">
        <w:rPr>
          <w:rFonts w:eastAsiaTheme="minorEastAsia"/>
        </w:rPr>
        <w:t>所有认证职能（即认证流程中的各岗位）</w:t>
      </w:r>
      <w:r w:rsidR="00D64A3F" w:rsidRPr="00C15E33">
        <w:rPr>
          <w:rFonts w:eastAsiaTheme="minorEastAsia"/>
        </w:rPr>
        <w:t>对所有管理体系领域的通用能力和</w:t>
      </w:r>
      <w:r w:rsidR="00D64A3F" w:rsidRPr="00C15E33">
        <w:rPr>
          <w:rFonts w:eastAsiaTheme="minorEastAsia"/>
        </w:rPr>
        <w:t>SCSMS</w:t>
      </w:r>
      <w:r w:rsidR="00D64A3F" w:rsidRPr="00C15E33">
        <w:rPr>
          <w:rFonts w:eastAsiaTheme="minorEastAsia"/>
        </w:rPr>
        <w:t>领域专业能力的</w:t>
      </w:r>
      <w:r w:rsidR="00921B82" w:rsidRPr="00C15E33">
        <w:rPr>
          <w:rFonts w:eastAsiaTheme="minorEastAsia"/>
        </w:rPr>
        <w:t>管理。</w:t>
      </w:r>
      <w:r w:rsidRPr="00C15E33">
        <w:rPr>
          <w:rFonts w:eastAsiaTheme="minorEastAsia"/>
        </w:rPr>
        <w:t>认证机构可参考</w:t>
      </w:r>
      <w:r w:rsidR="00C23F4B" w:rsidRPr="00C15E33">
        <w:rPr>
          <w:rFonts w:eastAsiaTheme="minorEastAsia"/>
        </w:rPr>
        <w:t>CC01</w:t>
      </w:r>
      <w:r w:rsidRPr="00C15E33">
        <w:rPr>
          <w:rFonts w:eastAsiaTheme="minorEastAsia"/>
        </w:rPr>
        <w:t>的相关要求和</w:t>
      </w:r>
      <w:r w:rsidR="00C23F4B" w:rsidRPr="00C15E33">
        <w:rPr>
          <w:rFonts w:eastAsiaTheme="minorEastAsia"/>
        </w:rPr>
        <w:t>GB/T19011</w:t>
      </w:r>
      <w:r w:rsidR="00C23F4B" w:rsidRPr="00C15E33">
        <w:rPr>
          <w:rFonts w:eastAsiaTheme="minorEastAsia"/>
        </w:rPr>
        <w:t>对管理体系审核员的通用知识和技能的描述确定本机构的通用能力要求。</w:t>
      </w:r>
      <w:r w:rsidR="00A14ACF" w:rsidRPr="00C15E33">
        <w:rPr>
          <w:rFonts w:eastAsiaTheme="minorEastAsia"/>
        </w:rPr>
        <w:t>SCSMS</w:t>
      </w:r>
      <w:r w:rsidR="00A14ACF" w:rsidRPr="00C15E33">
        <w:rPr>
          <w:rFonts w:eastAsiaTheme="minorEastAsia"/>
        </w:rPr>
        <w:t>认证业务范围的能力管理</w:t>
      </w:r>
      <w:r w:rsidR="00921B82" w:rsidRPr="00C15E33">
        <w:rPr>
          <w:rFonts w:eastAsiaTheme="minorEastAsia"/>
        </w:rPr>
        <w:t>主要关注</w:t>
      </w:r>
      <w:r w:rsidR="00921B82" w:rsidRPr="00C15E33">
        <w:rPr>
          <w:rFonts w:eastAsiaTheme="minorEastAsia"/>
        </w:rPr>
        <w:t>SCSMS</w:t>
      </w:r>
      <w:r w:rsidR="00921B82" w:rsidRPr="00C15E33">
        <w:rPr>
          <w:rFonts w:eastAsiaTheme="minorEastAsia"/>
        </w:rPr>
        <w:t>领域专业能力的管理。</w:t>
      </w:r>
    </w:p>
    <w:p w:rsidR="00A14ACF" w:rsidRPr="00C15E33" w:rsidRDefault="00F763C8" w:rsidP="008678DB">
      <w:pPr>
        <w:pStyle w:val="Default"/>
        <w:spacing w:line="300" w:lineRule="auto"/>
        <w:rPr>
          <w:rFonts w:eastAsiaTheme="minorEastAsia"/>
        </w:rPr>
      </w:pPr>
      <w:r w:rsidRPr="00C15E33">
        <w:rPr>
          <w:rFonts w:eastAsiaTheme="minorEastAsia"/>
        </w:rPr>
        <w:t>G2.1</w:t>
      </w:r>
      <w:r w:rsidR="00A14ACF" w:rsidRPr="00C15E33">
        <w:rPr>
          <w:rFonts w:eastAsiaTheme="minorEastAsia"/>
        </w:rPr>
        <w:t xml:space="preserve">.2 </w:t>
      </w:r>
      <w:r w:rsidR="00A14ACF" w:rsidRPr="00C15E33">
        <w:rPr>
          <w:rFonts w:eastAsiaTheme="minorEastAsia"/>
        </w:rPr>
        <w:t>认证机构</w:t>
      </w:r>
      <w:r w:rsidR="00D1588E" w:rsidRPr="00C15E33">
        <w:rPr>
          <w:rFonts w:eastAsiaTheme="minorEastAsia"/>
        </w:rPr>
        <w:t>SCSMS</w:t>
      </w:r>
      <w:r w:rsidR="00D1588E" w:rsidRPr="00C15E33">
        <w:rPr>
          <w:rFonts w:eastAsiaTheme="minorEastAsia"/>
        </w:rPr>
        <w:t>认证业务范围的能力</w:t>
      </w:r>
      <w:r w:rsidR="006161FE" w:rsidRPr="00C15E33">
        <w:rPr>
          <w:rFonts w:eastAsiaTheme="minorEastAsia"/>
        </w:rPr>
        <w:t>分析与评价</w:t>
      </w:r>
      <w:proofErr w:type="gramStart"/>
      <w:r w:rsidR="00424E41" w:rsidRPr="00C15E33">
        <w:rPr>
          <w:rFonts w:eastAsiaTheme="minorEastAsia"/>
        </w:rPr>
        <w:t>宜</w:t>
      </w:r>
      <w:r w:rsidR="00A14ACF" w:rsidRPr="00C15E33">
        <w:rPr>
          <w:rFonts w:eastAsiaTheme="minorEastAsia"/>
        </w:rPr>
        <w:t>包括</w:t>
      </w:r>
      <w:proofErr w:type="gramEnd"/>
      <w:r w:rsidR="00A14ACF" w:rsidRPr="00C15E33">
        <w:rPr>
          <w:rFonts w:eastAsiaTheme="minorEastAsia"/>
        </w:rPr>
        <w:t>以下活动：</w:t>
      </w:r>
      <w:r w:rsidR="00A14ACF" w:rsidRPr="00C15E33">
        <w:rPr>
          <w:rFonts w:eastAsiaTheme="minorEastAsia"/>
        </w:rPr>
        <w:t xml:space="preserve"> </w:t>
      </w:r>
    </w:p>
    <w:p w:rsidR="00A14ACF" w:rsidRPr="00C15E33" w:rsidRDefault="00A14ACF" w:rsidP="008B22CC">
      <w:pPr>
        <w:pStyle w:val="Default"/>
        <w:numPr>
          <w:ilvl w:val="0"/>
          <w:numId w:val="10"/>
        </w:numPr>
        <w:spacing w:line="300" w:lineRule="auto"/>
        <w:jc w:val="both"/>
        <w:rPr>
          <w:rFonts w:eastAsiaTheme="minorEastAsia"/>
        </w:rPr>
      </w:pPr>
      <w:r w:rsidRPr="00C15E33">
        <w:rPr>
          <w:rFonts w:eastAsiaTheme="minorEastAsia"/>
        </w:rPr>
        <w:t>根据对</w:t>
      </w:r>
      <w:r w:rsidRPr="00C15E33">
        <w:rPr>
          <w:rFonts w:eastAsiaTheme="minorEastAsia"/>
        </w:rPr>
        <w:t>SCSMS</w:t>
      </w:r>
      <w:r w:rsidRPr="00C15E33">
        <w:rPr>
          <w:rFonts w:eastAsiaTheme="minorEastAsia"/>
        </w:rPr>
        <w:t>技术领域</w:t>
      </w:r>
      <w:r w:rsidR="009F5AD8" w:rsidRPr="00C15E33">
        <w:rPr>
          <w:rFonts w:eastAsiaTheme="minorEastAsia"/>
        </w:rPr>
        <w:t>的</w:t>
      </w:r>
      <w:r w:rsidR="002508FE" w:rsidRPr="00C15E33">
        <w:rPr>
          <w:rFonts w:eastAsiaTheme="minorEastAsia"/>
        </w:rPr>
        <w:t>特征</w:t>
      </w:r>
      <w:r w:rsidRPr="00C15E33">
        <w:rPr>
          <w:rFonts w:eastAsiaTheme="minorEastAsia"/>
        </w:rPr>
        <w:t>分析与风险评估，确定认证机构开展</w:t>
      </w:r>
      <w:r w:rsidRPr="00C15E33">
        <w:rPr>
          <w:rFonts w:eastAsiaTheme="minorEastAsia"/>
        </w:rPr>
        <w:t>SCSMS</w:t>
      </w:r>
      <w:r w:rsidR="00E10AD0" w:rsidRPr="00C15E33">
        <w:rPr>
          <w:rFonts w:eastAsiaTheme="minorEastAsia"/>
        </w:rPr>
        <w:t>认证活动的认证业务范围分类和风险</w:t>
      </w:r>
      <w:r w:rsidRPr="00C15E33">
        <w:rPr>
          <w:rFonts w:eastAsiaTheme="minorEastAsia"/>
        </w:rPr>
        <w:t>级</w:t>
      </w:r>
      <w:r w:rsidR="00E10AD0" w:rsidRPr="00C15E33">
        <w:rPr>
          <w:rFonts w:eastAsiaTheme="minorEastAsia"/>
        </w:rPr>
        <w:t>别</w:t>
      </w:r>
      <w:r w:rsidRPr="00C15E33">
        <w:rPr>
          <w:rFonts w:eastAsiaTheme="minorEastAsia"/>
        </w:rPr>
        <w:t>；</w:t>
      </w:r>
      <w:r w:rsidRPr="00C15E33">
        <w:rPr>
          <w:rFonts w:eastAsiaTheme="minorEastAsia"/>
        </w:rPr>
        <w:t xml:space="preserve"> </w:t>
      </w:r>
    </w:p>
    <w:p w:rsidR="00D17138" w:rsidRPr="00C15E33" w:rsidRDefault="009F485A" w:rsidP="008B22CC">
      <w:pPr>
        <w:pStyle w:val="Default"/>
        <w:numPr>
          <w:ilvl w:val="0"/>
          <w:numId w:val="10"/>
        </w:numPr>
        <w:spacing w:line="300" w:lineRule="auto"/>
        <w:jc w:val="both"/>
        <w:rPr>
          <w:rFonts w:eastAsiaTheme="minorEastAsia"/>
        </w:rPr>
      </w:pPr>
      <w:r w:rsidRPr="00C15E33">
        <w:rPr>
          <w:rFonts w:eastAsiaTheme="minorEastAsia"/>
        </w:rPr>
        <w:t>根据</w:t>
      </w:r>
      <w:r w:rsidR="00A14ACF" w:rsidRPr="00C15E33">
        <w:rPr>
          <w:rFonts w:eastAsiaTheme="minorEastAsia"/>
        </w:rPr>
        <w:t>对不同</w:t>
      </w:r>
      <w:r w:rsidR="00A14ACF" w:rsidRPr="00C15E33">
        <w:rPr>
          <w:rFonts w:eastAsiaTheme="minorEastAsia"/>
        </w:rPr>
        <w:t>SCSMS</w:t>
      </w:r>
      <w:r w:rsidR="00A14ACF" w:rsidRPr="00C15E33">
        <w:rPr>
          <w:rFonts w:eastAsiaTheme="minorEastAsia"/>
        </w:rPr>
        <w:t>技术领域</w:t>
      </w:r>
      <w:r w:rsidRPr="00C15E33">
        <w:rPr>
          <w:rFonts w:eastAsiaTheme="minorEastAsia"/>
        </w:rPr>
        <w:t>的特征分析与风险评估</w:t>
      </w:r>
      <w:r w:rsidR="00A14ACF" w:rsidRPr="00C15E33">
        <w:rPr>
          <w:rFonts w:eastAsiaTheme="minorEastAsia"/>
        </w:rPr>
        <w:t>，</w:t>
      </w:r>
      <w:r w:rsidRPr="00C15E33">
        <w:rPr>
          <w:rFonts w:eastAsiaTheme="minorEastAsia"/>
        </w:rPr>
        <w:t>确定履行不同认证职能</w:t>
      </w:r>
      <w:r w:rsidR="00A14ACF" w:rsidRPr="00C15E33">
        <w:rPr>
          <w:rFonts w:eastAsiaTheme="minorEastAsia"/>
        </w:rPr>
        <w:t>认证人</w:t>
      </w:r>
      <w:r w:rsidRPr="00C15E33">
        <w:rPr>
          <w:rFonts w:eastAsiaTheme="minorEastAsia"/>
        </w:rPr>
        <w:t>员的</w:t>
      </w:r>
      <w:r w:rsidR="004C6510" w:rsidRPr="00C15E33">
        <w:rPr>
          <w:rFonts w:eastAsiaTheme="minorEastAsia"/>
        </w:rPr>
        <w:t>专业</w:t>
      </w:r>
      <w:r w:rsidRPr="00C15E33">
        <w:rPr>
          <w:rFonts w:eastAsiaTheme="minorEastAsia"/>
        </w:rPr>
        <w:t>能力</w:t>
      </w:r>
      <w:r w:rsidR="00A14ACF" w:rsidRPr="00C15E33">
        <w:rPr>
          <w:rFonts w:eastAsiaTheme="minorEastAsia"/>
        </w:rPr>
        <w:t>需求</w:t>
      </w:r>
      <w:r w:rsidRPr="00C15E33">
        <w:rPr>
          <w:rFonts w:eastAsiaTheme="minorEastAsia"/>
        </w:rPr>
        <w:t>并</w:t>
      </w:r>
      <w:r w:rsidR="00A14ACF" w:rsidRPr="00C15E33">
        <w:rPr>
          <w:rFonts w:eastAsiaTheme="minorEastAsia"/>
        </w:rPr>
        <w:t>确定</w:t>
      </w:r>
      <w:r w:rsidR="0046036F" w:rsidRPr="00C15E33">
        <w:rPr>
          <w:rFonts w:eastAsiaTheme="minorEastAsia"/>
        </w:rPr>
        <w:t>认证</w:t>
      </w:r>
      <w:r w:rsidR="00A14ACF" w:rsidRPr="00C15E33">
        <w:rPr>
          <w:rFonts w:eastAsiaTheme="minorEastAsia"/>
        </w:rPr>
        <w:t>人员</w:t>
      </w:r>
      <w:r w:rsidR="004C6510" w:rsidRPr="00C15E33">
        <w:rPr>
          <w:rFonts w:eastAsiaTheme="minorEastAsia"/>
        </w:rPr>
        <w:t>专业</w:t>
      </w:r>
      <w:r w:rsidR="00A14ACF" w:rsidRPr="00C15E33">
        <w:rPr>
          <w:rFonts w:eastAsiaTheme="minorEastAsia"/>
        </w:rPr>
        <w:t>能力准则；</w:t>
      </w:r>
    </w:p>
    <w:p w:rsidR="00263ADD" w:rsidRPr="00C15E33" w:rsidRDefault="00E13924" w:rsidP="008B22CC">
      <w:pPr>
        <w:pStyle w:val="Default"/>
        <w:numPr>
          <w:ilvl w:val="0"/>
          <w:numId w:val="10"/>
        </w:numPr>
        <w:spacing w:line="300" w:lineRule="auto"/>
        <w:jc w:val="both"/>
        <w:rPr>
          <w:rFonts w:eastAsiaTheme="minorEastAsia"/>
        </w:rPr>
      </w:pPr>
      <w:r w:rsidRPr="00C15E33">
        <w:rPr>
          <w:rFonts w:eastAsiaTheme="minorEastAsia"/>
        </w:rPr>
        <w:t>基于</w:t>
      </w:r>
      <w:r w:rsidR="00D17138" w:rsidRPr="00C15E33">
        <w:rPr>
          <w:rFonts w:eastAsiaTheme="minorEastAsia"/>
        </w:rPr>
        <w:t>能力</w:t>
      </w:r>
      <w:r w:rsidR="00263ADD" w:rsidRPr="00C15E33">
        <w:rPr>
          <w:rFonts w:eastAsiaTheme="minorEastAsia"/>
        </w:rPr>
        <w:t>需</w:t>
      </w:r>
      <w:r w:rsidRPr="00C15E33">
        <w:rPr>
          <w:rFonts w:eastAsiaTheme="minorEastAsia"/>
        </w:rPr>
        <w:t>求和</w:t>
      </w:r>
      <w:r w:rsidR="00263ADD" w:rsidRPr="00C15E33">
        <w:rPr>
          <w:rFonts w:eastAsiaTheme="minorEastAsia"/>
        </w:rPr>
        <w:t>能力</w:t>
      </w:r>
      <w:r w:rsidR="00D17138" w:rsidRPr="00C15E33">
        <w:rPr>
          <w:rFonts w:eastAsiaTheme="minorEastAsia"/>
        </w:rPr>
        <w:t>准则</w:t>
      </w:r>
      <w:r w:rsidR="00263ADD" w:rsidRPr="00C15E33">
        <w:rPr>
          <w:rFonts w:eastAsiaTheme="minorEastAsia"/>
        </w:rPr>
        <w:t>选择</w:t>
      </w:r>
      <w:r w:rsidR="00E10AD0" w:rsidRPr="00C15E33">
        <w:rPr>
          <w:rFonts w:eastAsiaTheme="minorEastAsia"/>
        </w:rPr>
        <w:t>和</w:t>
      </w:r>
      <w:r w:rsidR="001E308B" w:rsidRPr="00C15E33">
        <w:rPr>
          <w:rFonts w:eastAsiaTheme="minorEastAsia"/>
        </w:rPr>
        <w:t>确定</w:t>
      </w:r>
      <w:r w:rsidR="00263ADD" w:rsidRPr="00C15E33">
        <w:rPr>
          <w:rFonts w:eastAsiaTheme="minorEastAsia"/>
        </w:rPr>
        <w:t>适当的评价方法；</w:t>
      </w:r>
    </w:p>
    <w:p w:rsidR="00AF2B4B" w:rsidRPr="00C15E33" w:rsidRDefault="00E10AD0" w:rsidP="008B22CC">
      <w:pPr>
        <w:pStyle w:val="Default"/>
        <w:numPr>
          <w:ilvl w:val="0"/>
          <w:numId w:val="10"/>
        </w:numPr>
        <w:spacing w:line="300" w:lineRule="auto"/>
        <w:jc w:val="both"/>
        <w:rPr>
          <w:rFonts w:eastAsiaTheme="minorEastAsia"/>
        </w:rPr>
      </w:pPr>
      <w:r w:rsidRPr="00C15E33">
        <w:rPr>
          <w:rFonts w:eastAsiaTheme="minorEastAsia"/>
        </w:rPr>
        <w:t>实施能力评价，对于不满足能力准则者，补充适当的培训、工作或审核经历后进行</w:t>
      </w:r>
      <w:r w:rsidR="00E53AF8" w:rsidRPr="00C15E33">
        <w:rPr>
          <w:rFonts w:eastAsiaTheme="minorEastAsia"/>
        </w:rPr>
        <w:t>再评价；</w:t>
      </w:r>
    </w:p>
    <w:p w:rsidR="00A14ACF" w:rsidRPr="00C15E33" w:rsidRDefault="00D93B45" w:rsidP="008B22CC">
      <w:pPr>
        <w:pStyle w:val="Default"/>
        <w:numPr>
          <w:ilvl w:val="0"/>
          <w:numId w:val="10"/>
        </w:numPr>
        <w:spacing w:line="300" w:lineRule="auto"/>
        <w:jc w:val="both"/>
        <w:rPr>
          <w:rFonts w:eastAsiaTheme="minorEastAsia"/>
        </w:rPr>
      </w:pPr>
      <w:r w:rsidRPr="00C15E33">
        <w:rPr>
          <w:rFonts w:eastAsiaTheme="minorEastAsia"/>
        </w:rPr>
        <w:t>识别</w:t>
      </w:r>
      <w:r w:rsidR="0022493D" w:rsidRPr="00C15E33">
        <w:rPr>
          <w:rFonts w:eastAsiaTheme="minorEastAsia"/>
        </w:rPr>
        <w:t>对相关认证人员的培训需求</w:t>
      </w:r>
      <w:r w:rsidR="008C5868" w:rsidRPr="00C15E33">
        <w:rPr>
          <w:rFonts w:eastAsiaTheme="minorEastAsia"/>
        </w:rPr>
        <w:t>，实施必要的培训</w:t>
      </w:r>
      <w:r w:rsidR="0022493D" w:rsidRPr="00C15E33">
        <w:rPr>
          <w:rFonts w:eastAsiaTheme="minorEastAsia"/>
        </w:rPr>
        <w:t>；</w:t>
      </w:r>
    </w:p>
    <w:p w:rsidR="00A14ACF" w:rsidRPr="00C15E33" w:rsidRDefault="00D93B45" w:rsidP="008B22CC">
      <w:pPr>
        <w:pStyle w:val="Default"/>
        <w:numPr>
          <w:ilvl w:val="0"/>
          <w:numId w:val="10"/>
        </w:numPr>
        <w:spacing w:line="300" w:lineRule="auto"/>
        <w:rPr>
          <w:rFonts w:eastAsiaTheme="minorEastAsia"/>
        </w:rPr>
      </w:pPr>
      <w:r w:rsidRPr="00C15E33">
        <w:rPr>
          <w:rFonts w:eastAsiaTheme="minorEastAsia"/>
        </w:rPr>
        <w:t>识别</w:t>
      </w:r>
      <w:r w:rsidR="00A14ACF" w:rsidRPr="00C15E33">
        <w:rPr>
          <w:rFonts w:eastAsiaTheme="minorEastAsia"/>
        </w:rPr>
        <w:t>审核指导性文件的编制需求，编制</w:t>
      </w:r>
      <w:r w:rsidR="008C5868" w:rsidRPr="00C15E33">
        <w:rPr>
          <w:rFonts w:eastAsiaTheme="minorEastAsia"/>
        </w:rPr>
        <w:t>必要的</w:t>
      </w:r>
      <w:r w:rsidR="00A14ACF" w:rsidRPr="00C15E33">
        <w:rPr>
          <w:rFonts w:eastAsiaTheme="minorEastAsia"/>
        </w:rPr>
        <w:t>文件；</w:t>
      </w:r>
      <w:r w:rsidR="00A14ACF" w:rsidRPr="00C15E33">
        <w:rPr>
          <w:rFonts w:eastAsiaTheme="minorEastAsia"/>
        </w:rPr>
        <w:t xml:space="preserve"> </w:t>
      </w:r>
    </w:p>
    <w:p w:rsidR="00A14ACF" w:rsidRPr="00C15E33" w:rsidRDefault="009B3B13" w:rsidP="008B22CC">
      <w:pPr>
        <w:pStyle w:val="Default"/>
        <w:numPr>
          <w:ilvl w:val="0"/>
          <w:numId w:val="10"/>
        </w:numPr>
        <w:spacing w:line="300" w:lineRule="auto"/>
        <w:rPr>
          <w:rFonts w:eastAsiaTheme="minorEastAsia"/>
        </w:rPr>
      </w:pPr>
      <w:r w:rsidRPr="00C15E33">
        <w:rPr>
          <w:rFonts w:eastAsiaTheme="minorEastAsia"/>
        </w:rPr>
        <w:t>提供</w:t>
      </w:r>
      <w:r w:rsidR="00E10AD0" w:rsidRPr="00C15E33">
        <w:rPr>
          <w:rFonts w:eastAsiaTheme="minorEastAsia"/>
        </w:rPr>
        <w:t>持续专业发展的途径（如：</w:t>
      </w:r>
      <w:r w:rsidR="00E20EDD" w:rsidRPr="00C15E33">
        <w:rPr>
          <w:rFonts w:eastAsiaTheme="minorEastAsia"/>
        </w:rPr>
        <w:t>工作经历、培训、个人学习、辅导、参加会议、研讨、论坛或其他活动）</w:t>
      </w:r>
      <w:r w:rsidR="00A14ACF" w:rsidRPr="00C15E33">
        <w:rPr>
          <w:rFonts w:eastAsiaTheme="minorEastAsia"/>
        </w:rPr>
        <w:t>；</w:t>
      </w:r>
      <w:r w:rsidR="00A14ACF" w:rsidRPr="00C15E33">
        <w:rPr>
          <w:rFonts w:eastAsiaTheme="minorEastAsia"/>
        </w:rPr>
        <w:t xml:space="preserve"> </w:t>
      </w:r>
    </w:p>
    <w:p w:rsidR="00A14ACF" w:rsidRPr="00C15E33" w:rsidRDefault="00A14ACF" w:rsidP="008B22CC">
      <w:pPr>
        <w:pStyle w:val="Default"/>
        <w:numPr>
          <w:ilvl w:val="0"/>
          <w:numId w:val="10"/>
        </w:numPr>
        <w:spacing w:line="300" w:lineRule="auto"/>
        <w:rPr>
          <w:rFonts w:eastAsiaTheme="minorEastAsia"/>
        </w:rPr>
      </w:pPr>
      <w:r w:rsidRPr="00C15E33">
        <w:rPr>
          <w:rFonts w:eastAsiaTheme="minorEastAsia"/>
        </w:rPr>
        <w:t>对</w:t>
      </w:r>
      <w:r w:rsidRPr="00C15E33">
        <w:rPr>
          <w:rFonts w:eastAsiaTheme="minorEastAsia"/>
        </w:rPr>
        <w:t>SCSMS</w:t>
      </w:r>
      <w:r w:rsidRPr="00C15E33">
        <w:rPr>
          <w:rFonts w:eastAsiaTheme="minorEastAsia"/>
        </w:rPr>
        <w:t>认证业务范围的扩大和缩小实施管理。</w:t>
      </w:r>
      <w:r w:rsidRPr="00C15E33">
        <w:rPr>
          <w:rFonts w:eastAsiaTheme="minorEastAsia"/>
        </w:rPr>
        <w:t xml:space="preserve"> </w:t>
      </w:r>
    </w:p>
    <w:p w:rsidR="00A14ACF" w:rsidRPr="00C15E33" w:rsidRDefault="00D614C3" w:rsidP="008678DB">
      <w:pPr>
        <w:pStyle w:val="Default"/>
        <w:spacing w:line="300" w:lineRule="auto"/>
        <w:rPr>
          <w:rFonts w:eastAsiaTheme="minorEastAsia"/>
        </w:rPr>
      </w:pPr>
      <w:r w:rsidRPr="00C15E33">
        <w:rPr>
          <w:rFonts w:eastAsiaTheme="minorEastAsia"/>
        </w:rPr>
        <w:t>G2.1</w:t>
      </w:r>
      <w:r w:rsidR="00A14ACF" w:rsidRPr="00C15E33">
        <w:rPr>
          <w:rFonts w:eastAsiaTheme="minorEastAsia"/>
        </w:rPr>
        <w:t xml:space="preserve">.3 </w:t>
      </w:r>
      <w:r w:rsidR="00A14ACF" w:rsidRPr="00C15E33">
        <w:rPr>
          <w:rFonts w:eastAsiaTheme="minorEastAsia"/>
        </w:rPr>
        <w:t>认证机构应对</w:t>
      </w:r>
      <w:r w:rsidR="006C4D92" w:rsidRPr="00C15E33">
        <w:rPr>
          <w:rFonts w:eastAsiaTheme="minorEastAsia"/>
        </w:rPr>
        <w:t>上述活动</w:t>
      </w:r>
      <w:r w:rsidR="00A14ACF" w:rsidRPr="00C15E33">
        <w:rPr>
          <w:rFonts w:eastAsiaTheme="minorEastAsia"/>
        </w:rPr>
        <w:t>制定相应的文件，并保持充分记录。</w:t>
      </w:r>
      <w:r w:rsidR="00A14ACF" w:rsidRPr="00C15E33">
        <w:rPr>
          <w:rFonts w:eastAsiaTheme="minorEastAsia"/>
        </w:rPr>
        <w:t xml:space="preserve"> </w:t>
      </w:r>
    </w:p>
    <w:p w:rsidR="00A14ACF" w:rsidRPr="00C15E33" w:rsidRDefault="00D614C3" w:rsidP="008678DB">
      <w:pPr>
        <w:pStyle w:val="Default"/>
        <w:spacing w:line="300" w:lineRule="auto"/>
        <w:rPr>
          <w:rFonts w:eastAsiaTheme="minorEastAsia"/>
        </w:rPr>
      </w:pPr>
      <w:r w:rsidRPr="00C15E33">
        <w:rPr>
          <w:rFonts w:eastAsiaTheme="minorEastAsia"/>
        </w:rPr>
        <w:t>G2.1</w:t>
      </w:r>
      <w:r w:rsidR="00A14ACF" w:rsidRPr="00C15E33">
        <w:rPr>
          <w:rFonts w:eastAsiaTheme="minorEastAsia"/>
        </w:rPr>
        <w:t xml:space="preserve">.4 </w:t>
      </w:r>
      <w:r w:rsidR="00A14ACF" w:rsidRPr="00C15E33">
        <w:rPr>
          <w:rFonts w:eastAsiaTheme="minorEastAsia"/>
        </w:rPr>
        <w:t>认证机构应有</w:t>
      </w:r>
      <w:r w:rsidR="00331CAC" w:rsidRPr="00C15E33">
        <w:rPr>
          <w:rFonts w:eastAsiaTheme="minorEastAsia"/>
        </w:rPr>
        <w:t>程序</w:t>
      </w:r>
      <w:r w:rsidR="00A14ACF" w:rsidRPr="00C15E33">
        <w:rPr>
          <w:rFonts w:eastAsiaTheme="minorEastAsia"/>
        </w:rPr>
        <w:t>就申请</w:t>
      </w:r>
      <w:r w:rsidR="00A14ACF" w:rsidRPr="00C15E33">
        <w:rPr>
          <w:rFonts w:eastAsiaTheme="minorEastAsia"/>
        </w:rPr>
        <w:t>SCSMS</w:t>
      </w:r>
      <w:r w:rsidR="00A14ACF" w:rsidRPr="00C15E33">
        <w:rPr>
          <w:rFonts w:eastAsiaTheme="minorEastAsia"/>
        </w:rPr>
        <w:t>认证业务范围的认可做出规定。</w:t>
      </w:r>
      <w:r w:rsidR="00A14ACF" w:rsidRPr="00C15E33">
        <w:rPr>
          <w:rFonts w:eastAsiaTheme="minorEastAsia"/>
        </w:rPr>
        <w:t xml:space="preserve"> </w:t>
      </w:r>
    </w:p>
    <w:p w:rsidR="00DF7116" w:rsidRPr="00C15E33" w:rsidRDefault="006E53CD" w:rsidP="00DE1AB3">
      <w:pPr>
        <w:pStyle w:val="Default"/>
        <w:spacing w:line="300" w:lineRule="auto"/>
        <w:rPr>
          <w:rFonts w:eastAsiaTheme="minorEastAsia"/>
        </w:rPr>
      </w:pPr>
      <w:r w:rsidRPr="00C15E33">
        <w:rPr>
          <w:rFonts w:eastAsiaTheme="minorEastAsia"/>
        </w:rPr>
        <w:t xml:space="preserve">G2.1.5 </w:t>
      </w:r>
      <w:r w:rsidR="00DF7116" w:rsidRPr="00C15E33">
        <w:rPr>
          <w:rFonts w:eastAsiaTheme="minorEastAsia"/>
        </w:rPr>
        <w:t>本</w:t>
      </w:r>
      <w:r w:rsidRPr="00C15E33">
        <w:rPr>
          <w:rFonts w:eastAsiaTheme="minorEastAsia"/>
        </w:rPr>
        <w:t>文</w:t>
      </w:r>
      <w:r w:rsidR="006D25EF" w:rsidRPr="00C15E33">
        <w:rPr>
          <w:rFonts w:eastAsiaTheme="minorEastAsia"/>
        </w:rPr>
        <w:t>件</w:t>
      </w:r>
      <w:r w:rsidR="00DF7116" w:rsidRPr="00C15E33">
        <w:rPr>
          <w:rFonts w:eastAsiaTheme="minorEastAsia"/>
        </w:rPr>
        <w:t>对</w:t>
      </w:r>
      <w:r w:rsidR="00DF7116" w:rsidRPr="00C15E33">
        <w:rPr>
          <w:rFonts w:eastAsiaTheme="minorEastAsia"/>
        </w:rPr>
        <w:t>SCSMS</w:t>
      </w:r>
      <w:r w:rsidR="00DF7116" w:rsidRPr="00C15E33">
        <w:rPr>
          <w:rFonts w:eastAsiaTheme="minorEastAsia"/>
        </w:rPr>
        <w:t>认证业务范围的分类以及审核员的专业能力要求与评价给出了指南。</w:t>
      </w:r>
    </w:p>
    <w:p w:rsidR="003E527E" w:rsidRPr="00C15E33" w:rsidRDefault="003E527E" w:rsidP="00DE1AB3">
      <w:pPr>
        <w:pStyle w:val="Default"/>
        <w:spacing w:line="300" w:lineRule="auto"/>
        <w:rPr>
          <w:rFonts w:eastAsiaTheme="minorEastAsia"/>
        </w:rPr>
      </w:pPr>
    </w:p>
    <w:p w:rsidR="00A14ACF" w:rsidRPr="00C15E33" w:rsidRDefault="00E80184" w:rsidP="00C17631">
      <w:pPr>
        <w:pStyle w:val="Default"/>
        <w:spacing w:line="300" w:lineRule="auto"/>
        <w:outlineLvl w:val="0"/>
        <w:rPr>
          <w:rFonts w:eastAsiaTheme="majorEastAsia"/>
          <w:b/>
          <w:sz w:val="28"/>
          <w:szCs w:val="28"/>
        </w:rPr>
      </w:pPr>
      <w:bookmarkStart w:id="29" w:name="_Toc493602466"/>
      <w:r w:rsidRPr="00C15E33">
        <w:rPr>
          <w:rFonts w:eastAsiaTheme="majorEastAsia"/>
          <w:b/>
          <w:bCs/>
          <w:sz w:val="28"/>
          <w:szCs w:val="28"/>
        </w:rPr>
        <w:lastRenderedPageBreak/>
        <w:t>G2.2</w:t>
      </w:r>
      <w:r w:rsidR="00FE7261" w:rsidRPr="00C15E33">
        <w:rPr>
          <w:rFonts w:eastAsiaTheme="majorEastAsia"/>
          <w:b/>
          <w:bCs/>
          <w:sz w:val="28"/>
          <w:szCs w:val="28"/>
        </w:rPr>
        <w:t xml:space="preserve"> </w:t>
      </w:r>
      <w:r w:rsidR="0098148A" w:rsidRPr="00C15E33">
        <w:rPr>
          <w:rFonts w:eastAsiaTheme="majorEastAsia"/>
          <w:b/>
          <w:bCs/>
          <w:sz w:val="28"/>
          <w:szCs w:val="28"/>
        </w:rPr>
        <w:t>SCSMS</w:t>
      </w:r>
      <w:r w:rsidR="00A14ACF" w:rsidRPr="00C15E33">
        <w:rPr>
          <w:rFonts w:eastAsiaTheme="majorEastAsia"/>
          <w:b/>
          <w:sz w:val="28"/>
          <w:szCs w:val="28"/>
        </w:rPr>
        <w:t>认证业务范围的分类与分级</w:t>
      </w:r>
      <w:r w:rsidR="008150B3" w:rsidRPr="00C15E33">
        <w:rPr>
          <w:rFonts w:eastAsiaTheme="majorEastAsia"/>
          <w:b/>
          <w:sz w:val="28"/>
          <w:szCs w:val="28"/>
        </w:rPr>
        <w:t>指南</w:t>
      </w:r>
      <w:bookmarkEnd w:id="29"/>
      <w:r w:rsidR="00A14ACF" w:rsidRPr="00C15E33">
        <w:rPr>
          <w:rFonts w:eastAsiaTheme="majorEastAsia"/>
          <w:b/>
          <w:sz w:val="28"/>
          <w:szCs w:val="28"/>
        </w:rPr>
        <w:t xml:space="preserve"> </w:t>
      </w:r>
    </w:p>
    <w:p w:rsidR="00A14ACF" w:rsidRPr="00C15E33" w:rsidRDefault="007057B4" w:rsidP="00E10AD0">
      <w:pPr>
        <w:autoSpaceDE w:val="0"/>
        <w:autoSpaceDN w:val="0"/>
        <w:adjustRightInd w:val="0"/>
        <w:spacing w:line="300" w:lineRule="auto"/>
        <w:jc w:val="left"/>
        <w:rPr>
          <w:rFonts w:ascii="Arial" w:eastAsiaTheme="minorEastAsia" w:hAnsi="Arial" w:cs="Arial"/>
          <w:color w:val="000000"/>
          <w:kern w:val="0"/>
          <w:sz w:val="24"/>
        </w:rPr>
      </w:pPr>
      <w:r w:rsidRPr="00C15E33">
        <w:rPr>
          <w:rFonts w:ascii="Arial" w:eastAsiaTheme="minorEastAsia" w:hAnsi="Arial" w:cs="Arial"/>
          <w:color w:val="000000"/>
          <w:kern w:val="0"/>
          <w:sz w:val="24"/>
        </w:rPr>
        <w:t>G2.2</w:t>
      </w:r>
      <w:r w:rsidR="00A14ACF" w:rsidRPr="00C15E33">
        <w:rPr>
          <w:rFonts w:ascii="Arial" w:eastAsiaTheme="minorEastAsia" w:hAnsi="Arial" w:cs="Arial"/>
          <w:color w:val="000000"/>
          <w:kern w:val="0"/>
          <w:sz w:val="24"/>
        </w:rPr>
        <w:t xml:space="preserve">.1 </w:t>
      </w:r>
      <w:r w:rsidR="00A14ACF" w:rsidRPr="00C15E33">
        <w:rPr>
          <w:rFonts w:ascii="Arial" w:eastAsiaTheme="minorEastAsia" w:hAnsi="Arial" w:cs="Arial"/>
          <w:color w:val="000000"/>
          <w:kern w:val="0"/>
          <w:sz w:val="24"/>
        </w:rPr>
        <w:t>本文件附录</w:t>
      </w:r>
      <w:r w:rsidR="00A14ACF" w:rsidRPr="00C15E33">
        <w:rPr>
          <w:rFonts w:ascii="Arial" w:eastAsiaTheme="minorEastAsia" w:hAnsi="Arial" w:cs="Arial"/>
          <w:color w:val="000000"/>
          <w:kern w:val="0"/>
          <w:sz w:val="24"/>
        </w:rPr>
        <w:t>A</w:t>
      </w:r>
      <w:r w:rsidR="00A14ACF" w:rsidRPr="00C15E33">
        <w:rPr>
          <w:rFonts w:ascii="Arial" w:eastAsiaTheme="minorEastAsia" w:hAnsi="Arial" w:cs="Arial"/>
          <w:color w:val="000000"/>
          <w:kern w:val="0"/>
          <w:sz w:val="24"/>
        </w:rPr>
        <w:t>为</w:t>
      </w:r>
      <w:r w:rsidR="00A14ACF" w:rsidRPr="00C15E33">
        <w:rPr>
          <w:rFonts w:ascii="Arial" w:eastAsiaTheme="minorEastAsia" w:hAnsi="Arial" w:cs="Arial"/>
          <w:color w:val="000000"/>
          <w:kern w:val="0"/>
          <w:sz w:val="24"/>
        </w:rPr>
        <w:t>SCSMS</w:t>
      </w:r>
      <w:r w:rsidR="00A14ACF" w:rsidRPr="00C15E33">
        <w:rPr>
          <w:rFonts w:ascii="Arial" w:eastAsiaTheme="minorEastAsia" w:hAnsi="Arial" w:cs="Arial"/>
          <w:color w:val="000000"/>
          <w:kern w:val="0"/>
          <w:sz w:val="24"/>
        </w:rPr>
        <w:t>认证业务范围</w:t>
      </w:r>
      <w:r w:rsidR="005966FD" w:rsidRPr="00C15E33">
        <w:rPr>
          <w:rFonts w:ascii="Arial" w:eastAsiaTheme="minorEastAsia" w:hAnsi="Arial" w:cs="Arial"/>
          <w:color w:val="000000"/>
          <w:kern w:val="0"/>
          <w:sz w:val="24"/>
        </w:rPr>
        <w:t>的</w:t>
      </w:r>
      <w:r w:rsidR="00A14ACF" w:rsidRPr="00C15E33">
        <w:rPr>
          <w:rFonts w:ascii="Arial" w:eastAsiaTheme="minorEastAsia" w:hAnsi="Arial" w:cs="Arial"/>
          <w:color w:val="000000"/>
          <w:kern w:val="0"/>
          <w:sz w:val="24"/>
        </w:rPr>
        <w:t>详细分类提供</w:t>
      </w:r>
      <w:r w:rsidR="00B10621" w:rsidRPr="00C15E33">
        <w:rPr>
          <w:rFonts w:ascii="Arial" w:eastAsiaTheme="minorEastAsia" w:hAnsi="Arial" w:cs="Arial"/>
          <w:color w:val="000000"/>
          <w:kern w:val="0"/>
          <w:sz w:val="24"/>
        </w:rPr>
        <w:t>指南</w:t>
      </w:r>
      <w:r w:rsidR="00A14ACF" w:rsidRPr="00C15E33">
        <w:rPr>
          <w:rFonts w:ascii="Arial" w:eastAsiaTheme="minorEastAsia" w:hAnsi="Arial" w:cs="Arial"/>
          <w:color w:val="000000"/>
          <w:kern w:val="0"/>
          <w:sz w:val="24"/>
        </w:rPr>
        <w:t>。认证机构</w:t>
      </w:r>
      <w:r w:rsidR="00B73843" w:rsidRPr="00C15E33">
        <w:rPr>
          <w:rFonts w:ascii="Arial" w:eastAsiaTheme="minorEastAsia" w:hAnsi="Arial" w:cs="Arial"/>
          <w:color w:val="000000"/>
          <w:kern w:val="0"/>
          <w:sz w:val="24"/>
        </w:rPr>
        <w:t>可</w:t>
      </w:r>
      <w:r w:rsidR="00A14ACF" w:rsidRPr="00C15E33">
        <w:rPr>
          <w:rFonts w:ascii="Arial" w:eastAsiaTheme="minorEastAsia" w:hAnsi="Arial" w:cs="Arial"/>
          <w:color w:val="000000"/>
          <w:kern w:val="0"/>
          <w:sz w:val="24"/>
        </w:rPr>
        <w:t>结合</w:t>
      </w:r>
      <w:r w:rsidR="00A14ACF" w:rsidRPr="00C15E33">
        <w:rPr>
          <w:rFonts w:ascii="Arial" w:eastAsiaTheme="minorEastAsia" w:hAnsi="Arial" w:cs="Arial"/>
          <w:color w:val="000000"/>
          <w:kern w:val="0"/>
          <w:sz w:val="24"/>
        </w:rPr>
        <w:t>SCSMS</w:t>
      </w:r>
      <w:r w:rsidR="00B34D6C" w:rsidRPr="00C15E33">
        <w:rPr>
          <w:rFonts w:ascii="Arial" w:eastAsiaTheme="minorEastAsia" w:hAnsi="Arial" w:cs="Arial"/>
          <w:color w:val="000000"/>
          <w:kern w:val="0"/>
          <w:sz w:val="24"/>
        </w:rPr>
        <w:t>的</w:t>
      </w:r>
      <w:r w:rsidR="00A14ACF" w:rsidRPr="00C15E33">
        <w:rPr>
          <w:rFonts w:ascii="Arial" w:eastAsiaTheme="minorEastAsia" w:hAnsi="Arial" w:cs="Arial"/>
          <w:color w:val="000000"/>
          <w:kern w:val="0"/>
          <w:sz w:val="24"/>
        </w:rPr>
        <w:t>特点对附录</w:t>
      </w:r>
      <w:r w:rsidR="00A14ACF" w:rsidRPr="00C15E33">
        <w:rPr>
          <w:rFonts w:ascii="Arial" w:eastAsiaTheme="minorEastAsia" w:hAnsi="Arial" w:cs="Arial"/>
          <w:color w:val="000000"/>
          <w:kern w:val="0"/>
          <w:sz w:val="24"/>
        </w:rPr>
        <w:t>A</w:t>
      </w:r>
      <w:r w:rsidR="00A14ACF" w:rsidRPr="00C15E33">
        <w:rPr>
          <w:rFonts w:ascii="Arial" w:eastAsiaTheme="minorEastAsia" w:hAnsi="Arial" w:cs="Arial"/>
          <w:color w:val="000000"/>
          <w:kern w:val="0"/>
          <w:sz w:val="24"/>
        </w:rPr>
        <w:t>中的范围进行重新组合或进一步细分，从而得到本</w:t>
      </w:r>
      <w:r w:rsidR="00B73843" w:rsidRPr="00C15E33">
        <w:rPr>
          <w:rFonts w:ascii="Arial" w:eastAsiaTheme="minorEastAsia" w:hAnsi="Arial" w:cs="Arial"/>
          <w:color w:val="000000"/>
          <w:kern w:val="0"/>
          <w:sz w:val="24"/>
        </w:rPr>
        <w:t>认证</w:t>
      </w:r>
      <w:r w:rsidR="00A14ACF" w:rsidRPr="00C15E33">
        <w:rPr>
          <w:rFonts w:ascii="Arial" w:eastAsiaTheme="minorEastAsia" w:hAnsi="Arial" w:cs="Arial"/>
          <w:color w:val="000000"/>
          <w:kern w:val="0"/>
          <w:sz w:val="24"/>
        </w:rPr>
        <w:t>机构的</w:t>
      </w:r>
      <w:r w:rsidR="00A14ACF" w:rsidRPr="00C15E33">
        <w:rPr>
          <w:rFonts w:ascii="Arial" w:eastAsiaTheme="minorEastAsia" w:hAnsi="Arial" w:cs="Arial"/>
          <w:color w:val="000000"/>
          <w:kern w:val="0"/>
          <w:sz w:val="24"/>
        </w:rPr>
        <w:t>SCSMS</w:t>
      </w:r>
      <w:r w:rsidR="00A14ACF" w:rsidRPr="00C15E33">
        <w:rPr>
          <w:rFonts w:ascii="Arial" w:eastAsiaTheme="minorEastAsia" w:hAnsi="Arial" w:cs="Arial"/>
          <w:color w:val="000000"/>
          <w:kern w:val="0"/>
          <w:sz w:val="24"/>
        </w:rPr>
        <w:t>认证业务范围分类。</w:t>
      </w:r>
      <w:r w:rsidR="00A14ACF" w:rsidRPr="00C15E33">
        <w:rPr>
          <w:rFonts w:ascii="Arial" w:eastAsiaTheme="minorEastAsia" w:hAnsi="Arial" w:cs="Arial"/>
          <w:color w:val="000000"/>
          <w:kern w:val="0"/>
          <w:sz w:val="24"/>
        </w:rPr>
        <w:t xml:space="preserve"> </w:t>
      </w:r>
    </w:p>
    <w:p w:rsidR="00A14ACF" w:rsidRPr="00C15E33" w:rsidRDefault="0049181B" w:rsidP="00786568">
      <w:pPr>
        <w:pStyle w:val="Default"/>
        <w:spacing w:line="300" w:lineRule="auto"/>
        <w:rPr>
          <w:rFonts w:eastAsiaTheme="minorEastAsia"/>
        </w:rPr>
      </w:pPr>
      <w:r w:rsidRPr="00C15E33">
        <w:rPr>
          <w:rFonts w:eastAsiaTheme="minorEastAsia"/>
        </w:rPr>
        <w:t>G2.2</w:t>
      </w:r>
      <w:r w:rsidR="00A14ACF" w:rsidRPr="00C15E33">
        <w:rPr>
          <w:rFonts w:eastAsiaTheme="minorEastAsia"/>
        </w:rPr>
        <w:t>.</w:t>
      </w:r>
      <w:r w:rsidR="00764B47" w:rsidRPr="00C15E33">
        <w:rPr>
          <w:rFonts w:eastAsiaTheme="minorEastAsia"/>
        </w:rPr>
        <w:t>2</w:t>
      </w:r>
      <w:r w:rsidR="00A14ACF" w:rsidRPr="00C15E33">
        <w:rPr>
          <w:rFonts w:eastAsiaTheme="minorEastAsia"/>
        </w:rPr>
        <w:t xml:space="preserve"> </w:t>
      </w:r>
      <w:r w:rsidR="00220CC9" w:rsidRPr="00C15E33">
        <w:rPr>
          <w:rFonts w:eastAsiaTheme="minorEastAsia"/>
        </w:rPr>
        <w:t>本文件附录</w:t>
      </w:r>
      <w:r w:rsidR="00220CC9" w:rsidRPr="00C15E33">
        <w:rPr>
          <w:rFonts w:eastAsiaTheme="minorEastAsia"/>
        </w:rPr>
        <w:t>A</w:t>
      </w:r>
      <w:r w:rsidR="009E4F40" w:rsidRPr="00C15E33">
        <w:rPr>
          <w:rFonts w:eastAsiaTheme="minorEastAsia"/>
        </w:rPr>
        <w:t>对各类经济活动在</w:t>
      </w:r>
      <w:r w:rsidR="00220CC9" w:rsidRPr="00C15E33">
        <w:rPr>
          <w:rFonts w:eastAsiaTheme="minorEastAsia"/>
        </w:rPr>
        <w:t>通常控制状态下</w:t>
      </w:r>
      <w:r w:rsidR="009E4F40" w:rsidRPr="00C15E33">
        <w:rPr>
          <w:rFonts w:eastAsiaTheme="minorEastAsia"/>
        </w:rPr>
        <w:t>的供应</w:t>
      </w:r>
      <w:proofErr w:type="gramStart"/>
      <w:r w:rsidR="009E4F40" w:rsidRPr="00C15E33">
        <w:rPr>
          <w:rFonts w:eastAsiaTheme="minorEastAsia"/>
        </w:rPr>
        <w:t>链安全</w:t>
      </w:r>
      <w:proofErr w:type="gramEnd"/>
      <w:r w:rsidR="009E4F40" w:rsidRPr="00C15E33">
        <w:rPr>
          <w:rFonts w:eastAsiaTheme="minorEastAsia"/>
        </w:rPr>
        <w:t>风险等级给出了原则性识别。认证机构宜配备具有技术能力的人员对认证业务范围分类及风险等级的合理性进行逐一识别并管理。</w:t>
      </w:r>
      <w:r w:rsidR="00220CC9" w:rsidRPr="00C15E33">
        <w:rPr>
          <w:rFonts w:eastAsiaTheme="minorEastAsia"/>
        </w:rPr>
        <w:t>在实际</w:t>
      </w:r>
      <w:r w:rsidR="009E4F40" w:rsidRPr="00C15E33">
        <w:rPr>
          <w:rFonts w:eastAsiaTheme="minorEastAsia"/>
        </w:rPr>
        <w:t>应用中</w:t>
      </w:r>
      <w:r w:rsidR="00220CC9" w:rsidRPr="00C15E33">
        <w:rPr>
          <w:rFonts w:eastAsiaTheme="minorEastAsia"/>
        </w:rPr>
        <w:t>，认证机构还需</w:t>
      </w:r>
      <w:r w:rsidR="00952B0A" w:rsidRPr="00C15E33">
        <w:rPr>
          <w:rFonts w:eastAsiaTheme="minorEastAsia"/>
        </w:rPr>
        <w:t>考虑</w:t>
      </w:r>
      <w:r w:rsidR="00220CC9" w:rsidRPr="00C15E33">
        <w:rPr>
          <w:rFonts w:eastAsiaTheme="minorEastAsia"/>
        </w:rPr>
        <w:t>特定组织</w:t>
      </w:r>
      <w:r w:rsidR="00A14ACF" w:rsidRPr="00C15E33">
        <w:rPr>
          <w:rFonts w:eastAsiaTheme="minorEastAsia"/>
        </w:rPr>
        <w:t>的</w:t>
      </w:r>
      <w:r w:rsidR="00220CC9" w:rsidRPr="00C15E33">
        <w:rPr>
          <w:rFonts w:eastAsiaTheme="minorEastAsia"/>
        </w:rPr>
        <w:t>实际安全风险</w:t>
      </w:r>
      <w:r w:rsidR="00A14ACF" w:rsidRPr="00C15E33">
        <w:rPr>
          <w:rFonts w:eastAsiaTheme="minorEastAsia"/>
        </w:rPr>
        <w:t>控制状态</w:t>
      </w:r>
      <w:r w:rsidR="009E4F40" w:rsidRPr="00C15E33">
        <w:rPr>
          <w:rFonts w:eastAsiaTheme="minorEastAsia"/>
        </w:rPr>
        <w:t>以确定特定组织的风险级别</w:t>
      </w:r>
      <w:r w:rsidR="00A14ACF" w:rsidRPr="00C15E33">
        <w:rPr>
          <w:rFonts w:eastAsiaTheme="minorEastAsia"/>
        </w:rPr>
        <w:t>。</w:t>
      </w:r>
    </w:p>
    <w:p w:rsidR="00A14ACF" w:rsidRPr="00C15E33" w:rsidRDefault="005F23B0" w:rsidP="008678DB">
      <w:pPr>
        <w:pStyle w:val="Default"/>
        <w:spacing w:line="300" w:lineRule="auto"/>
        <w:rPr>
          <w:rFonts w:eastAsiaTheme="minorEastAsia"/>
          <w:color w:val="000000" w:themeColor="text1"/>
        </w:rPr>
      </w:pPr>
      <w:r w:rsidRPr="00C15E33">
        <w:rPr>
          <w:rFonts w:eastAsiaTheme="minorEastAsia"/>
        </w:rPr>
        <w:t>G2.2</w:t>
      </w:r>
      <w:r w:rsidR="00A14ACF" w:rsidRPr="00C15E33">
        <w:rPr>
          <w:rFonts w:eastAsiaTheme="minorEastAsia"/>
        </w:rPr>
        <w:t xml:space="preserve">.3 </w:t>
      </w:r>
      <w:r w:rsidR="00A14ACF" w:rsidRPr="00C15E33">
        <w:rPr>
          <w:rFonts w:eastAsiaTheme="minorEastAsia"/>
        </w:rPr>
        <w:t>对于</w:t>
      </w:r>
      <w:r w:rsidR="00A14ACF" w:rsidRPr="00C15E33">
        <w:rPr>
          <w:rFonts w:eastAsiaTheme="minorEastAsia"/>
        </w:rPr>
        <w:t>F</w:t>
      </w:r>
      <w:r w:rsidRPr="00C15E33">
        <w:rPr>
          <w:rFonts w:eastAsiaTheme="minorEastAsia"/>
        </w:rPr>
        <w:t>门类中的</w:t>
      </w:r>
      <w:r w:rsidR="00952B0A" w:rsidRPr="00C15E33">
        <w:rPr>
          <w:rFonts w:eastAsiaTheme="minorEastAsia"/>
        </w:rPr>
        <w:t>业务范围，认证机构可采用</w:t>
      </w:r>
      <w:r w:rsidR="00A14ACF" w:rsidRPr="00C15E33">
        <w:rPr>
          <w:rFonts w:eastAsiaTheme="minorEastAsia"/>
        </w:rPr>
        <w:t>本指南</w:t>
      </w:r>
      <w:r w:rsidR="00952B0A" w:rsidRPr="00C15E33">
        <w:rPr>
          <w:rFonts w:eastAsiaTheme="minorEastAsia"/>
        </w:rPr>
        <w:t>的</w:t>
      </w:r>
      <w:r w:rsidR="00A14ACF" w:rsidRPr="00C15E33">
        <w:rPr>
          <w:rFonts w:eastAsiaTheme="minorEastAsia"/>
        </w:rPr>
        <w:t>门类管理的方式，并确保和证明分组管理的合理性。</w:t>
      </w:r>
      <w:r w:rsidR="00A14ACF" w:rsidRPr="00C15E33">
        <w:rPr>
          <w:rFonts w:eastAsiaTheme="minorEastAsia"/>
        </w:rPr>
        <w:t xml:space="preserve"> </w:t>
      </w:r>
      <w:r w:rsidR="00A14ACF" w:rsidRPr="00C15E33">
        <w:rPr>
          <w:rFonts w:eastAsiaTheme="minorEastAsia"/>
        </w:rPr>
        <w:t>无论认证机构采取哪种管理方式（分类和</w:t>
      </w:r>
      <w:r w:rsidR="00A14ACF" w:rsidRPr="00C15E33">
        <w:rPr>
          <w:rFonts w:eastAsiaTheme="minorEastAsia"/>
        </w:rPr>
        <w:t>/</w:t>
      </w:r>
      <w:r w:rsidR="00A14ACF" w:rsidRPr="00C15E33">
        <w:rPr>
          <w:rFonts w:eastAsiaTheme="minorEastAsia"/>
        </w:rPr>
        <w:t>或分组），</w:t>
      </w:r>
      <w:r w:rsidR="00A14ACF" w:rsidRPr="00C15E33">
        <w:rPr>
          <w:rFonts w:eastAsiaTheme="minorEastAsia"/>
        </w:rPr>
        <w:t>CNAS</w:t>
      </w:r>
      <w:r w:rsidR="00A14ACF" w:rsidRPr="00C15E33">
        <w:rPr>
          <w:rFonts w:eastAsiaTheme="minorEastAsia"/>
        </w:rPr>
        <w:t>均采用与</w:t>
      </w:r>
      <w:r w:rsidR="00A14ACF" w:rsidRPr="00C15E33">
        <w:rPr>
          <w:rFonts w:eastAsiaTheme="minorEastAsia"/>
        </w:rPr>
        <w:t>CNAS-RC01</w:t>
      </w:r>
      <w:r w:rsidR="006209FF" w:rsidRPr="00C15E33">
        <w:rPr>
          <w:rFonts w:eastAsiaTheme="minorEastAsia"/>
        </w:rPr>
        <w:t>附录</w:t>
      </w:r>
      <w:r w:rsidR="006209FF" w:rsidRPr="00C15E33">
        <w:rPr>
          <w:rFonts w:eastAsiaTheme="minorEastAsia"/>
        </w:rPr>
        <w:t>A</w:t>
      </w:r>
      <w:r w:rsidR="00A14ACF" w:rsidRPr="00C15E33">
        <w:rPr>
          <w:rFonts w:eastAsiaTheme="minorEastAsia"/>
        </w:rPr>
        <w:t>一致的方式表示认可范围。</w:t>
      </w:r>
      <w:r w:rsidR="006209FF" w:rsidRPr="00C15E33">
        <w:rPr>
          <w:rFonts w:eastAsiaTheme="minorEastAsia"/>
        </w:rPr>
        <w:t>本文件</w:t>
      </w:r>
      <w:r w:rsidR="00A14ACF" w:rsidRPr="00C15E33">
        <w:rPr>
          <w:rFonts w:eastAsiaTheme="minorEastAsia"/>
          <w:color w:val="000000" w:themeColor="text1"/>
        </w:rPr>
        <w:t>附录</w:t>
      </w:r>
      <w:r w:rsidR="00A14ACF" w:rsidRPr="00C15E33">
        <w:rPr>
          <w:rFonts w:eastAsiaTheme="minorEastAsia"/>
          <w:color w:val="000000" w:themeColor="text1"/>
        </w:rPr>
        <w:t>A</w:t>
      </w:r>
      <w:r w:rsidR="00A14ACF" w:rsidRPr="00C15E33">
        <w:rPr>
          <w:rFonts w:eastAsiaTheme="minorEastAsia"/>
          <w:color w:val="000000" w:themeColor="text1"/>
        </w:rPr>
        <w:t>中</w:t>
      </w:r>
      <w:r w:rsidR="006209FF" w:rsidRPr="00C15E33">
        <w:rPr>
          <w:rFonts w:eastAsiaTheme="minorEastAsia"/>
          <w:color w:val="000000" w:themeColor="text1"/>
        </w:rPr>
        <w:t>的</w:t>
      </w:r>
      <w:r w:rsidR="00A14ACF" w:rsidRPr="00C15E33">
        <w:rPr>
          <w:rFonts w:eastAsiaTheme="minorEastAsia"/>
          <w:color w:val="000000" w:themeColor="text1"/>
        </w:rPr>
        <w:t>门类</w:t>
      </w:r>
      <w:r w:rsidR="00A14ACF" w:rsidRPr="00C15E33">
        <w:rPr>
          <w:rFonts w:eastAsiaTheme="minorEastAsia"/>
          <w:color w:val="000000" w:themeColor="text1"/>
        </w:rPr>
        <w:t>A-F</w:t>
      </w:r>
      <w:r w:rsidR="00A14ACF" w:rsidRPr="00C15E33">
        <w:rPr>
          <w:rFonts w:eastAsiaTheme="minorEastAsia"/>
          <w:color w:val="000000" w:themeColor="text1"/>
        </w:rPr>
        <w:t>的分组方法是指南，认证机构可以采用其它的分组方法。</w:t>
      </w:r>
    </w:p>
    <w:p w:rsidR="00764B47" w:rsidRPr="00C15E33" w:rsidRDefault="00764B47" w:rsidP="008678DB">
      <w:pPr>
        <w:pStyle w:val="Default"/>
        <w:spacing w:line="300" w:lineRule="auto"/>
        <w:rPr>
          <w:rFonts w:eastAsiaTheme="minorEastAsia"/>
          <w:color w:val="000000" w:themeColor="text1"/>
        </w:rPr>
      </w:pPr>
    </w:p>
    <w:p w:rsidR="00A14ACF" w:rsidRPr="00C15E33" w:rsidRDefault="00A27D0B" w:rsidP="00C17631">
      <w:pPr>
        <w:pStyle w:val="Default"/>
        <w:spacing w:line="300" w:lineRule="auto"/>
        <w:outlineLvl w:val="0"/>
        <w:rPr>
          <w:rFonts w:eastAsiaTheme="majorEastAsia"/>
          <w:b/>
          <w:sz w:val="28"/>
          <w:szCs w:val="28"/>
        </w:rPr>
      </w:pPr>
      <w:bookmarkStart w:id="30" w:name="_Toc493602467"/>
      <w:r w:rsidRPr="00C15E33">
        <w:rPr>
          <w:rFonts w:eastAsiaTheme="majorEastAsia"/>
          <w:b/>
          <w:bCs/>
          <w:sz w:val="28"/>
          <w:szCs w:val="28"/>
        </w:rPr>
        <w:t>G2.</w:t>
      </w:r>
      <w:r w:rsidR="00764B47" w:rsidRPr="00C15E33">
        <w:rPr>
          <w:rFonts w:eastAsiaTheme="majorEastAsia"/>
          <w:b/>
          <w:bCs/>
          <w:sz w:val="28"/>
          <w:szCs w:val="28"/>
        </w:rPr>
        <w:t>3</w:t>
      </w:r>
      <w:r w:rsidR="00A14ACF" w:rsidRPr="00C15E33">
        <w:rPr>
          <w:rFonts w:eastAsiaTheme="majorEastAsia"/>
          <w:b/>
          <w:bCs/>
          <w:sz w:val="28"/>
          <w:szCs w:val="28"/>
        </w:rPr>
        <w:t xml:space="preserve"> </w:t>
      </w:r>
      <w:r w:rsidR="000D71B2" w:rsidRPr="00C15E33">
        <w:rPr>
          <w:rFonts w:eastAsiaTheme="majorEastAsia"/>
          <w:b/>
          <w:bCs/>
          <w:sz w:val="28"/>
          <w:szCs w:val="28"/>
        </w:rPr>
        <w:t>SCSMS</w:t>
      </w:r>
      <w:r w:rsidR="00764B47" w:rsidRPr="00C15E33">
        <w:rPr>
          <w:rFonts w:eastAsiaTheme="majorEastAsia"/>
          <w:b/>
          <w:sz w:val="28"/>
          <w:szCs w:val="28"/>
        </w:rPr>
        <w:t>审核</w:t>
      </w:r>
      <w:r w:rsidR="00A14ACF" w:rsidRPr="00C15E33">
        <w:rPr>
          <w:rFonts w:eastAsiaTheme="majorEastAsia"/>
          <w:b/>
          <w:sz w:val="28"/>
          <w:szCs w:val="28"/>
        </w:rPr>
        <w:t>员的</w:t>
      </w:r>
      <w:r w:rsidR="005E0EB1" w:rsidRPr="00C15E33">
        <w:rPr>
          <w:rFonts w:eastAsiaTheme="majorEastAsia"/>
          <w:b/>
          <w:sz w:val="28"/>
          <w:szCs w:val="28"/>
        </w:rPr>
        <w:t>专业</w:t>
      </w:r>
      <w:r w:rsidR="00A14ACF" w:rsidRPr="00C15E33">
        <w:rPr>
          <w:rFonts w:eastAsiaTheme="majorEastAsia"/>
          <w:b/>
          <w:sz w:val="28"/>
          <w:szCs w:val="28"/>
        </w:rPr>
        <w:t>能力</w:t>
      </w:r>
      <w:r w:rsidR="00764B47" w:rsidRPr="00C15E33">
        <w:rPr>
          <w:rFonts w:eastAsiaTheme="majorEastAsia"/>
          <w:b/>
          <w:sz w:val="28"/>
          <w:szCs w:val="28"/>
        </w:rPr>
        <w:t>要求</w:t>
      </w:r>
      <w:r w:rsidR="008150B3" w:rsidRPr="00C15E33">
        <w:rPr>
          <w:rFonts w:eastAsiaTheme="majorEastAsia"/>
          <w:b/>
          <w:sz w:val="28"/>
          <w:szCs w:val="28"/>
        </w:rPr>
        <w:t>指南</w:t>
      </w:r>
      <w:bookmarkEnd w:id="30"/>
    </w:p>
    <w:p w:rsidR="008141D8" w:rsidRPr="00C15E33" w:rsidRDefault="008141D8" w:rsidP="008678DB">
      <w:pPr>
        <w:pStyle w:val="Default"/>
        <w:spacing w:line="300" w:lineRule="auto"/>
        <w:ind w:firstLine="420"/>
        <w:rPr>
          <w:rFonts w:eastAsiaTheme="minorEastAsia"/>
        </w:rPr>
      </w:pPr>
      <w:r w:rsidRPr="00C15E33">
        <w:rPr>
          <w:rFonts w:eastAsiaTheme="minorEastAsia"/>
        </w:rPr>
        <w:t>本文件给出了对审核员的</w:t>
      </w:r>
      <w:r w:rsidR="00F02F62" w:rsidRPr="00C15E33">
        <w:rPr>
          <w:rFonts w:eastAsiaTheme="minorEastAsia"/>
        </w:rPr>
        <w:t>专业</w:t>
      </w:r>
      <w:r w:rsidRPr="00C15E33">
        <w:rPr>
          <w:rFonts w:eastAsiaTheme="minorEastAsia"/>
        </w:rPr>
        <w:t>能力要求指南，认证机构可参考建立其他认证人员的能力要求。</w:t>
      </w:r>
    </w:p>
    <w:p w:rsidR="00A14ACF" w:rsidRPr="00C15E33" w:rsidRDefault="004D0C52" w:rsidP="008678DB">
      <w:pPr>
        <w:pStyle w:val="Default"/>
        <w:spacing w:line="300" w:lineRule="auto"/>
        <w:ind w:firstLine="420"/>
        <w:rPr>
          <w:rFonts w:eastAsiaTheme="minorEastAsia"/>
        </w:rPr>
      </w:pPr>
      <w:r w:rsidRPr="00C15E33">
        <w:rPr>
          <w:rFonts w:eastAsiaTheme="minorEastAsia"/>
        </w:rPr>
        <w:t>SCSMS</w:t>
      </w:r>
      <w:r w:rsidRPr="00C15E33">
        <w:rPr>
          <w:rFonts w:eastAsiaTheme="minorEastAsia"/>
        </w:rPr>
        <w:t>的专业知识和技能包括</w:t>
      </w:r>
      <w:r w:rsidRPr="00C15E33">
        <w:rPr>
          <w:rFonts w:eastAsiaTheme="minorEastAsia"/>
        </w:rPr>
        <w:t>SCSMS</w:t>
      </w:r>
      <w:r w:rsidRPr="00C15E33">
        <w:rPr>
          <w:rFonts w:eastAsiaTheme="minorEastAsia"/>
        </w:rPr>
        <w:t>的特定知识和技能以及</w:t>
      </w:r>
      <w:r w:rsidRPr="00C15E33">
        <w:rPr>
          <w:rFonts w:eastAsiaTheme="minorEastAsia"/>
        </w:rPr>
        <w:t>SCSMS</w:t>
      </w:r>
      <w:r w:rsidRPr="00C15E33">
        <w:rPr>
          <w:rFonts w:eastAsiaTheme="minorEastAsia"/>
        </w:rPr>
        <w:t>相关技术领域的专业知识和技能</w:t>
      </w:r>
      <w:r w:rsidR="004D6446" w:rsidRPr="00C15E33">
        <w:rPr>
          <w:rFonts w:eastAsiaTheme="minorEastAsia"/>
        </w:rPr>
        <w:t>。</w:t>
      </w:r>
      <w:r w:rsidR="006F1D6F" w:rsidRPr="00C15E33">
        <w:rPr>
          <w:rFonts w:eastAsiaTheme="minorEastAsia"/>
        </w:rPr>
        <w:t>CCXX</w:t>
      </w:r>
      <w:r w:rsidR="006F1D6F" w:rsidRPr="00C15E33">
        <w:rPr>
          <w:rFonts w:eastAsiaTheme="minorEastAsia"/>
        </w:rPr>
        <w:t>附录</w:t>
      </w:r>
      <w:r w:rsidR="006F1D6F" w:rsidRPr="00C15E33">
        <w:rPr>
          <w:rFonts w:eastAsiaTheme="minorEastAsia"/>
        </w:rPr>
        <w:t>C</w:t>
      </w:r>
      <w:r w:rsidR="00B17410" w:rsidRPr="00C15E33">
        <w:rPr>
          <w:rFonts w:eastAsiaTheme="minorEastAsia"/>
        </w:rPr>
        <w:t>给出</w:t>
      </w:r>
      <w:r w:rsidR="006F1D6F" w:rsidRPr="00C15E33">
        <w:rPr>
          <w:rFonts w:eastAsiaTheme="minorEastAsia"/>
        </w:rPr>
        <w:t>了审核员</w:t>
      </w:r>
      <w:r w:rsidR="00B17410" w:rsidRPr="00C15E33">
        <w:rPr>
          <w:rFonts w:eastAsiaTheme="minorEastAsia"/>
        </w:rPr>
        <w:t>教育、工作经历、审核经历及培训时间</w:t>
      </w:r>
      <w:r w:rsidR="004D6446" w:rsidRPr="00C15E33">
        <w:rPr>
          <w:rFonts w:eastAsiaTheme="minorEastAsia"/>
        </w:rPr>
        <w:t>的要求，</w:t>
      </w:r>
      <w:r w:rsidR="00F02F62" w:rsidRPr="00C15E33">
        <w:rPr>
          <w:rFonts w:eastAsiaTheme="minorEastAsia"/>
        </w:rPr>
        <w:t>CCXX</w:t>
      </w:r>
      <w:r w:rsidR="004D6446" w:rsidRPr="00C15E33">
        <w:rPr>
          <w:rFonts w:eastAsiaTheme="minorEastAsia"/>
        </w:rPr>
        <w:t>附录</w:t>
      </w:r>
      <w:r w:rsidR="004D6446" w:rsidRPr="00C15E33">
        <w:rPr>
          <w:rFonts w:eastAsiaTheme="minorEastAsia"/>
        </w:rPr>
        <w:t>D</w:t>
      </w:r>
      <w:r w:rsidR="004D6446" w:rsidRPr="00C15E33">
        <w:rPr>
          <w:rFonts w:eastAsiaTheme="minorEastAsia"/>
        </w:rPr>
        <w:t>规定了</w:t>
      </w:r>
      <w:r w:rsidR="004D6446" w:rsidRPr="00C15E33">
        <w:rPr>
          <w:rFonts w:eastAsiaTheme="minorEastAsia"/>
        </w:rPr>
        <w:t>SCSMS</w:t>
      </w:r>
      <w:r w:rsidR="004D6446" w:rsidRPr="00C15E33">
        <w:rPr>
          <w:rFonts w:eastAsiaTheme="minorEastAsia"/>
        </w:rPr>
        <w:t>审核员的能力要求，</w:t>
      </w:r>
      <w:r w:rsidR="00D9404C" w:rsidRPr="00C15E33">
        <w:rPr>
          <w:rFonts w:eastAsiaTheme="minorEastAsia"/>
        </w:rPr>
        <w:t>SCSMS</w:t>
      </w:r>
      <w:r w:rsidR="00D9404C" w:rsidRPr="00C15E33">
        <w:rPr>
          <w:rFonts w:eastAsiaTheme="minorEastAsia"/>
        </w:rPr>
        <w:t>审核员应</w:t>
      </w:r>
      <w:r w:rsidR="004D6446" w:rsidRPr="00C15E33">
        <w:rPr>
          <w:rFonts w:eastAsiaTheme="minorEastAsia"/>
        </w:rPr>
        <w:t>满足</w:t>
      </w:r>
      <w:r w:rsidR="00F02F62" w:rsidRPr="00C15E33">
        <w:rPr>
          <w:rFonts w:eastAsiaTheme="minorEastAsia"/>
        </w:rPr>
        <w:t>CCXX</w:t>
      </w:r>
      <w:r w:rsidR="004D6446" w:rsidRPr="00C15E33">
        <w:rPr>
          <w:rFonts w:eastAsiaTheme="minorEastAsia"/>
        </w:rPr>
        <w:t>附录</w:t>
      </w:r>
      <w:r w:rsidR="004D6446" w:rsidRPr="00C15E33">
        <w:rPr>
          <w:rFonts w:eastAsiaTheme="minorEastAsia"/>
        </w:rPr>
        <w:t>C</w:t>
      </w:r>
      <w:r w:rsidR="004D6446" w:rsidRPr="00C15E33">
        <w:rPr>
          <w:rFonts w:eastAsiaTheme="minorEastAsia"/>
        </w:rPr>
        <w:t>和附录</w:t>
      </w:r>
      <w:r w:rsidR="004D6446" w:rsidRPr="00C15E33">
        <w:rPr>
          <w:rFonts w:eastAsiaTheme="minorEastAsia"/>
        </w:rPr>
        <w:t>D</w:t>
      </w:r>
      <w:r w:rsidR="004D6446" w:rsidRPr="00C15E33">
        <w:rPr>
          <w:rFonts w:eastAsiaTheme="minorEastAsia"/>
        </w:rPr>
        <w:t>的</w:t>
      </w:r>
      <w:r w:rsidR="004617EA" w:rsidRPr="00C15E33">
        <w:rPr>
          <w:rFonts w:eastAsiaTheme="minorEastAsia"/>
        </w:rPr>
        <w:t>要求</w:t>
      </w:r>
      <w:r w:rsidR="004D6446" w:rsidRPr="00C15E33">
        <w:rPr>
          <w:rFonts w:eastAsiaTheme="minorEastAsia"/>
        </w:rPr>
        <w:t>。</w:t>
      </w:r>
      <w:r w:rsidR="004617EA" w:rsidRPr="00C15E33">
        <w:rPr>
          <w:rFonts w:eastAsiaTheme="minorEastAsia"/>
        </w:rPr>
        <w:t>同时，</w:t>
      </w:r>
      <w:r w:rsidR="004D6446" w:rsidRPr="00C15E33">
        <w:rPr>
          <w:rFonts w:eastAsiaTheme="minorEastAsia"/>
        </w:rPr>
        <w:t>认证机构需考虑</w:t>
      </w:r>
      <w:r w:rsidR="00F02F62" w:rsidRPr="00C15E33">
        <w:rPr>
          <w:rFonts w:eastAsiaTheme="minorEastAsia"/>
        </w:rPr>
        <w:t>本文件</w:t>
      </w:r>
      <w:r w:rsidR="004D6446" w:rsidRPr="00C15E33">
        <w:rPr>
          <w:rFonts w:eastAsiaTheme="minorEastAsia"/>
        </w:rPr>
        <w:t>G2.2</w:t>
      </w:r>
      <w:r w:rsidR="004D6446" w:rsidRPr="00C15E33">
        <w:rPr>
          <w:rFonts w:eastAsiaTheme="minorEastAsia"/>
        </w:rPr>
        <w:t>中的业务范围分类并按照</w:t>
      </w:r>
      <w:r w:rsidR="00F02F62" w:rsidRPr="00C15E33">
        <w:rPr>
          <w:rFonts w:eastAsiaTheme="minorEastAsia"/>
        </w:rPr>
        <w:t>本文件</w:t>
      </w:r>
      <w:r w:rsidR="004D6446" w:rsidRPr="00C15E33">
        <w:rPr>
          <w:rFonts w:eastAsiaTheme="minorEastAsia"/>
        </w:rPr>
        <w:t>G2.1.2</w:t>
      </w:r>
      <w:r w:rsidR="004D6446" w:rsidRPr="00C15E33">
        <w:rPr>
          <w:rFonts w:eastAsiaTheme="minorEastAsia"/>
        </w:rPr>
        <w:t>的步骤对相关技术领域</w:t>
      </w:r>
      <w:r w:rsidR="004C72F4" w:rsidRPr="00C15E33">
        <w:rPr>
          <w:rFonts w:eastAsiaTheme="minorEastAsia"/>
        </w:rPr>
        <w:t>（业务范围）进行能力管理</w:t>
      </w:r>
      <w:r w:rsidR="004617EA" w:rsidRPr="00C15E33">
        <w:rPr>
          <w:rFonts w:eastAsiaTheme="minorEastAsia"/>
        </w:rPr>
        <w:t>和</w:t>
      </w:r>
      <w:r w:rsidR="0077000C" w:rsidRPr="00C15E33">
        <w:rPr>
          <w:rFonts w:eastAsiaTheme="minorEastAsia"/>
        </w:rPr>
        <w:t>能力评价</w:t>
      </w:r>
      <w:r w:rsidR="004C72F4" w:rsidRPr="00C15E33">
        <w:rPr>
          <w:rFonts w:eastAsiaTheme="minorEastAsia"/>
        </w:rPr>
        <w:t>。</w:t>
      </w:r>
      <w:r w:rsidR="00A14ACF" w:rsidRPr="00C15E33">
        <w:rPr>
          <w:rFonts w:eastAsiaTheme="minorEastAsia"/>
        </w:rPr>
        <w:t xml:space="preserve"> </w:t>
      </w:r>
    </w:p>
    <w:p w:rsidR="00A14ACF" w:rsidRPr="00C15E33" w:rsidRDefault="00A14ACF" w:rsidP="008678DB">
      <w:pPr>
        <w:pStyle w:val="Default"/>
        <w:spacing w:line="300" w:lineRule="auto"/>
        <w:ind w:firstLineChars="200" w:firstLine="480"/>
        <w:rPr>
          <w:rFonts w:eastAsiaTheme="minorEastAsia"/>
        </w:rPr>
      </w:pPr>
      <w:r w:rsidRPr="00C15E33">
        <w:rPr>
          <w:rFonts w:eastAsiaTheme="minorEastAsia"/>
        </w:rPr>
        <w:t>针对不同</w:t>
      </w:r>
      <w:r w:rsidRPr="00C15E33">
        <w:rPr>
          <w:rFonts w:eastAsiaTheme="minorEastAsia"/>
        </w:rPr>
        <w:t>SCSMS</w:t>
      </w:r>
      <w:r w:rsidRPr="00C15E33">
        <w:rPr>
          <w:rFonts w:eastAsiaTheme="minorEastAsia"/>
        </w:rPr>
        <w:t>技术领域，认证机构应考虑</w:t>
      </w:r>
      <w:r w:rsidR="00C07C7D" w:rsidRPr="00C15E33">
        <w:rPr>
          <w:rFonts w:eastAsiaTheme="minorEastAsia"/>
        </w:rPr>
        <w:t>该</w:t>
      </w:r>
      <w:r w:rsidRPr="00C15E33">
        <w:rPr>
          <w:rFonts w:eastAsiaTheme="minorEastAsia"/>
        </w:rPr>
        <w:t>技术领域的供应</w:t>
      </w:r>
      <w:proofErr w:type="gramStart"/>
      <w:r w:rsidRPr="00C15E33">
        <w:rPr>
          <w:rFonts w:eastAsiaTheme="minorEastAsia"/>
        </w:rPr>
        <w:t>链安全</w:t>
      </w:r>
      <w:proofErr w:type="gramEnd"/>
      <w:r w:rsidRPr="00C15E33">
        <w:rPr>
          <w:rFonts w:eastAsiaTheme="minorEastAsia"/>
        </w:rPr>
        <w:t>特征、风险程度、控制技术、适用的法律法规要求等因素，制定</w:t>
      </w:r>
      <w:r w:rsidRPr="00C15E33">
        <w:rPr>
          <w:rFonts w:eastAsiaTheme="minorEastAsia"/>
        </w:rPr>
        <w:t>SCSMS</w:t>
      </w:r>
      <w:r w:rsidRPr="00C15E33">
        <w:rPr>
          <w:rFonts w:eastAsiaTheme="minorEastAsia"/>
        </w:rPr>
        <w:t>审核员的相应</w:t>
      </w:r>
      <w:r w:rsidR="00DF4D06" w:rsidRPr="00C15E33">
        <w:rPr>
          <w:rFonts w:eastAsiaTheme="minorEastAsia"/>
        </w:rPr>
        <w:t>专业</w:t>
      </w:r>
      <w:r w:rsidRPr="00C15E33">
        <w:rPr>
          <w:rFonts w:eastAsiaTheme="minorEastAsia"/>
        </w:rPr>
        <w:t>能力准则。</w:t>
      </w:r>
      <w:r w:rsidRPr="00C15E33">
        <w:rPr>
          <w:rFonts w:eastAsiaTheme="minorEastAsia"/>
        </w:rPr>
        <w:t>SCSMS</w:t>
      </w:r>
      <w:r w:rsidRPr="00C15E33">
        <w:rPr>
          <w:rFonts w:eastAsiaTheme="minorEastAsia"/>
        </w:rPr>
        <w:t>技术领域的</w:t>
      </w:r>
      <w:r w:rsidR="00DF4D06" w:rsidRPr="00C15E33">
        <w:rPr>
          <w:rFonts w:eastAsiaTheme="minorEastAsia"/>
        </w:rPr>
        <w:t>专业</w:t>
      </w:r>
      <w:r w:rsidRPr="00C15E33">
        <w:rPr>
          <w:rFonts w:eastAsiaTheme="minorEastAsia"/>
        </w:rPr>
        <w:t>能力准则还应考虑以下方面：</w:t>
      </w:r>
      <w:r w:rsidRPr="00C15E33">
        <w:rPr>
          <w:rFonts w:eastAsiaTheme="minorEastAsia"/>
        </w:rPr>
        <w:t xml:space="preserve"> </w:t>
      </w:r>
    </w:p>
    <w:p w:rsidR="00A14ACF" w:rsidRPr="00C15E33" w:rsidRDefault="00A14ACF" w:rsidP="008B22CC">
      <w:pPr>
        <w:pStyle w:val="Default"/>
        <w:numPr>
          <w:ilvl w:val="0"/>
          <w:numId w:val="11"/>
        </w:numPr>
        <w:spacing w:line="300" w:lineRule="auto"/>
        <w:rPr>
          <w:rFonts w:eastAsiaTheme="minorEastAsia"/>
        </w:rPr>
      </w:pPr>
      <w:r w:rsidRPr="00C15E33">
        <w:rPr>
          <w:rFonts w:eastAsiaTheme="minorEastAsia"/>
        </w:rPr>
        <w:t>具有相应技术领域</w:t>
      </w:r>
      <w:r w:rsidR="00B10932" w:rsidRPr="00C15E33">
        <w:rPr>
          <w:rFonts w:eastAsiaTheme="minorEastAsia"/>
        </w:rPr>
        <w:t>SCSMS</w:t>
      </w:r>
      <w:r w:rsidR="00B10932" w:rsidRPr="00C15E33">
        <w:rPr>
          <w:rFonts w:eastAsiaTheme="minorEastAsia"/>
        </w:rPr>
        <w:t>相关的</w:t>
      </w:r>
      <w:r w:rsidRPr="00C15E33">
        <w:rPr>
          <w:rFonts w:eastAsiaTheme="minorEastAsia"/>
        </w:rPr>
        <w:t>基本理论知识</w:t>
      </w:r>
      <w:r w:rsidR="00B10932" w:rsidRPr="00C15E33">
        <w:rPr>
          <w:rFonts w:eastAsiaTheme="minorEastAsia"/>
        </w:rPr>
        <w:t>或</w:t>
      </w:r>
      <w:r w:rsidRPr="00C15E33">
        <w:rPr>
          <w:rFonts w:eastAsiaTheme="minorEastAsia"/>
        </w:rPr>
        <w:t>一定的实践经验，了解其生产特点、工艺流程、设备</w:t>
      </w:r>
      <w:r w:rsidR="0048309B" w:rsidRPr="00C15E33">
        <w:rPr>
          <w:rFonts w:eastAsiaTheme="minorEastAsia"/>
        </w:rPr>
        <w:t>设施以及供应链的特点</w:t>
      </w:r>
      <w:r w:rsidRPr="00C15E33">
        <w:rPr>
          <w:rFonts w:eastAsiaTheme="minorEastAsia"/>
        </w:rPr>
        <w:t>等；</w:t>
      </w:r>
      <w:r w:rsidRPr="00C15E33">
        <w:rPr>
          <w:rFonts w:eastAsiaTheme="minorEastAsia"/>
        </w:rPr>
        <w:t xml:space="preserve"> </w:t>
      </w:r>
    </w:p>
    <w:p w:rsidR="00A14ACF" w:rsidRPr="00C15E33" w:rsidRDefault="00A14ACF" w:rsidP="008B22CC">
      <w:pPr>
        <w:pStyle w:val="Default"/>
        <w:numPr>
          <w:ilvl w:val="0"/>
          <w:numId w:val="11"/>
        </w:numPr>
        <w:spacing w:line="300" w:lineRule="auto"/>
        <w:rPr>
          <w:rFonts w:eastAsiaTheme="minorEastAsia"/>
        </w:rPr>
      </w:pPr>
      <w:r w:rsidRPr="00C15E33">
        <w:rPr>
          <w:rFonts w:eastAsiaTheme="minorEastAsia"/>
        </w:rPr>
        <w:t>掌握相应技术领域的安全风险识别和风险评价以及风险控制技术，对组织的安全风险识别和风险评价的适宜性、充分性进行判断并评价风险控制措施有效性的能力；</w:t>
      </w:r>
      <w:r w:rsidRPr="00C15E33">
        <w:rPr>
          <w:rFonts w:eastAsiaTheme="minorEastAsia"/>
        </w:rPr>
        <w:t xml:space="preserve"> </w:t>
      </w:r>
    </w:p>
    <w:p w:rsidR="00A14ACF" w:rsidRPr="00C15E33" w:rsidRDefault="00A14ACF" w:rsidP="008B22CC">
      <w:pPr>
        <w:pStyle w:val="Default"/>
        <w:numPr>
          <w:ilvl w:val="0"/>
          <w:numId w:val="11"/>
        </w:numPr>
        <w:spacing w:line="300" w:lineRule="auto"/>
        <w:rPr>
          <w:rFonts w:eastAsiaTheme="minorEastAsia"/>
        </w:rPr>
      </w:pPr>
      <w:r w:rsidRPr="00C15E33">
        <w:rPr>
          <w:rFonts w:eastAsiaTheme="minorEastAsia"/>
        </w:rPr>
        <w:t>掌握和理解运用相应技术领域适用的供应</w:t>
      </w:r>
      <w:proofErr w:type="gramStart"/>
      <w:r w:rsidRPr="00C15E33">
        <w:rPr>
          <w:rFonts w:eastAsiaTheme="minorEastAsia"/>
        </w:rPr>
        <w:t>链安全</w:t>
      </w:r>
      <w:proofErr w:type="gramEnd"/>
      <w:r w:rsidRPr="00C15E33">
        <w:rPr>
          <w:rFonts w:eastAsiaTheme="minorEastAsia"/>
        </w:rPr>
        <w:t>法律、法规、技术标准及其他要求的能力。</w:t>
      </w:r>
      <w:r w:rsidRPr="00C15E33">
        <w:rPr>
          <w:rFonts w:eastAsiaTheme="minorEastAsia"/>
        </w:rPr>
        <w:t xml:space="preserve"> </w:t>
      </w:r>
    </w:p>
    <w:p w:rsidR="009D248E" w:rsidRPr="00C15E33" w:rsidRDefault="00A14ACF" w:rsidP="008B22CC">
      <w:pPr>
        <w:pStyle w:val="Default"/>
        <w:numPr>
          <w:ilvl w:val="0"/>
          <w:numId w:val="11"/>
        </w:numPr>
        <w:spacing w:line="300" w:lineRule="auto"/>
        <w:rPr>
          <w:rFonts w:eastAsiaTheme="minorEastAsia"/>
        </w:rPr>
      </w:pPr>
      <w:r w:rsidRPr="00C15E33">
        <w:rPr>
          <w:rFonts w:eastAsiaTheme="minorEastAsia"/>
        </w:rPr>
        <w:t>适用时，具有特定的资格证书。</w:t>
      </w:r>
    </w:p>
    <w:p w:rsidR="009D248E" w:rsidRPr="00C15E33" w:rsidRDefault="009D248E" w:rsidP="008678DB">
      <w:pPr>
        <w:pStyle w:val="Default"/>
        <w:spacing w:line="300" w:lineRule="auto"/>
        <w:ind w:firstLineChars="200" w:firstLine="480"/>
        <w:rPr>
          <w:rFonts w:eastAsiaTheme="minorEastAsia"/>
        </w:rPr>
      </w:pPr>
    </w:p>
    <w:p w:rsidR="00A14ACF" w:rsidRPr="00C15E33" w:rsidRDefault="009D248E" w:rsidP="00C17631">
      <w:pPr>
        <w:pStyle w:val="Default"/>
        <w:spacing w:line="300" w:lineRule="auto"/>
        <w:outlineLvl w:val="0"/>
        <w:rPr>
          <w:rFonts w:eastAsiaTheme="majorEastAsia"/>
          <w:b/>
          <w:sz w:val="28"/>
          <w:szCs w:val="28"/>
        </w:rPr>
      </w:pPr>
      <w:bookmarkStart w:id="31" w:name="_Toc493602468"/>
      <w:r w:rsidRPr="00C15E33">
        <w:rPr>
          <w:rFonts w:eastAsiaTheme="majorEastAsia"/>
          <w:b/>
          <w:bCs/>
          <w:sz w:val="28"/>
          <w:szCs w:val="28"/>
        </w:rPr>
        <w:t>G2.4 SCSMS</w:t>
      </w:r>
      <w:r w:rsidRPr="00C15E33">
        <w:rPr>
          <w:rFonts w:eastAsiaTheme="majorEastAsia"/>
          <w:b/>
          <w:sz w:val="28"/>
          <w:szCs w:val="28"/>
        </w:rPr>
        <w:t>审核员的专业能力评价指南</w:t>
      </w:r>
      <w:bookmarkEnd w:id="31"/>
    </w:p>
    <w:p w:rsidR="00470137" w:rsidRPr="00C15E33" w:rsidRDefault="00470137" w:rsidP="00470137">
      <w:pPr>
        <w:pStyle w:val="Default"/>
        <w:spacing w:line="300" w:lineRule="auto"/>
        <w:ind w:firstLine="420"/>
        <w:rPr>
          <w:rFonts w:eastAsiaTheme="minorEastAsia"/>
        </w:rPr>
      </w:pPr>
      <w:r w:rsidRPr="00C15E33">
        <w:rPr>
          <w:rFonts w:eastAsiaTheme="minorEastAsia"/>
        </w:rPr>
        <w:lastRenderedPageBreak/>
        <w:t>本文件给出了对审核员的能力</w:t>
      </w:r>
      <w:r w:rsidR="007B3C73" w:rsidRPr="00C15E33">
        <w:rPr>
          <w:rFonts w:eastAsiaTheme="minorEastAsia"/>
        </w:rPr>
        <w:t>评价</w:t>
      </w:r>
      <w:r w:rsidRPr="00C15E33">
        <w:rPr>
          <w:rFonts w:eastAsiaTheme="minorEastAsia"/>
        </w:rPr>
        <w:t>指南，认证机构可参考</w:t>
      </w:r>
      <w:r w:rsidR="00495797" w:rsidRPr="00C15E33">
        <w:rPr>
          <w:rFonts w:eastAsiaTheme="minorEastAsia"/>
        </w:rPr>
        <w:t>本指南实施对其他认证人员的评价</w:t>
      </w:r>
      <w:r w:rsidRPr="00C15E33">
        <w:rPr>
          <w:rFonts w:eastAsiaTheme="minorEastAsia"/>
        </w:rPr>
        <w:t>。</w:t>
      </w:r>
    </w:p>
    <w:p w:rsidR="00A14ACF" w:rsidRPr="00C15E33" w:rsidRDefault="00A14ACF" w:rsidP="00DE1AB3">
      <w:pPr>
        <w:pStyle w:val="Default"/>
        <w:spacing w:line="300" w:lineRule="auto"/>
        <w:ind w:firstLineChars="200" w:firstLine="480"/>
      </w:pPr>
      <w:r w:rsidRPr="00C15E33">
        <w:rPr>
          <w:rFonts w:eastAsiaTheme="minorEastAsia"/>
        </w:rPr>
        <w:t>认证机构</w:t>
      </w:r>
      <w:r w:rsidR="008E0FD9" w:rsidRPr="00C15E33">
        <w:rPr>
          <w:rFonts w:eastAsiaTheme="minorEastAsia"/>
        </w:rPr>
        <w:t>应</w:t>
      </w:r>
      <w:r w:rsidRPr="00C15E33">
        <w:rPr>
          <w:rFonts w:eastAsiaTheme="minorEastAsia"/>
        </w:rPr>
        <w:t>针对其</w:t>
      </w:r>
      <w:r w:rsidRPr="00C15E33">
        <w:rPr>
          <w:rFonts w:eastAsiaTheme="minorEastAsia"/>
        </w:rPr>
        <w:t>SCSMS</w:t>
      </w:r>
      <w:r w:rsidRPr="00C15E33">
        <w:rPr>
          <w:rFonts w:eastAsiaTheme="minorEastAsia"/>
        </w:rPr>
        <w:t>认证业务范围分类对审核人员的</w:t>
      </w:r>
      <w:r w:rsidR="001E308B" w:rsidRPr="00C15E33">
        <w:rPr>
          <w:rFonts w:eastAsiaTheme="minorEastAsia"/>
        </w:rPr>
        <w:t>专业</w:t>
      </w:r>
      <w:r w:rsidRPr="00C15E33">
        <w:rPr>
          <w:rFonts w:eastAsiaTheme="minorEastAsia"/>
        </w:rPr>
        <w:t>能力进行评价和持续监督与评价（包括表现与提高）。能力评价是获取被评价人能力的证据，并将能力的证据与能力准则进行</w:t>
      </w:r>
      <w:r w:rsidRPr="00C15E33">
        <w:t>比较，以确定被评价人是否满足能力准则的过程。能力评价宜保留能力证据、评价活动和评价结论的记录。</w:t>
      </w:r>
      <w:r w:rsidRPr="00C15E33">
        <w:t xml:space="preserve"> </w:t>
      </w:r>
    </w:p>
    <w:p w:rsidR="00A14ACF" w:rsidRPr="00C15E33" w:rsidRDefault="00A14ACF" w:rsidP="008678DB">
      <w:pPr>
        <w:pStyle w:val="Default"/>
        <w:spacing w:line="300" w:lineRule="auto"/>
        <w:ind w:firstLine="420"/>
      </w:pPr>
      <w:r w:rsidRPr="00C15E33">
        <w:t>能力的证据</w:t>
      </w:r>
      <w:r w:rsidR="009C7C05" w:rsidRPr="00C15E33">
        <w:t>应</w:t>
      </w:r>
      <w:r w:rsidRPr="00C15E33">
        <w:t>与能力准则的内容相关，并且能够为评价结论提供支持。因此，认证机构</w:t>
      </w:r>
      <w:r w:rsidR="009C7C05" w:rsidRPr="00C15E33">
        <w:t>应</w:t>
      </w:r>
      <w:r w:rsidRPr="00C15E33">
        <w:t>通过适宜的评价方法获取充分的能力证据。</w:t>
      </w:r>
      <w:r w:rsidR="00B66B5D" w:rsidRPr="00C15E33">
        <w:rPr>
          <w:rFonts w:eastAsiaTheme="minorEastAsia"/>
        </w:rPr>
        <w:t>认证机构</w:t>
      </w:r>
      <w:r w:rsidR="00ED3427" w:rsidRPr="00C15E33">
        <w:rPr>
          <w:rFonts w:eastAsiaTheme="minorEastAsia"/>
        </w:rPr>
        <w:t>可</w:t>
      </w:r>
      <w:r w:rsidR="00B66B5D" w:rsidRPr="00C15E33">
        <w:rPr>
          <w:rFonts w:eastAsiaTheme="minorEastAsia"/>
        </w:rPr>
        <w:t>选择</w:t>
      </w:r>
      <w:r w:rsidR="00EA5663" w:rsidRPr="00C15E33">
        <w:rPr>
          <w:rFonts w:eastAsiaTheme="minorEastAsia"/>
        </w:rPr>
        <w:t>CC01</w:t>
      </w:r>
      <w:r w:rsidR="00EA5663" w:rsidRPr="00C15E33">
        <w:rPr>
          <w:rFonts w:eastAsiaTheme="minorEastAsia"/>
        </w:rPr>
        <w:t>附录</w:t>
      </w:r>
      <w:r w:rsidR="00EA5663" w:rsidRPr="00C15E33">
        <w:rPr>
          <w:rFonts w:eastAsiaTheme="minorEastAsia"/>
        </w:rPr>
        <w:t>B</w:t>
      </w:r>
      <w:r w:rsidR="00EA5663" w:rsidRPr="00C15E33">
        <w:rPr>
          <w:rFonts w:eastAsiaTheme="minorEastAsia"/>
        </w:rPr>
        <w:t>所述的</w:t>
      </w:r>
      <w:r w:rsidR="00B66B5D" w:rsidRPr="00C15E33">
        <w:rPr>
          <w:rFonts w:eastAsiaTheme="minorEastAsia"/>
        </w:rPr>
        <w:t>方法的组合进行评价。</w:t>
      </w:r>
      <w:r w:rsidRPr="00C15E33">
        <w:t>评价方法的选择宜考虑：</w:t>
      </w:r>
      <w:r w:rsidRPr="00C15E33">
        <w:t xml:space="preserve"> </w:t>
      </w:r>
    </w:p>
    <w:p w:rsidR="00C602C6" w:rsidRPr="00C15E33" w:rsidRDefault="00A14ACF" w:rsidP="008B22CC">
      <w:pPr>
        <w:pStyle w:val="Default"/>
        <w:numPr>
          <w:ilvl w:val="0"/>
          <w:numId w:val="12"/>
        </w:numPr>
        <w:spacing w:line="300" w:lineRule="auto"/>
      </w:pPr>
      <w:r w:rsidRPr="00C15E33">
        <w:t>能力准则的具体</w:t>
      </w:r>
      <w:r w:rsidR="00847BAB" w:rsidRPr="00C15E33">
        <w:t>要求</w:t>
      </w:r>
      <w:r w:rsidRPr="00C15E33">
        <w:t>；</w:t>
      </w:r>
    </w:p>
    <w:p w:rsidR="00816517" w:rsidRPr="00C15E33" w:rsidRDefault="008E4810" w:rsidP="008B22CC">
      <w:pPr>
        <w:pStyle w:val="Default"/>
        <w:numPr>
          <w:ilvl w:val="0"/>
          <w:numId w:val="12"/>
        </w:numPr>
        <w:spacing w:line="300" w:lineRule="auto"/>
      </w:pPr>
      <w:r w:rsidRPr="00C15E33">
        <w:t>评价方法</w:t>
      </w:r>
      <w:r w:rsidR="007D09B4" w:rsidRPr="00C15E33">
        <w:t>与能力准则的适用性；</w:t>
      </w:r>
    </w:p>
    <w:p w:rsidR="00A14ACF" w:rsidRPr="00C15E33" w:rsidRDefault="00A14ACF" w:rsidP="008B22CC">
      <w:pPr>
        <w:pStyle w:val="Default"/>
        <w:numPr>
          <w:ilvl w:val="0"/>
          <w:numId w:val="12"/>
        </w:numPr>
        <w:spacing w:line="300" w:lineRule="auto"/>
      </w:pPr>
      <w:r w:rsidRPr="00C15E33">
        <w:t>评价的目的，例如：初次聘用、持续监视、扩大能力范围、能力要求更新后的补充评价等；</w:t>
      </w:r>
      <w:r w:rsidRPr="00C15E33">
        <w:t xml:space="preserve"> </w:t>
      </w:r>
    </w:p>
    <w:p w:rsidR="00A14ACF" w:rsidRPr="00C15E33" w:rsidRDefault="00A14ACF" w:rsidP="008B22CC">
      <w:pPr>
        <w:pStyle w:val="Default"/>
        <w:numPr>
          <w:ilvl w:val="0"/>
          <w:numId w:val="12"/>
        </w:numPr>
        <w:spacing w:line="300" w:lineRule="auto"/>
      </w:pPr>
      <w:r w:rsidRPr="00C15E33">
        <w:t>已建立的对被评价人能力的了解和信心。</w:t>
      </w:r>
      <w:r w:rsidRPr="00C15E33">
        <w:t xml:space="preserve"> </w:t>
      </w:r>
    </w:p>
    <w:p w:rsidR="00A14ACF" w:rsidRPr="00C15E33" w:rsidRDefault="00A14ACF" w:rsidP="003F2809">
      <w:pPr>
        <w:pStyle w:val="Default"/>
        <w:outlineLvl w:val="0"/>
        <w:rPr>
          <w:rFonts w:eastAsiaTheme="majorEastAsia"/>
          <w:b/>
          <w:sz w:val="32"/>
          <w:szCs w:val="32"/>
        </w:rPr>
      </w:pPr>
      <w:r w:rsidRPr="00C15E33">
        <w:rPr>
          <w:sz w:val="28"/>
          <w:szCs w:val="28"/>
        </w:rPr>
        <w:br w:type="page"/>
      </w:r>
      <w:bookmarkStart w:id="32" w:name="_Toc493602469"/>
      <w:r w:rsidRPr="00C15E33">
        <w:rPr>
          <w:rFonts w:eastAsiaTheme="majorEastAsia"/>
          <w:b/>
          <w:sz w:val="32"/>
          <w:szCs w:val="32"/>
        </w:rPr>
        <w:lastRenderedPageBreak/>
        <w:t>附录</w:t>
      </w:r>
      <w:r w:rsidRPr="00C15E33">
        <w:rPr>
          <w:rFonts w:eastAsiaTheme="majorEastAsia"/>
          <w:b/>
          <w:bCs/>
          <w:sz w:val="32"/>
          <w:szCs w:val="32"/>
        </w:rPr>
        <w:t>A</w:t>
      </w:r>
      <w:r w:rsidRPr="00C15E33">
        <w:rPr>
          <w:rFonts w:eastAsiaTheme="majorEastAsia"/>
          <w:b/>
          <w:sz w:val="32"/>
          <w:szCs w:val="32"/>
        </w:rPr>
        <w:t>（</w:t>
      </w:r>
      <w:r w:rsidR="005966FD" w:rsidRPr="00C15E33">
        <w:rPr>
          <w:rFonts w:eastAsiaTheme="majorEastAsia"/>
          <w:b/>
          <w:sz w:val="32"/>
          <w:szCs w:val="32"/>
        </w:rPr>
        <w:t>资料</w:t>
      </w:r>
      <w:r w:rsidRPr="00C15E33">
        <w:rPr>
          <w:rFonts w:eastAsiaTheme="majorEastAsia"/>
          <w:b/>
          <w:sz w:val="32"/>
          <w:szCs w:val="32"/>
        </w:rPr>
        <w:t>性附录）</w:t>
      </w:r>
      <w:bookmarkEnd w:id="32"/>
    </w:p>
    <w:p w:rsidR="00A14ACF" w:rsidRPr="00C15E33" w:rsidRDefault="003F2809" w:rsidP="003F2809">
      <w:pPr>
        <w:pStyle w:val="Default"/>
        <w:jc w:val="center"/>
        <w:rPr>
          <w:rFonts w:eastAsiaTheme="minorEastAsia"/>
          <w:b/>
          <w:sz w:val="32"/>
          <w:szCs w:val="20"/>
        </w:rPr>
      </w:pPr>
      <w:r w:rsidRPr="00C15E33">
        <w:rPr>
          <w:rFonts w:eastAsiaTheme="minorEastAsia"/>
          <w:b/>
          <w:sz w:val="32"/>
          <w:szCs w:val="20"/>
        </w:rPr>
        <w:t>SCSMS</w:t>
      </w:r>
      <w:r w:rsidR="002F611C" w:rsidRPr="00C15E33">
        <w:rPr>
          <w:rFonts w:eastAsiaTheme="minorEastAsia"/>
          <w:b/>
          <w:sz w:val="32"/>
          <w:szCs w:val="20"/>
        </w:rPr>
        <w:t>认证业务范围分类</w:t>
      </w:r>
    </w:p>
    <w:p w:rsidR="003F2809" w:rsidRPr="00C15E33" w:rsidRDefault="003F2809" w:rsidP="003F2809">
      <w:pPr>
        <w:pStyle w:val="Default"/>
        <w:jc w:val="center"/>
        <w:rPr>
          <w:rFonts w:eastAsia="黑体"/>
          <w:color w:val="0000FF"/>
          <w:sz w:val="32"/>
          <w:szCs w:val="32"/>
        </w:rPr>
      </w:pPr>
    </w:p>
    <w:p w:rsidR="00A14ACF" w:rsidRPr="00C15E33" w:rsidRDefault="003F2809" w:rsidP="003F2809">
      <w:pPr>
        <w:pStyle w:val="Default"/>
        <w:rPr>
          <w:rFonts w:eastAsia="黑体"/>
          <w:color w:val="auto"/>
          <w:sz w:val="28"/>
          <w:szCs w:val="28"/>
        </w:rPr>
      </w:pPr>
      <w:r w:rsidRPr="00C15E33">
        <w:rPr>
          <w:rFonts w:eastAsia="黑体"/>
          <w:color w:val="auto"/>
          <w:sz w:val="28"/>
          <w:szCs w:val="28"/>
        </w:rPr>
        <w:t>1.</w:t>
      </w:r>
      <w:r w:rsidR="00A14ACF" w:rsidRPr="00C15E33">
        <w:rPr>
          <w:rFonts w:eastAsia="黑体"/>
          <w:color w:val="auto"/>
          <w:sz w:val="28"/>
          <w:szCs w:val="28"/>
        </w:rPr>
        <w:t>SCSMS</w:t>
      </w:r>
      <w:r w:rsidR="002F611C" w:rsidRPr="00C15E33">
        <w:rPr>
          <w:rFonts w:eastAsia="黑体"/>
          <w:color w:val="auto"/>
          <w:sz w:val="28"/>
          <w:szCs w:val="28"/>
        </w:rPr>
        <w:t>认证业务范围分组</w:t>
      </w:r>
      <w:r w:rsidR="009F0A53" w:rsidRPr="00C15E33">
        <w:rPr>
          <w:rFonts w:eastAsia="黑体"/>
          <w:color w:val="auto"/>
          <w:sz w:val="28"/>
          <w:szCs w:val="28"/>
        </w:rPr>
        <w:t>与分级</w:t>
      </w:r>
      <w:r w:rsidR="00A14ACF" w:rsidRPr="00C15E33">
        <w:rPr>
          <w:rFonts w:eastAsia="黑体"/>
          <w:color w:val="auto"/>
          <w:sz w:val="28"/>
          <w:szCs w:val="28"/>
        </w:rPr>
        <w:t>原则</w:t>
      </w:r>
      <w:r w:rsidR="00A14ACF" w:rsidRPr="00C15E33">
        <w:rPr>
          <w:rFonts w:eastAsia="黑体"/>
          <w:color w:val="auto"/>
          <w:sz w:val="28"/>
          <w:szCs w:val="28"/>
        </w:rPr>
        <w:t xml:space="preserve"> </w:t>
      </w:r>
    </w:p>
    <w:p w:rsidR="00A14ACF" w:rsidRPr="00C15E33" w:rsidRDefault="003F2809" w:rsidP="003F2809">
      <w:pPr>
        <w:pStyle w:val="Default"/>
        <w:rPr>
          <w:rFonts w:eastAsia="仿宋"/>
          <w:color w:val="auto"/>
        </w:rPr>
      </w:pPr>
      <w:r w:rsidRPr="00C15E33">
        <w:rPr>
          <w:rFonts w:eastAsia="仿宋"/>
          <w:color w:val="auto"/>
        </w:rPr>
        <w:t>1.1</w:t>
      </w:r>
      <w:r w:rsidRPr="00C15E33">
        <w:rPr>
          <w:rFonts w:eastAsia="仿宋"/>
          <w:color w:val="auto"/>
        </w:rPr>
        <w:t>根据组织业务活动在供应链中的性质，将</w:t>
      </w:r>
      <w:r w:rsidRPr="00C15E33">
        <w:rPr>
          <w:rFonts w:eastAsia="仿宋"/>
          <w:color w:val="auto"/>
        </w:rPr>
        <w:t>CNAS-RC01</w:t>
      </w:r>
      <w:r w:rsidRPr="00C15E33">
        <w:rPr>
          <w:rFonts w:eastAsia="仿宋"/>
          <w:color w:val="auto"/>
        </w:rPr>
        <w:t>附录</w:t>
      </w:r>
      <w:r w:rsidRPr="00C15E33">
        <w:rPr>
          <w:rFonts w:eastAsia="仿宋"/>
          <w:color w:val="auto"/>
        </w:rPr>
        <w:t>A</w:t>
      </w:r>
      <w:r w:rsidRPr="00C15E33">
        <w:rPr>
          <w:rFonts w:eastAsia="仿宋"/>
          <w:color w:val="auto"/>
        </w:rPr>
        <w:t>的业务范围划分为</w:t>
      </w:r>
      <w:r w:rsidR="00A14ACF" w:rsidRPr="00C15E33">
        <w:rPr>
          <w:rFonts w:eastAsia="仿宋"/>
          <w:color w:val="auto"/>
        </w:rPr>
        <w:t>以</w:t>
      </w:r>
      <w:r w:rsidRPr="00C15E33">
        <w:rPr>
          <w:rFonts w:eastAsia="仿宋"/>
          <w:color w:val="auto"/>
        </w:rPr>
        <w:t>下</w:t>
      </w:r>
      <w:r w:rsidR="00A14ACF" w:rsidRPr="00C15E33">
        <w:rPr>
          <w:rFonts w:eastAsia="仿宋"/>
          <w:color w:val="auto"/>
        </w:rPr>
        <w:t>六个门类。</w:t>
      </w:r>
    </w:p>
    <w:p w:rsidR="00A14ACF" w:rsidRPr="00C15E33" w:rsidRDefault="00A14ACF" w:rsidP="008B22CC">
      <w:pPr>
        <w:pStyle w:val="Default"/>
        <w:numPr>
          <w:ilvl w:val="0"/>
          <w:numId w:val="7"/>
        </w:numPr>
        <w:tabs>
          <w:tab w:val="clear" w:pos="840"/>
        </w:tabs>
        <w:ind w:leftChars="202" w:left="904" w:hangingChars="200" w:hanging="480"/>
        <w:rPr>
          <w:rFonts w:eastAsia="仿宋"/>
          <w:color w:val="auto"/>
        </w:rPr>
      </w:pPr>
      <w:r w:rsidRPr="00C15E33">
        <w:rPr>
          <w:rFonts w:eastAsia="仿宋"/>
          <w:color w:val="auto"/>
        </w:rPr>
        <w:t>生产相关业：供应链中的货物的生产组织，</w:t>
      </w:r>
      <w:r w:rsidR="00681206" w:rsidRPr="00C15E33">
        <w:rPr>
          <w:rFonts w:eastAsia="仿宋"/>
          <w:color w:val="auto"/>
        </w:rPr>
        <w:t>包括</w:t>
      </w:r>
      <w:r w:rsidR="008D2AD0" w:rsidRPr="00C15E33">
        <w:rPr>
          <w:rFonts w:eastAsia="仿宋"/>
          <w:color w:val="auto"/>
        </w:rPr>
        <w:t>0</w:t>
      </w:r>
      <w:r w:rsidRPr="00C15E33">
        <w:rPr>
          <w:rFonts w:eastAsia="仿宋"/>
          <w:color w:val="auto"/>
        </w:rPr>
        <w:t>1</w:t>
      </w:r>
      <w:r w:rsidR="00681206" w:rsidRPr="00C15E33">
        <w:rPr>
          <w:rFonts w:eastAsia="仿宋"/>
          <w:color w:val="auto"/>
        </w:rPr>
        <w:t>至</w:t>
      </w:r>
      <w:r w:rsidRPr="00C15E33">
        <w:rPr>
          <w:rFonts w:eastAsia="仿宋"/>
          <w:color w:val="auto"/>
        </w:rPr>
        <w:t>23</w:t>
      </w:r>
      <w:r w:rsidR="00681206" w:rsidRPr="00C15E33">
        <w:rPr>
          <w:rFonts w:eastAsia="仿宋"/>
          <w:color w:val="auto"/>
        </w:rPr>
        <w:t>、</w:t>
      </w:r>
      <w:r w:rsidR="00296EF3" w:rsidRPr="00C15E33">
        <w:rPr>
          <w:rFonts w:eastAsia="仿宋"/>
          <w:color w:val="auto"/>
        </w:rPr>
        <w:t>25</w:t>
      </w:r>
      <w:r w:rsidR="00681206" w:rsidRPr="00C15E33">
        <w:rPr>
          <w:rFonts w:eastAsia="仿宋"/>
          <w:color w:val="auto"/>
        </w:rPr>
        <w:t>、</w:t>
      </w:r>
      <w:r w:rsidR="00296EF3" w:rsidRPr="00C15E33">
        <w:rPr>
          <w:rFonts w:eastAsia="仿宋"/>
          <w:color w:val="auto"/>
        </w:rPr>
        <w:t>26</w:t>
      </w:r>
      <w:r w:rsidR="00681206" w:rsidRPr="00C15E33">
        <w:rPr>
          <w:rFonts w:eastAsia="仿宋"/>
          <w:color w:val="auto"/>
        </w:rPr>
        <w:t>和</w:t>
      </w:r>
      <w:r w:rsidR="00296EF3" w:rsidRPr="00C15E33">
        <w:rPr>
          <w:rFonts w:eastAsia="仿宋"/>
          <w:color w:val="auto"/>
        </w:rPr>
        <w:t>27</w:t>
      </w:r>
      <w:r w:rsidR="00296EF3" w:rsidRPr="00C15E33">
        <w:rPr>
          <w:rFonts w:eastAsia="仿宋"/>
          <w:color w:val="auto"/>
        </w:rPr>
        <w:t>大类</w:t>
      </w:r>
      <w:r w:rsidR="00681206" w:rsidRPr="00C15E33">
        <w:rPr>
          <w:rFonts w:eastAsia="仿宋"/>
          <w:color w:val="auto"/>
        </w:rPr>
        <w:t>。</w:t>
      </w:r>
    </w:p>
    <w:p w:rsidR="00A14ACF" w:rsidRPr="00C15E33" w:rsidRDefault="00A14ACF" w:rsidP="008B22CC">
      <w:pPr>
        <w:pStyle w:val="Default"/>
        <w:numPr>
          <w:ilvl w:val="0"/>
          <w:numId w:val="7"/>
        </w:numPr>
        <w:tabs>
          <w:tab w:val="clear" w:pos="840"/>
        </w:tabs>
        <w:ind w:leftChars="202" w:left="904" w:hangingChars="200" w:hanging="480"/>
        <w:rPr>
          <w:rFonts w:eastAsia="仿宋"/>
          <w:color w:val="auto"/>
        </w:rPr>
      </w:pPr>
      <w:r w:rsidRPr="00C15E33">
        <w:rPr>
          <w:rFonts w:eastAsia="仿宋"/>
          <w:color w:val="auto"/>
        </w:rPr>
        <w:t>运输相关业：供应链中的货物的运输组织，</w:t>
      </w:r>
      <w:r w:rsidR="00681206" w:rsidRPr="00C15E33">
        <w:rPr>
          <w:rFonts w:eastAsia="仿宋"/>
          <w:color w:val="auto"/>
        </w:rPr>
        <w:t>包括</w:t>
      </w:r>
      <w:r w:rsidRPr="00C15E33">
        <w:rPr>
          <w:rFonts w:eastAsia="仿宋"/>
          <w:color w:val="auto"/>
        </w:rPr>
        <w:t>31</w:t>
      </w:r>
      <w:r w:rsidRPr="00C15E33">
        <w:rPr>
          <w:rFonts w:eastAsia="仿宋"/>
          <w:color w:val="auto"/>
        </w:rPr>
        <w:t>大类</w:t>
      </w:r>
      <w:r w:rsidRPr="00DE3269">
        <w:rPr>
          <w:rFonts w:eastAsia="仿宋" w:hint="eastAsia"/>
          <w:color w:val="auto"/>
        </w:rPr>
        <w:t>（除</w:t>
      </w:r>
      <w:r w:rsidRPr="00DE3269">
        <w:rPr>
          <w:rFonts w:eastAsia="仿宋"/>
          <w:color w:val="auto"/>
        </w:rPr>
        <w:t>31.</w:t>
      </w:r>
      <w:r w:rsidR="008A19F7" w:rsidRPr="00DE3269">
        <w:rPr>
          <w:rFonts w:eastAsia="仿宋" w:hint="eastAsia"/>
          <w:color w:val="auto"/>
        </w:rPr>
        <w:t>16</w:t>
      </w:r>
      <w:r w:rsidR="004F20AB" w:rsidRPr="00DE3269">
        <w:rPr>
          <w:rFonts w:eastAsia="仿宋" w:hint="eastAsia"/>
          <w:color w:val="auto"/>
        </w:rPr>
        <w:t>至</w:t>
      </w:r>
      <w:r w:rsidR="008A19F7" w:rsidRPr="00DE3269">
        <w:rPr>
          <w:rFonts w:eastAsia="仿宋" w:hint="eastAsia"/>
          <w:color w:val="auto"/>
        </w:rPr>
        <w:t>31.19</w:t>
      </w:r>
      <w:r w:rsidRPr="00DE3269">
        <w:rPr>
          <w:rFonts w:eastAsia="仿宋" w:hint="eastAsia"/>
          <w:color w:val="auto"/>
        </w:rPr>
        <w:t>中类）</w:t>
      </w:r>
      <w:r w:rsidR="00681206" w:rsidRPr="00C15E33">
        <w:rPr>
          <w:rFonts w:eastAsia="仿宋"/>
          <w:color w:val="auto"/>
        </w:rPr>
        <w:t>。</w:t>
      </w:r>
    </w:p>
    <w:p w:rsidR="00A14ACF" w:rsidRPr="00C15E33" w:rsidRDefault="00A14ACF" w:rsidP="008B22CC">
      <w:pPr>
        <w:pStyle w:val="Default"/>
        <w:numPr>
          <w:ilvl w:val="0"/>
          <w:numId w:val="7"/>
        </w:numPr>
        <w:tabs>
          <w:tab w:val="clear" w:pos="840"/>
        </w:tabs>
        <w:ind w:leftChars="202" w:left="904" w:hangingChars="200" w:hanging="480"/>
        <w:rPr>
          <w:rFonts w:eastAsia="仿宋"/>
          <w:color w:val="auto"/>
        </w:rPr>
      </w:pPr>
      <w:r w:rsidRPr="00C15E33">
        <w:rPr>
          <w:rFonts w:eastAsia="仿宋"/>
          <w:color w:val="auto"/>
        </w:rPr>
        <w:t>销售相关业：供应链中的货物的销售组织，</w:t>
      </w:r>
      <w:r w:rsidR="00681206" w:rsidRPr="00C15E33">
        <w:rPr>
          <w:rFonts w:eastAsia="仿宋"/>
          <w:color w:val="auto"/>
        </w:rPr>
        <w:t>包括</w:t>
      </w:r>
      <w:r w:rsidRPr="00C15E33">
        <w:rPr>
          <w:rFonts w:eastAsia="仿宋"/>
          <w:color w:val="auto"/>
        </w:rPr>
        <w:t>29</w:t>
      </w:r>
      <w:r w:rsidRPr="00C15E33">
        <w:rPr>
          <w:rFonts w:eastAsia="仿宋"/>
          <w:color w:val="auto"/>
        </w:rPr>
        <w:t>大类</w:t>
      </w:r>
      <w:r w:rsidR="00BE434A" w:rsidRPr="00DE3269">
        <w:rPr>
          <w:rFonts w:eastAsia="仿宋" w:hint="eastAsia"/>
          <w:color w:val="auto"/>
        </w:rPr>
        <w:t>（</w:t>
      </w:r>
      <w:r w:rsidRPr="00DE3269">
        <w:rPr>
          <w:rFonts w:eastAsia="仿宋"/>
          <w:color w:val="auto"/>
        </w:rPr>
        <w:t>29.02</w:t>
      </w:r>
      <w:r w:rsidR="002F611C" w:rsidRPr="00DE3269">
        <w:rPr>
          <w:rFonts w:eastAsia="仿宋"/>
          <w:color w:val="auto"/>
        </w:rPr>
        <w:t>和</w:t>
      </w:r>
      <w:r w:rsidRPr="00DE3269">
        <w:rPr>
          <w:rFonts w:eastAsia="仿宋"/>
          <w:color w:val="auto"/>
        </w:rPr>
        <w:t>29.</w:t>
      </w:r>
      <w:r w:rsidR="0044224C" w:rsidRPr="00DE3269">
        <w:rPr>
          <w:rFonts w:eastAsia="仿宋" w:hint="eastAsia"/>
          <w:color w:val="auto"/>
        </w:rPr>
        <w:t>22</w:t>
      </w:r>
      <w:r w:rsidRPr="00DE3269">
        <w:rPr>
          <w:rFonts w:eastAsia="仿宋"/>
          <w:color w:val="auto"/>
        </w:rPr>
        <w:t>中类除外</w:t>
      </w:r>
      <w:r w:rsidR="00BE434A" w:rsidRPr="00DE3269">
        <w:rPr>
          <w:rFonts w:eastAsia="仿宋" w:hint="eastAsia"/>
          <w:color w:val="auto"/>
        </w:rPr>
        <w:t>）</w:t>
      </w:r>
      <w:r w:rsidR="00681206" w:rsidRPr="00C15E33">
        <w:rPr>
          <w:rFonts w:eastAsia="仿宋"/>
          <w:color w:val="auto"/>
        </w:rPr>
        <w:t>、</w:t>
      </w:r>
      <w:r w:rsidRPr="00C15E33">
        <w:rPr>
          <w:rFonts w:eastAsia="仿宋"/>
          <w:color w:val="auto"/>
        </w:rPr>
        <w:t>30.05</w:t>
      </w:r>
      <w:r w:rsidR="00336C2E">
        <w:rPr>
          <w:rFonts w:eastAsia="仿宋" w:hint="eastAsia"/>
          <w:color w:val="auto"/>
        </w:rPr>
        <w:t>至</w:t>
      </w:r>
      <w:r w:rsidR="00336C2E">
        <w:rPr>
          <w:rFonts w:eastAsia="仿宋" w:hint="eastAsia"/>
          <w:color w:val="auto"/>
        </w:rPr>
        <w:t>30.07</w:t>
      </w:r>
      <w:r w:rsidR="00681206" w:rsidRPr="00C15E33">
        <w:rPr>
          <w:rFonts w:eastAsia="仿宋"/>
          <w:color w:val="auto"/>
        </w:rPr>
        <w:t>中类、</w:t>
      </w:r>
      <w:r w:rsidRPr="00C15E33">
        <w:rPr>
          <w:rFonts w:eastAsia="仿宋"/>
          <w:color w:val="auto"/>
        </w:rPr>
        <w:t>32.</w:t>
      </w:r>
      <w:r w:rsidR="006B13E8">
        <w:rPr>
          <w:rFonts w:eastAsia="仿宋" w:hint="eastAsia"/>
          <w:color w:val="auto"/>
        </w:rPr>
        <w:t>11</w:t>
      </w:r>
      <w:r w:rsidR="00681206" w:rsidRPr="00C15E33">
        <w:rPr>
          <w:rFonts w:eastAsia="仿宋"/>
          <w:color w:val="auto"/>
        </w:rPr>
        <w:t>至</w:t>
      </w:r>
      <w:r w:rsidRPr="00C15E33">
        <w:rPr>
          <w:rFonts w:eastAsia="仿宋"/>
          <w:color w:val="auto"/>
        </w:rPr>
        <w:t>32.</w:t>
      </w:r>
      <w:r w:rsidR="006B13E8">
        <w:rPr>
          <w:rFonts w:eastAsia="仿宋" w:hint="eastAsia"/>
          <w:color w:val="auto"/>
        </w:rPr>
        <w:t>17</w:t>
      </w:r>
      <w:r w:rsidRPr="00C15E33">
        <w:rPr>
          <w:rFonts w:eastAsia="仿宋"/>
          <w:color w:val="auto"/>
        </w:rPr>
        <w:t>中类</w:t>
      </w:r>
      <w:r w:rsidR="00681206" w:rsidRPr="00C15E33">
        <w:rPr>
          <w:rFonts w:eastAsia="仿宋"/>
          <w:color w:val="auto"/>
        </w:rPr>
        <w:t>。</w:t>
      </w:r>
    </w:p>
    <w:p w:rsidR="00A14ACF" w:rsidRPr="00C15E33" w:rsidRDefault="00A14ACF" w:rsidP="008B22CC">
      <w:pPr>
        <w:pStyle w:val="Default"/>
        <w:numPr>
          <w:ilvl w:val="0"/>
          <w:numId w:val="7"/>
        </w:numPr>
        <w:tabs>
          <w:tab w:val="clear" w:pos="840"/>
        </w:tabs>
        <w:ind w:leftChars="202" w:left="904" w:hangingChars="200" w:hanging="480"/>
        <w:rPr>
          <w:rFonts w:eastAsia="仿宋"/>
          <w:color w:val="auto"/>
        </w:rPr>
      </w:pPr>
      <w:r w:rsidRPr="00C15E33">
        <w:rPr>
          <w:rFonts w:eastAsia="仿宋"/>
          <w:color w:val="auto"/>
        </w:rPr>
        <w:t>信息相关业：接触或处理供应链中物流信息的组织，</w:t>
      </w:r>
      <w:r w:rsidR="00681206" w:rsidRPr="00C15E33">
        <w:rPr>
          <w:rFonts w:eastAsia="仿宋"/>
          <w:color w:val="auto"/>
        </w:rPr>
        <w:t>包括</w:t>
      </w:r>
      <w:r w:rsidRPr="00DE3269">
        <w:rPr>
          <w:rFonts w:eastAsia="仿宋"/>
          <w:color w:val="auto"/>
        </w:rPr>
        <w:t>31.</w:t>
      </w:r>
      <w:r w:rsidR="004F20AB" w:rsidRPr="00DE3269">
        <w:rPr>
          <w:rFonts w:eastAsia="仿宋" w:hint="eastAsia"/>
          <w:color w:val="auto"/>
        </w:rPr>
        <w:t>16</w:t>
      </w:r>
      <w:r w:rsidR="004F20AB" w:rsidRPr="00DE3269">
        <w:rPr>
          <w:rFonts w:eastAsia="仿宋" w:hint="eastAsia"/>
          <w:color w:val="auto"/>
        </w:rPr>
        <w:t>至</w:t>
      </w:r>
      <w:r w:rsidR="009E06FC" w:rsidRPr="00DE3269">
        <w:rPr>
          <w:rFonts w:eastAsia="仿宋" w:hint="eastAsia"/>
          <w:color w:val="auto"/>
        </w:rPr>
        <w:t>31.19</w:t>
      </w:r>
      <w:r w:rsidR="00681206" w:rsidRPr="00C15E33">
        <w:rPr>
          <w:rFonts w:eastAsia="仿宋"/>
          <w:color w:val="auto"/>
        </w:rPr>
        <w:t>中类、</w:t>
      </w:r>
      <w:r w:rsidRPr="00C15E33">
        <w:rPr>
          <w:rFonts w:eastAsia="仿宋"/>
          <w:color w:val="auto"/>
        </w:rPr>
        <w:t>32.01</w:t>
      </w:r>
      <w:r w:rsidR="00681206" w:rsidRPr="00C15E33">
        <w:rPr>
          <w:rFonts w:eastAsia="仿宋"/>
          <w:color w:val="auto"/>
        </w:rPr>
        <w:t>至</w:t>
      </w:r>
      <w:r w:rsidRPr="00C15E33">
        <w:rPr>
          <w:rFonts w:eastAsia="仿宋"/>
          <w:color w:val="auto"/>
        </w:rPr>
        <w:t>32.</w:t>
      </w:r>
      <w:r w:rsidR="00602FAF">
        <w:rPr>
          <w:rFonts w:eastAsia="仿宋" w:hint="eastAsia"/>
          <w:color w:val="auto"/>
        </w:rPr>
        <w:t>10</w:t>
      </w:r>
      <w:r w:rsidR="00681206" w:rsidRPr="00C15E33">
        <w:rPr>
          <w:rFonts w:eastAsia="仿宋"/>
          <w:color w:val="auto"/>
        </w:rPr>
        <w:t>中类、</w:t>
      </w:r>
      <w:r w:rsidRPr="00C15E33">
        <w:rPr>
          <w:rFonts w:eastAsia="仿宋"/>
          <w:color w:val="auto"/>
        </w:rPr>
        <w:t>33</w:t>
      </w:r>
      <w:r w:rsidRPr="00C15E33">
        <w:rPr>
          <w:rFonts w:eastAsia="仿宋"/>
          <w:color w:val="auto"/>
        </w:rPr>
        <w:t>大类</w:t>
      </w:r>
      <w:r w:rsidR="00681206" w:rsidRPr="00C15E33">
        <w:rPr>
          <w:rFonts w:eastAsia="仿宋"/>
          <w:color w:val="auto"/>
        </w:rPr>
        <w:t>。</w:t>
      </w:r>
    </w:p>
    <w:p w:rsidR="00A14ACF" w:rsidRPr="00C15E33" w:rsidRDefault="00A14ACF" w:rsidP="008B22CC">
      <w:pPr>
        <w:pStyle w:val="Default"/>
        <w:numPr>
          <w:ilvl w:val="0"/>
          <w:numId w:val="7"/>
        </w:numPr>
        <w:tabs>
          <w:tab w:val="clear" w:pos="840"/>
        </w:tabs>
        <w:ind w:leftChars="202" w:left="904" w:hangingChars="200" w:hanging="480"/>
        <w:rPr>
          <w:rFonts w:eastAsia="仿宋"/>
          <w:color w:val="auto"/>
        </w:rPr>
      </w:pPr>
      <w:r w:rsidRPr="00C15E33">
        <w:rPr>
          <w:rFonts w:eastAsia="仿宋"/>
          <w:color w:val="auto"/>
        </w:rPr>
        <w:t>特殊行业：</w:t>
      </w:r>
      <w:r w:rsidR="002F611C" w:rsidRPr="00C15E33">
        <w:rPr>
          <w:rFonts w:eastAsia="仿宋"/>
          <w:color w:val="auto"/>
        </w:rPr>
        <w:t>为</w:t>
      </w:r>
      <w:r w:rsidRPr="00C15E33">
        <w:rPr>
          <w:rFonts w:eastAsia="仿宋"/>
          <w:color w:val="auto"/>
        </w:rPr>
        <w:t>上述</w:t>
      </w:r>
      <w:r w:rsidRPr="00C15E33">
        <w:rPr>
          <w:rFonts w:eastAsia="仿宋"/>
          <w:color w:val="auto"/>
        </w:rPr>
        <w:t>A</w:t>
      </w:r>
      <w:r w:rsidR="002F611C" w:rsidRPr="00C15E33">
        <w:rPr>
          <w:rFonts w:eastAsia="仿宋"/>
          <w:color w:val="auto"/>
        </w:rPr>
        <w:t>、</w:t>
      </w:r>
      <w:r w:rsidRPr="00C15E33">
        <w:rPr>
          <w:rFonts w:eastAsia="仿宋"/>
          <w:color w:val="auto"/>
        </w:rPr>
        <w:t>B</w:t>
      </w:r>
      <w:r w:rsidR="002F611C" w:rsidRPr="00C15E33">
        <w:rPr>
          <w:rFonts w:eastAsia="仿宋"/>
          <w:color w:val="auto"/>
        </w:rPr>
        <w:t>、</w:t>
      </w:r>
      <w:r w:rsidRPr="00C15E33">
        <w:rPr>
          <w:rFonts w:eastAsia="仿宋"/>
          <w:color w:val="auto"/>
        </w:rPr>
        <w:t>C</w:t>
      </w:r>
      <w:r w:rsidR="002F611C" w:rsidRPr="00C15E33">
        <w:rPr>
          <w:rFonts w:eastAsia="仿宋"/>
          <w:color w:val="auto"/>
        </w:rPr>
        <w:t>、</w:t>
      </w:r>
      <w:r w:rsidRPr="00C15E33">
        <w:rPr>
          <w:rFonts w:eastAsia="仿宋"/>
          <w:color w:val="auto"/>
        </w:rPr>
        <w:t>D</w:t>
      </w:r>
      <w:r w:rsidR="002F611C" w:rsidRPr="00C15E33">
        <w:rPr>
          <w:rFonts w:eastAsia="仿宋"/>
          <w:color w:val="auto"/>
        </w:rPr>
        <w:t>门类的供应</w:t>
      </w:r>
      <w:proofErr w:type="gramStart"/>
      <w:r w:rsidR="002F611C" w:rsidRPr="00C15E33">
        <w:rPr>
          <w:rFonts w:eastAsia="仿宋"/>
          <w:color w:val="auto"/>
        </w:rPr>
        <w:t>链组织</w:t>
      </w:r>
      <w:proofErr w:type="gramEnd"/>
      <w:r w:rsidR="002F611C" w:rsidRPr="00C15E33">
        <w:rPr>
          <w:rFonts w:eastAsia="仿宋"/>
          <w:color w:val="auto"/>
        </w:rPr>
        <w:t>提供支持</w:t>
      </w:r>
      <w:r w:rsidRPr="00C15E33">
        <w:rPr>
          <w:rFonts w:eastAsia="仿宋"/>
          <w:color w:val="auto"/>
        </w:rPr>
        <w:t>服务的组织，</w:t>
      </w:r>
      <w:r w:rsidR="002F611C" w:rsidRPr="00C15E33">
        <w:rPr>
          <w:rFonts w:eastAsia="仿宋"/>
          <w:color w:val="auto"/>
        </w:rPr>
        <w:t>包括</w:t>
      </w:r>
      <w:r w:rsidR="002F611C" w:rsidRPr="00C15E33">
        <w:rPr>
          <w:rFonts w:eastAsia="仿宋"/>
          <w:color w:val="auto"/>
        </w:rPr>
        <w:t>24</w:t>
      </w:r>
      <w:r w:rsidR="002F611C" w:rsidRPr="00C15E33">
        <w:rPr>
          <w:rFonts w:eastAsia="仿宋"/>
          <w:color w:val="auto"/>
        </w:rPr>
        <w:t>、</w:t>
      </w:r>
      <w:r w:rsidRPr="00C15E33">
        <w:rPr>
          <w:rFonts w:eastAsia="仿宋"/>
          <w:color w:val="auto"/>
        </w:rPr>
        <w:t>28</w:t>
      </w:r>
      <w:r w:rsidR="002F611C" w:rsidRPr="00C15E33">
        <w:rPr>
          <w:rFonts w:eastAsia="仿宋"/>
          <w:color w:val="auto"/>
        </w:rPr>
        <w:t>、</w:t>
      </w:r>
      <w:r w:rsidRPr="00C15E33">
        <w:rPr>
          <w:rFonts w:eastAsia="仿宋"/>
          <w:color w:val="auto"/>
        </w:rPr>
        <w:t>30</w:t>
      </w:r>
      <w:r w:rsidRPr="00C15E33">
        <w:rPr>
          <w:rFonts w:eastAsia="仿宋"/>
          <w:color w:val="auto"/>
        </w:rPr>
        <w:t>（</w:t>
      </w:r>
      <w:r w:rsidR="00291E56">
        <w:rPr>
          <w:rFonts w:eastAsia="仿宋" w:hint="eastAsia"/>
          <w:color w:val="auto"/>
        </w:rPr>
        <w:t>除</w:t>
      </w:r>
      <w:r w:rsidRPr="00C15E33">
        <w:rPr>
          <w:rFonts w:eastAsia="仿宋"/>
          <w:color w:val="auto"/>
        </w:rPr>
        <w:t>30.05</w:t>
      </w:r>
      <w:r w:rsidR="00291E56">
        <w:rPr>
          <w:rFonts w:eastAsia="仿宋" w:hint="eastAsia"/>
          <w:color w:val="auto"/>
        </w:rPr>
        <w:t>至</w:t>
      </w:r>
      <w:r w:rsidR="00291E56">
        <w:rPr>
          <w:rFonts w:eastAsia="仿宋" w:hint="eastAsia"/>
          <w:color w:val="auto"/>
        </w:rPr>
        <w:t>30.07</w:t>
      </w:r>
      <w:r w:rsidR="002F611C" w:rsidRPr="00C15E33">
        <w:rPr>
          <w:rFonts w:eastAsia="仿宋"/>
          <w:color w:val="auto"/>
        </w:rPr>
        <w:t>中类）和</w:t>
      </w:r>
      <w:r w:rsidRPr="00C15E33">
        <w:rPr>
          <w:rFonts w:eastAsia="仿宋"/>
          <w:color w:val="auto"/>
        </w:rPr>
        <w:t>35</w:t>
      </w:r>
      <w:r w:rsidRPr="00C15E33">
        <w:rPr>
          <w:rFonts w:eastAsia="仿宋"/>
          <w:color w:val="auto"/>
        </w:rPr>
        <w:t>大类</w:t>
      </w:r>
      <w:r w:rsidR="002F611C" w:rsidRPr="00C15E33">
        <w:rPr>
          <w:rFonts w:eastAsia="仿宋"/>
          <w:color w:val="auto"/>
        </w:rPr>
        <w:t>，</w:t>
      </w:r>
      <w:r w:rsidRPr="00C15E33">
        <w:rPr>
          <w:rFonts w:eastAsia="仿宋"/>
          <w:color w:val="auto"/>
        </w:rPr>
        <w:t>29.02</w:t>
      </w:r>
      <w:r w:rsidR="002F611C" w:rsidRPr="00C15E33">
        <w:rPr>
          <w:rFonts w:eastAsia="仿宋"/>
          <w:color w:val="auto"/>
        </w:rPr>
        <w:t>中类、</w:t>
      </w:r>
      <w:r w:rsidRPr="00C15E33">
        <w:rPr>
          <w:rFonts w:eastAsia="仿宋"/>
          <w:color w:val="auto"/>
        </w:rPr>
        <w:t>29.</w:t>
      </w:r>
      <w:r w:rsidR="00654D36">
        <w:rPr>
          <w:rFonts w:eastAsia="仿宋" w:hint="eastAsia"/>
          <w:color w:val="auto"/>
        </w:rPr>
        <w:t>22</w:t>
      </w:r>
      <w:r w:rsidR="002F611C" w:rsidRPr="00C15E33">
        <w:rPr>
          <w:rFonts w:eastAsia="仿宋"/>
          <w:color w:val="auto"/>
        </w:rPr>
        <w:t>中类和</w:t>
      </w:r>
      <w:r w:rsidRPr="00C15E33">
        <w:rPr>
          <w:rFonts w:eastAsia="仿宋"/>
          <w:color w:val="auto"/>
        </w:rPr>
        <w:t>39.01</w:t>
      </w:r>
      <w:r w:rsidR="00187C5C">
        <w:rPr>
          <w:rFonts w:eastAsia="仿宋" w:hint="eastAsia"/>
          <w:color w:val="auto"/>
        </w:rPr>
        <w:t>至</w:t>
      </w:r>
      <w:r w:rsidR="00187C5C">
        <w:rPr>
          <w:rFonts w:eastAsia="仿宋" w:hint="eastAsia"/>
          <w:color w:val="auto"/>
        </w:rPr>
        <w:t>39.04</w:t>
      </w:r>
      <w:r w:rsidRPr="00C15E33">
        <w:rPr>
          <w:rFonts w:eastAsia="仿宋"/>
          <w:color w:val="auto"/>
        </w:rPr>
        <w:t>中类</w:t>
      </w:r>
      <w:r w:rsidR="002F611C" w:rsidRPr="00C15E33">
        <w:rPr>
          <w:rFonts w:eastAsia="仿宋"/>
          <w:color w:val="auto"/>
        </w:rPr>
        <w:t>。</w:t>
      </w:r>
    </w:p>
    <w:p w:rsidR="00C27A8B" w:rsidRDefault="002F611C" w:rsidP="008B22CC">
      <w:pPr>
        <w:pStyle w:val="Default"/>
        <w:numPr>
          <w:ilvl w:val="0"/>
          <w:numId w:val="7"/>
        </w:numPr>
        <w:ind w:leftChars="202" w:left="904" w:hangingChars="200" w:hanging="480"/>
        <w:rPr>
          <w:rFonts w:eastAsia="仿宋"/>
          <w:color w:val="auto"/>
        </w:rPr>
      </w:pPr>
      <w:r w:rsidRPr="00C15E33">
        <w:rPr>
          <w:rFonts w:eastAsia="仿宋"/>
          <w:color w:val="auto"/>
        </w:rPr>
        <w:t>其它：未划入以上门类的其余组织。</w:t>
      </w:r>
    </w:p>
    <w:p w:rsidR="002F611C" w:rsidRDefault="002F611C" w:rsidP="00C27A8B">
      <w:pPr>
        <w:pStyle w:val="Default"/>
        <w:ind w:firstLineChars="200" w:firstLine="480"/>
        <w:rPr>
          <w:rFonts w:eastAsia="仿宋"/>
          <w:color w:val="auto"/>
        </w:rPr>
      </w:pPr>
      <w:r w:rsidRPr="00C15E33">
        <w:rPr>
          <w:rFonts w:eastAsia="仿宋"/>
          <w:color w:val="auto"/>
        </w:rPr>
        <w:t>认证机构可根据以上分组</w:t>
      </w:r>
      <w:r w:rsidR="00A14ACF" w:rsidRPr="00C15E33">
        <w:rPr>
          <w:rFonts w:eastAsia="仿宋"/>
          <w:color w:val="auto"/>
        </w:rPr>
        <w:t>原则确定具体</w:t>
      </w:r>
      <w:r w:rsidRPr="00C15E33">
        <w:rPr>
          <w:rFonts w:eastAsia="仿宋"/>
          <w:color w:val="auto"/>
        </w:rPr>
        <w:t>组织所属的门类，将具体组织划至</w:t>
      </w:r>
      <w:r w:rsidRPr="00C15E33">
        <w:rPr>
          <w:rFonts w:eastAsia="仿宋"/>
          <w:color w:val="auto"/>
        </w:rPr>
        <w:t>A</w:t>
      </w:r>
      <w:r w:rsidRPr="00C15E33">
        <w:rPr>
          <w:rFonts w:eastAsia="仿宋"/>
          <w:color w:val="auto"/>
        </w:rPr>
        <w:t>、</w:t>
      </w:r>
      <w:r w:rsidRPr="00C15E33">
        <w:rPr>
          <w:rFonts w:eastAsia="仿宋"/>
          <w:color w:val="auto"/>
        </w:rPr>
        <w:t>B</w:t>
      </w:r>
      <w:r w:rsidRPr="00C15E33">
        <w:rPr>
          <w:rFonts w:eastAsia="仿宋"/>
          <w:color w:val="auto"/>
        </w:rPr>
        <w:t>、</w:t>
      </w:r>
      <w:r w:rsidRPr="00C15E33">
        <w:rPr>
          <w:rFonts w:eastAsia="仿宋"/>
          <w:color w:val="auto"/>
        </w:rPr>
        <w:t>C</w:t>
      </w:r>
      <w:r w:rsidRPr="00C15E33">
        <w:rPr>
          <w:rFonts w:eastAsia="仿宋"/>
          <w:color w:val="auto"/>
        </w:rPr>
        <w:t>、</w:t>
      </w:r>
      <w:r w:rsidRPr="00C15E33">
        <w:rPr>
          <w:rFonts w:eastAsia="仿宋"/>
          <w:color w:val="auto"/>
        </w:rPr>
        <w:t>D</w:t>
      </w:r>
      <w:r w:rsidRPr="00C15E33">
        <w:rPr>
          <w:rFonts w:eastAsia="仿宋"/>
          <w:color w:val="auto"/>
        </w:rPr>
        <w:t>、</w:t>
      </w:r>
      <w:r w:rsidRPr="00C15E33">
        <w:rPr>
          <w:rFonts w:eastAsia="仿宋"/>
          <w:color w:val="auto"/>
        </w:rPr>
        <w:t>E</w:t>
      </w:r>
      <w:r w:rsidRPr="00C15E33">
        <w:rPr>
          <w:rFonts w:eastAsia="仿宋"/>
          <w:color w:val="auto"/>
        </w:rPr>
        <w:t>或</w:t>
      </w:r>
      <w:r w:rsidRPr="00C15E33">
        <w:rPr>
          <w:rFonts w:eastAsia="仿宋"/>
          <w:color w:val="auto"/>
        </w:rPr>
        <w:t>F</w:t>
      </w:r>
      <w:r w:rsidRPr="00C15E33">
        <w:rPr>
          <w:rFonts w:eastAsia="仿宋"/>
          <w:color w:val="auto"/>
        </w:rPr>
        <w:t>门类中</w:t>
      </w:r>
      <w:r w:rsidR="00A14ACF" w:rsidRPr="00C15E33">
        <w:rPr>
          <w:rFonts w:eastAsia="仿宋"/>
          <w:color w:val="auto"/>
        </w:rPr>
        <w:t>。</w:t>
      </w:r>
    </w:p>
    <w:p w:rsidR="00C27A8B" w:rsidRPr="00C27A8B" w:rsidRDefault="00C27A8B" w:rsidP="00C27A8B">
      <w:pPr>
        <w:pStyle w:val="Default"/>
        <w:ind w:firstLineChars="200" w:firstLine="480"/>
        <w:rPr>
          <w:rFonts w:eastAsia="仿宋"/>
          <w:color w:val="auto"/>
        </w:rPr>
      </w:pPr>
    </w:p>
    <w:p w:rsidR="00A14ACF" w:rsidRPr="00C15E33" w:rsidRDefault="009F0A53" w:rsidP="009F0A53">
      <w:pPr>
        <w:pStyle w:val="Default"/>
        <w:rPr>
          <w:rFonts w:eastAsia="仿宋"/>
          <w:color w:val="auto"/>
        </w:rPr>
      </w:pPr>
      <w:r w:rsidRPr="00C15E33">
        <w:rPr>
          <w:rFonts w:eastAsia="仿宋"/>
          <w:color w:val="auto"/>
        </w:rPr>
        <w:t>1.2</w:t>
      </w:r>
      <w:r w:rsidR="00A14ACF" w:rsidRPr="00C15E33">
        <w:rPr>
          <w:rFonts w:eastAsia="仿宋"/>
          <w:color w:val="auto"/>
        </w:rPr>
        <w:t>风险等级划分</w:t>
      </w:r>
    </w:p>
    <w:p w:rsidR="00A14ACF" w:rsidRPr="00C15E33" w:rsidRDefault="009F0A53" w:rsidP="00A14ACF">
      <w:pPr>
        <w:pStyle w:val="Default"/>
        <w:ind w:firstLineChars="200" w:firstLine="480"/>
        <w:rPr>
          <w:rFonts w:eastAsia="仿宋"/>
          <w:color w:val="auto"/>
        </w:rPr>
      </w:pPr>
      <w:r w:rsidRPr="00C15E33">
        <w:rPr>
          <w:rFonts w:eastAsia="仿宋"/>
          <w:color w:val="auto"/>
        </w:rPr>
        <w:t>将</w:t>
      </w:r>
      <w:r w:rsidR="00A14ACF" w:rsidRPr="00C15E33">
        <w:rPr>
          <w:rFonts w:eastAsia="仿宋"/>
          <w:color w:val="auto"/>
        </w:rPr>
        <w:t>A</w:t>
      </w:r>
      <w:r w:rsidRPr="00C15E33">
        <w:rPr>
          <w:rFonts w:eastAsia="仿宋"/>
          <w:color w:val="auto"/>
        </w:rPr>
        <w:t>、</w:t>
      </w:r>
      <w:r w:rsidR="00A14ACF" w:rsidRPr="00C15E33">
        <w:rPr>
          <w:rFonts w:eastAsia="仿宋"/>
          <w:color w:val="auto"/>
        </w:rPr>
        <w:t>B</w:t>
      </w:r>
      <w:r w:rsidRPr="00C15E33">
        <w:rPr>
          <w:rFonts w:eastAsia="仿宋"/>
          <w:color w:val="auto"/>
        </w:rPr>
        <w:t>、</w:t>
      </w:r>
      <w:r w:rsidR="00A14ACF" w:rsidRPr="00C15E33">
        <w:rPr>
          <w:rFonts w:eastAsia="仿宋"/>
          <w:color w:val="auto"/>
        </w:rPr>
        <w:t>C</w:t>
      </w:r>
      <w:r w:rsidRPr="00C15E33">
        <w:rPr>
          <w:rFonts w:eastAsia="仿宋"/>
          <w:color w:val="auto"/>
        </w:rPr>
        <w:t>、</w:t>
      </w:r>
      <w:r w:rsidR="00A14ACF" w:rsidRPr="00C15E33">
        <w:rPr>
          <w:rFonts w:eastAsia="仿宋"/>
          <w:color w:val="auto"/>
        </w:rPr>
        <w:t>D</w:t>
      </w:r>
      <w:r w:rsidR="00A14ACF" w:rsidRPr="00C15E33">
        <w:rPr>
          <w:rFonts w:eastAsia="仿宋"/>
          <w:color w:val="auto"/>
        </w:rPr>
        <w:t>门类及</w:t>
      </w:r>
      <w:r w:rsidR="00A14ACF" w:rsidRPr="00C15E33">
        <w:rPr>
          <w:rFonts w:eastAsia="仿宋"/>
          <w:color w:val="auto"/>
        </w:rPr>
        <w:t>35.</w:t>
      </w:r>
      <w:r w:rsidR="00AA156B">
        <w:rPr>
          <w:rFonts w:eastAsia="仿宋" w:hint="eastAsia"/>
          <w:color w:val="auto"/>
        </w:rPr>
        <w:t>21</w:t>
      </w:r>
      <w:r w:rsidR="00A14ACF" w:rsidRPr="00C15E33">
        <w:rPr>
          <w:rFonts w:eastAsia="仿宋"/>
          <w:color w:val="auto"/>
        </w:rPr>
        <w:t>.02</w:t>
      </w:r>
      <w:r w:rsidRPr="00C15E33">
        <w:rPr>
          <w:rFonts w:eastAsia="仿宋"/>
          <w:color w:val="auto"/>
        </w:rPr>
        <w:t>小类划为</w:t>
      </w:r>
      <w:r w:rsidR="00B56780" w:rsidRPr="00C15E33">
        <w:rPr>
          <w:rFonts w:eastAsia="仿宋"/>
          <w:color w:val="auto"/>
        </w:rPr>
        <w:t>一级</w:t>
      </w:r>
      <w:r w:rsidR="002B4AAC" w:rsidRPr="00C15E33">
        <w:rPr>
          <w:rFonts w:eastAsia="仿宋"/>
          <w:color w:val="auto"/>
        </w:rPr>
        <w:t>风险</w:t>
      </w:r>
      <w:r w:rsidR="00A14ACF" w:rsidRPr="00C15E33">
        <w:rPr>
          <w:rFonts w:eastAsia="仿宋"/>
          <w:color w:val="auto"/>
        </w:rPr>
        <w:t>，</w:t>
      </w:r>
      <w:r w:rsidR="002B4AAC" w:rsidRPr="00C15E33">
        <w:rPr>
          <w:rFonts w:eastAsia="仿宋"/>
          <w:color w:val="auto"/>
        </w:rPr>
        <w:t>将</w:t>
      </w:r>
      <w:r w:rsidR="00A14ACF" w:rsidRPr="00C15E33">
        <w:rPr>
          <w:rFonts w:eastAsia="仿宋"/>
          <w:color w:val="auto"/>
        </w:rPr>
        <w:t>E</w:t>
      </w:r>
      <w:r w:rsidR="00A14ACF" w:rsidRPr="00C15E33">
        <w:rPr>
          <w:rFonts w:eastAsia="仿宋"/>
          <w:color w:val="auto"/>
        </w:rPr>
        <w:t>门类（除</w:t>
      </w:r>
      <w:r w:rsidR="00A14ACF" w:rsidRPr="00C15E33">
        <w:rPr>
          <w:rFonts w:eastAsia="仿宋"/>
          <w:color w:val="auto"/>
        </w:rPr>
        <w:t>35.</w:t>
      </w:r>
      <w:r w:rsidR="00AA156B">
        <w:rPr>
          <w:rFonts w:eastAsia="仿宋" w:hint="eastAsia"/>
          <w:color w:val="auto"/>
        </w:rPr>
        <w:t>21</w:t>
      </w:r>
      <w:r w:rsidR="00A14ACF" w:rsidRPr="00C15E33">
        <w:rPr>
          <w:rFonts w:eastAsia="仿宋"/>
          <w:color w:val="auto"/>
        </w:rPr>
        <w:t>.02</w:t>
      </w:r>
      <w:r w:rsidRPr="00C15E33">
        <w:rPr>
          <w:rFonts w:eastAsia="仿宋"/>
          <w:color w:val="auto"/>
        </w:rPr>
        <w:t>小类）划为</w:t>
      </w:r>
      <w:r w:rsidR="00B56780" w:rsidRPr="00C15E33">
        <w:rPr>
          <w:rFonts w:eastAsia="仿宋"/>
          <w:color w:val="auto"/>
        </w:rPr>
        <w:t>二级</w:t>
      </w:r>
      <w:r w:rsidR="002B4AAC" w:rsidRPr="00C15E33">
        <w:rPr>
          <w:rFonts w:eastAsia="仿宋"/>
          <w:color w:val="auto"/>
        </w:rPr>
        <w:t>风险</w:t>
      </w:r>
      <w:r w:rsidR="00A14ACF" w:rsidRPr="00C15E33">
        <w:rPr>
          <w:rFonts w:eastAsia="仿宋"/>
          <w:color w:val="auto"/>
        </w:rPr>
        <w:t>，</w:t>
      </w:r>
      <w:r w:rsidR="00A14ACF" w:rsidRPr="00C15E33">
        <w:rPr>
          <w:rFonts w:eastAsia="仿宋"/>
          <w:color w:val="auto"/>
        </w:rPr>
        <w:t>F</w:t>
      </w:r>
      <w:r w:rsidR="00135508" w:rsidRPr="00C15E33">
        <w:rPr>
          <w:rFonts w:eastAsia="仿宋"/>
          <w:color w:val="auto"/>
        </w:rPr>
        <w:t>门类的风险等级包括</w:t>
      </w:r>
      <w:r w:rsidR="002B4AAC" w:rsidRPr="00C15E33">
        <w:rPr>
          <w:rFonts w:eastAsia="仿宋"/>
          <w:color w:val="auto"/>
        </w:rPr>
        <w:t>一级或二级</w:t>
      </w:r>
      <w:r w:rsidR="00135508" w:rsidRPr="00C15E33">
        <w:rPr>
          <w:rFonts w:eastAsia="仿宋"/>
          <w:color w:val="auto"/>
        </w:rPr>
        <w:t>，由认证机构自行分析确定</w:t>
      </w:r>
      <w:r w:rsidR="00A14ACF" w:rsidRPr="00C15E33">
        <w:rPr>
          <w:rFonts w:eastAsia="仿宋"/>
          <w:color w:val="auto"/>
        </w:rPr>
        <w:t>。</w:t>
      </w:r>
    </w:p>
    <w:p w:rsidR="00A14ACF" w:rsidRPr="00C15E33" w:rsidRDefault="00A14ACF" w:rsidP="00A14ACF">
      <w:pPr>
        <w:pStyle w:val="Default"/>
        <w:ind w:firstLine="420"/>
        <w:rPr>
          <w:rFonts w:eastAsia="仿宋"/>
          <w:color w:val="auto"/>
        </w:rPr>
      </w:pPr>
    </w:p>
    <w:p w:rsidR="00A14ACF" w:rsidRPr="00C15E33" w:rsidRDefault="00565A5E" w:rsidP="00565A5E">
      <w:pPr>
        <w:pStyle w:val="Default"/>
        <w:rPr>
          <w:rFonts w:eastAsia="仿宋"/>
          <w:color w:val="auto"/>
          <w:sz w:val="28"/>
          <w:szCs w:val="28"/>
        </w:rPr>
      </w:pPr>
      <w:bookmarkStart w:id="33" w:name="_Toc272608866"/>
      <w:r w:rsidRPr="00C15E33">
        <w:rPr>
          <w:rFonts w:eastAsia="黑体"/>
          <w:color w:val="auto"/>
          <w:sz w:val="28"/>
          <w:szCs w:val="28"/>
        </w:rPr>
        <w:t>2.</w:t>
      </w:r>
      <w:r w:rsidR="00A14ACF" w:rsidRPr="00C15E33">
        <w:rPr>
          <w:rFonts w:eastAsia="黑体"/>
          <w:color w:val="auto"/>
          <w:sz w:val="28"/>
          <w:szCs w:val="28"/>
        </w:rPr>
        <w:t>SCSMS</w:t>
      </w:r>
      <w:r w:rsidR="00A14ACF" w:rsidRPr="00C15E33">
        <w:rPr>
          <w:rFonts w:eastAsia="黑体"/>
          <w:color w:val="auto"/>
          <w:sz w:val="28"/>
          <w:szCs w:val="28"/>
        </w:rPr>
        <w:t>认证业务范围分类</w:t>
      </w:r>
      <w:r w:rsidRPr="00C15E33">
        <w:rPr>
          <w:rFonts w:eastAsia="黑体"/>
          <w:color w:val="auto"/>
          <w:sz w:val="28"/>
          <w:szCs w:val="28"/>
        </w:rPr>
        <w:t>、分组与分级</w:t>
      </w:r>
      <w:r w:rsidR="00A14ACF" w:rsidRPr="00C15E33">
        <w:rPr>
          <w:rFonts w:eastAsia="黑体"/>
          <w:color w:val="auto"/>
          <w:sz w:val="28"/>
          <w:szCs w:val="28"/>
        </w:rPr>
        <w:t>表</w:t>
      </w:r>
      <w:bookmarkEnd w:id="33"/>
    </w:p>
    <w:p w:rsidR="00A14ACF" w:rsidRPr="00C15E33" w:rsidRDefault="00565A5E" w:rsidP="00A14ACF">
      <w:pPr>
        <w:pStyle w:val="Default"/>
        <w:ind w:firstLine="420"/>
        <w:rPr>
          <w:rFonts w:eastAsia="仿宋"/>
          <w:color w:val="auto"/>
        </w:rPr>
      </w:pPr>
      <w:r w:rsidRPr="00C15E33">
        <w:rPr>
          <w:rFonts w:eastAsia="仿宋"/>
          <w:color w:val="auto"/>
        </w:rPr>
        <w:t>本</w:t>
      </w:r>
      <w:r w:rsidR="00A14ACF" w:rsidRPr="00C15E33">
        <w:rPr>
          <w:rFonts w:eastAsia="仿宋"/>
          <w:color w:val="auto"/>
        </w:rPr>
        <w:t>附录</w:t>
      </w:r>
      <w:r w:rsidRPr="00C15E33">
        <w:rPr>
          <w:rFonts w:eastAsia="仿宋"/>
          <w:color w:val="auto"/>
        </w:rPr>
        <w:t>表</w:t>
      </w:r>
      <w:r w:rsidRPr="00C15E33">
        <w:rPr>
          <w:rFonts w:eastAsia="仿宋"/>
          <w:color w:val="auto"/>
        </w:rPr>
        <w:t>A</w:t>
      </w:r>
      <w:r w:rsidR="00B56780" w:rsidRPr="00C15E33">
        <w:rPr>
          <w:rFonts w:eastAsia="仿宋"/>
          <w:color w:val="auto"/>
        </w:rPr>
        <w:t>-</w:t>
      </w:r>
      <w:r w:rsidRPr="00C15E33">
        <w:rPr>
          <w:rFonts w:eastAsia="仿宋"/>
          <w:color w:val="auto"/>
        </w:rPr>
        <w:t>1</w:t>
      </w:r>
      <w:r w:rsidR="00B56780" w:rsidRPr="00C15E33">
        <w:rPr>
          <w:rFonts w:eastAsia="仿宋"/>
          <w:color w:val="auto"/>
        </w:rPr>
        <w:t>给出了</w:t>
      </w:r>
      <w:r w:rsidR="00B56780" w:rsidRPr="00C15E33">
        <w:rPr>
          <w:rFonts w:eastAsia="仿宋"/>
          <w:color w:val="auto"/>
        </w:rPr>
        <w:t>SCSMS</w:t>
      </w:r>
      <w:r w:rsidR="00B56780" w:rsidRPr="00C15E33">
        <w:rPr>
          <w:rFonts w:eastAsia="仿宋"/>
          <w:color w:val="auto"/>
        </w:rPr>
        <w:t>认证业务范围分类、分组与风险等级</w:t>
      </w:r>
      <w:r w:rsidR="008D2AD0" w:rsidRPr="00C15E33">
        <w:rPr>
          <w:rFonts w:eastAsia="仿宋"/>
          <w:color w:val="auto"/>
        </w:rPr>
        <w:t>的详细信息。其中，所属门类代码</w:t>
      </w:r>
      <w:r w:rsidR="00F0190E" w:rsidRPr="00C15E33">
        <w:rPr>
          <w:rFonts w:eastAsia="仿宋"/>
          <w:color w:val="auto"/>
        </w:rPr>
        <w:t>直接</w:t>
      </w:r>
      <w:r w:rsidR="008D2AD0" w:rsidRPr="00C15E33">
        <w:rPr>
          <w:rFonts w:eastAsia="仿宋"/>
          <w:color w:val="auto"/>
        </w:rPr>
        <w:t>标注在大类或中类代码左侧，如</w:t>
      </w:r>
      <w:r w:rsidR="008D2AD0" w:rsidRPr="00C15E33">
        <w:rPr>
          <w:rFonts w:eastAsia="仿宋"/>
          <w:color w:val="auto"/>
        </w:rPr>
        <w:t>“A01”,</w:t>
      </w:r>
      <w:r w:rsidR="008D2AD0" w:rsidRPr="00C15E33">
        <w:rPr>
          <w:rFonts w:eastAsia="仿宋"/>
          <w:color w:val="auto"/>
        </w:rPr>
        <w:t>表示</w:t>
      </w:r>
      <w:r w:rsidR="008D2AD0" w:rsidRPr="00C15E33">
        <w:rPr>
          <w:rFonts w:eastAsia="仿宋"/>
          <w:color w:val="auto"/>
        </w:rPr>
        <w:t>01</w:t>
      </w:r>
      <w:r w:rsidR="008D2AD0" w:rsidRPr="00C15E33">
        <w:rPr>
          <w:rFonts w:eastAsia="仿宋"/>
          <w:color w:val="auto"/>
        </w:rPr>
        <w:t>大类划在</w:t>
      </w:r>
      <w:r w:rsidR="008D2AD0" w:rsidRPr="00C15E33">
        <w:rPr>
          <w:rFonts w:eastAsia="仿宋"/>
          <w:color w:val="auto"/>
        </w:rPr>
        <w:t>A</w:t>
      </w:r>
      <w:r w:rsidR="008D2AD0" w:rsidRPr="00C15E33">
        <w:rPr>
          <w:rFonts w:eastAsia="仿宋"/>
          <w:color w:val="auto"/>
        </w:rPr>
        <w:t>门类中</w:t>
      </w:r>
      <w:r w:rsidRPr="00C15E33">
        <w:rPr>
          <w:rFonts w:eastAsia="仿宋"/>
          <w:color w:val="auto"/>
        </w:rPr>
        <w:t>。</w:t>
      </w:r>
    </w:p>
    <w:p w:rsidR="00416DA9" w:rsidRPr="00AF04B8" w:rsidRDefault="00E85FC9" w:rsidP="00AF04B8">
      <w:pPr>
        <w:widowControl/>
        <w:jc w:val="left"/>
        <w:rPr>
          <w:rFonts w:ascii="仿宋" w:eastAsia="仿宋" w:hAnsi="Arial" w:cs="仿宋"/>
          <w:kern w:val="0"/>
          <w:sz w:val="24"/>
        </w:rPr>
      </w:pPr>
      <w:r w:rsidRPr="00DE1AB3">
        <w:rPr>
          <w:rFonts w:ascii="仿宋" w:eastAsia="仿宋" w:cs="仿宋"/>
        </w:rPr>
        <w:br w:type="page"/>
      </w:r>
    </w:p>
    <w:p w:rsidR="00416DA9" w:rsidRPr="00A766BE" w:rsidRDefault="00F66D4F" w:rsidP="00A766BE">
      <w:pPr>
        <w:jc w:val="center"/>
        <w:rPr>
          <w:rFonts w:ascii="Arial" w:eastAsiaTheme="minorEastAsia" w:hAnsi="Arial" w:cs="Arial"/>
          <w:kern w:val="0"/>
          <w:sz w:val="24"/>
        </w:rPr>
      </w:pPr>
      <w:bookmarkStart w:id="34" w:name="_Toc388513222"/>
      <w:r w:rsidRPr="00A766BE">
        <w:rPr>
          <w:rFonts w:ascii="Arial" w:eastAsiaTheme="minorEastAsia" w:hAnsi="Arial" w:cs="Arial"/>
          <w:kern w:val="0"/>
          <w:sz w:val="24"/>
        </w:rPr>
        <w:lastRenderedPageBreak/>
        <w:t>表</w:t>
      </w:r>
      <w:r w:rsidRPr="00A766BE">
        <w:rPr>
          <w:rFonts w:ascii="Arial" w:eastAsiaTheme="minorEastAsia" w:hAnsi="Arial" w:cs="Arial"/>
          <w:kern w:val="0"/>
          <w:sz w:val="24"/>
        </w:rPr>
        <w:t>A-1</w:t>
      </w:r>
      <w:r w:rsidR="00A766BE">
        <w:rPr>
          <w:rFonts w:ascii="Arial" w:eastAsiaTheme="minorEastAsia" w:hAnsi="Arial" w:cs="Arial" w:hint="eastAsia"/>
          <w:kern w:val="0"/>
          <w:sz w:val="24"/>
        </w:rPr>
        <w:t xml:space="preserve">  </w:t>
      </w:r>
      <w:r w:rsidR="00416DA9" w:rsidRPr="00A766BE">
        <w:rPr>
          <w:rFonts w:ascii="Arial" w:eastAsiaTheme="minorEastAsia" w:hAnsi="Arial" w:cs="Arial"/>
          <w:kern w:val="0"/>
          <w:sz w:val="24"/>
        </w:rPr>
        <w:t>SCSMS</w:t>
      </w:r>
      <w:r w:rsidR="00416DA9" w:rsidRPr="00A766BE">
        <w:rPr>
          <w:rFonts w:ascii="Arial" w:eastAsiaTheme="minorEastAsia" w:hAnsi="Arial" w:cs="Arial"/>
          <w:kern w:val="0"/>
          <w:sz w:val="24"/>
        </w:rPr>
        <w:t>认证业务范围分类</w:t>
      </w:r>
      <w:r w:rsidR="00527BA5" w:rsidRPr="00A766BE">
        <w:rPr>
          <w:rFonts w:ascii="Arial" w:eastAsiaTheme="minorEastAsia" w:hAnsi="Arial" w:cs="Arial"/>
          <w:kern w:val="0"/>
          <w:sz w:val="24"/>
        </w:rPr>
        <w:t>、分组、分级</w:t>
      </w:r>
      <w:r w:rsidR="00416DA9" w:rsidRPr="00A766BE">
        <w:rPr>
          <w:rFonts w:ascii="Arial" w:eastAsiaTheme="minorEastAsia" w:hAnsi="Arial" w:cs="Arial"/>
          <w:kern w:val="0"/>
          <w:sz w:val="24"/>
        </w:rPr>
        <w:t>表</w:t>
      </w:r>
      <w:bookmarkEnd w:id="34"/>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49"/>
        <w:gridCol w:w="861"/>
        <w:gridCol w:w="1133"/>
        <w:gridCol w:w="4911"/>
        <w:gridCol w:w="1744"/>
      </w:tblGrid>
      <w:tr w:rsidR="00911E21" w:rsidRPr="00DC3291" w:rsidTr="00F613E9">
        <w:trPr>
          <w:cantSplit/>
          <w:trHeight w:val="270"/>
          <w:tblHeader/>
        </w:trPr>
        <w:tc>
          <w:tcPr>
            <w:tcW w:w="851" w:type="dxa"/>
            <w:shd w:val="clear" w:color="auto" w:fill="D9D9D9" w:themeFill="background1" w:themeFillShade="D9"/>
            <w:vAlign w:val="center"/>
            <w:hideMark/>
          </w:tcPr>
          <w:p w:rsidR="00911E21" w:rsidRPr="00DC3291" w:rsidRDefault="00911E21" w:rsidP="00687A54">
            <w:pPr>
              <w:widowControl/>
              <w:snapToGrid w:val="0"/>
              <w:ind w:leftChars="-51" w:left="-107" w:rightChars="-35" w:right="-73"/>
              <w:jc w:val="center"/>
              <w:rPr>
                <w:rFonts w:ascii="宋体" w:hAnsi="宋体" w:cs="宋体"/>
                <w:b/>
                <w:bCs/>
                <w:kern w:val="0"/>
                <w:sz w:val="20"/>
                <w:szCs w:val="20"/>
              </w:rPr>
            </w:pPr>
            <w:bookmarkStart w:id="35" w:name="OLE_LINK235"/>
            <w:bookmarkStart w:id="36" w:name="OLE_LINK236"/>
            <w:bookmarkStart w:id="37" w:name="OLE_LINK4"/>
            <w:r w:rsidRPr="00DC3291">
              <w:rPr>
                <w:rFonts w:ascii="宋体" w:hAnsi="宋体" w:cs="宋体" w:hint="eastAsia"/>
                <w:b/>
                <w:bCs/>
                <w:kern w:val="0"/>
                <w:sz w:val="20"/>
                <w:szCs w:val="20"/>
              </w:rPr>
              <w:t>大类</w:t>
            </w:r>
          </w:p>
        </w:tc>
        <w:tc>
          <w:tcPr>
            <w:tcW w:w="850" w:type="dxa"/>
            <w:shd w:val="clear" w:color="auto" w:fill="D9D9D9" w:themeFill="background1" w:themeFillShade="D9"/>
            <w:vAlign w:val="center"/>
            <w:hideMark/>
          </w:tcPr>
          <w:p w:rsidR="00911E21" w:rsidRPr="00DC3291" w:rsidRDefault="00911E21" w:rsidP="00687A54">
            <w:pPr>
              <w:widowControl/>
              <w:snapToGrid w:val="0"/>
              <w:jc w:val="center"/>
              <w:rPr>
                <w:rFonts w:ascii="宋体" w:hAnsi="宋体" w:cs="宋体"/>
                <w:b/>
                <w:bCs/>
                <w:kern w:val="0"/>
                <w:sz w:val="20"/>
                <w:szCs w:val="20"/>
              </w:rPr>
            </w:pPr>
            <w:r w:rsidRPr="00DC3291">
              <w:rPr>
                <w:rFonts w:ascii="宋体" w:hAnsi="宋体" w:cs="宋体" w:hint="eastAsia"/>
                <w:b/>
                <w:bCs/>
                <w:kern w:val="0"/>
                <w:sz w:val="20"/>
                <w:szCs w:val="20"/>
              </w:rPr>
              <w:t>中类</w:t>
            </w:r>
          </w:p>
        </w:tc>
        <w:tc>
          <w:tcPr>
            <w:tcW w:w="1134" w:type="dxa"/>
            <w:shd w:val="clear" w:color="auto" w:fill="D9D9D9" w:themeFill="background1" w:themeFillShade="D9"/>
            <w:vAlign w:val="center"/>
          </w:tcPr>
          <w:p w:rsidR="00911E21" w:rsidRPr="00DC3291" w:rsidRDefault="00911E21" w:rsidP="00687A54">
            <w:pPr>
              <w:jc w:val="center"/>
              <w:rPr>
                <w:rFonts w:ascii="宋体" w:hAnsi="宋体" w:cs="宋体"/>
                <w:b/>
                <w:bCs/>
                <w:sz w:val="20"/>
                <w:szCs w:val="20"/>
              </w:rPr>
            </w:pPr>
            <w:r w:rsidRPr="00DC3291">
              <w:rPr>
                <w:rFonts w:hint="eastAsia"/>
                <w:b/>
                <w:bCs/>
                <w:sz w:val="20"/>
                <w:szCs w:val="20"/>
              </w:rPr>
              <w:t>小类</w:t>
            </w:r>
          </w:p>
        </w:tc>
        <w:tc>
          <w:tcPr>
            <w:tcW w:w="4911" w:type="dxa"/>
            <w:shd w:val="clear" w:color="auto" w:fill="D9D9D9" w:themeFill="background1" w:themeFillShade="D9"/>
            <w:vAlign w:val="center"/>
          </w:tcPr>
          <w:p w:rsidR="00911E21" w:rsidRPr="00DC3291" w:rsidRDefault="00911E21" w:rsidP="00687A54">
            <w:pPr>
              <w:jc w:val="center"/>
              <w:rPr>
                <w:rFonts w:ascii="宋体" w:hAnsi="宋体" w:cs="宋体"/>
                <w:b/>
                <w:bCs/>
                <w:sz w:val="20"/>
                <w:szCs w:val="20"/>
              </w:rPr>
            </w:pPr>
            <w:r w:rsidRPr="00DC3291">
              <w:rPr>
                <w:rFonts w:hint="eastAsia"/>
                <w:b/>
                <w:bCs/>
                <w:sz w:val="20"/>
                <w:szCs w:val="20"/>
              </w:rPr>
              <w:t>分类名称</w:t>
            </w:r>
          </w:p>
        </w:tc>
        <w:tc>
          <w:tcPr>
            <w:tcW w:w="1752" w:type="dxa"/>
            <w:shd w:val="clear" w:color="auto" w:fill="D9D9D9" w:themeFill="background1" w:themeFillShade="D9"/>
            <w:vAlign w:val="center"/>
          </w:tcPr>
          <w:p w:rsidR="00911E21" w:rsidRPr="00FB5628" w:rsidRDefault="00281CBD" w:rsidP="00687A54">
            <w:pPr>
              <w:jc w:val="center"/>
              <w:rPr>
                <w:b/>
                <w:bCs/>
                <w:sz w:val="20"/>
                <w:szCs w:val="20"/>
              </w:rPr>
            </w:pPr>
            <w:r>
              <w:rPr>
                <w:rFonts w:hint="eastAsia"/>
                <w:b/>
                <w:bCs/>
                <w:sz w:val="20"/>
                <w:szCs w:val="20"/>
              </w:rPr>
              <w:t>门类和</w:t>
            </w:r>
            <w:r w:rsidR="006D2EC0" w:rsidRPr="00FB5628">
              <w:rPr>
                <w:b/>
                <w:bCs/>
                <w:sz w:val="20"/>
                <w:szCs w:val="20"/>
              </w:rPr>
              <w:t>风险等级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F0B86" w:rsidP="00687A54">
            <w:pPr>
              <w:widowControl/>
              <w:snapToGrid w:val="0"/>
              <w:jc w:val="center"/>
              <w:rPr>
                <w:rFonts w:ascii="Arial" w:hAnsi="Arial" w:cs="Arial"/>
                <w:kern w:val="0"/>
                <w:sz w:val="20"/>
                <w:szCs w:val="20"/>
              </w:rPr>
            </w:pPr>
            <w:bookmarkStart w:id="38" w:name="_Hlk469555103"/>
            <w:r>
              <w:rPr>
                <w:rFonts w:ascii="Arial" w:hAnsi="Arial" w:cs="Arial" w:hint="eastAsia"/>
                <w:kern w:val="0"/>
                <w:sz w:val="20"/>
                <w:szCs w:val="20"/>
              </w:rPr>
              <w:t>A</w:t>
            </w:r>
            <w:r w:rsidR="00911E21" w:rsidRPr="00DC3291">
              <w:rPr>
                <w:rFonts w:ascii="Arial" w:hAnsi="Arial" w:cs="Arial"/>
                <w:kern w:val="0"/>
                <w:sz w:val="20"/>
                <w:szCs w:val="20"/>
              </w:rPr>
              <w:t>01</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农业、林业和渔业</w:t>
            </w:r>
          </w:p>
        </w:tc>
        <w:tc>
          <w:tcPr>
            <w:tcW w:w="1752" w:type="dxa"/>
            <w:vAlign w:val="center"/>
          </w:tcPr>
          <w:p w:rsidR="00911E21" w:rsidRPr="00FB5628" w:rsidRDefault="00281CBD" w:rsidP="008B1325">
            <w:pPr>
              <w:jc w:val="center"/>
              <w:rPr>
                <w:rFonts w:ascii="Arial" w:hAnsi="Arial" w:cs="Arial"/>
                <w:sz w:val="20"/>
                <w:szCs w:val="20"/>
              </w:rPr>
            </w:pPr>
            <w:r>
              <w:rPr>
                <w:rFonts w:ascii="Arial" w:hAnsi="Arial" w:cs="Arial"/>
                <w:sz w:val="20"/>
                <w:szCs w:val="20"/>
              </w:rPr>
              <w:t>A</w:t>
            </w:r>
            <w:r w:rsidR="008B1325">
              <w:rPr>
                <w:rFonts w:ascii="Arial" w:hAnsi="Arial" w:cs="Arial" w:hint="eastAsia"/>
                <w:sz w:val="20"/>
                <w:szCs w:val="20"/>
              </w:rPr>
              <w:t>/</w:t>
            </w:r>
            <w:r w:rsidR="009B4390" w:rsidRPr="00DD00B0">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非多年生作物的种植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谷物（稻米除外），豆科作物和油籽作物的种植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稻米的种植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蔬菜和瓜类、块根和块茎类作物的种植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甘蔗的种植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01.01.05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烟草的种植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01.01.06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纤维作物的种植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01.01.07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其他非多年生作物的种植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多年生作物的种植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葡萄的种植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热带和亚热带水果的种植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柑橘类水果的种植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仁果和核果的种植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其他乔木和灌木水果及坚果的种植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油质果实的种植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饮料作物的种植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01.02.08</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香料、芳香植物、药材和制药作物的种植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01.02.09</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其他多年生作物的种植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植物繁殖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植物繁殖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畜牧生产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奶牛的饲养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其他牛类和水牛的饲养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马和其他马科动物的饲养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骆驼和骆驼科动物的饲养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绵羊和山羊的饲养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猪的饲养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家禽的饲养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01.04.08</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其他动物的饲养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混合农业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混合农业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农业支持活动和作物收获后的活动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作物生产的支持活动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畜牧业的支持活动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01.06.03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作物收获后的活动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01.06.04</w:t>
            </w:r>
          </w:p>
        </w:tc>
        <w:tc>
          <w:tcPr>
            <w:tcW w:w="4911" w:type="dxa"/>
            <w:shd w:val="clear" w:color="auto" w:fill="FFFFFF" w:themeFill="background1"/>
            <w:noWrap/>
            <w:vAlign w:val="center"/>
          </w:tcPr>
          <w:p w:rsidR="00911E21" w:rsidRPr="00DC3291" w:rsidRDefault="00911E21" w:rsidP="00687A54">
            <w:pPr>
              <w:rPr>
                <w:rFonts w:ascii="宋体" w:hAnsi="宋体" w:cs="宋体"/>
                <w:sz w:val="20"/>
                <w:szCs w:val="20"/>
              </w:rPr>
            </w:pPr>
            <w:r w:rsidRPr="00DC3291">
              <w:rPr>
                <w:rFonts w:hint="eastAsia"/>
                <w:sz w:val="20"/>
                <w:szCs w:val="20"/>
              </w:rPr>
              <w:t>繁育用种子的加工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狩猎、捕捉及相关服务活动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狩猎、捕捉及相关服务活动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造林和其他林业活动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造林和其他林业活动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伐木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01.09.00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伐木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野生非木材产品的采集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野生非木材产品的采集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bookmarkStart w:id="39" w:name="OLE_LINK192"/>
            <w:r w:rsidRPr="00DC3291">
              <w:rPr>
                <w:rFonts w:hint="eastAsia"/>
                <w:sz w:val="20"/>
                <w:szCs w:val="20"/>
              </w:rPr>
              <w:t>林业支持服务</w:t>
            </w:r>
            <w:bookmarkEnd w:id="39"/>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01.11.00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林业支持服务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渔业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01.12.01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海洋渔业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01.12.02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淡水渔业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01.13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水产业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01.13.01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海水养殖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01.13.02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淡水养殖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F0B8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02</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采矿业和采石业</w:t>
            </w:r>
          </w:p>
        </w:tc>
        <w:tc>
          <w:tcPr>
            <w:tcW w:w="1752" w:type="dxa"/>
            <w:vAlign w:val="center"/>
          </w:tcPr>
          <w:p w:rsidR="00911E21" w:rsidRPr="00FB5628" w:rsidRDefault="00281CBD" w:rsidP="008B1325">
            <w:pPr>
              <w:jc w:val="center"/>
              <w:rPr>
                <w:rFonts w:ascii="Arial" w:hAnsi="Arial" w:cs="Arial"/>
                <w:sz w:val="20"/>
                <w:szCs w:val="20"/>
              </w:rPr>
            </w:pPr>
            <w:r>
              <w:rPr>
                <w:rFonts w:ascii="Arial" w:hAnsi="Arial" w:cs="Arial" w:hint="eastAsia"/>
                <w:sz w:val="20"/>
                <w:szCs w:val="20"/>
              </w:rPr>
              <w:t>A</w:t>
            </w:r>
            <w:r w:rsidR="008B1325">
              <w:rPr>
                <w:rFonts w:ascii="Arial" w:hAnsi="Arial" w:cs="Arial" w:hint="eastAsia"/>
                <w:sz w:val="20"/>
                <w:szCs w:val="20"/>
              </w:rPr>
              <w:t>/</w:t>
            </w:r>
            <w:r w:rsidR="00EB333C">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硬煤的开采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硬煤的开采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褐煤的开采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褐煤的开采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原油的开采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原油的开采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天然气的开采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天然气的开采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铁矿石的开采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铁矿石的开采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非铁金属矿石的开采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铀和</w:t>
            </w:r>
            <w:proofErr w:type="gramStart"/>
            <w:r w:rsidRPr="00DC3291">
              <w:rPr>
                <w:rFonts w:hint="eastAsia"/>
                <w:sz w:val="20"/>
                <w:szCs w:val="20"/>
              </w:rPr>
              <w:t>钍矿石</w:t>
            </w:r>
            <w:proofErr w:type="gramEnd"/>
            <w:r w:rsidRPr="00DC3291">
              <w:rPr>
                <w:rFonts w:hint="eastAsia"/>
                <w:sz w:val="20"/>
                <w:szCs w:val="20"/>
              </w:rPr>
              <w:t>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其他非铁金属矿石的开采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石料、沙子和粘土的采掘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51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装饰和建筑用石料、石灰石，石膏、白垩和板岩的开采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砾石</w:t>
            </w:r>
            <w:proofErr w:type="gramStart"/>
            <w:r w:rsidRPr="00DC3291">
              <w:rPr>
                <w:rFonts w:hint="eastAsia"/>
                <w:sz w:val="20"/>
                <w:szCs w:val="20"/>
              </w:rPr>
              <w:t>和砂坑的</w:t>
            </w:r>
            <w:proofErr w:type="gramEnd"/>
            <w:r w:rsidRPr="00DC3291">
              <w:rPr>
                <w:rFonts w:hint="eastAsia"/>
                <w:sz w:val="20"/>
                <w:szCs w:val="20"/>
              </w:rPr>
              <w:t>采挖，粘土和高岭土的开采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未另分类采矿及采石业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化学和肥料矿物的开采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泥煤的开采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02.08.03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采盐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02.08.04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其他未另分类的采矿及采石业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对石油和天然气开采的支持活动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02.09.00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对石油和天然气开采的支持活动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02.10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其他采矿及采石的支持活动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02.10.00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其他采矿及采石的支持活动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F0B8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03</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食品、饮料和烟草</w:t>
            </w:r>
          </w:p>
        </w:tc>
        <w:tc>
          <w:tcPr>
            <w:tcW w:w="1752" w:type="dxa"/>
            <w:vAlign w:val="center"/>
          </w:tcPr>
          <w:p w:rsidR="00911E21" w:rsidRPr="00FB5628" w:rsidRDefault="00281CBD" w:rsidP="008B1325">
            <w:pPr>
              <w:jc w:val="center"/>
              <w:rPr>
                <w:rFonts w:ascii="Arial" w:hAnsi="Arial" w:cs="Arial"/>
                <w:sz w:val="20"/>
                <w:szCs w:val="20"/>
              </w:rPr>
            </w:pPr>
            <w:r>
              <w:rPr>
                <w:rFonts w:ascii="Arial" w:hAnsi="Arial" w:cs="Arial" w:hint="eastAsia"/>
                <w:sz w:val="20"/>
                <w:szCs w:val="20"/>
              </w:rPr>
              <w:t>A</w:t>
            </w:r>
            <w:r w:rsidR="008B1325">
              <w:rPr>
                <w:rFonts w:ascii="Arial" w:hAnsi="Arial" w:cs="Arial" w:hint="eastAsia"/>
                <w:sz w:val="20"/>
                <w:szCs w:val="20"/>
              </w:rPr>
              <w:t>/</w:t>
            </w:r>
            <w:r w:rsidR="00D40D26" w:rsidRPr="00FB5628">
              <w:rPr>
                <w:rFonts w:ascii="Arial" w:hAnsi="Arial" w:cs="Arial"/>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肉类的加工与保存以及肉制品的生产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肉类的加工与保存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禽肉的加工与保存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肉制品和</w:t>
            </w:r>
            <w:proofErr w:type="gramStart"/>
            <w:r w:rsidRPr="00DC3291">
              <w:rPr>
                <w:rFonts w:hint="eastAsia"/>
                <w:sz w:val="20"/>
                <w:szCs w:val="20"/>
              </w:rPr>
              <w:t>禽肉制品</w:t>
            </w:r>
            <w:proofErr w:type="gramEnd"/>
            <w:r w:rsidRPr="00DC3291">
              <w:rPr>
                <w:rFonts w:hint="eastAsia"/>
                <w:sz w:val="20"/>
                <w:szCs w:val="20"/>
              </w:rPr>
              <w:t>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鱼类、甲壳类和软体动物的加工及保存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鱼类、甲壳类和软体动物的加工及保存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水果和蔬菜的加工及保存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马铃薯的加工及保存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水果汁和蔬菜汁的制造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03.03.03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其他水果和蔬菜的加工及保存</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植物油、动物油和油脂的制造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油和油脂的制造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人造黄油及类似食用油脂的制造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乳制品的制造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乳制品厂的运营和奶酪的制造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冰淇淋的制造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谷物磨粉制品，淀粉及淀粉制品的制造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谷物磨粉制品的制造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淀粉及淀粉制品的制造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烘焙食品和谷粉制品的制作</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面包、新鲜糕点和蛋糕的制作</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面包干和饼干的制作，可保存的糕点和蛋糕的制作</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03.07.03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通心粉、面条、</w:t>
            </w:r>
            <w:proofErr w:type="gramStart"/>
            <w:r w:rsidRPr="00DC3291">
              <w:rPr>
                <w:rFonts w:hint="eastAsia"/>
                <w:sz w:val="20"/>
                <w:szCs w:val="20"/>
              </w:rPr>
              <w:t>蒸粗麦粉</w:t>
            </w:r>
            <w:proofErr w:type="gramEnd"/>
            <w:r w:rsidRPr="00DC3291">
              <w:rPr>
                <w:rFonts w:hint="eastAsia"/>
                <w:sz w:val="20"/>
                <w:szCs w:val="20"/>
              </w:rPr>
              <w:t>和</w:t>
            </w:r>
            <w:proofErr w:type="gramStart"/>
            <w:r w:rsidRPr="00DC3291">
              <w:rPr>
                <w:rFonts w:hint="eastAsia"/>
                <w:sz w:val="20"/>
                <w:szCs w:val="20"/>
              </w:rPr>
              <w:t>类似谷粉</w:t>
            </w:r>
            <w:proofErr w:type="gramEnd"/>
            <w:r w:rsidRPr="00DC3291">
              <w:rPr>
                <w:rFonts w:hint="eastAsia"/>
                <w:sz w:val="20"/>
                <w:szCs w:val="20"/>
              </w:rPr>
              <w:t>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其他食品的制造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糖的制造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可可、巧克力和糖果的制造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03.08.03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茶叶和咖啡的加工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03.08.04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调味品和调味料的制造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03.08.05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预制餐食和菜肴的制作</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03.08.06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均质食物制品和营养食品的制造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03.08.07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其他未另分类食品的制造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预制动物饲料的制造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预制家畜饲料的制造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03.09.02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预制宠物食品的制造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饮料的制造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03.10.01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烈酒的蒸馏、精馏和勾兑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03.10.02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葡萄酒的制造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03.10.03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苹果</w:t>
            </w:r>
            <w:proofErr w:type="gramStart"/>
            <w:r w:rsidRPr="00DC3291">
              <w:rPr>
                <w:rFonts w:hint="eastAsia"/>
                <w:sz w:val="20"/>
                <w:szCs w:val="20"/>
              </w:rPr>
              <w:t>酒及其</w:t>
            </w:r>
            <w:proofErr w:type="gramEnd"/>
            <w:r w:rsidRPr="00DC3291">
              <w:rPr>
                <w:rFonts w:hint="eastAsia"/>
                <w:sz w:val="20"/>
                <w:szCs w:val="20"/>
              </w:rPr>
              <w:t>他果酒的制造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03.10.04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其他非蒸馏发酵饮料的制造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03.10.05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啤酒的制造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03.10.06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麦芽的制造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03.10.07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软饮料的制造，矿泉水和其他瓶装水的生产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03.11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烟草制品的制造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03.11.00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烟草制品的制造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lastRenderedPageBreak/>
              <w:t>A</w:t>
            </w:r>
            <w:r w:rsidR="00911E21" w:rsidRPr="00DC3291">
              <w:rPr>
                <w:rFonts w:ascii="Arial" w:hAnsi="Arial" w:cs="Arial"/>
                <w:kern w:val="0"/>
                <w:sz w:val="20"/>
                <w:szCs w:val="20"/>
              </w:rPr>
              <w:t>04</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纺织品及纺织制品</w:t>
            </w:r>
          </w:p>
        </w:tc>
        <w:tc>
          <w:tcPr>
            <w:tcW w:w="1752" w:type="dxa"/>
            <w:vAlign w:val="center"/>
          </w:tcPr>
          <w:p w:rsidR="00911E21" w:rsidRPr="00FB5628" w:rsidRDefault="00281CBD" w:rsidP="00687A54">
            <w:pPr>
              <w:jc w:val="center"/>
              <w:rPr>
                <w:rFonts w:ascii="Arial" w:hAnsi="Arial" w:cs="Arial"/>
                <w:sz w:val="20"/>
                <w:szCs w:val="20"/>
              </w:rPr>
            </w:pPr>
            <w:r>
              <w:rPr>
                <w:rFonts w:ascii="Arial" w:hAnsi="Arial" w:cs="Arial" w:hint="eastAsia"/>
                <w:sz w:val="20"/>
                <w:szCs w:val="20"/>
              </w:rPr>
              <w:t>A</w:t>
            </w:r>
            <w:r w:rsidR="008B1325">
              <w:rPr>
                <w:rFonts w:ascii="Arial" w:hAnsi="Arial" w:cs="Arial" w:hint="eastAsia"/>
                <w:sz w:val="20"/>
                <w:szCs w:val="20"/>
              </w:rPr>
              <w:t>/</w:t>
            </w:r>
            <w:r w:rsidR="00D40D26"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04.01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纺织用纤维的备制及纺纱</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纺织用纤维的备制及纺纱</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04.02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纺织品的织造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纺织品的织造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04.03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纺织品的整理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纺织品的整理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04.04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其他纺织品的制造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针织和钩编织物的制造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纺织成品的制造（服装除外）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04.04.03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地毯和小地毯的制造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04.04.04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绳、缆、合股线及网状制品的制造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04.04.05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无纺布及其制品的制造（服装除外）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04.04.06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其他技术的和工业用纺织品的制造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04.04.07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其他未另分类纺织品的制造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04.05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服装的制造（毛皮服装除外）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皮革服装的制造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工作服的制造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其他外衣的制造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04.05.04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内衣的制造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04.05.05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其他服装和配件的制造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04.06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毛皮制品的制造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毛皮制品的制造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04.07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针织及钩编服装的制造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针织及钩编袜类的制造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04.07.02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其他针织或钩编服装的制造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D40D26">
            <w:pPr>
              <w:widowControl/>
              <w:snapToGrid w:val="0"/>
              <w:jc w:val="center"/>
              <w:rPr>
                <w:rFonts w:ascii="Arial" w:hAnsi="Arial" w:cs="Arial"/>
                <w:kern w:val="0"/>
                <w:sz w:val="20"/>
                <w:szCs w:val="20"/>
              </w:rPr>
            </w:pPr>
            <w:r>
              <w:rPr>
                <w:rFonts w:ascii="Arial" w:hAnsi="Arial" w:cs="Arial"/>
                <w:kern w:val="0"/>
                <w:sz w:val="20"/>
                <w:szCs w:val="20"/>
              </w:rPr>
              <w:t>A</w:t>
            </w:r>
            <w:r w:rsidR="00911E21" w:rsidRPr="00DC3291">
              <w:rPr>
                <w:rFonts w:ascii="Arial" w:hAnsi="Arial" w:cs="Arial"/>
                <w:kern w:val="0"/>
                <w:sz w:val="20"/>
                <w:szCs w:val="20"/>
              </w:rPr>
              <w:t>05</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皮革及皮革制品</w:t>
            </w:r>
          </w:p>
        </w:tc>
        <w:tc>
          <w:tcPr>
            <w:tcW w:w="1752" w:type="dxa"/>
            <w:vAlign w:val="center"/>
          </w:tcPr>
          <w:p w:rsidR="00911E21" w:rsidRPr="00FB5628" w:rsidRDefault="008B1325" w:rsidP="008B1325">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05.01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皮革的鞣制和</w:t>
            </w:r>
            <w:proofErr w:type="gramStart"/>
            <w:r w:rsidRPr="00DC3291">
              <w:rPr>
                <w:rFonts w:hint="eastAsia"/>
                <w:sz w:val="20"/>
                <w:szCs w:val="20"/>
              </w:rPr>
              <w:t>整饰</w:t>
            </w:r>
            <w:proofErr w:type="gramEnd"/>
            <w:r w:rsidRPr="00DC3291">
              <w:rPr>
                <w:rFonts w:hint="eastAsia"/>
                <w:sz w:val="20"/>
                <w:szCs w:val="20"/>
              </w:rPr>
              <w:t>，箱包、手袋、马具和挽具的制造，毛皮的</w:t>
            </w:r>
            <w:proofErr w:type="gramStart"/>
            <w:r w:rsidRPr="00DC3291">
              <w:rPr>
                <w:rFonts w:hint="eastAsia"/>
                <w:sz w:val="20"/>
                <w:szCs w:val="20"/>
              </w:rPr>
              <w:t>整饰</w:t>
            </w:r>
            <w:proofErr w:type="gramEnd"/>
            <w:r w:rsidRPr="00DC3291">
              <w:rPr>
                <w:rFonts w:hint="eastAsia"/>
                <w:sz w:val="20"/>
                <w:szCs w:val="20"/>
              </w:rPr>
              <w:t>和染色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05.01.01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皮革的鞣制和</w:t>
            </w:r>
            <w:proofErr w:type="gramStart"/>
            <w:r w:rsidRPr="00DC3291">
              <w:rPr>
                <w:rFonts w:hint="eastAsia"/>
                <w:sz w:val="20"/>
                <w:szCs w:val="20"/>
              </w:rPr>
              <w:t>整饰</w:t>
            </w:r>
            <w:proofErr w:type="gramEnd"/>
            <w:r w:rsidRPr="00DC3291">
              <w:rPr>
                <w:rFonts w:hint="eastAsia"/>
                <w:sz w:val="20"/>
                <w:szCs w:val="20"/>
              </w:rPr>
              <w:t>，毛皮的</w:t>
            </w:r>
            <w:proofErr w:type="gramStart"/>
            <w:r w:rsidRPr="00DC3291">
              <w:rPr>
                <w:rFonts w:hint="eastAsia"/>
                <w:sz w:val="20"/>
                <w:szCs w:val="20"/>
              </w:rPr>
              <w:t>整饰</w:t>
            </w:r>
            <w:proofErr w:type="gramEnd"/>
            <w:r w:rsidRPr="00DC3291">
              <w:rPr>
                <w:rFonts w:hint="eastAsia"/>
                <w:sz w:val="20"/>
                <w:szCs w:val="20"/>
              </w:rPr>
              <w:t>与染色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05.01.02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箱包、手袋及类似品，马具和挽具的制造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05.02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鞋类的制造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05.02.00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鞋类的制造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06</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木材及木制品</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06.01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木材的</w:t>
            </w:r>
            <w:proofErr w:type="gramStart"/>
            <w:r w:rsidRPr="00DC3291">
              <w:rPr>
                <w:rFonts w:hint="eastAsia"/>
                <w:sz w:val="20"/>
                <w:szCs w:val="20"/>
              </w:rPr>
              <w:t>锯与刨</w:t>
            </w:r>
            <w:proofErr w:type="gramEnd"/>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06.01.00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木材的</w:t>
            </w:r>
            <w:proofErr w:type="gramStart"/>
            <w:r w:rsidRPr="00DC3291">
              <w:rPr>
                <w:rFonts w:hint="eastAsia"/>
                <w:sz w:val="20"/>
                <w:szCs w:val="20"/>
              </w:rPr>
              <w:t>锯与刨</w:t>
            </w:r>
            <w:proofErr w:type="gramEnd"/>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06.02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木材、软木、稻草及编织材料制品的制造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06.02.01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装饰板和人造板的制造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06.02.02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组装拼花地板的制造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06.02.03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其他建筑用木工制品和细木工制品的制造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06.02.04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木制容器的制造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51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06.02.05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其他木制品的制造，软木、稻草及编织材料制品的制造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07</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纸浆、纸及纸制品</w:t>
            </w:r>
          </w:p>
        </w:tc>
        <w:tc>
          <w:tcPr>
            <w:tcW w:w="1752" w:type="dxa"/>
            <w:vAlign w:val="center"/>
          </w:tcPr>
          <w:p w:rsidR="00911E21" w:rsidRPr="00FB5628" w:rsidRDefault="002954E8" w:rsidP="00687A54">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07.01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纸浆、纸和纸板的制造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07.01.01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纸浆的制造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07.01.02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纸和纸板的制造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07.02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纸和纸板制品的制造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07.02.01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瓦楞纸和瓦楞纸板以及纸和纸板容器的制造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07.02.02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家用和卫生用品及洗手间用品的制造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07.02.03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纸制文具的制造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07.02.04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壁纸的制造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07.02.05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其他纸和纸板制品的制造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08</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出版业</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08.01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书籍、期刊的出版和其他出版活动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08.01.01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书籍出版</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08.01.02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号码簿和通讯名录的出版</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08.01.03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报纸出版</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08.01.04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杂志和期刊的出版</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08.01.05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其他出版活动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08.02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录音及音乐出版活动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08.02.00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录音及音乐出版活动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09</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印刷业</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09.01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印刷及与印刷相关的服务活动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09.01.01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报纸的印刷</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09.01.02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其他印刷</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09.01.03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印刷前和媒体复制前服务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09.01.04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装订及相关服务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09.02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记录媒介的复制</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09.02.00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记录媒介的复制</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10</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焦炭及精炼石油制品的制造</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10.01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焦炉产品的制造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10.01.00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焦炉产品的制造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10.02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精炼石油制品的制造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10.02.00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精炼石油制品的制造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11</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核燃料</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11.01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核燃料的加工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11.01.00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核燃料的加工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40D26"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12</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化学品、化学制品及纤维</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D40D26" w:rsidRPr="00FB5628">
              <w:rPr>
                <w:rFonts w:ascii="Arial" w:hAnsi="Arial" w:cs="Arial"/>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12.01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基础化学品、化肥及含氮化合物、初级形态的塑料和合成橡胶的制造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工业用气体的制造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染料和颜料的制造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其他无机基础化学制品的制造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其他有机基础化学制品的制造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12.01.05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化肥及含氮化合物的制造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12.01.06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初级形态塑料的制造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12.01.07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初级形态合成橡胶的制造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12.02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杀虫剂及其他农用化学品的制造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杀虫剂及其他农用化学品的制造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12.03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色漆、清漆和类似涂料、印刷油墨及填补剂的制造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色漆、清漆和类似涂料、印刷油墨及填补剂的制造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12.04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肥皂及洗涤剂、清洗上光剂、香水及盥洗用品的制造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肥皂及洗涤剂、清洗上光剂的制造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香水及盥洗用品的制造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12.05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其他化学制品的制造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炸药的制造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胶粘剂的制造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精油的制造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12.05.04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其他未另分类化学制品的制造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12.06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合成纤维的制造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12.06.00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合成纤维的制造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E27EB9"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13</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药品</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E27EB9"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13.01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基础药物制品的制造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13.01.00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基础药物制品的制造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13.02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药物制剂的制造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13.02.00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药物制剂的制造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E27EB9"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14</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橡胶和塑料制品</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E27EB9"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14.01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橡胶制品的制造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14.01.01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橡胶轮胎和内胎的制造，橡胶轮胎翻新和再造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14.01.02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其他橡胶制品的制造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14.02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塑料制品的制造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14.02.01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塑料板、塑料片、塑料管及塑料壳体的制造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14.02.02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塑料包装产品的制造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14.02.03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建筑用塑料制品的制造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14.02.04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其他塑料制品的制造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C388A"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15</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非金属矿物制品</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EB6C86"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15.01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玻璃及玻璃制品的制造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平板玻璃的制造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平板玻璃的成形和加工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凹形玻璃的制造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玻璃纤维的制造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15.01.05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含专业用玻璃器具在内的其他玻璃制品的制造及加工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15.02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耐火制品的制造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耐火制品的制造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15.03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粘土建筑材料的制造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陶瓷砖和陶瓷板的制造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粘土烧制砖、瓦及建筑制品的制造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15.04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其他瓷器和陶瓷制品的制造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家用及装饰用陶瓷制品的制造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卫生陶瓷洁具的制造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15.04.03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绝缘陶瓷及配件的制造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15.04.04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其他专业陶瓷制品的制造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15.04.05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其他陶瓷制品的制造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15.05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石材切割、成形及精加工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石材切割、成形及精加工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15.06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磨料制品及未另分类的非金属矿物制品的制造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磨料制品的生产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15.06.02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其他未另分类的非金属矿物制品的制造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345A19"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16</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混凝土、水泥、石灰、石膏及其他</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345A19"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16.01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水泥、石灰和石膏的制造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水泥的制造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石灰和石膏的制造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16.02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混凝土、水泥及石膏制品的制造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建筑用混凝土制品的制造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建筑用石膏制品的制造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预拌混凝土的制造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砂浆的制造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纤维水泥的制造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16.02.06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其他混凝土、石膏和水泥制品的制造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345A19"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17</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基础金属及金属制品</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345A19" w:rsidRPr="00FB5628">
              <w:rPr>
                <w:rFonts w:ascii="Arial" w:hAnsi="Arial" w:cs="Arial"/>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生铁、粗钢及铁合金的制造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生铁、粗钢及铁合金的制造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钢管、空心异型钢材及相关配件的制造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钢管、空心异型钢材及相关配件的制造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其他的钢初加工品的制造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棒材的冷拔</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窄</w:t>
            </w:r>
            <w:proofErr w:type="gramEnd"/>
            <w:r w:rsidRPr="00DC3291">
              <w:rPr>
                <w:rFonts w:hint="eastAsia"/>
                <w:sz w:val="20"/>
                <w:szCs w:val="20"/>
              </w:rPr>
              <w:t>钢带的冷轧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17.03.03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冷成型或冷弯</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17.03.04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线材冷拔</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基础贵金属和其他非铁金属的制造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贵金属的生产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铝的生产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17.04.03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铅、锌和</w:t>
            </w:r>
            <w:proofErr w:type="gramStart"/>
            <w:r w:rsidRPr="00DC3291">
              <w:rPr>
                <w:rFonts w:hint="eastAsia"/>
                <w:sz w:val="20"/>
                <w:szCs w:val="20"/>
              </w:rPr>
              <w:t>锡的</w:t>
            </w:r>
            <w:proofErr w:type="gramEnd"/>
            <w:r w:rsidRPr="00DC3291">
              <w:rPr>
                <w:rFonts w:hint="eastAsia"/>
                <w:sz w:val="20"/>
                <w:szCs w:val="20"/>
              </w:rPr>
              <w:t>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17.04.04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铜的生产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17.04.05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其他非铁金属的生产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金属的铸造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铁的铸造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钢的铸造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轻金属的铸造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17.05.04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其他非铁金属的铸造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结构用金属制品的制造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金属结构物及结构件的制造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金属门窗的制造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金属箱、槽及容器的制造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集中供暖散热器和锅炉的制造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其他金属箱、槽及容器的制造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蒸汽发生器的制造（集中供暖热水锅炉除外）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蒸汽发生器的制造（集中供暖热水锅炉除外）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金属锻造、挤压、冲压和滚压成型，粉末冶金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17.09.00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金属锻造、挤压、冲压和滚压成型，粉末冶金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金属的处理和涂覆，机加工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17.10.01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金属的处理和涂覆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17.10.02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机加工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刃具、工具及一般五金器具的制造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刃具的制造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锁和铰链的制造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其他金属加工制品的制造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钢桶及类似容器的制造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轻金属包装物的制造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金属丝制品、链条和弹簧的制造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紧固件和螺杆机械产品的制造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其他未另分类的金属制品的制造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17.13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金属加工制品的维修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17.13.00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金属加工制品的维修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345A19"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18</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机械及设备</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5F6C20">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通用机械的制造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51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发动机和涡轮机的制造（飞机、汽车和摩托车发动机除外）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液压设备的制造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其他泵和压缩机的制造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其他龙头和阀门的制造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18.01.05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轴承、齿轮、传动及驱动部件的制造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其他通用机械的制造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烘箱、熔炉和熔炉燃烧器的制造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起重和</w:t>
            </w:r>
            <w:proofErr w:type="gramEnd"/>
            <w:r w:rsidRPr="00DC3291">
              <w:rPr>
                <w:rFonts w:hint="eastAsia"/>
                <w:sz w:val="20"/>
                <w:szCs w:val="20"/>
              </w:rPr>
              <w:t>搬运设备的制造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办公机械和设备的制造（计算机及外部设备除外）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动力驱动手工工具的制造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非家用制冷及通风设备的制造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18.02.06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其他未另分类的通用机械的制造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农业和林业机械的制造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农业和林业机械的制造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金属成型机械及机床的制造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金属成型机械的制造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其他机床的制造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其他专用机械的制造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冶金机械的制造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采矿、采石和建筑机械的制造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食品、饮料和烟草加工机械的制造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18.05.04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纺织、服装和皮革制品生产机械的制造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18.05.05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纸和纸制品生产机械的制造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18.05.06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塑料和橡胶机械的制造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18.05.07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其他未另分类的专用机械的制造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武器和弹药的制造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武器和弹药的制造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军用战车的制造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军用战车的制造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机械的修理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机械的修理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18.09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工业机械及设备的安装</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18.09.00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工业机械及设备的安装</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5F6C20"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19</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电和光学设备</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5F6C20">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电子元器件和线路板的制造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电子元器件的制造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加载电子板的制造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计算机及其外部设备的制造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计算机及其外部设备的制造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通信设备的制造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通信设备的制造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消费类电子产品的制造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消费类电子产品的制造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测量、检测和导航仪器及装置的制造，钟表的制造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测量、检测和导航仪器及装置的制造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钟表的制造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放射、电子医学及电子治疗设备的制造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放射、电子医学及电子治疗设备的制造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光学仪器及摄影器材的制造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光学仪器及摄影器材的制造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磁性及光学媒体的制造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磁性及光学媒体的制造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电动机、发电机、变压器、配电及控制装置的制造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电动机、发电机及变压器的制造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19.09.02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配电及控制装置的制造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电池和蓄电池的制造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电池和蓄电池的制造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配线及配线装置的制造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光缆的制造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其他电线电缆的制造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配线装置的制造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电气照明设备的制造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电气照明设备的制造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家用器具的制造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家用电器的制造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家用非电器具的制造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其他电气设备的制造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其他电气设备的制造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电子和光学设备的修理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电子和光学设备的修理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电气设备的修理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电气设备的修理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19.17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计算机和通信设备的修理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计算机及外部设备的修理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19.17.02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通信设备的修理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E417E7"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20</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造船业</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E417E7">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20.01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船舶的建造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20.01.01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船舶及浮式结构物的建造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20.01.02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娱乐及运动用船只的制造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20.02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船舶的维修和保养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20.02.00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船舶的维修和保养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E417E7"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21</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航空航天</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E417E7">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bookmarkStart w:id="40" w:name="_Hlk469555391"/>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21.01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航空和航天器及相关机械的制造</w:t>
            </w:r>
            <w:r w:rsidRPr="00DC3291">
              <w:rPr>
                <w:rFonts w:hint="eastAsia"/>
                <w:sz w:val="20"/>
                <w:szCs w:val="20"/>
              </w:rPr>
              <w:t xml:space="preserve">  </w:t>
            </w:r>
          </w:p>
        </w:tc>
        <w:tc>
          <w:tcPr>
            <w:tcW w:w="1752" w:type="dxa"/>
            <w:vAlign w:val="center"/>
          </w:tcPr>
          <w:p w:rsidR="00911E21" w:rsidRPr="00FB5628" w:rsidRDefault="00911E21" w:rsidP="00687A54">
            <w:pPr>
              <w:jc w:val="center"/>
              <w:rPr>
                <w:rFonts w:ascii="Arial" w:hAnsi="Arial" w:cs="Arial"/>
                <w:sz w:val="20"/>
                <w:szCs w:val="20"/>
              </w:rPr>
            </w:pPr>
          </w:p>
        </w:tc>
      </w:tr>
      <w:bookmarkEnd w:id="40"/>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21.01.00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航空和航天器及相关机械的制造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21.02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航空和航天器的修理和维护</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21.02.00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航空和航天器的修理和维护</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B53728"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22</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其他运输设备</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B53728">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22.01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22.02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汽车车体（车身）的制造，挂车和半挂车的制造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汽车车体（车身）的制造，挂车和半挂车的制造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22.03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汽车零部件及配件的制造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汽车用电气和电子设备的制造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汽车其他零部件及配件的制造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22.04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铁路机车和车厢的制造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铁路机车和车厢的制造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22.05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未另分类的运输设备的制造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摩托车的制造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自行车和残疾人座车的制造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其他未另分类的运输设备的制造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22.06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其他运输设备的修理及保养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22.06.00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其他运输设备的修理及保养</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B53728"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23</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其他未另分类制造业</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A/</w:t>
            </w:r>
            <w:r w:rsidR="00B53728">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办公及店用家具的制造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厨房家具的制造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床垫的制造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其他家具的制造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珠宝首饰及相关物品的制造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硬币的压制</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珠宝首饰及相关物品的制造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仿真首饰及相关物品的制造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乐器的制造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乐器的制造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体育用品的制造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体育用品的制造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游戏用品及玩具的制造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游戏用品及玩具的制造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医疗及牙科器械和用品的制造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医疗及牙科器械和用品的制造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未另分类的制造业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扫帚和刷子的制造</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其他未另分类的制造业</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23.08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23.08.00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24</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回收业</w:t>
            </w:r>
          </w:p>
        </w:tc>
        <w:tc>
          <w:tcPr>
            <w:tcW w:w="1752" w:type="dxa"/>
            <w:vAlign w:val="center"/>
          </w:tcPr>
          <w:p w:rsidR="00911E21" w:rsidRPr="00FB5628" w:rsidRDefault="008B1325"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bookmarkStart w:id="41" w:name="_Hlk469555404"/>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24.01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材料回收</w:t>
            </w:r>
            <w:r w:rsidRPr="00DC3291">
              <w:rPr>
                <w:rFonts w:hint="eastAsia"/>
                <w:sz w:val="20"/>
                <w:szCs w:val="20"/>
              </w:rPr>
              <w:t xml:space="preserve">    </w:t>
            </w:r>
          </w:p>
        </w:tc>
        <w:tc>
          <w:tcPr>
            <w:tcW w:w="1752" w:type="dxa"/>
            <w:vAlign w:val="center"/>
          </w:tcPr>
          <w:p w:rsidR="00911E21" w:rsidRPr="00FB5628" w:rsidRDefault="00911E21" w:rsidP="00687A54">
            <w:pPr>
              <w:jc w:val="center"/>
              <w:rPr>
                <w:rFonts w:ascii="Arial" w:hAnsi="Arial" w:cs="Arial"/>
                <w:sz w:val="20"/>
                <w:szCs w:val="20"/>
              </w:rPr>
            </w:pPr>
          </w:p>
        </w:tc>
      </w:tr>
      <w:bookmarkEnd w:id="41"/>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24.01.01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残骸的拆除</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24.01.02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材料的分类回收</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1B7507"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25</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供电业</w:t>
            </w:r>
            <w:proofErr w:type="gramEnd"/>
          </w:p>
        </w:tc>
        <w:tc>
          <w:tcPr>
            <w:tcW w:w="1752" w:type="dxa"/>
            <w:vAlign w:val="center"/>
          </w:tcPr>
          <w:p w:rsidR="00911E21" w:rsidRPr="00FB5628" w:rsidRDefault="00715E56" w:rsidP="00687A54">
            <w:pPr>
              <w:jc w:val="center"/>
              <w:rPr>
                <w:rFonts w:ascii="Arial" w:hAnsi="Arial" w:cs="Arial"/>
                <w:sz w:val="20"/>
                <w:szCs w:val="20"/>
              </w:rPr>
            </w:pPr>
            <w:r>
              <w:rPr>
                <w:rFonts w:ascii="Arial" w:hAnsi="Arial" w:cs="Arial" w:hint="eastAsia"/>
                <w:sz w:val="20"/>
                <w:szCs w:val="20"/>
              </w:rPr>
              <w:t>A/</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bookmarkStart w:id="42" w:name="_Hlk469556252"/>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25.01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发电、输电和配电</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25.01.01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发电</w:t>
            </w:r>
          </w:p>
        </w:tc>
        <w:tc>
          <w:tcPr>
            <w:tcW w:w="1752" w:type="dxa"/>
            <w:vAlign w:val="center"/>
          </w:tcPr>
          <w:p w:rsidR="00911E21" w:rsidRPr="00FB5628" w:rsidRDefault="00911E21" w:rsidP="00687A54">
            <w:pPr>
              <w:jc w:val="center"/>
              <w:rPr>
                <w:rFonts w:ascii="Arial" w:hAnsi="Arial" w:cs="Arial"/>
                <w:sz w:val="20"/>
                <w:szCs w:val="20"/>
              </w:rPr>
            </w:pPr>
          </w:p>
        </w:tc>
      </w:tr>
      <w:bookmarkEnd w:id="42"/>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25.01.02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电力传输</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25.01.03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配电</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25.01.04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售电</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1B7507"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26</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供气业</w:t>
            </w:r>
            <w:proofErr w:type="gramEnd"/>
          </w:p>
        </w:tc>
        <w:tc>
          <w:tcPr>
            <w:tcW w:w="1752" w:type="dxa"/>
            <w:vAlign w:val="center"/>
          </w:tcPr>
          <w:p w:rsidR="00911E21" w:rsidRPr="00FB5628" w:rsidRDefault="00715E56" w:rsidP="00687A54">
            <w:pPr>
              <w:jc w:val="center"/>
              <w:rPr>
                <w:rFonts w:ascii="Arial" w:hAnsi="Arial" w:cs="Arial"/>
                <w:sz w:val="20"/>
                <w:szCs w:val="20"/>
              </w:rPr>
            </w:pPr>
            <w:r>
              <w:rPr>
                <w:rFonts w:ascii="Arial" w:hAnsi="Arial" w:cs="Arial" w:hint="eastAsia"/>
                <w:sz w:val="20"/>
                <w:szCs w:val="20"/>
              </w:rPr>
              <w:t>A/</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26.01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燃气的生产，燃气通过管道的配送</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26.01.01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燃气的生产</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26.01.02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燃气的管道分配</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26.01.03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通过管道售气</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1B7507" w:rsidP="00687A54">
            <w:pPr>
              <w:widowControl/>
              <w:snapToGrid w:val="0"/>
              <w:jc w:val="center"/>
              <w:rPr>
                <w:rFonts w:ascii="Arial" w:hAnsi="Arial" w:cs="Arial"/>
                <w:kern w:val="0"/>
                <w:sz w:val="20"/>
                <w:szCs w:val="20"/>
              </w:rPr>
            </w:pPr>
            <w:r>
              <w:rPr>
                <w:rFonts w:ascii="Arial" w:hAnsi="Arial" w:cs="Arial" w:hint="eastAsia"/>
                <w:kern w:val="0"/>
                <w:sz w:val="20"/>
                <w:szCs w:val="20"/>
              </w:rPr>
              <w:t>A</w:t>
            </w:r>
            <w:r w:rsidR="00911E21" w:rsidRPr="00DC3291">
              <w:rPr>
                <w:rFonts w:ascii="Arial" w:hAnsi="Arial" w:cs="Arial"/>
                <w:kern w:val="0"/>
                <w:sz w:val="20"/>
                <w:szCs w:val="20"/>
              </w:rPr>
              <w:t>27</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供水业</w:t>
            </w:r>
          </w:p>
        </w:tc>
        <w:tc>
          <w:tcPr>
            <w:tcW w:w="1752" w:type="dxa"/>
            <w:vAlign w:val="center"/>
          </w:tcPr>
          <w:p w:rsidR="00911E21" w:rsidRPr="00FB5628" w:rsidRDefault="00715E56" w:rsidP="00687A54">
            <w:pPr>
              <w:jc w:val="center"/>
              <w:rPr>
                <w:rFonts w:ascii="Arial" w:hAnsi="Arial" w:cs="Arial"/>
                <w:sz w:val="20"/>
                <w:szCs w:val="20"/>
              </w:rPr>
            </w:pPr>
            <w:r>
              <w:rPr>
                <w:rFonts w:ascii="Arial" w:hAnsi="Arial" w:cs="Arial" w:hint="eastAsia"/>
                <w:sz w:val="20"/>
                <w:szCs w:val="20"/>
              </w:rPr>
              <w:t>A/</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27.01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蒸汽和空调的供应</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27.01.00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蒸汽和空调的供应</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27.02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集水、处理和供水</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27.02.00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集水、处理和供水</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28</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建设业</w:t>
            </w:r>
          </w:p>
        </w:tc>
        <w:tc>
          <w:tcPr>
            <w:tcW w:w="1752" w:type="dxa"/>
            <w:vAlign w:val="center"/>
          </w:tcPr>
          <w:p w:rsidR="00911E21" w:rsidRPr="00FB5628" w:rsidRDefault="00715E56"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建设项目的开发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建设项目的开发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住宅及非住宅建筑的建设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住宅及非住宅建筑的建设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道路和铁路的建设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道路和高速公路的建设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铁路和地下铁路的建设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28.03.03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桥梁和隧道的建设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公用设施项目的建设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流体输送用公用设施项目的建设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电力和电信用公用设施项目的建设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其他土木工程项目的建设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水利工程的建设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其他未另分类的土木工程项目的建设</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拆除及场地准备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拆除</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场地准备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28.06.03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钻孔和钻探测试</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电气、管道和其他建筑安装活动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电气安装</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管道、供暖和空调系统的安装</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28.07.03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其他建筑安装</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w:t>
            </w:r>
            <w:bookmarkStart w:id="43" w:name="OLE_LINK227"/>
            <w:bookmarkStart w:id="44" w:name="OLE_LINK228"/>
            <w:r w:rsidRPr="00DC3291">
              <w:rPr>
                <w:rFonts w:hint="eastAsia"/>
                <w:sz w:val="20"/>
                <w:szCs w:val="20"/>
              </w:rPr>
              <w:t>装修和装饰</w:t>
            </w:r>
            <w:bookmarkEnd w:id="43"/>
            <w:bookmarkEnd w:id="44"/>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抹灰</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木工安装</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28.08.03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地面和墙壁覆盖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28.08.04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涂装和玻璃安装</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28.08.05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其他建筑</w:t>
            </w:r>
            <w:r w:rsidRPr="00DC3291">
              <w:rPr>
                <w:rFonts w:hint="eastAsia"/>
                <w:kern w:val="0"/>
                <w:sz w:val="20"/>
                <w:szCs w:val="20"/>
              </w:rPr>
              <w:t>装修和装饰</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28.09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其他专业建筑活动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屋顶工程</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28.09.02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其他未另分类的专业建筑活动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2954E8">
        <w:trPr>
          <w:cantSplit/>
          <w:trHeight w:val="77"/>
        </w:trPr>
        <w:tc>
          <w:tcPr>
            <w:tcW w:w="851"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29</w:t>
            </w:r>
          </w:p>
        </w:tc>
        <w:tc>
          <w:tcPr>
            <w:tcW w:w="850"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auto"/>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auto"/>
            <w:vAlign w:val="center"/>
          </w:tcPr>
          <w:p w:rsidR="00911E21" w:rsidRPr="00DC3291" w:rsidRDefault="00911E21" w:rsidP="00687A54">
            <w:pPr>
              <w:rPr>
                <w:rFonts w:ascii="宋体" w:hAnsi="宋体" w:cs="宋体"/>
                <w:sz w:val="20"/>
                <w:szCs w:val="20"/>
              </w:rPr>
            </w:pPr>
            <w:r w:rsidRPr="00DC3291">
              <w:rPr>
                <w:rFonts w:hint="eastAsia"/>
                <w:sz w:val="20"/>
                <w:szCs w:val="20"/>
              </w:rPr>
              <w:t>批发和零售业；汽车、摩托、个人及家庭用品修理业</w:t>
            </w:r>
          </w:p>
        </w:tc>
        <w:tc>
          <w:tcPr>
            <w:tcW w:w="1752" w:type="dxa"/>
            <w:shd w:val="clear" w:color="auto" w:fill="auto"/>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汽车的销售</w:t>
            </w:r>
          </w:p>
        </w:tc>
        <w:tc>
          <w:tcPr>
            <w:tcW w:w="1752" w:type="dxa"/>
            <w:vAlign w:val="center"/>
          </w:tcPr>
          <w:p w:rsidR="00911E21" w:rsidRPr="00FB5628" w:rsidRDefault="005277F8" w:rsidP="00687A54">
            <w:pPr>
              <w:jc w:val="center"/>
              <w:rPr>
                <w:rFonts w:ascii="Arial" w:hAnsi="Arial" w:cs="Arial"/>
                <w:sz w:val="20"/>
                <w:szCs w:val="20"/>
              </w:rPr>
            </w:pPr>
            <w:bookmarkStart w:id="45" w:name="OLE_LINK9"/>
            <w:bookmarkStart w:id="46" w:name="OLE_LINK10"/>
            <w:r>
              <w:rPr>
                <w:rFonts w:ascii="Arial" w:hAnsi="Arial" w:cs="Arial" w:hint="eastAsia"/>
                <w:sz w:val="20"/>
                <w:szCs w:val="20"/>
              </w:rPr>
              <w:t>C/</w:t>
            </w:r>
            <w:r>
              <w:rPr>
                <w:rFonts w:ascii="Arial" w:hAnsi="Arial" w:cs="Arial" w:hint="eastAsia"/>
                <w:sz w:val="20"/>
                <w:szCs w:val="20"/>
              </w:rPr>
              <w:t>一级</w:t>
            </w:r>
            <w:bookmarkEnd w:id="45"/>
            <w:bookmarkEnd w:id="46"/>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轿车和轻型汽车的销售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其他汽车的销售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4224C"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29.02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汽车的保养和修理</w:t>
            </w:r>
          </w:p>
        </w:tc>
        <w:tc>
          <w:tcPr>
            <w:tcW w:w="1752" w:type="dxa"/>
            <w:vAlign w:val="center"/>
          </w:tcPr>
          <w:p w:rsidR="00911E21" w:rsidRPr="00FB5628" w:rsidRDefault="0044224C"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汽车的保养和修理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汽车零部件及配件的销售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汽车零部件及配件的批发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汽车零部件及配件的零售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摩托车的销售、保养、维修及零部件和配件的销售</w:t>
            </w:r>
            <w:r w:rsidRPr="00DC3291">
              <w:rPr>
                <w:rFonts w:ascii="Arial" w:hAnsi="Arial" w:cs="Arial"/>
                <w:sz w:val="20"/>
                <w:szCs w:val="20"/>
              </w:rPr>
              <w:t xml:space="preserve"> </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摩托车的销售、保养、维修及零部件和配件的销售</w:t>
            </w:r>
            <w:r w:rsidRPr="00DC3291">
              <w:rPr>
                <w:rFonts w:ascii="Arial" w:hAnsi="Arial" w:cs="Arial"/>
                <w:sz w:val="20"/>
                <w:szCs w:val="20"/>
              </w:rPr>
              <w:t xml:space="preserve"> </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在收费或合同基础上的批发</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农业原料、活体动物、纺织原料及半成品的销售代理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燃料、矿石、金属和工业化学品的销售代理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木材和建筑材料的销售代理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机械、工业设备、船舶和飞机的销售代理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家具、家庭用品、五金器具和铁制品的销售代理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纺织品、服装、毛皮、鞋类和皮革制品的销售代理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食品、饮料和烟草的销售代理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29.05.08</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其他特定产品的专业销售代理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29.05.09</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杂项物品的销售代理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农业原料和活体动物批发</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谷物、未经加工的烟草、种子和动物饲料的批发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花卉和植物的批发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29.06.03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活体动物的批发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29.06.04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兽皮、生皮和皮革的批发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食品、饮料及烟草的批发</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水果和蔬菜的批发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肉类和肉类制品的批发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乳制品、蛋及食用油脂的批发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饮料的批发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烟草制品的批发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糖、巧克力和甜食的批发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咖啡、茶、可可和调味料的批发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29.07.08</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其他食品的批发，包括鱼类、甲壳类和软体动物</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29.07.09</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食品、饮料和烟草的非专营批发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家庭用品的批发</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服装及鞋类的批发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家用电器的批发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瓷器、玻璃器具及清洁材料的批发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香水及化妆品的批发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药品的批发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家具、地毯、照明设备的批发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29.08.08</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手表和珠宝首饰的批发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29.08.09</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其他家庭用品的批发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信息和通信设备的批发</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计算机及其外部设备和软件的批发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29.09.02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电子和电信设备及零件的批发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其他机器、设备及物资的批发</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29.10.01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农业机械、设备和物资的批发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29.10.02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机床的批发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29.10.03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采矿、建筑和土木工程机械的批发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29.10.04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纺织机械和缝纫、针织机械的批发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29.10.05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办公家具的批发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29.10.06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其他办公机器及设备的批发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29.10.07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其他机械和设备的批发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其他专营批发</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固体、液体和气体燃料及相关产品的批发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金属及金属矿物的批发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木材、建筑材料及卫生设备的批发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五金制品、管道设备和供暖设备及物资的批发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29.11.05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化工产品的批发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29.11.06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其他中间产品的批发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29.11.07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废旧材料的批发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非专营批发贸易</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非专营批发贸易</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非专营店中的零售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以销售食品、饮料或烟草为主的非专营店的零售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其他非专营店中的零售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专营店中食品、饮料和烟草的零售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专营店中水果和蔬菜的零售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专营店中肉类和肉类制品的零售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29.14.03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专营店中鱼类、甲壳类和软体动物的零售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29.14.04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专门商店中面包、蛋糕、糕点和糖果的零售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29.14.05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专营店中饮料的零售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29.14.06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专营店中烟草制品的零售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29.14.07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专营店中其他食品的零售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专营店中汽车燃料的零售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专营店中汽车燃料的零售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专营店中信息和通信设备的零售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2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专营店中计算机、外部设备、软件的零售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专营店中电信设备的零售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29.16.03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专营店中音像设备的零售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专营店中其他家用设备的零售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29.17.01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专营店中纺织品的零售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29.17.02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专营店中五金制品、油漆和玻璃的零售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29.17.03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专营店中地毯和小地毯、墙面和地面覆盖物的零售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29.17.04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专营店中家用电气设备的零售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29.17.05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专营店中家具、照明设备及其他家庭用品的零售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专营店中文化娱乐用品的零售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专营店中书籍的零售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专营店中报纸及文具的零售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29.18.03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专营店中音像制品的零售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29.18.04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专营店中运动器材的零售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29.18.05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专营店中游戏用品和玩具的零售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29.19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专营店中其他商品的零售</w:t>
            </w:r>
          </w:p>
        </w:tc>
        <w:tc>
          <w:tcPr>
            <w:tcW w:w="1752" w:type="dxa"/>
            <w:vAlign w:val="center"/>
          </w:tcPr>
          <w:p w:rsidR="00911E21" w:rsidRPr="00FB5628" w:rsidRDefault="005277F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专营店中服装的零售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专营店中鞋类和皮革制品的零售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专营店中药剂师配药</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专营店中医疗和矫形器械的零售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专营店中化妆品和盥洗用品的零售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51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专营店中花卉、植物、种子、肥料、宠物和宠物食品的零售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29.19.07</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专营店中手表和珠宝首饰的零售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29.19.08</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专营店中其他新商品的零售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29.19.09</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旧货的零售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29.20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通过售货摊和市场进行的零售</w:t>
            </w:r>
          </w:p>
        </w:tc>
        <w:tc>
          <w:tcPr>
            <w:tcW w:w="1752" w:type="dxa"/>
            <w:vAlign w:val="center"/>
          </w:tcPr>
          <w:p w:rsidR="00911E21" w:rsidRPr="00FB5628" w:rsidRDefault="005277F8" w:rsidP="00687A54">
            <w:pPr>
              <w:jc w:val="center"/>
              <w:rPr>
                <w:rFonts w:ascii="Arial" w:hAnsi="Arial" w:cs="Arial"/>
                <w:sz w:val="20"/>
                <w:szCs w:val="20"/>
              </w:rPr>
            </w:pPr>
            <w:bookmarkStart w:id="47" w:name="OLE_LINK20"/>
            <w:bookmarkStart w:id="48" w:name="OLE_LINK21"/>
            <w:r>
              <w:rPr>
                <w:rFonts w:ascii="Arial" w:hAnsi="Arial" w:cs="Arial" w:hint="eastAsia"/>
                <w:sz w:val="20"/>
                <w:szCs w:val="20"/>
              </w:rPr>
              <w:t>C/</w:t>
            </w:r>
            <w:r>
              <w:rPr>
                <w:rFonts w:ascii="Arial" w:hAnsi="Arial" w:cs="Arial" w:hint="eastAsia"/>
                <w:sz w:val="20"/>
                <w:szCs w:val="20"/>
              </w:rPr>
              <w:t>一级</w:t>
            </w:r>
            <w:bookmarkEnd w:id="47"/>
            <w:bookmarkEnd w:id="48"/>
          </w:p>
        </w:tc>
      </w:tr>
      <w:tr w:rsidR="00911E21" w:rsidRPr="00DC3291" w:rsidTr="00F613E9">
        <w:trPr>
          <w:cantSplit/>
          <w:trHeight w:val="89"/>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29.20.01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在售货摊和市场进行的食品、饮料和烟草产品的零售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29.20.02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在售货摊和市场进行的纺织品、服装和鞋类的零售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29.20.03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在售货摊和市场进行的其他商品的零售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29.21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不在商店、售货摊和市场进行的零售</w:t>
            </w:r>
          </w:p>
        </w:tc>
        <w:tc>
          <w:tcPr>
            <w:tcW w:w="1752" w:type="dxa"/>
            <w:vAlign w:val="center"/>
          </w:tcPr>
          <w:p w:rsidR="00911E21" w:rsidRPr="00FB5628" w:rsidRDefault="00C06649" w:rsidP="00687A54">
            <w:pPr>
              <w:jc w:val="center"/>
              <w:rPr>
                <w:rFonts w:ascii="Arial" w:hAnsi="Arial" w:cs="Arial"/>
                <w:sz w:val="20"/>
                <w:szCs w:val="20"/>
              </w:rPr>
            </w:pPr>
            <w:bookmarkStart w:id="49" w:name="OLE_LINK24"/>
            <w:bookmarkStart w:id="50" w:name="OLE_LINK25"/>
            <w:r>
              <w:rPr>
                <w:rFonts w:ascii="Arial" w:hAnsi="Arial" w:cs="Arial" w:hint="eastAsia"/>
                <w:sz w:val="20"/>
                <w:szCs w:val="20"/>
              </w:rPr>
              <w:t>C/</w:t>
            </w:r>
            <w:r>
              <w:rPr>
                <w:rFonts w:ascii="Arial" w:hAnsi="Arial" w:cs="Arial" w:hint="eastAsia"/>
                <w:sz w:val="20"/>
                <w:szCs w:val="20"/>
              </w:rPr>
              <w:t>一级</w:t>
            </w:r>
            <w:bookmarkEnd w:id="49"/>
            <w:bookmarkEnd w:id="50"/>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通过邮购商店和因特网进行的零售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其他不在商店、售货摊或市场上的零售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5277F8"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29.22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个人及家庭用品的修理</w:t>
            </w:r>
          </w:p>
        </w:tc>
        <w:tc>
          <w:tcPr>
            <w:tcW w:w="1752" w:type="dxa"/>
            <w:vAlign w:val="center"/>
          </w:tcPr>
          <w:p w:rsidR="00911E21" w:rsidRPr="00FB5628" w:rsidRDefault="0044224C" w:rsidP="00687A54">
            <w:pPr>
              <w:jc w:val="center"/>
              <w:rPr>
                <w:rFonts w:ascii="Arial" w:hAnsi="Arial" w:cs="Arial"/>
                <w:sz w:val="20"/>
                <w:szCs w:val="20"/>
              </w:rPr>
            </w:pPr>
            <w:bookmarkStart w:id="51" w:name="OLE_LINK22"/>
            <w:bookmarkStart w:id="52" w:name="OLE_LINK23"/>
            <w:r>
              <w:rPr>
                <w:rFonts w:ascii="Arial" w:hAnsi="Arial" w:cs="Arial" w:hint="eastAsia"/>
                <w:sz w:val="20"/>
                <w:szCs w:val="20"/>
              </w:rPr>
              <w:t>E/</w:t>
            </w:r>
            <w:r>
              <w:rPr>
                <w:rFonts w:ascii="Arial" w:hAnsi="Arial" w:cs="Arial" w:hint="eastAsia"/>
                <w:sz w:val="20"/>
                <w:szCs w:val="20"/>
              </w:rPr>
              <w:t>二级</w:t>
            </w:r>
            <w:bookmarkEnd w:id="51"/>
            <w:bookmarkEnd w:id="52"/>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消费用电子产品的修理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家用电器、家庭及园艺设备的修理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鞋类及皮革制品的修理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家具及家居摆设的修理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手表、钟表和珠宝首饰的修理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29.22.06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其他个人及家庭用品的修理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C06649">
        <w:trPr>
          <w:cantSplit/>
          <w:trHeight w:val="270"/>
        </w:trPr>
        <w:tc>
          <w:tcPr>
            <w:tcW w:w="851"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30</w:t>
            </w:r>
          </w:p>
        </w:tc>
        <w:tc>
          <w:tcPr>
            <w:tcW w:w="850"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auto"/>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auto"/>
            <w:vAlign w:val="center"/>
          </w:tcPr>
          <w:p w:rsidR="00911E21" w:rsidRPr="00DC3291" w:rsidRDefault="00911E21" w:rsidP="00687A54">
            <w:pPr>
              <w:rPr>
                <w:rFonts w:ascii="宋体" w:hAnsi="宋体" w:cs="宋体"/>
                <w:sz w:val="20"/>
                <w:szCs w:val="20"/>
              </w:rPr>
            </w:pPr>
            <w:r w:rsidRPr="00DC3291">
              <w:rPr>
                <w:rFonts w:hint="eastAsia"/>
                <w:sz w:val="20"/>
                <w:szCs w:val="20"/>
              </w:rPr>
              <w:t>宾馆及餐馆</w:t>
            </w:r>
          </w:p>
        </w:tc>
        <w:tc>
          <w:tcPr>
            <w:tcW w:w="1752" w:type="dxa"/>
            <w:shd w:val="clear" w:color="auto" w:fill="auto"/>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36C2E"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30.01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宾馆和类似的住宿</w:t>
            </w:r>
          </w:p>
        </w:tc>
        <w:tc>
          <w:tcPr>
            <w:tcW w:w="1752" w:type="dxa"/>
            <w:vAlign w:val="center"/>
          </w:tcPr>
          <w:p w:rsidR="00911E21" w:rsidRPr="00FB5628" w:rsidRDefault="00C06649"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宾馆和类似的住宿</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36C2E"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30.02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假日及其他短期住宿</w:t>
            </w:r>
          </w:p>
        </w:tc>
        <w:tc>
          <w:tcPr>
            <w:tcW w:w="1752" w:type="dxa"/>
            <w:vAlign w:val="center"/>
          </w:tcPr>
          <w:p w:rsidR="00911E21" w:rsidRPr="00FB5628" w:rsidRDefault="00C06649"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假日及其他短期住宿</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36C2E"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30.03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露营场地、旅行房车和拖车停车场</w:t>
            </w:r>
          </w:p>
        </w:tc>
        <w:tc>
          <w:tcPr>
            <w:tcW w:w="1752" w:type="dxa"/>
            <w:vAlign w:val="center"/>
          </w:tcPr>
          <w:p w:rsidR="00911E21" w:rsidRPr="00FB5628" w:rsidRDefault="00C06649"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露营场地、旅行房车和拖车停车场</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36C2E"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30.04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其他住宿</w:t>
            </w:r>
          </w:p>
        </w:tc>
        <w:tc>
          <w:tcPr>
            <w:tcW w:w="1752" w:type="dxa"/>
            <w:vAlign w:val="center"/>
          </w:tcPr>
          <w:p w:rsidR="00911E21" w:rsidRPr="00FB5628" w:rsidRDefault="00F83D83" w:rsidP="00687A54">
            <w:pPr>
              <w:jc w:val="center"/>
              <w:rPr>
                <w:rFonts w:ascii="Arial" w:hAnsi="Arial" w:cs="Arial"/>
                <w:sz w:val="20"/>
                <w:szCs w:val="20"/>
              </w:rPr>
            </w:pPr>
            <w:r>
              <w:rPr>
                <w:rFonts w:ascii="Arial" w:hAnsi="Arial" w:cs="Arial"/>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其他住宿</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36C2E"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30.05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餐馆及移动式食品服务活动</w:t>
            </w:r>
          </w:p>
        </w:tc>
        <w:tc>
          <w:tcPr>
            <w:tcW w:w="1752" w:type="dxa"/>
            <w:vAlign w:val="center"/>
          </w:tcPr>
          <w:p w:rsidR="00911E21" w:rsidRPr="00FB5628" w:rsidRDefault="00F83D83"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餐馆及移动式食品服务活动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36C2E"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30.06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聚会餐饮及其他膳食服务活动</w:t>
            </w:r>
          </w:p>
        </w:tc>
        <w:tc>
          <w:tcPr>
            <w:tcW w:w="1752" w:type="dxa"/>
            <w:vAlign w:val="center"/>
          </w:tcPr>
          <w:p w:rsidR="00911E21" w:rsidRPr="00FB5628" w:rsidRDefault="00F83D83"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聚会餐饮活动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其他食品服务活动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36C2E"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30.07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饮料服务活动</w:t>
            </w:r>
          </w:p>
        </w:tc>
        <w:tc>
          <w:tcPr>
            <w:tcW w:w="1752" w:type="dxa"/>
            <w:vAlign w:val="center"/>
          </w:tcPr>
          <w:p w:rsidR="00911E21" w:rsidRPr="00FB5628" w:rsidRDefault="00F83D83"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30.07.00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饮料服务活动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473DDC">
        <w:trPr>
          <w:cantSplit/>
          <w:trHeight w:val="270"/>
        </w:trPr>
        <w:tc>
          <w:tcPr>
            <w:tcW w:w="851"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bookmarkStart w:id="53" w:name="_Hlk469556275"/>
            <w:r w:rsidRPr="00DC3291">
              <w:rPr>
                <w:rFonts w:ascii="Arial" w:hAnsi="Arial" w:cs="Arial"/>
                <w:kern w:val="0"/>
                <w:sz w:val="20"/>
                <w:szCs w:val="20"/>
              </w:rPr>
              <w:t>31</w:t>
            </w:r>
          </w:p>
        </w:tc>
        <w:tc>
          <w:tcPr>
            <w:tcW w:w="850"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auto"/>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auto"/>
            <w:vAlign w:val="center"/>
          </w:tcPr>
          <w:p w:rsidR="00911E21" w:rsidRPr="00DC3291" w:rsidRDefault="00911E21" w:rsidP="00687A54">
            <w:pPr>
              <w:rPr>
                <w:rFonts w:ascii="宋体" w:hAnsi="宋体" w:cs="宋体"/>
                <w:sz w:val="20"/>
                <w:szCs w:val="20"/>
              </w:rPr>
            </w:pPr>
            <w:r w:rsidRPr="00DC3291">
              <w:rPr>
                <w:rFonts w:hint="eastAsia"/>
                <w:sz w:val="20"/>
                <w:szCs w:val="20"/>
              </w:rPr>
              <w:t>运输、仓储和通信业</w:t>
            </w:r>
            <w:r w:rsidRPr="00DC3291">
              <w:rPr>
                <w:rFonts w:hint="eastAsia"/>
                <w:sz w:val="20"/>
                <w:szCs w:val="20"/>
              </w:rPr>
              <w:t xml:space="preserve">  </w:t>
            </w:r>
          </w:p>
        </w:tc>
        <w:tc>
          <w:tcPr>
            <w:tcW w:w="1752" w:type="dxa"/>
            <w:shd w:val="clear" w:color="auto" w:fill="auto"/>
            <w:vAlign w:val="center"/>
          </w:tcPr>
          <w:p w:rsidR="00911E21" w:rsidRPr="00FB5628" w:rsidRDefault="00911E21" w:rsidP="00687A54">
            <w:pPr>
              <w:jc w:val="center"/>
              <w:rPr>
                <w:rFonts w:ascii="Arial" w:hAnsi="Arial" w:cs="Arial"/>
                <w:sz w:val="20"/>
                <w:szCs w:val="20"/>
              </w:rPr>
            </w:pPr>
          </w:p>
        </w:tc>
      </w:tr>
      <w:bookmarkEnd w:id="53"/>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城际铁路客运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城际铁路客运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铁路货运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铁路货运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其他陆路客运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市内和郊区的陆路客运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出租车营运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31.03.03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其他未另分类的陆路客运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公路货运及搬运服务</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公路货运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搬运服务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管道运输</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管道运输</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海上和沿海水路客运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海上和沿海水路客运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海上和沿海水路货运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海上和沿海水路货运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内陆水上客运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内陆水上客运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内陆水上货运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bookmarkStart w:id="54" w:name="_Hlk469557945"/>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31.09.00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内陆水上货运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航空客运</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bookmarkEnd w:id="54"/>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航空客运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航空货运和航天运输</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航空货运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航天运输</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仓储和存储</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仓储和存储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473DDC"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运输的支持活动</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陆路运输附属的服务活动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水路运输附属的服务活动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31.13.03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航空运输附属的服务活动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31.13.04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货物装卸</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31.13.05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其他运输支持活动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31.14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普遍服务义务下的邮政活动</w:t>
            </w:r>
          </w:p>
        </w:tc>
        <w:tc>
          <w:tcPr>
            <w:tcW w:w="1752" w:type="dxa"/>
            <w:vAlign w:val="center"/>
          </w:tcPr>
          <w:p w:rsidR="00911E21" w:rsidRPr="00FB5628" w:rsidRDefault="003867A7" w:rsidP="00687A54">
            <w:pPr>
              <w:jc w:val="center"/>
              <w:rPr>
                <w:rFonts w:ascii="Arial" w:hAnsi="Arial" w:cs="Arial"/>
                <w:sz w:val="20"/>
                <w:szCs w:val="20"/>
              </w:rPr>
            </w:pPr>
            <w:bookmarkStart w:id="55" w:name="OLE_LINK5"/>
            <w:bookmarkStart w:id="56" w:name="OLE_LINK6"/>
            <w:r>
              <w:rPr>
                <w:rFonts w:ascii="Arial" w:hAnsi="Arial" w:cs="Arial" w:hint="eastAsia"/>
                <w:sz w:val="20"/>
                <w:szCs w:val="20"/>
              </w:rPr>
              <w:t>B/</w:t>
            </w:r>
            <w:r w:rsidR="008A19F7">
              <w:rPr>
                <w:rFonts w:ascii="Arial" w:hAnsi="Arial" w:cs="Arial" w:hint="eastAsia"/>
                <w:sz w:val="20"/>
                <w:szCs w:val="20"/>
              </w:rPr>
              <w:t>一级</w:t>
            </w:r>
            <w:bookmarkEnd w:id="55"/>
            <w:bookmarkEnd w:id="56"/>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普遍服务义务下的邮政活动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B</w:t>
            </w:r>
            <w:r w:rsidR="00911E21" w:rsidRPr="00DC3291">
              <w:rPr>
                <w:rFonts w:ascii="Arial" w:hAnsi="Arial" w:cs="Arial"/>
                <w:kern w:val="0"/>
                <w:sz w:val="20"/>
                <w:szCs w:val="20"/>
              </w:rPr>
              <w:t>31.15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其他邮政及速递活动</w:t>
            </w:r>
          </w:p>
        </w:tc>
        <w:tc>
          <w:tcPr>
            <w:tcW w:w="1752" w:type="dxa"/>
            <w:vAlign w:val="center"/>
          </w:tcPr>
          <w:p w:rsidR="00911E21" w:rsidRPr="00FB5628" w:rsidRDefault="003867A7" w:rsidP="00687A54">
            <w:pPr>
              <w:jc w:val="center"/>
              <w:rPr>
                <w:rFonts w:ascii="Arial" w:hAnsi="Arial" w:cs="Arial"/>
                <w:sz w:val="20"/>
                <w:szCs w:val="20"/>
              </w:rPr>
            </w:pPr>
            <w:r>
              <w:rPr>
                <w:rFonts w:ascii="Arial" w:hAnsi="Arial" w:cs="Arial" w:hint="eastAsia"/>
                <w:sz w:val="20"/>
                <w:szCs w:val="20"/>
              </w:rPr>
              <w:t>B/</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其他邮政及速递活动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31.16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有线电信活动</w:t>
            </w:r>
          </w:p>
        </w:tc>
        <w:tc>
          <w:tcPr>
            <w:tcW w:w="1752" w:type="dxa"/>
            <w:vAlign w:val="center"/>
          </w:tcPr>
          <w:p w:rsidR="00911E21" w:rsidRPr="00FB5628" w:rsidRDefault="001F5EC7" w:rsidP="00687A54">
            <w:pPr>
              <w:jc w:val="center"/>
              <w:rPr>
                <w:rFonts w:ascii="Arial" w:hAnsi="Arial" w:cs="Arial"/>
                <w:sz w:val="20"/>
                <w:szCs w:val="20"/>
              </w:rPr>
            </w:pPr>
            <w:bookmarkStart w:id="57" w:name="OLE_LINK7"/>
            <w:bookmarkStart w:id="58" w:name="OLE_LINK8"/>
            <w:r>
              <w:rPr>
                <w:rFonts w:ascii="Arial" w:hAnsi="Arial" w:cs="Arial" w:hint="eastAsia"/>
                <w:sz w:val="20"/>
                <w:szCs w:val="20"/>
              </w:rPr>
              <w:t>D/</w:t>
            </w:r>
            <w:r>
              <w:rPr>
                <w:rFonts w:ascii="Arial" w:hAnsi="Arial" w:cs="Arial" w:hint="eastAsia"/>
                <w:sz w:val="20"/>
                <w:szCs w:val="20"/>
              </w:rPr>
              <w:t>一级</w:t>
            </w:r>
            <w:bookmarkEnd w:id="57"/>
            <w:bookmarkEnd w:id="58"/>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有线电信活动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31.17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无线电信活动</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无线电信活动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31.18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卫星通信活动</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卫星通信活动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31.19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其他电信活动</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31.19.00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其他电信活动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0D1222">
        <w:trPr>
          <w:cantSplit/>
          <w:trHeight w:val="270"/>
        </w:trPr>
        <w:tc>
          <w:tcPr>
            <w:tcW w:w="851"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32</w:t>
            </w:r>
          </w:p>
        </w:tc>
        <w:tc>
          <w:tcPr>
            <w:tcW w:w="850"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auto"/>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auto"/>
            <w:vAlign w:val="center"/>
          </w:tcPr>
          <w:p w:rsidR="00911E21" w:rsidRPr="00DC3291" w:rsidRDefault="00911E21" w:rsidP="00687A54">
            <w:pPr>
              <w:rPr>
                <w:rFonts w:ascii="宋体" w:hAnsi="宋体" w:cs="宋体"/>
                <w:sz w:val="20"/>
                <w:szCs w:val="20"/>
              </w:rPr>
            </w:pPr>
            <w:r w:rsidRPr="00DC3291">
              <w:rPr>
                <w:rFonts w:hint="eastAsia"/>
                <w:sz w:val="20"/>
                <w:szCs w:val="20"/>
              </w:rPr>
              <w:t>金融中介、房地产和租赁</w:t>
            </w:r>
          </w:p>
        </w:tc>
        <w:tc>
          <w:tcPr>
            <w:tcW w:w="1752" w:type="dxa"/>
            <w:shd w:val="clear" w:color="auto" w:fill="auto"/>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货币中介</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中央银行</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其他货币中介</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控股公司的活动</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控股公司的活动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信托、基金及类似金融实体</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信托、基金及类似金融实体</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89"/>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其他金融服务活动（保险及养老基金除外）</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金融租赁</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其他授信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32.04.03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其他未另分类的金融服务活动（保险及养老基金除外）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保险</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人寿保险</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非人寿保险</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再保险</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再保险</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养老基金</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hint="eastAsia"/>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养老基金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除保险</w:t>
            </w:r>
            <w:proofErr w:type="gramEnd"/>
            <w:r w:rsidRPr="00DC3291">
              <w:rPr>
                <w:rFonts w:hint="eastAsia"/>
                <w:sz w:val="20"/>
                <w:szCs w:val="20"/>
              </w:rPr>
              <w:t>及养老基金外金融服务的辅助活动</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金融市场的管理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证券和商品合约经纪</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32.08.03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除保险</w:t>
            </w:r>
            <w:proofErr w:type="gramEnd"/>
            <w:r w:rsidRPr="00DC3291">
              <w:rPr>
                <w:rFonts w:hint="eastAsia"/>
                <w:sz w:val="20"/>
                <w:szCs w:val="20"/>
              </w:rPr>
              <w:t>及养老基金外其他金融服务的辅助活动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保险及养老基金辅助活动</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风险及损失评估</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保险代理人和经纪人的活动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32.09.03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保险和养老金业的其他辅助活动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3867A7"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32.10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基金管理活动</w:t>
            </w:r>
          </w:p>
        </w:tc>
        <w:tc>
          <w:tcPr>
            <w:tcW w:w="1752" w:type="dxa"/>
            <w:vAlign w:val="center"/>
          </w:tcPr>
          <w:p w:rsidR="00911E21" w:rsidRPr="00FB5628" w:rsidRDefault="001F5EC7" w:rsidP="00687A54">
            <w:pPr>
              <w:jc w:val="center"/>
              <w:rPr>
                <w:rFonts w:ascii="Arial" w:hAnsi="Arial" w:cs="Arial"/>
                <w:sz w:val="20"/>
                <w:szCs w:val="20"/>
              </w:rPr>
            </w:pPr>
            <w:r>
              <w:rPr>
                <w:rFonts w:ascii="Arial" w:hAnsi="Arial" w:cs="Arial"/>
                <w:sz w:val="20"/>
                <w:szCs w:val="20"/>
              </w:rPr>
              <w:t>D/</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基金管理活动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6B13E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32.11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自有房地产的购买与销售</w:t>
            </w:r>
          </w:p>
        </w:tc>
        <w:tc>
          <w:tcPr>
            <w:tcW w:w="1752" w:type="dxa"/>
            <w:vAlign w:val="center"/>
          </w:tcPr>
          <w:p w:rsidR="00911E21" w:rsidRPr="00FB5628" w:rsidRDefault="006B13E8" w:rsidP="00687A54">
            <w:pPr>
              <w:jc w:val="center"/>
              <w:rPr>
                <w:rFonts w:ascii="Arial" w:hAnsi="Arial" w:cs="Arial"/>
                <w:sz w:val="20"/>
                <w:szCs w:val="20"/>
              </w:rPr>
            </w:pPr>
            <w:bookmarkStart w:id="59" w:name="OLE_LINK11"/>
            <w:bookmarkStart w:id="60" w:name="OLE_LINK12"/>
            <w:r>
              <w:rPr>
                <w:rFonts w:ascii="Arial" w:hAnsi="Arial" w:cs="Arial" w:hint="eastAsia"/>
                <w:sz w:val="20"/>
                <w:szCs w:val="20"/>
              </w:rPr>
              <w:t>C/</w:t>
            </w:r>
            <w:r>
              <w:rPr>
                <w:rFonts w:ascii="Arial" w:hAnsi="Arial" w:cs="Arial" w:hint="eastAsia"/>
                <w:sz w:val="20"/>
                <w:szCs w:val="20"/>
              </w:rPr>
              <w:t>一级</w:t>
            </w:r>
            <w:bookmarkEnd w:id="59"/>
            <w:bookmarkEnd w:id="60"/>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自有房地产的购买与销售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6B13E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32.12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自有或租赁房地产的出租与经营</w:t>
            </w:r>
          </w:p>
        </w:tc>
        <w:tc>
          <w:tcPr>
            <w:tcW w:w="1752" w:type="dxa"/>
            <w:vAlign w:val="center"/>
          </w:tcPr>
          <w:p w:rsidR="00911E21" w:rsidRPr="00FB5628" w:rsidRDefault="006B13E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自有或租赁房地产的出租与经营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6B13E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32.13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在收费或合同基础上的房地产活动</w:t>
            </w:r>
          </w:p>
        </w:tc>
        <w:tc>
          <w:tcPr>
            <w:tcW w:w="1752" w:type="dxa"/>
            <w:vAlign w:val="center"/>
          </w:tcPr>
          <w:p w:rsidR="00911E21" w:rsidRPr="00FB5628" w:rsidRDefault="006B13E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房地产代理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按报酬或合同进行的房地产管理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6B13E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32.14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汽车的租赁</w:t>
            </w:r>
          </w:p>
        </w:tc>
        <w:tc>
          <w:tcPr>
            <w:tcW w:w="1752" w:type="dxa"/>
            <w:vAlign w:val="center"/>
          </w:tcPr>
          <w:p w:rsidR="00911E21" w:rsidRPr="00FB5628" w:rsidRDefault="006B13E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轿车和轻型汽车的租赁</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卡车的租赁</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6B13E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32.15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个人及家庭用品的出租</w:t>
            </w:r>
          </w:p>
        </w:tc>
        <w:tc>
          <w:tcPr>
            <w:tcW w:w="1752" w:type="dxa"/>
            <w:vAlign w:val="center"/>
          </w:tcPr>
          <w:p w:rsidR="00911E21" w:rsidRPr="00FB5628" w:rsidRDefault="006B13E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娱乐和体育运动器材的出租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录影带、录音带和光盘的出租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其他个人及家庭用品的出租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6B13E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32.16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其他机械、设备和有形物品的出租</w:t>
            </w:r>
          </w:p>
        </w:tc>
        <w:tc>
          <w:tcPr>
            <w:tcW w:w="1752" w:type="dxa"/>
            <w:vAlign w:val="center"/>
          </w:tcPr>
          <w:p w:rsidR="00911E21" w:rsidRPr="00FB5628" w:rsidRDefault="006B13E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农业机械和设备的出租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建筑和土木工程机械与设备的出租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32.16.03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办公机器和设备的出租（包括计算机）</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32.16.04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水上运输设备的出租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32.16.05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航空运输设备的出租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372"/>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32.16.06</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其他未另分类的机械、设备和有形物品的出租</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6B13E8" w:rsidP="00687A54">
            <w:pPr>
              <w:widowControl/>
              <w:snapToGrid w:val="0"/>
              <w:jc w:val="center"/>
              <w:rPr>
                <w:rFonts w:ascii="Arial" w:hAnsi="Arial" w:cs="Arial"/>
                <w:kern w:val="0"/>
                <w:sz w:val="20"/>
                <w:szCs w:val="20"/>
              </w:rPr>
            </w:pPr>
            <w:r>
              <w:rPr>
                <w:rFonts w:ascii="Arial" w:hAnsi="Arial" w:cs="Arial" w:hint="eastAsia"/>
                <w:kern w:val="0"/>
                <w:sz w:val="20"/>
                <w:szCs w:val="20"/>
              </w:rPr>
              <w:t>C</w:t>
            </w:r>
            <w:r w:rsidR="00911E21" w:rsidRPr="00DC3291">
              <w:rPr>
                <w:rFonts w:ascii="Arial" w:hAnsi="Arial" w:cs="Arial"/>
                <w:kern w:val="0"/>
                <w:sz w:val="20"/>
                <w:szCs w:val="20"/>
              </w:rPr>
              <w:t>32.17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知识产权和类似产品的租用（版权作品除外）</w:t>
            </w:r>
          </w:p>
        </w:tc>
        <w:tc>
          <w:tcPr>
            <w:tcW w:w="1752" w:type="dxa"/>
            <w:vAlign w:val="center"/>
          </w:tcPr>
          <w:p w:rsidR="00911E21" w:rsidRPr="00FB5628" w:rsidRDefault="006B13E8" w:rsidP="00687A54">
            <w:pPr>
              <w:jc w:val="center"/>
              <w:rPr>
                <w:rFonts w:ascii="Arial" w:hAnsi="Arial" w:cs="Arial"/>
                <w:sz w:val="20"/>
                <w:szCs w:val="20"/>
              </w:rPr>
            </w:pPr>
            <w:r>
              <w:rPr>
                <w:rFonts w:ascii="Arial" w:hAnsi="Arial" w:cs="Arial" w:hint="eastAsia"/>
                <w:sz w:val="20"/>
                <w:szCs w:val="20"/>
              </w:rPr>
              <w:t>C/</w:t>
            </w:r>
            <w:r>
              <w:rPr>
                <w:rFonts w:ascii="Arial" w:hAnsi="Arial" w:cs="Arial" w:hint="eastAsia"/>
                <w:sz w:val="20"/>
                <w:szCs w:val="20"/>
              </w:rPr>
              <w:t>一级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32.17.00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知识产权和类似产品的租用（版权作品除外）</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D</w:t>
            </w:r>
            <w:r w:rsidR="00911E21" w:rsidRPr="00DC3291">
              <w:rPr>
                <w:rFonts w:ascii="Arial" w:hAnsi="Arial" w:cs="Arial"/>
                <w:kern w:val="0"/>
                <w:sz w:val="20"/>
                <w:szCs w:val="20"/>
              </w:rPr>
              <w:t>33</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信息技术</w:t>
            </w:r>
          </w:p>
        </w:tc>
        <w:tc>
          <w:tcPr>
            <w:tcW w:w="1752" w:type="dxa"/>
            <w:vAlign w:val="center"/>
          </w:tcPr>
          <w:p w:rsidR="00911E21" w:rsidRPr="00FB5628" w:rsidRDefault="00C27A8B" w:rsidP="00687A54">
            <w:pPr>
              <w:jc w:val="center"/>
              <w:rPr>
                <w:rFonts w:ascii="Arial" w:hAnsi="Arial" w:cs="Arial"/>
                <w:sz w:val="20"/>
                <w:szCs w:val="20"/>
              </w:rPr>
            </w:pPr>
            <w:r>
              <w:rPr>
                <w:rFonts w:ascii="Arial" w:hAnsi="Arial" w:cs="Arial" w:hint="eastAsia"/>
                <w:sz w:val="20"/>
                <w:szCs w:val="20"/>
              </w:rPr>
              <w:t>D/</w:t>
            </w:r>
            <w:r w:rsidR="00D14538">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33.01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软件发行</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电脑游戏发行</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其他软件发行</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33.02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计算机编程、咨询及相关活动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计算机编程活动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计算机咨询活动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计算机设备管理活动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其他信息技术及计算机服务活动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33.03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数据处理、托管及相关活动，门户网站</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数据处理、托管及相关活动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33.03.02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门户网站</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34</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工程服务</w:t>
            </w:r>
          </w:p>
        </w:tc>
        <w:tc>
          <w:tcPr>
            <w:tcW w:w="1752" w:type="dxa"/>
            <w:vAlign w:val="center"/>
          </w:tcPr>
          <w:p w:rsidR="00911E21" w:rsidRPr="00FB5628" w:rsidRDefault="00C27A8B" w:rsidP="00687A54">
            <w:pPr>
              <w:jc w:val="center"/>
              <w:rPr>
                <w:rFonts w:ascii="Arial" w:hAnsi="Arial" w:cs="Arial"/>
                <w:sz w:val="20"/>
                <w:szCs w:val="20"/>
              </w:rPr>
            </w:pPr>
            <w:bookmarkStart w:id="61" w:name="OLE_LINK13"/>
            <w:bookmarkStart w:id="62" w:name="OLE_LINK14"/>
            <w:r>
              <w:rPr>
                <w:rFonts w:ascii="Arial" w:hAnsi="Arial" w:cs="Arial" w:hint="eastAsia"/>
                <w:sz w:val="20"/>
                <w:szCs w:val="20"/>
              </w:rPr>
              <w:t>F/</w:t>
            </w:r>
            <w:r>
              <w:rPr>
                <w:rFonts w:ascii="Arial" w:hAnsi="Arial" w:cs="Arial" w:hint="eastAsia"/>
                <w:sz w:val="20"/>
                <w:szCs w:val="20"/>
              </w:rPr>
              <w:t>（一级或二级）</w:t>
            </w:r>
            <w:bookmarkEnd w:id="61"/>
            <w:bookmarkEnd w:id="62"/>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34.01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建筑设计和工程活动及相关技术咨询</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建筑设计活动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工程活动及相关技术咨询</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34.02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技术测试和分析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技术测试和分析</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bookmarkStart w:id="63" w:name="_Hlk469556281"/>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34.03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自然科学和工程领域的研究和实验性开发</w:t>
            </w:r>
            <w:r w:rsidRPr="00DC3291">
              <w:rPr>
                <w:rFonts w:hint="eastAsia"/>
                <w:sz w:val="20"/>
                <w:szCs w:val="20"/>
              </w:rPr>
              <w:t xml:space="preserve">   </w:t>
            </w:r>
          </w:p>
        </w:tc>
        <w:tc>
          <w:tcPr>
            <w:tcW w:w="1752" w:type="dxa"/>
            <w:vAlign w:val="center"/>
          </w:tcPr>
          <w:p w:rsidR="00911E21" w:rsidRPr="00FB5628" w:rsidRDefault="00911E21" w:rsidP="00687A54">
            <w:pPr>
              <w:jc w:val="center"/>
              <w:rPr>
                <w:rFonts w:ascii="Arial" w:hAnsi="Arial" w:cs="Arial"/>
                <w:sz w:val="20"/>
                <w:szCs w:val="20"/>
              </w:rPr>
            </w:pPr>
          </w:p>
        </w:tc>
      </w:tr>
      <w:bookmarkEnd w:id="63"/>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生物技术的研究和实验性开发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其他自然科学和工程学领域的研究和实验性开发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34.04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社会科学和人文学领域的研究和实验性开发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社会科学和人文学领域的研究和实验性开发</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34.05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专业设计活动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专业设计活动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34.06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其他未另分类的专业、科学和技术活动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34.06.00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其他未另分类的专业、科学和技术活动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35</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其他服务</w:t>
            </w:r>
          </w:p>
        </w:tc>
        <w:tc>
          <w:tcPr>
            <w:tcW w:w="1752" w:type="dxa"/>
            <w:vAlign w:val="center"/>
          </w:tcPr>
          <w:p w:rsidR="00911E21" w:rsidRPr="00FB5628" w:rsidRDefault="003E7478" w:rsidP="003E7478">
            <w:pPr>
              <w:jc w:val="center"/>
              <w:rPr>
                <w:rFonts w:ascii="Arial" w:hAnsi="Arial" w:cs="Arial"/>
                <w:sz w:val="20"/>
                <w:szCs w:val="20"/>
              </w:rPr>
            </w:pPr>
            <w:r>
              <w:rPr>
                <w:rFonts w:ascii="Arial" w:hAnsi="Arial" w:cs="Arial" w:hint="eastAsia"/>
                <w:sz w:val="20"/>
                <w:szCs w:val="20"/>
              </w:rPr>
              <w:t>E</w:t>
            </w:r>
            <w:r w:rsidR="00460763">
              <w:rPr>
                <w:rFonts w:ascii="Arial" w:hAnsi="Arial" w:cs="Arial" w:hint="eastAsia"/>
                <w:sz w:val="20"/>
                <w:szCs w:val="20"/>
              </w:rPr>
              <w:t>/</w:t>
            </w:r>
            <w:r w:rsidR="00460763">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法律活动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法律活动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会计、簿记及审计活动，税务咨询</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会计、簿记及审计活动，税务咨询</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公司总部的活动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公司总部的活动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管理咨询活动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公共关系和交流活动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商业和其他管理咨询活动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广告</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广告机构</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媒体代理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市场调查及民意调查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市场调查及民意调查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摄影活动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摄影活动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笔译和口译活动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笔译和口译活动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就业安置代理机构的活动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35.09.00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就业安置代理机构的活动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临时就业代理活动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临时就业代理活动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其他人力资源的提供</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其他人力资源的提供</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私人保安活动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私人保安活动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安防系统服务活动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安防系统服务活动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调查活动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调查活动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设施综合支持服务活动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设施综合支持服务活动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清洁活动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建筑物的一般清洁</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其他建筑及工业清洗活动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35.16.03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其他清洁活动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景观服务活动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景观服务活动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办公室管理和支持活动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综合的办公室管理服务活动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复印、文件准备及其他专业化办公室支持活动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35.19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呼叫中心的活动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35.19.00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呼叫中心的活动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35.20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大会和贸易展览的组织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35.20.00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大会和贸易展览的组织</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35.21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未另分类的商业支持服务活动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35.21.01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收款代理和征信机构的活动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35.21.02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包装活动</w:t>
            </w:r>
          </w:p>
        </w:tc>
        <w:tc>
          <w:tcPr>
            <w:tcW w:w="1752" w:type="dxa"/>
            <w:vAlign w:val="center"/>
          </w:tcPr>
          <w:p w:rsidR="00911E21" w:rsidRPr="00FB5628" w:rsidRDefault="004371A7"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一级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35.21.03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其他未另分类的商业支持服务活动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36</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公共行政管理</w:t>
            </w:r>
          </w:p>
        </w:tc>
        <w:tc>
          <w:tcPr>
            <w:tcW w:w="1752" w:type="dxa"/>
            <w:vAlign w:val="center"/>
          </w:tcPr>
          <w:p w:rsidR="00911E21" w:rsidRPr="00FB5628" w:rsidRDefault="003E7478" w:rsidP="00E831C5">
            <w:pPr>
              <w:jc w:val="center"/>
              <w:rPr>
                <w:rFonts w:ascii="Arial" w:hAnsi="Arial" w:cs="Arial"/>
                <w:sz w:val="20"/>
                <w:szCs w:val="20"/>
              </w:rPr>
            </w:pPr>
            <w:bookmarkStart w:id="64" w:name="OLE_LINK15"/>
            <w:r>
              <w:rPr>
                <w:rFonts w:ascii="Arial" w:hAnsi="Arial" w:cs="Arial" w:hint="eastAsia"/>
                <w:sz w:val="20"/>
                <w:szCs w:val="20"/>
              </w:rPr>
              <w:t>F/</w:t>
            </w:r>
            <w:r w:rsidR="00E831C5">
              <w:rPr>
                <w:rFonts w:ascii="Arial" w:hAnsi="Arial" w:cs="Arial" w:hint="eastAsia"/>
                <w:sz w:val="20"/>
                <w:szCs w:val="20"/>
              </w:rPr>
              <w:t>（</w:t>
            </w:r>
            <w:r>
              <w:rPr>
                <w:rFonts w:ascii="Arial" w:hAnsi="Arial" w:cs="Arial" w:hint="eastAsia"/>
                <w:sz w:val="20"/>
                <w:szCs w:val="20"/>
              </w:rPr>
              <w:t>一级或二级</w:t>
            </w:r>
            <w:r w:rsidR="00E831C5">
              <w:rPr>
                <w:rFonts w:ascii="Arial" w:hAnsi="Arial" w:cs="Arial" w:hint="eastAsia"/>
                <w:sz w:val="20"/>
                <w:szCs w:val="20"/>
              </w:rPr>
              <w:t>）</w:t>
            </w:r>
            <w:bookmarkEnd w:id="64"/>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bookmarkStart w:id="65" w:name="_Hlk469556299"/>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36.01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国家行政经济和社会政策的管理</w:t>
            </w:r>
            <w:r w:rsidRPr="00DC3291">
              <w:rPr>
                <w:rFonts w:hint="eastAsia"/>
                <w:sz w:val="20"/>
                <w:szCs w:val="20"/>
              </w:rPr>
              <w:t xml:space="preserve">  </w:t>
            </w:r>
          </w:p>
        </w:tc>
        <w:tc>
          <w:tcPr>
            <w:tcW w:w="1752" w:type="dxa"/>
            <w:vAlign w:val="center"/>
          </w:tcPr>
          <w:p w:rsidR="00911E21" w:rsidRPr="00FB5628" w:rsidRDefault="00911E21" w:rsidP="00687A54">
            <w:pPr>
              <w:snapToGrid w:val="0"/>
              <w:jc w:val="center"/>
              <w:rPr>
                <w:rFonts w:ascii="Arial" w:hAnsi="Arial" w:cs="Arial"/>
                <w:sz w:val="20"/>
                <w:szCs w:val="20"/>
              </w:rPr>
            </w:pPr>
          </w:p>
        </w:tc>
      </w:tr>
      <w:bookmarkEnd w:id="65"/>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一般公共行政管理活动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对提供医疗保健、教育、文化服务和其他社会服务活动（社会保障除外）的监管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89"/>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对提高商业运作效率的监管和促进</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36.02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为整个社会提供服务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外交事务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国防活动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司法活动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公共秩序和公共安全活动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36.02.05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消防服务活动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36.03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强制性社会保障活动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36.03.00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强制性社会保障活动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37</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教育</w:t>
            </w:r>
          </w:p>
        </w:tc>
        <w:tc>
          <w:tcPr>
            <w:tcW w:w="1752" w:type="dxa"/>
            <w:vAlign w:val="center"/>
          </w:tcPr>
          <w:p w:rsidR="00911E21" w:rsidRPr="00FB5628" w:rsidRDefault="00064DE8" w:rsidP="00687A54">
            <w:pPr>
              <w:jc w:val="center"/>
              <w:rPr>
                <w:rFonts w:ascii="Arial" w:hAnsi="Arial" w:cs="Arial"/>
                <w:sz w:val="20"/>
                <w:szCs w:val="20"/>
              </w:rPr>
            </w:pPr>
            <w:r>
              <w:rPr>
                <w:rFonts w:ascii="Arial" w:hAnsi="Arial" w:cs="Arial" w:hint="eastAsia"/>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37.01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学前教育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学前教育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37.02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初等教育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初等教育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37.03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中等教育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普通中等教育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技术和职业中等教育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37.04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更高等级的教育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中等后非高等教育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高等教育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37.05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体育和休闲教育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文化教育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驾驶学校活动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37.05.04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其他未另分类的教育</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37.06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教育支持活动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37.06.00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教育支持活动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D1453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38</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健康和社会工作</w:t>
            </w:r>
          </w:p>
        </w:tc>
        <w:tc>
          <w:tcPr>
            <w:tcW w:w="1752" w:type="dxa"/>
            <w:vAlign w:val="center"/>
          </w:tcPr>
          <w:p w:rsidR="00911E21" w:rsidRPr="00FB5628" w:rsidRDefault="004314C9" w:rsidP="00687A54">
            <w:pPr>
              <w:jc w:val="center"/>
              <w:rPr>
                <w:rFonts w:ascii="Arial" w:hAnsi="Arial" w:cs="Arial"/>
                <w:sz w:val="20"/>
                <w:szCs w:val="20"/>
              </w:rPr>
            </w:pPr>
            <w:bookmarkStart w:id="66" w:name="OLE_LINK18"/>
            <w:bookmarkStart w:id="67" w:name="OLE_LINK19"/>
            <w:r>
              <w:rPr>
                <w:rFonts w:ascii="Arial" w:hAnsi="Arial" w:cs="Arial"/>
                <w:sz w:val="20"/>
                <w:szCs w:val="20"/>
              </w:rPr>
              <w:t>F/</w:t>
            </w:r>
            <w:r>
              <w:rPr>
                <w:rFonts w:ascii="Arial" w:hAnsi="Arial" w:cs="Arial" w:hint="eastAsia"/>
                <w:sz w:val="20"/>
                <w:szCs w:val="20"/>
              </w:rPr>
              <w:t>（一级或二级）</w:t>
            </w:r>
            <w:bookmarkEnd w:id="66"/>
            <w:bookmarkEnd w:id="67"/>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bookmarkStart w:id="68" w:name="_Hlk469556388"/>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医院活动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医院活动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医疗和牙科诊疗活动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全科医疗活动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专科医疗活动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牙科诊疗活动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其他人类保健活动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其他人类保健活动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留宿的护理活动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留宿的护理活动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向智障</w:t>
            </w:r>
            <w:proofErr w:type="gramEnd"/>
            <w:r w:rsidRPr="00DC3291">
              <w:rPr>
                <w:rFonts w:hint="eastAsia"/>
                <w:sz w:val="20"/>
                <w:szCs w:val="20"/>
              </w:rPr>
              <w:t>人士、精神病患者和药物滥用者提供的留宿照料活动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51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38.05.00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proofErr w:type="gramStart"/>
            <w:r w:rsidRPr="00DC3291">
              <w:rPr>
                <w:rFonts w:hint="eastAsia"/>
                <w:sz w:val="20"/>
                <w:szCs w:val="20"/>
              </w:rPr>
              <w:t>向智障</w:t>
            </w:r>
            <w:proofErr w:type="gramEnd"/>
            <w:r w:rsidRPr="00DC3291">
              <w:rPr>
                <w:rFonts w:hint="eastAsia"/>
                <w:sz w:val="20"/>
                <w:szCs w:val="20"/>
              </w:rPr>
              <w:t>人士、精神病患者和药物滥用者提供的留宿照料活动</w:t>
            </w:r>
          </w:p>
        </w:tc>
        <w:tc>
          <w:tcPr>
            <w:tcW w:w="1752" w:type="dxa"/>
            <w:vAlign w:val="center"/>
          </w:tcPr>
          <w:p w:rsidR="00911E21" w:rsidRPr="00FB5628" w:rsidRDefault="00911E21" w:rsidP="00687A54">
            <w:pPr>
              <w:jc w:val="center"/>
              <w:rPr>
                <w:rFonts w:ascii="Arial" w:hAnsi="Arial" w:cs="Arial"/>
                <w:sz w:val="20"/>
                <w:szCs w:val="20"/>
              </w:rPr>
            </w:pPr>
          </w:p>
        </w:tc>
      </w:tr>
      <w:bookmarkEnd w:id="68"/>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向老年人和残疾人提供的留宿照料活动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向老年人和残疾人提供的留宿照料活动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其他留宿照料活动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其他留宿照料活动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8"/>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向老年人和残疾人提供的不含住宿的社会工作活动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38.08.00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向老年人和残疾人提供的不含住宿的社会工作活动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其他不提供住宿的社会工作活动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儿童日托活动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38.09.02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其他未另分类的不提供住宿的社会工作活动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38.10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兽医活动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38.10.00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兽医活动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0832E8">
        <w:trPr>
          <w:cantSplit/>
          <w:trHeight w:val="270"/>
        </w:trPr>
        <w:tc>
          <w:tcPr>
            <w:tcW w:w="851"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39</w:t>
            </w:r>
          </w:p>
        </w:tc>
        <w:tc>
          <w:tcPr>
            <w:tcW w:w="850" w:type="dxa"/>
            <w:shd w:val="clear" w:color="auto" w:fill="auto"/>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auto"/>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auto"/>
            <w:vAlign w:val="center"/>
          </w:tcPr>
          <w:p w:rsidR="00911E21" w:rsidRPr="00DC3291" w:rsidRDefault="00911E21" w:rsidP="00687A54">
            <w:pPr>
              <w:rPr>
                <w:rFonts w:ascii="宋体" w:hAnsi="宋体" w:cs="宋体"/>
                <w:sz w:val="20"/>
                <w:szCs w:val="20"/>
              </w:rPr>
            </w:pPr>
            <w:r w:rsidRPr="00DC3291">
              <w:rPr>
                <w:rFonts w:hint="eastAsia"/>
                <w:sz w:val="20"/>
                <w:szCs w:val="20"/>
              </w:rPr>
              <w:t>其他社会服务</w:t>
            </w:r>
          </w:p>
        </w:tc>
        <w:tc>
          <w:tcPr>
            <w:tcW w:w="1752" w:type="dxa"/>
            <w:shd w:val="clear" w:color="auto" w:fill="auto"/>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2B3DA4"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39.01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污水处理</w:t>
            </w:r>
          </w:p>
        </w:tc>
        <w:tc>
          <w:tcPr>
            <w:tcW w:w="1752" w:type="dxa"/>
            <w:vAlign w:val="center"/>
          </w:tcPr>
          <w:p w:rsidR="00911E21" w:rsidRPr="00FB5628" w:rsidRDefault="002B3DA4" w:rsidP="00687A54">
            <w:pPr>
              <w:jc w:val="center"/>
              <w:rPr>
                <w:rFonts w:ascii="Arial" w:hAnsi="Arial" w:cs="Arial"/>
                <w:sz w:val="20"/>
                <w:szCs w:val="20"/>
              </w:rPr>
            </w:pPr>
            <w:bookmarkStart w:id="69" w:name="OLE_LINK16"/>
            <w:bookmarkStart w:id="70" w:name="OLE_LINK17"/>
            <w:r>
              <w:rPr>
                <w:rFonts w:ascii="Arial" w:hAnsi="Arial" w:cs="Arial" w:hint="eastAsia"/>
                <w:sz w:val="20"/>
                <w:szCs w:val="20"/>
              </w:rPr>
              <w:t>E/</w:t>
            </w:r>
            <w:r>
              <w:rPr>
                <w:rFonts w:ascii="Arial" w:hAnsi="Arial" w:cs="Arial" w:hint="eastAsia"/>
                <w:sz w:val="20"/>
                <w:szCs w:val="20"/>
              </w:rPr>
              <w:t>二级</w:t>
            </w:r>
            <w:bookmarkEnd w:id="69"/>
            <w:bookmarkEnd w:id="70"/>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污水处理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2B3DA4"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39.02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废物收集</w:t>
            </w:r>
          </w:p>
        </w:tc>
        <w:tc>
          <w:tcPr>
            <w:tcW w:w="1752" w:type="dxa"/>
            <w:vAlign w:val="center"/>
          </w:tcPr>
          <w:p w:rsidR="00911E21" w:rsidRPr="00FB5628" w:rsidRDefault="00890D92"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非危险废物的收集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危险废物的收集</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2B3DA4"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39.03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废物的处理和处置</w:t>
            </w:r>
          </w:p>
        </w:tc>
        <w:tc>
          <w:tcPr>
            <w:tcW w:w="1752" w:type="dxa"/>
            <w:vAlign w:val="center"/>
          </w:tcPr>
          <w:p w:rsidR="00911E21" w:rsidRPr="00FB5628" w:rsidRDefault="00890D92"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39.03.01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非危险废物的处理和处置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39.03.02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危险废物的处理和处置</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2B3DA4" w:rsidP="00687A54">
            <w:pPr>
              <w:widowControl/>
              <w:snapToGrid w:val="0"/>
              <w:jc w:val="center"/>
              <w:rPr>
                <w:rFonts w:ascii="Arial" w:hAnsi="Arial" w:cs="Arial"/>
                <w:kern w:val="0"/>
                <w:sz w:val="20"/>
                <w:szCs w:val="20"/>
              </w:rPr>
            </w:pPr>
            <w:r>
              <w:rPr>
                <w:rFonts w:ascii="Arial" w:hAnsi="Arial" w:cs="Arial" w:hint="eastAsia"/>
                <w:kern w:val="0"/>
                <w:sz w:val="20"/>
                <w:szCs w:val="20"/>
              </w:rPr>
              <w:t>E</w:t>
            </w:r>
            <w:r w:rsidR="00911E21" w:rsidRPr="00DC3291">
              <w:rPr>
                <w:rFonts w:ascii="Arial" w:hAnsi="Arial" w:cs="Arial"/>
                <w:kern w:val="0"/>
                <w:sz w:val="20"/>
                <w:szCs w:val="20"/>
              </w:rPr>
              <w:t>39.04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污染修复和其他废物的管理服务</w:t>
            </w:r>
          </w:p>
        </w:tc>
        <w:tc>
          <w:tcPr>
            <w:tcW w:w="1752" w:type="dxa"/>
            <w:vAlign w:val="center"/>
          </w:tcPr>
          <w:p w:rsidR="00911E21" w:rsidRPr="00FB5628" w:rsidRDefault="00890D92" w:rsidP="00687A54">
            <w:pPr>
              <w:jc w:val="center"/>
              <w:rPr>
                <w:rFonts w:ascii="Arial" w:hAnsi="Arial" w:cs="Arial"/>
                <w:sz w:val="20"/>
                <w:szCs w:val="20"/>
              </w:rPr>
            </w:pPr>
            <w:r>
              <w:rPr>
                <w:rFonts w:ascii="Arial" w:hAnsi="Arial" w:cs="Arial" w:hint="eastAsia"/>
                <w:sz w:val="20"/>
                <w:szCs w:val="20"/>
              </w:rPr>
              <w:t>E/</w:t>
            </w:r>
            <w:r>
              <w:rPr>
                <w:rFonts w:ascii="Arial" w:hAnsi="Arial" w:cs="Arial" w:hint="eastAsia"/>
                <w:sz w:val="20"/>
                <w:szCs w:val="20"/>
              </w:rPr>
              <w:t>二级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39.04.00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污染修复和其他废物的管理服务</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39.05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电影、录像和电视节目的活动</w:t>
            </w:r>
          </w:p>
        </w:tc>
        <w:tc>
          <w:tcPr>
            <w:tcW w:w="1752" w:type="dxa"/>
            <w:vAlign w:val="center"/>
          </w:tcPr>
          <w:p w:rsidR="00911E21" w:rsidRPr="00FB5628" w:rsidRDefault="00187C5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电影、录像及电视节目的制作活动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电影、录像及电视节目的后期制作活动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39.05.03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电影、录像及电视节目的发行活动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39.05.04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电影放映活动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39.06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无线电广播</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39.06.00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无线电广播</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39.07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电视策划和播放活动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电视策划和播放活动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39.08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其他信息服务活动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通讯社活动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39.08.02</w:t>
            </w:r>
          </w:p>
        </w:tc>
        <w:tc>
          <w:tcPr>
            <w:tcW w:w="4911" w:type="dxa"/>
            <w:shd w:val="clear" w:color="auto" w:fill="FFFFFF" w:themeFill="background1"/>
            <w:noWrap/>
            <w:vAlign w:val="center"/>
          </w:tcPr>
          <w:p w:rsidR="00911E21" w:rsidRPr="00DC3291" w:rsidRDefault="00911E21" w:rsidP="00687A54">
            <w:pPr>
              <w:rPr>
                <w:rFonts w:ascii="宋体" w:hAnsi="宋体" w:cs="宋体"/>
                <w:sz w:val="18"/>
                <w:szCs w:val="18"/>
              </w:rPr>
            </w:pPr>
            <w:r w:rsidRPr="00DC3291">
              <w:rPr>
                <w:rFonts w:hint="eastAsia"/>
                <w:sz w:val="18"/>
                <w:szCs w:val="18"/>
              </w:rPr>
              <w:t>其他未另分类的信息服务活动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39.09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旅行社和旅游经营者的活动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旅行社的活动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39.09.02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旅游经营者的活动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其他预订服务及相关活动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其他预订服务及相关活动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创意、艺术和娱乐活动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39.11.01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表演艺术</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39.11.02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表演艺术的支持性活动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39.11.03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艺术创作</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39.11.04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艺术场馆的运营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图书馆、档案馆、博物馆和其他文化活动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39.12.01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图书馆和档案馆活动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39.12.02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博物馆活动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39.12.03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历史遗址和建筑物及类似的旅游景点的运营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39.12.04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植物园、动物园和自然保护区活动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赌博和博彩活动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赌博和博彩活动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39.14</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体育活动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39.14.01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体育设施的运营</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39.14.02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体育俱乐部的活动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39.14.03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健身设施</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39.14.04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其他体育活动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39.15</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娱乐及休闲活动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39.15.01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游乐园和主题公园的活动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39.15.02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其他娱乐及休闲活动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39.16</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企业、雇主及专业会员组织的活动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39.16.01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企业及雇主会员组织的活动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lastRenderedPageBreak/>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39.16.02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专业会员组织的活动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39.17</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工会活动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39.17.00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工会活动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39.18</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其他会员组织的活动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39.18.01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宗教组织的活动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39.18.02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政治组织的活动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39.18.03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其他未另分类的会员组织的活动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DB42F8"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39.19</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其他个人服务活动</w:t>
            </w:r>
          </w:p>
        </w:tc>
        <w:tc>
          <w:tcPr>
            <w:tcW w:w="1752" w:type="dxa"/>
            <w:vAlign w:val="center"/>
          </w:tcPr>
          <w:p w:rsidR="00911E21" w:rsidRPr="00FB5628" w:rsidRDefault="00371B7C" w:rsidP="00687A54">
            <w:pPr>
              <w:jc w:val="center"/>
              <w:rPr>
                <w:rFonts w:ascii="Arial" w:hAnsi="Arial" w:cs="Arial"/>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39.19.01</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纺织品和皮毛制品的清洗和干洗</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39.19.02</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理发和其他美容活动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39.19.03</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殡葬及有关活动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39.19.04</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保健活动</w:t>
            </w:r>
          </w:p>
        </w:tc>
        <w:tc>
          <w:tcPr>
            <w:tcW w:w="1752" w:type="dxa"/>
            <w:vAlign w:val="center"/>
          </w:tcPr>
          <w:p w:rsidR="00911E21" w:rsidRPr="00FB5628" w:rsidRDefault="00911E21" w:rsidP="00687A54">
            <w:pPr>
              <w:jc w:val="center"/>
              <w:rPr>
                <w:rFonts w:ascii="Arial" w:hAnsi="Arial" w:cs="Arial"/>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39.19.05</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其他未另分类的个人服务活动</w:t>
            </w:r>
          </w:p>
        </w:tc>
        <w:tc>
          <w:tcPr>
            <w:tcW w:w="1752" w:type="dxa"/>
            <w:vAlign w:val="center"/>
          </w:tcPr>
          <w:p w:rsidR="00911E21" w:rsidRPr="00FB5628" w:rsidRDefault="00911E21" w:rsidP="00687A54">
            <w:pPr>
              <w:jc w:val="center"/>
              <w:rPr>
                <w:rFonts w:ascii="Arial" w:hAnsi="Arial" w:cs="Arial"/>
                <w:sz w:val="20"/>
                <w:szCs w:val="20"/>
              </w:rPr>
            </w:pPr>
          </w:p>
        </w:tc>
      </w:tr>
      <w:bookmarkEnd w:id="38"/>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BD1CF0"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39.20</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家庭作为家政人员雇主的活动</w:t>
            </w:r>
          </w:p>
        </w:tc>
        <w:tc>
          <w:tcPr>
            <w:tcW w:w="1752" w:type="dxa"/>
          </w:tcPr>
          <w:p w:rsidR="00911E21" w:rsidRPr="00FB5628" w:rsidRDefault="00371B7C" w:rsidP="00687A54">
            <w:pPr>
              <w:jc w:val="center"/>
              <w:rPr>
                <w:rFonts w:ascii="Arial" w:hAnsi="Arial" w:cs="Arial"/>
                <w:b/>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39.20.00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家庭作为家政人员雇主的活动</w:t>
            </w:r>
          </w:p>
        </w:tc>
        <w:tc>
          <w:tcPr>
            <w:tcW w:w="1752" w:type="dxa"/>
          </w:tcPr>
          <w:p w:rsidR="00911E21" w:rsidRPr="00FB5628" w:rsidRDefault="00911E21" w:rsidP="00687A54">
            <w:pPr>
              <w:jc w:val="center"/>
              <w:rPr>
                <w:rFonts w:ascii="Arial" w:hAnsi="Arial" w:cs="Arial"/>
                <w:b/>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BD1CF0"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39.21</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未区分的私人家庭自用物品生产活动</w:t>
            </w:r>
          </w:p>
        </w:tc>
        <w:tc>
          <w:tcPr>
            <w:tcW w:w="1752" w:type="dxa"/>
          </w:tcPr>
          <w:p w:rsidR="00911E21" w:rsidRPr="00FB5628" w:rsidRDefault="00371B7C" w:rsidP="00687A54">
            <w:pPr>
              <w:jc w:val="center"/>
              <w:rPr>
                <w:rFonts w:ascii="Arial" w:hAnsi="Arial" w:cs="Arial"/>
                <w:b/>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39.21.00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未区分的私人家庭自用物品生产活动</w:t>
            </w:r>
          </w:p>
        </w:tc>
        <w:tc>
          <w:tcPr>
            <w:tcW w:w="1752" w:type="dxa"/>
          </w:tcPr>
          <w:p w:rsidR="00911E21" w:rsidRPr="00FB5628" w:rsidRDefault="00911E21" w:rsidP="00687A54">
            <w:pPr>
              <w:jc w:val="center"/>
              <w:rPr>
                <w:rFonts w:ascii="Arial" w:hAnsi="Arial" w:cs="Arial"/>
                <w:b/>
                <w:sz w:val="20"/>
                <w:szCs w:val="20"/>
              </w:rPr>
            </w:pP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BD1CF0" w:rsidP="00687A54">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39.22</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未区分的私人家庭自我服务提供活动</w:t>
            </w:r>
          </w:p>
        </w:tc>
        <w:tc>
          <w:tcPr>
            <w:tcW w:w="1752" w:type="dxa"/>
          </w:tcPr>
          <w:p w:rsidR="00911E21" w:rsidRPr="00FB5628" w:rsidRDefault="00371B7C" w:rsidP="00687A54">
            <w:pPr>
              <w:jc w:val="center"/>
              <w:rPr>
                <w:rFonts w:ascii="Arial" w:hAnsi="Arial" w:cs="Arial"/>
                <w:b/>
                <w:sz w:val="20"/>
                <w:szCs w:val="20"/>
              </w:rPr>
            </w:pPr>
            <w:r>
              <w:rPr>
                <w:rFonts w:ascii="Arial" w:hAnsi="Arial" w:cs="Arial"/>
                <w:sz w:val="20"/>
                <w:szCs w:val="20"/>
              </w:rPr>
              <w:t>F/</w:t>
            </w:r>
            <w:r>
              <w:rPr>
                <w:rFonts w:ascii="Arial" w:hAnsi="Arial" w:cs="Arial" w:hint="eastAsia"/>
                <w:sz w:val="20"/>
                <w:szCs w:val="20"/>
              </w:rPr>
              <w:t>（一级或二级）</w:t>
            </w:r>
          </w:p>
        </w:tc>
      </w:tr>
      <w:tr w:rsidR="00911E21" w:rsidRPr="00DC3291" w:rsidTr="00F613E9">
        <w:trPr>
          <w:cantSplit/>
          <w:trHeight w:val="77"/>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39.22.00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未区分的私人家庭自我服务提供活动</w:t>
            </w:r>
          </w:p>
        </w:tc>
        <w:tc>
          <w:tcPr>
            <w:tcW w:w="1752" w:type="dxa"/>
          </w:tcPr>
          <w:p w:rsidR="00911E21" w:rsidRPr="00FB5628" w:rsidRDefault="00911E21" w:rsidP="00687A54">
            <w:pPr>
              <w:jc w:val="center"/>
              <w:rPr>
                <w:rFonts w:ascii="Arial" w:hAnsi="Arial" w:cs="Arial"/>
                <w:b/>
                <w:sz w:val="20"/>
                <w:szCs w:val="20"/>
              </w:rPr>
            </w:pPr>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BD1CF0" w:rsidP="00BD1CF0">
            <w:pPr>
              <w:widowControl/>
              <w:snapToGrid w:val="0"/>
              <w:jc w:val="center"/>
              <w:rPr>
                <w:rFonts w:ascii="Arial" w:hAnsi="Arial" w:cs="Arial"/>
                <w:kern w:val="0"/>
                <w:sz w:val="20"/>
                <w:szCs w:val="20"/>
              </w:rPr>
            </w:pPr>
            <w:r>
              <w:rPr>
                <w:rFonts w:ascii="Arial" w:hAnsi="Arial" w:cs="Arial" w:hint="eastAsia"/>
                <w:kern w:val="0"/>
                <w:sz w:val="20"/>
                <w:szCs w:val="20"/>
              </w:rPr>
              <w:t>F</w:t>
            </w:r>
            <w:r w:rsidR="00911E21" w:rsidRPr="00DC3291">
              <w:rPr>
                <w:rFonts w:ascii="Arial" w:hAnsi="Arial" w:cs="Arial"/>
                <w:kern w:val="0"/>
                <w:sz w:val="20"/>
                <w:szCs w:val="20"/>
              </w:rPr>
              <w:t>39.23</w:t>
            </w:r>
          </w:p>
        </w:tc>
        <w:tc>
          <w:tcPr>
            <w:tcW w:w="1134" w:type="dxa"/>
            <w:shd w:val="clear" w:color="auto" w:fill="FFFFFF" w:themeFill="background1"/>
            <w:vAlign w:val="center"/>
          </w:tcPr>
          <w:p w:rsidR="00911E21" w:rsidRPr="00DC3291" w:rsidRDefault="00911E21" w:rsidP="00687A54">
            <w:pPr>
              <w:jc w:val="center"/>
              <w:rPr>
                <w:rFonts w:ascii="宋体" w:hAnsi="宋体" w:cs="宋体"/>
                <w:sz w:val="20"/>
                <w:szCs w:val="20"/>
              </w:rPr>
            </w:pPr>
            <w:r w:rsidRPr="00DC3291">
              <w:rPr>
                <w:rFonts w:hint="eastAsia"/>
                <w:sz w:val="20"/>
                <w:szCs w:val="20"/>
              </w:rPr>
              <w:t xml:space="preserve">　</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国外组织和团体的活动</w:t>
            </w:r>
          </w:p>
        </w:tc>
        <w:tc>
          <w:tcPr>
            <w:tcW w:w="1752" w:type="dxa"/>
          </w:tcPr>
          <w:p w:rsidR="00911E21" w:rsidRPr="00FB5628" w:rsidRDefault="00371B7C" w:rsidP="00687A54">
            <w:pPr>
              <w:jc w:val="center"/>
              <w:rPr>
                <w:rFonts w:ascii="Arial" w:hAnsi="Arial" w:cs="Arial"/>
                <w:b/>
                <w:sz w:val="20"/>
                <w:szCs w:val="20"/>
              </w:rPr>
            </w:pPr>
            <w:bookmarkStart w:id="71" w:name="_GoBack"/>
            <w:r>
              <w:rPr>
                <w:rFonts w:ascii="Arial" w:hAnsi="Arial" w:cs="Arial"/>
                <w:sz w:val="20"/>
                <w:szCs w:val="20"/>
              </w:rPr>
              <w:t>F/</w:t>
            </w:r>
            <w:r>
              <w:rPr>
                <w:rFonts w:ascii="Arial" w:hAnsi="Arial" w:cs="Arial" w:hint="eastAsia"/>
                <w:sz w:val="20"/>
                <w:szCs w:val="20"/>
              </w:rPr>
              <w:t>（一级或二级）</w:t>
            </w:r>
            <w:bookmarkEnd w:id="71"/>
          </w:p>
        </w:tc>
      </w:tr>
      <w:tr w:rsidR="00911E21" w:rsidRPr="00DC3291" w:rsidTr="00F613E9">
        <w:trPr>
          <w:cantSplit/>
          <w:trHeight w:val="270"/>
        </w:trPr>
        <w:tc>
          <w:tcPr>
            <w:tcW w:w="851"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850" w:type="dxa"/>
            <w:shd w:val="clear" w:color="auto" w:fill="FFFFFF" w:themeFill="background1"/>
            <w:vAlign w:val="center"/>
            <w:hideMark/>
          </w:tcPr>
          <w:p w:rsidR="00911E21" w:rsidRPr="00DC3291" w:rsidRDefault="00911E21" w:rsidP="00687A54">
            <w:pPr>
              <w:widowControl/>
              <w:snapToGrid w:val="0"/>
              <w:jc w:val="center"/>
              <w:rPr>
                <w:rFonts w:ascii="Arial" w:hAnsi="Arial" w:cs="Arial"/>
                <w:kern w:val="0"/>
                <w:sz w:val="20"/>
                <w:szCs w:val="20"/>
              </w:rPr>
            </w:pPr>
            <w:r w:rsidRPr="00DC3291">
              <w:rPr>
                <w:rFonts w:ascii="Arial" w:hAnsi="Arial" w:cs="Arial"/>
                <w:kern w:val="0"/>
                <w:sz w:val="20"/>
                <w:szCs w:val="20"/>
              </w:rPr>
              <w:t xml:space="preserve">　</w:t>
            </w:r>
          </w:p>
        </w:tc>
        <w:tc>
          <w:tcPr>
            <w:tcW w:w="1134" w:type="dxa"/>
            <w:shd w:val="clear" w:color="auto" w:fill="FFFFFF" w:themeFill="background1"/>
            <w:vAlign w:val="center"/>
          </w:tcPr>
          <w:p w:rsidR="00911E21" w:rsidRPr="00DC3291" w:rsidRDefault="00911E21" w:rsidP="00687A54">
            <w:pPr>
              <w:jc w:val="center"/>
              <w:rPr>
                <w:rFonts w:ascii="Arial" w:hAnsi="Arial" w:cs="Arial"/>
                <w:sz w:val="20"/>
                <w:szCs w:val="20"/>
              </w:rPr>
            </w:pPr>
            <w:r w:rsidRPr="00DC3291">
              <w:rPr>
                <w:rFonts w:ascii="Arial" w:hAnsi="Arial" w:cs="Arial"/>
                <w:sz w:val="20"/>
                <w:szCs w:val="20"/>
              </w:rPr>
              <w:t>39.23.00</w:t>
            </w:r>
          </w:p>
        </w:tc>
        <w:tc>
          <w:tcPr>
            <w:tcW w:w="4911" w:type="dxa"/>
            <w:shd w:val="clear" w:color="auto" w:fill="FFFFFF" w:themeFill="background1"/>
            <w:vAlign w:val="center"/>
          </w:tcPr>
          <w:p w:rsidR="00911E21" w:rsidRPr="00DC3291" w:rsidRDefault="00911E21" w:rsidP="00687A54">
            <w:pPr>
              <w:rPr>
                <w:rFonts w:ascii="宋体" w:hAnsi="宋体" w:cs="宋体"/>
                <w:sz w:val="20"/>
                <w:szCs w:val="20"/>
              </w:rPr>
            </w:pPr>
            <w:r w:rsidRPr="00DC3291">
              <w:rPr>
                <w:rFonts w:hint="eastAsia"/>
                <w:sz w:val="20"/>
                <w:szCs w:val="20"/>
              </w:rPr>
              <w:t>国外组织和团体的活动</w:t>
            </w:r>
          </w:p>
        </w:tc>
        <w:tc>
          <w:tcPr>
            <w:tcW w:w="1752" w:type="dxa"/>
          </w:tcPr>
          <w:p w:rsidR="00911E21" w:rsidRPr="00FB5628" w:rsidRDefault="00911E21" w:rsidP="00687A54">
            <w:pPr>
              <w:jc w:val="center"/>
              <w:rPr>
                <w:rFonts w:ascii="Arial" w:hAnsi="Arial" w:cs="Arial"/>
                <w:b/>
                <w:sz w:val="20"/>
                <w:szCs w:val="20"/>
              </w:rPr>
            </w:pPr>
          </w:p>
        </w:tc>
      </w:tr>
    </w:tbl>
    <w:bookmarkEnd w:id="35"/>
    <w:bookmarkEnd w:id="36"/>
    <w:bookmarkEnd w:id="37"/>
    <w:p w:rsidR="00416DA9" w:rsidRDefault="00961151" w:rsidP="009E06FC">
      <w:pPr>
        <w:spacing w:before="156" w:line="360" w:lineRule="auto"/>
        <w:jc w:val="center"/>
        <w:rPr>
          <w:rFonts w:ascii="Calibri" w:hAnsi="Calibri"/>
          <w:szCs w:val="22"/>
        </w:rPr>
      </w:pPr>
      <w:r>
        <w:rPr>
          <w:rFonts w:ascii="Calibri" w:hAnsi="Calibri" w:hint="eastAsia"/>
          <w:szCs w:val="22"/>
        </w:rPr>
        <w:t>——</w:t>
      </w:r>
    </w:p>
    <w:p w:rsidR="007673BE" w:rsidRPr="005A79E1" w:rsidRDefault="007673BE">
      <w:pPr>
        <w:pStyle w:val="20"/>
        <w:adjustRightInd w:val="0"/>
        <w:snapToGrid w:val="0"/>
        <w:spacing w:line="300" w:lineRule="auto"/>
        <w:ind w:firstLineChars="0" w:firstLine="0"/>
        <w:jc w:val="left"/>
        <w:rPr>
          <w:sz w:val="21"/>
          <w:szCs w:val="21"/>
        </w:rPr>
      </w:pPr>
    </w:p>
    <w:sectPr w:rsidR="007673BE" w:rsidRPr="005A79E1" w:rsidSect="00A07C2E">
      <w:headerReference w:type="default" r:id="rId16"/>
      <w:footerReference w:type="even" r:id="rId17"/>
      <w:footerReference w:type="default" r:id="rId18"/>
      <w:pgSz w:w="11906" w:h="16838" w:code="9"/>
      <w:pgMar w:top="1418" w:right="1418" w:bottom="1418" w:left="1418"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54" w:rsidRDefault="00BE5554">
      <w:r>
        <w:separator/>
      </w:r>
    </w:p>
  </w:endnote>
  <w:endnote w:type="continuationSeparator" w:id="0">
    <w:p w:rsidR="00BE5554" w:rsidRDefault="00BE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Regular">
    <w:altName w:val="Times New Roman"/>
    <w:panose1 w:val="00000000000000000000"/>
    <w:charset w:val="00"/>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Default="009E06FC" w:rsidP="00FF23DF">
    <w:pPr>
      <w:pStyle w:val="af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9E06FC" w:rsidRDefault="009E06FC" w:rsidP="00FF23D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Pr="005D7915" w:rsidRDefault="009E06FC" w:rsidP="005D7915">
    <w:pPr>
      <w:pStyle w:val="af5"/>
      <w:widowControl/>
      <w:pBdr>
        <w:top w:val="single" w:sz="6" w:space="1" w:color="auto"/>
      </w:pBdr>
      <w:tabs>
        <w:tab w:val="left" w:pos="8788"/>
      </w:tabs>
      <w:ind w:right="-1"/>
      <w:rPr>
        <w:rStyle w:val="af6"/>
      </w:rPr>
    </w:pPr>
    <w:r w:rsidRPr="00883E4E">
      <w:rPr>
        <w:rStyle w:val="af6"/>
        <w:rFonts w:ascii="Arial" w:hAnsi="Arial" w:cs="Arial"/>
        <w:kern w:val="0"/>
      </w:rPr>
      <w:t>20</w:t>
    </w:r>
    <w:r>
      <w:rPr>
        <w:rStyle w:val="af6"/>
        <w:rFonts w:ascii="Arial" w:hAnsi="Arial" w:cs="Arial" w:hint="eastAsia"/>
        <w:kern w:val="0"/>
      </w:rPr>
      <w:t>1x</w:t>
    </w:r>
    <w:r w:rsidRPr="00883E4E">
      <w:rPr>
        <w:rStyle w:val="af6"/>
        <w:rFonts w:ascii="Arial" w:hAnsi="Arial" w:cs="Arial" w:hint="eastAsia"/>
        <w:kern w:val="0"/>
      </w:rPr>
      <w:t>年</w:t>
    </w:r>
    <w:r>
      <w:rPr>
        <w:rStyle w:val="af6"/>
        <w:rFonts w:ascii="Arial" w:hAnsi="Arial" w:cs="Arial" w:hint="eastAsia"/>
        <w:kern w:val="0"/>
      </w:rPr>
      <w:t>XX</w:t>
    </w:r>
    <w:r w:rsidRPr="00883E4E">
      <w:rPr>
        <w:rStyle w:val="af6"/>
        <w:rFonts w:ascii="Arial" w:hAnsi="Arial" w:cs="Arial" w:hint="eastAsia"/>
        <w:kern w:val="0"/>
      </w:rPr>
      <w:t>月</w:t>
    </w:r>
    <w:r>
      <w:rPr>
        <w:rStyle w:val="af6"/>
        <w:rFonts w:ascii="Arial" w:hAnsi="Arial" w:cs="Arial" w:hint="eastAsia"/>
        <w:kern w:val="0"/>
      </w:rPr>
      <w:t>XX</w:t>
    </w:r>
    <w:r w:rsidRPr="00883E4E">
      <w:rPr>
        <w:rStyle w:val="af6"/>
        <w:rFonts w:ascii="Arial" w:hAnsi="Arial" w:cs="Arial" w:hint="eastAsia"/>
        <w:kern w:val="0"/>
      </w:rPr>
      <w:t>日</w:t>
    </w:r>
    <w:r>
      <w:rPr>
        <w:rStyle w:val="af6"/>
        <w:rFonts w:ascii="Arial" w:hAnsi="Arial" w:cs="Arial" w:hint="eastAsia"/>
        <w:kern w:val="0"/>
      </w:rPr>
      <w:t xml:space="preserve"> </w:t>
    </w:r>
    <w:r w:rsidRPr="00883E4E">
      <w:rPr>
        <w:rStyle w:val="af6"/>
        <w:rFonts w:ascii="Arial" w:hAnsi="Arial" w:cs="Arial" w:hint="eastAsia"/>
        <w:kern w:val="0"/>
      </w:rPr>
      <w:t>发布</w:t>
    </w:r>
    <w:r w:rsidRPr="00883E4E">
      <w:rPr>
        <w:rStyle w:val="af6"/>
        <w:rFonts w:ascii="Arial" w:hAnsi="Arial" w:cs="Arial"/>
        <w:kern w:val="0"/>
      </w:rPr>
      <w:t xml:space="preserve">                         </w:t>
    </w:r>
    <w:r>
      <w:rPr>
        <w:rStyle w:val="af6"/>
        <w:rFonts w:ascii="Arial" w:hAnsi="Arial" w:cs="Arial" w:hint="eastAsia"/>
        <w:kern w:val="0"/>
      </w:rPr>
      <w:t xml:space="preserve">           </w:t>
    </w:r>
    <w:r w:rsidRPr="00883E4E">
      <w:rPr>
        <w:rStyle w:val="af6"/>
        <w:rFonts w:ascii="Arial" w:hAnsi="Arial" w:cs="Arial" w:hint="eastAsia"/>
        <w:kern w:val="0"/>
      </w:rPr>
      <w:t xml:space="preserve">         </w:t>
    </w:r>
    <w:r w:rsidRPr="00883E4E">
      <w:rPr>
        <w:rStyle w:val="af6"/>
        <w:rFonts w:ascii="Arial" w:hAnsi="Arial" w:cs="Arial"/>
        <w:kern w:val="0"/>
      </w:rPr>
      <w:t xml:space="preserve">    20</w:t>
    </w:r>
    <w:r>
      <w:rPr>
        <w:rStyle w:val="af6"/>
        <w:rFonts w:ascii="Arial" w:hAnsi="Arial" w:cs="Arial" w:hint="eastAsia"/>
        <w:kern w:val="0"/>
      </w:rPr>
      <w:t>1x</w:t>
    </w:r>
    <w:r w:rsidRPr="00883E4E">
      <w:rPr>
        <w:rStyle w:val="af6"/>
        <w:rFonts w:ascii="Arial" w:hAnsi="Arial" w:cs="Arial" w:hint="eastAsia"/>
        <w:kern w:val="0"/>
      </w:rPr>
      <w:t>年</w:t>
    </w:r>
    <w:r>
      <w:rPr>
        <w:rStyle w:val="af6"/>
        <w:rFonts w:ascii="Arial" w:hAnsi="Arial" w:cs="Arial" w:hint="eastAsia"/>
        <w:kern w:val="0"/>
      </w:rPr>
      <w:t>xx</w:t>
    </w:r>
    <w:r w:rsidRPr="00883E4E">
      <w:rPr>
        <w:rStyle w:val="af6"/>
        <w:rFonts w:ascii="Arial" w:hAnsi="Arial" w:cs="Arial" w:hint="eastAsia"/>
        <w:kern w:val="0"/>
      </w:rPr>
      <w:t>月</w:t>
    </w:r>
    <w:r>
      <w:rPr>
        <w:rStyle w:val="af6"/>
        <w:rFonts w:ascii="Arial" w:hAnsi="Arial" w:cs="Arial" w:hint="eastAsia"/>
        <w:kern w:val="0"/>
      </w:rPr>
      <w:t>xx</w:t>
    </w:r>
    <w:r w:rsidRPr="00883E4E">
      <w:rPr>
        <w:rStyle w:val="af6"/>
        <w:rFonts w:ascii="Arial" w:hAnsi="Arial" w:cs="Arial" w:hint="eastAsia"/>
        <w:kern w:val="0"/>
      </w:rPr>
      <w:t>日</w:t>
    </w:r>
    <w:r>
      <w:rPr>
        <w:rStyle w:val="af6"/>
        <w:rFonts w:ascii="Arial" w:hAnsi="Arial" w:cs="Arial" w:hint="eastAsia"/>
        <w:kern w:val="0"/>
      </w:rPr>
      <w:t xml:space="preserve"> </w:t>
    </w:r>
    <w:r w:rsidRPr="00883E4E">
      <w:rPr>
        <w:rStyle w:val="af6"/>
        <w:rFonts w:ascii="Arial" w:hAnsi="Arial" w:cs="Arial" w:hint="eastAsia"/>
        <w:kern w:val="0"/>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Pr="003D6C15" w:rsidRDefault="009E06FC" w:rsidP="00FF23DF">
    <w:pPr>
      <w:pStyle w:val="af5"/>
      <w:widowControl/>
      <w:pBdr>
        <w:top w:val="single" w:sz="6" w:space="1" w:color="auto"/>
      </w:pBdr>
      <w:tabs>
        <w:tab w:val="left" w:pos="8788"/>
      </w:tabs>
      <w:ind w:right="-1"/>
    </w:pPr>
    <w:r w:rsidRPr="00883E4E">
      <w:rPr>
        <w:rStyle w:val="af6"/>
        <w:rFonts w:ascii="Arial" w:hAnsi="Arial" w:cs="Arial"/>
        <w:kern w:val="0"/>
      </w:rPr>
      <w:t>20</w:t>
    </w:r>
    <w:r>
      <w:rPr>
        <w:rStyle w:val="af6"/>
        <w:rFonts w:ascii="Arial" w:hAnsi="Arial" w:cs="Arial" w:hint="eastAsia"/>
        <w:kern w:val="0"/>
      </w:rPr>
      <w:t>1X</w:t>
    </w:r>
    <w:r w:rsidRPr="00883E4E">
      <w:rPr>
        <w:rStyle w:val="af6"/>
        <w:rFonts w:ascii="Arial" w:hAnsi="Arial" w:cs="Arial" w:hint="eastAsia"/>
        <w:kern w:val="0"/>
      </w:rPr>
      <w:t>年</w:t>
    </w:r>
    <w:r>
      <w:rPr>
        <w:rStyle w:val="af6"/>
        <w:rFonts w:ascii="Arial" w:hAnsi="Arial" w:cs="Arial" w:hint="eastAsia"/>
        <w:kern w:val="0"/>
      </w:rPr>
      <w:t>XX</w:t>
    </w:r>
    <w:r w:rsidRPr="00883E4E">
      <w:rPr>
        <w:rStyle w:val="af6"/>
        <w:rFonts w:ascii="Arial" w:hAnsi="Arial" w:cs="Arial" w:hint="eastAsia"/>
        <w:kern w:val="0"/>
      </w:rPr>
      <w:t>月</w:t>
    </w:r>
    <w:r>
      <w:rPr>
        <w:rStyle w:val="af6"/>
        <w:rFonts w:ascii="Arial" w:hAnsi="Arial" w:cs="Arial" w:hint="eastAsia"/>
        <w:kern w:val="0"/>
      </w:rPr>
      <w:t>XX</w:t>
    </w:r>
    <w:r w:rsidRPr="00883E4E">
      <w:rPr>
        <w:rStyle w:val="af6"/>
        <w:rFonts w:ascii="Arial" w:hAnsi="Arial" w:cs="Arial" w:hint="eastAsia"/>
        <w:kern w:val="0"/>
      </w:rPr>
      <w:t>日</w:t>
    </w:r>
    <w:r>
      <w:rPr>
        <w:rStyle w:val="af6"/>
        <w:rFonts w:ascii="Arial" w:hAnsi="Arial" w:cs="Arial" w:hint="eastAsia"/>
        <w:kern w:val="0"/>
      </w:rPr>
      <w:t xml:space="preserve"> </w:t>
    </w:r>
    <w:r w:rsidRPr="00883E4E">
      <w:rPr>
        <w:rStyle w:val="af6"/>
        <w:rFonts w:ascii="Arial" w:hAnsi="Arial" w:cs="Arial" w:hint="eastAsia"/>
        <w:kern w:val="0"/>
      </w:rPr>
      <w:t>发布</w:t>
    </w:r>
    <w:r w:rsidRPr="00883E4E">
      <w:rPr>
        <w:rStyle w:val="af6"/>
        <w:rFonts w:ascii="Arial" w:hAnsi="Arial" w:cs="Arial"/>
        <w:kern w:val="0"/>
      </w:rPr>
      <w:t xml:space="preserve">                         </w:t>
    </w:r>
    <w:r>
      <w:rPr>
        <w:rStyle w:val="af6"/>
        <w:rFonts w:ascii="Arial" w:hAnsi="Arial" w:cs="Arial" w:hint="eastAsia"/>
        <w:kern w:val="0"/>
      </w:rPr>
      <w:t xml:space="preserve">           </w:t>
    </w:r>
    <w:r w:rsidRPr="00883E4E">
      <w:rPr>
        <w:rStyle w:val="af6"/>
        <w:rFonts w:ascii="Arial" w:hAnsi="Arial" w:cs="Arial" w:hint="eastAsia"/>
        <w:kern w:val="0"/>
      </w:rPr>
      <w:t xml:space="preserve">         </w:t>
    </w:r>
    <w:r w:rsidRPr="00883E4E">
      <w:rPr>
        <w:rStyle w:val="af6"/>
        <w:rFonts w:ascii="Arial" w:hAnsi="Arial" w:cs="Arial"/>
        <w:kern w:val="0"/>
      </w:rPr>
      <w:t xml:space="preserve">    20</w:t>
    </w:r>
    <w:r>
      <w:rPr>
        <w:rStyle w:val="af6"/>
        <w:rFonts w:ascii="Arial" w:hAnsi="Arial" w:cs="Arial" w:hint="eastAsia"/>
        <w:kern w:val="0"/>
      </w:rPr>
      <w:t>1X</w:t>
    </w:r>
    <w:r w:rsidRPr="00883E4E">
      <w:rPr>
        <w:rStyle w:val="af6"/>
        <w:rFonts w:ascii="Arial" w:hAnsi="Arial" w:cs="Arial" w:hint="eastAsia"/>
        <w:kern w:val="0"/>
      </w:rPr>
      <w:t>年</w:t>
    </w:r>
    <w:r>
      <w:rPr>
        <w:rStyle w:val="af6"/>
        <w:rFonts w:ascii="Arial" w:hAnsi="Arial" w:cs="Arial" w:hint="eastAsia"/>
        <w:kern w:val="0"/>
      </w:rPr>
      <w:t>XX</w:t>
    </w:r>
    <w:r w:rsidRPr="00883E4E">
      <w:rPr>
        <w:rStyle w:val="af6"/>
        <w:rFonts w:ascii="Arial" w:hAnsi="Arial" w:cs="Arial" w:hint="eastAsia"/>
        <w:kern w:val="0"/>
      </w:rPr>
      <w:t>月</w:t>
    </w:r>
    <w:r>
      <w:rPr>
        <w:rStyle w:val="af6"/>
        <w:rFonts w:ascii="Arial" w:hAnsi="Arial" w:cs="Arial" w:hint="eastAsia"/>
        <w:kern w:val="0"/>
      </w:rPr>
      <w:t>XX</w:t>
    </w:r>
    <w:r w:rsidRPr="00883E4E">
      <w:rPr>
        <w:rStyle w:val="af6"/>
        <w:rFonts w:ascii="Arial" w:hAnsi="Arial" w:cs="Arial" w:hint="eastAsia"/>
        <w:kern w:val="0"/>
      </w:rPr>
      <w:t>日</w:t>
    </w:r>
    <w:r>
      <w:rPr>
        <w:rStyle w:val="af6"/>
        <w:rFonts w:ascii="Arial" w:hAnsi="Arial" w:cs="Arial" w:hint="eastAsia"/>
        <w:kern w:val="0"/>
      </w:rPr>
      <w:t xml:space="preserve"> </w:t>
    </w:r>
    <w:r w:rsidRPr="00883E4E">
      <w:rPr>
        <w:rStyle w:val="af6"/>
        <w:rFonts w:ascii="Arial" w:hAnsi="Arial" w:cs="Arial" w:hint="eastAsia"/>
        <w:kern w:val="0"/>
      </w:rPr>
      <w:t>实施</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Default="009E06FC" w:rsidP="00531526">
    <w:pPr>
      <w:pStyle w:val="af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E06FC" w:rsidRDefault="009E06FC">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Default="009E06FC" w:rsidP="00ED1709">
    <w:pPr>
      <w:pStyle w:val="af5"/>
      <w:pBdr>
        <w:top w:val="single" w:sz="4" w:space="1" w:color="auto"/>
      </w:pBdr>
      <w:jc w:val="both"/>
      <w:rPr>
        <w:rFonts w:ascii="Arial" w:hAnsi="宋体" w:cs="Arial"/>
      </w:rPr>
    </w:pPr>
    <w:r w:rsidRPr="00935732">
      <w:rPr>
        <w:rFonts w:ascii="Arial" w:hAnsi="Arial" w:cs="Arial"/>
      </w:rPr>
      <w:t>201</w:t>
    </w:r>
    <w:r>
      <w:rPr>
        <w:rFonts w:ascii="Arial" w:hAnsi="Arial" w:cs="Arial" w:hint="eastAsia"/>
      </w:rPr>
      <w:t>x</w:t>
    </w:r>
    <w:r w:rsidRPr="00935732">
      <w:rPr>
        <w:rFonts w:ascii="Arial" w:hAnsi="宋体" w:cs="Arial"/>
      </w:rPr>
      <w:t>年</w:t>
    </w:r>
    <w:r w:rsidRPr="00935732">
      <w:rPr>
        <w:rFonts w:ascii="Arial" w:hAnsi="Arial" w:cs="Arial"/>
      </w:rPr>
      <w:t>XX</w:t>
    </w:r>
    <w:r w:rsidRPr="00935732">
      <w:rPr>
        <w:rFonts w:ascii="Arial" w:hAnsi="宋体" w:cs="Arial"/>
      </w:rPr>
      <w:t>月</w:t>
    </w:r>
    <w:r w:rsidRPr="00935732">
      <w:rPr>
        <w:rFonts w:ascii="Arial" w:hAnsi="Arial" w:cs="Arial"/>
      </w:rPr>
      <w:t>XX</w:t>
    </w:r>
    <w:r w:rsidRPr="00935732">
      <w:rPr>
        <w:rFonts w:ascii="Arial" w:hAnsi="宋体" w:cs="Arial"/>
      </w:rPr>
      <w:t>日</w:t>
    </w:r>
    <w:r w:rsidRPr="00935732">
      <w:rPr>
        <w:rFonts w:ascii="Arial" w:hAnsi="Arial" w:cs="Arial"/>
      </w:rPr>
      <w:t xml:space="preserve"> </w:t>
    </w:r>
    <w:r w:rsidRPr="00935732">
      <w:rPr>
        <w:rFonts w:ascii="Arial" w:hAnsi="宋体" w:cs="Arial"/>
      </w:rPr>
      <w:t>发布</w:t>
    </w:r>
    <w:r w:rsidRPr="00935732">
      <w:rPr>
        <w:rFonts w:ascii="Arial" w:hAnsi="Arial" w:cs="Arial"/>
      </w:rPr>
      <w:t xml:space="preserve"> </w:t>
    </w:r>
    <w:r>
      <w:rPr>
        <w:rFonts w:ascii="Arial" w:hAnsi="Arial" w:cs="Arial" w:hint="eastAsia"/>
      </w:rPr>
      <w:t xml:space="preserve">                  </w:t>
    </w:r>
    <w:r w:rsidRPr="00935732">
      <w:rPr>
        <w:rFonts w:ascii="Arial" w:hAnsi="Arial" w:cs="Arial"/>
      </w:rPr>
      <w:t xml:space="preserve">                                  201</w:t>
    </w:r>
    <w:r>
      <w:rPr>
        <w:rFonts w:ascii="Arial" w:hAnsi="Arial" w:cs="Arial" w:hint="eastAsia"/>
      </w:rPr>
      <w:t>x</w:t>
    </w:r>
    <w:r w:rsidRPr="00935732">
      <w:rPr>
        <w:rFonts w:ascii="Arial" w:hAnsi="宋体" w:cs="Arial"/>
      </w:rPr>
      <w:t>年</w:t>
    </w:r>
    <w:r>
      <w:rPr>
        <w:rFonts w:ascii="Arial" w:hAnsi="Arial" w:cs="Arial" w:hint="eastAsia"/>
      </w:rPr>
      <w:t>xx</w:t>
    </w:r>
    <w:r w:rsidRPr="00935732">
      <w:rPr>
        <w:rFonts w:ascii="Arial" w:hAnsi="宋体" w:cs="Arial"/>
      </w:rPr>
      <w:t>月</w:t>
    </w:r>
    <w:r>
      <w:rPr>
        <w:rFonts w:ascii="Arial" w:hAnsi="Arial" w:cs="Arial" w:hint="eastAsia"/>
      </w:rPr>
      <w:t>xx</w:t>
    </w:r>
    <w:r>
      <w:rPr>
        <w:rFonts w:ascii="Arial" w:hAnsi="Arial" w:cs="Arial" w:hint="eastAsia"/>
      </w:rPr>
      <w:t>日</w:t>
    </w:r>
    <w:r>
      <w:rPr>
        <w:rFonts w:ascii="Arial" w:hAnsi="Arial" w:cs="Arial" w:hint="eastAsia"/>
      </w:rPr>
      <w:t xml:space="preserve"> </w:t>
    </w:r>
    <w:r w:rsidRPr="00935732">
      <w:rPr>
        <w:rFonts w:ascii="Arial" w:hAnsi="宋体" w:cs="Arial"/>
      </w:rPr>
      <w:t>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54" w:rsidRDefault="00BE5554">
      <w:r>
        <w:separator/>
      </w:r>
    </w:p>
  </w:footnote>
  <w:footnote w:type="continuationSeparator" w:id="0">
    <w:p w:rsidR="00BE5554" w:rsidRDefault="00BE5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2E" w:rsidRDefault="00A07C2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Default="009E06FC">
    <w:pPr>
      <w:pStyle w:val="af7"/>
    </w:pPr>
    <w:r>
      <w:rPr>
        <w:rFonts w:hint="eastAsia"/>
      </w:rPr>
      <w:t xml:space="preserve">CNAS-SCXX:20XX                                                           </w:t>
    </w:r>
    <w:r w:rsidRPr="008678DB">
      <w:rPr>
        <w:rFonts w:hint="eastAsia"/>
      </w:rPr>
      <w:t>第</w:t>
    </w:r>
    <w:r w:rsidRPr="008678DB">
      <w:fldChar w:fldCharType="begin"/>
    </w:r>
    <w:r w:rsidRPr="008678DB">
      <w:instrText>PAGE   \* MERGEFORMAT</w:instrText>
    </w:r>
    <w:r w:rsidRPr="008678DB">
      <w:fldChar w:fldCharType="separate"/>
    </w:r>
    <w:r w:rsidRPr="004D0158">
      <w:rPr>
        <w:noProof/>
        <w:lang w:val="zh-CN"/>
      </w:rPr>
      <w:t>2</w:t>
    </w:r>
    <w:r w:rsidRPr="008678DB">
      <w:fldChar w:fldCharType="end"/>
    </w:r>
    <w:r w:rsidRPr="008678DB">
      <w:rPr>
        <w:rFonts w:hint="eastAsia"/>
      </w:rPr>
      <w:t>页</w:t>
    </w:r>
    <w:r w:rsidRPr="008678DB">
      <w:t xml:space="preserve"> </w:t>
    </w:r>
    <w:r w:rsidRPr="008678DB">
      <w:rPr>
        <w:rFonts w:hint="eastAsia"/>
      </w:rPr>
      <w:t>共</w:t>
    </w:r>
    <w:r w:rsidRPr="008678DB">
      <w:rPr>
        <w:lang w:val="zh-CN"/>
      </w:rPr>
      <w:t xml:space="preserve"> </w:t>
    </w:r>
    <w:r w:rsidR="00BE5554">
      <w:fldChar w:fldCharType="begin"/>
    </w:r>
    <w:r w:rsidR="00BE5554">
      <w:instrText>NUMPAGES  \* Arabic  \* MERGEFORMAT</w:instrText>
    </w:r>
    <w:r w:rsidR="00BE5554">
      <w:fldChar w:fldCharType="separate"/>
    </w:r>
    <w:r w:rsidRPr="004D0158">
      <w:rPr>
        <w:noProof/>
        <w:lang w:val="zh-CN"/>
      </w:rPr>
      <w:t>27</w:t>
    </w:r>
    <w:r w:rsidR="00BE5554">
      <w:rPr>
        <w:noProof/>
        <w:lang w:val="zh-CN"/>
      </w:rPr>
      <w:fldChar w:fldCharType="end"/>
    </w:r>
    <w:r w:rsidRPr="008678DB">
      <w:rPr>
        <w:rFonts w:hint="eastAsia"/>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Default="009E06FC" w:rsidP="00FF23DF">
    <w:pPr>
      <w:pStyle w:val="af7"/>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FC" w:rsidRPr="0074530E" w:rsidRDefault="009E06FC" w:rsidP="0074530E">
    <w:pPr>
      <w:pStyle w:val="af7"/>
      <w:tabs>
        <w:tab w:val="clear" w:pos="4153"/>
        <w:tab w:val="clear" w:pos="8306"/>
      </w:tabs>
      <w:jc w:val="both"/>
    </w:pPr>
    <w:r w:rsidRPr="002B2431">
      <w:rPr>
        <w:rFonts w:ascii="Arial" w:hAnsi="Arial" w:cs="Arial"/>
      </w:rPr>
      <w:t>CNAS-</w:t>
    </w:r>
    <w:r>
      <w:rPr>
        <w:rFonts w:ascii="Arial" w:hAnsi="Arial" w:cs="Arial" w:hint="eastAsia"/>
      </w:rPr>
      <w:t>SCXX</w:t>
    </w:r>
    <w:r w:rsidRPr="002B2431">
      <w:rPr>
        <w:rFonts w:ascii="Arial" w:hAnsi="Arial" w:cs="Arial"/>
      </w:rPr>
      <w:t>:20</w:t>
    </w:r>
    <w:r>
      <w:rPr>
        <w:rFonts w:ascii="Arial" w:hAnsi="Arial" w:cs="Arial" w:hint="eastAsia"/>
      </w:rPr>
      <w:t>1X</w:t>
    </w:r>
    <w:r w:rsidRPr="002B2431">
      <w:rPr>
        <w:rFonts w:ascii="Arial" w:hAnsi="Arial" w:cs="Arial"/>
      </w:rPr>
      <w:tab/>
    </w:r>
    <w:r w:rsidRPr="002B2431">
      <w:rPr>
        <w:rFonts w:ascii="Arial" w:hAnsi="Arial" w:cs="Arial"/>
      </w:rPr>
      <w:tab/>
    </w:r>
    <w:r>
      <w:rPr>
        <w:rFonts w:ascii="Arial" w:hAnsi="Arial" w:cs="Arial" w:hint="eastAsia"/>
      </w:rPr>
      <w:t xml:space="preserve">                                                        </w:t>
    </w:r>
    <w:r w:rsidRPr="001604A1">
      <w:rPr>
        <w:rFonts w:ascii="Arial" w:hAnsi="Arial" w:cs="Arial" w:hint="eastAsia"/>
        <w:kern w:val="0"/>
        <w:szCs w:val="21"/>
      </w:rPr>
      <w:t>第</w:t>
    </w:r>
    <w:r w:rsidRPr="001604A1">
      <w:rPr>
        <w:rFonts w:ascii="Arial" w:hAnsi="Arial" w:cs="Arial" w:hint="eastAsia"/>
        <w:kern w:val="0"/>
        <w:szCs w:val="21"/>
      </w:rPr>
      <w:t xml:space="preserve"> </w:t>
    </w:r>
    <w:r w:rsidRPr="001604A1">
      <w:rPr>
        <w:rFonts w:ascii="Arial" w:hAnsi="Arial" w:cs="Arial"/>
        <w:kern w:val="0"/>
        <w:szCs w:val="21"/>
      </w:rPr>
      <w:fldChar w:fldCharType="begin"/>
    </w:r>
    <w:r w:rsidRPr="001604A1">
      <w:rPr>
        <w:rFonts w:ascii="Arial" w:hAnsi="Arial" w:cs="Arial"/>
        <w:kern w:val="0"/>
        <w:szCs w:val="21"/>
      </w:rPr>
      <w:instrText xml:space="preserve"> PAGE </w:instrText>
    </w:r>
    <w:r w:rsidRPr="001604A1">
      <w:rPr>
        <w:rFonts w:ascii="Arial" w:hAnsi="Arial" w:cs="Arial"/>
        <w:kern w:val="0"/>
        <w:szCs w:val="21"/>
      </w:rPr>
      <w:fldChar w:fldCharType="separate"/>
    </w:r>
    <w:r w:rsidR="00106AC4">
      <w:rPr>
        <w:rFonts w:ascii="Arial" w:hAnsi="Arial" w:cs="Arial"/>
        <w:noProof/>
        <w:kern w:val="0"/>
        <w:szCs w:val="21"/>
      </w:rPr>
      <w:t>34</w:t>
    </w:r>
    <w:r w:rsidRPr="001604A1">
      <w:rPr>
        <w:rFonts w:ascii="Arial" w:hAnsi="Arial" w:cs="Arial"/>
        <w:kern w:val="0"/>
        <w:szCs w:val="21"/>
      </w:rPr>
      <w:fldChar w:fldCharType="end"/>
    </w:r>
    <w:r w:rsidRPr="001604A1">
      <w:rPr>
        <w:rFonts w:ascii="Arial" w:hAnsi="Arial" w:cs="Arial" w:hint="eastAsia"/>
        <w:kern w:val="0"/>
        <w:szCs w:val="21"/>
      </w:rPr>
      <w:t xml:space="preserve"> </w:t>
    </w:r>
    <w:r w:rsidRPr="001604A1">
      <w:rPr>
        <w:rFonts w:ascii="Arial" w:hAnsi="Arial" w:cs="Arial" w:hint="eastAsia"/>
        <w:kern w:val="0"/>
        <w:szCs w:val="21"/>
      </w:rPr>
      <w:t>页</w:t>
    </w:r>
    <w:r w:rsidRPr="001604A1">
      <w:rPr>
        <w:rFonts w:ascii="Arial" w:hAnsi="Arial" w:cs="Arial" w:hint="eastAsia"/>
        <w:kern w:val="0"/>
        <w:szCs w:val="21"/>
      </w:rPr>
      <w:t xml:space="preserve"> </w:t>
    </w:r>
    <w:r w:rsidRPr="001604A1">
      <w:rPr>
        <w:rFonts w:ascii="Arial" w:hAnsi="Arial" w:cs="Arial" w:hint="eastAsia"/>
        <w:kern w:val="0"/>
        <w:szCs w:val="21"/>
      </w:rPr>
      <w:t>共</w:t>
    </w:r>
    <w:r w:rsidRPr="001604A1">
      <w:rPr>
        <w:rFonts w:ascii="Arial" w:hAnsi="Arial" w:cs="Arial" w:hint="eastAsia"/>
        <w:kern w:val="0"/>
        <w:szCs w:val="21"/>
      </w:rPr>
      <w:t xml:space="preserve"> </w:t>
    </w:r>
    <w:r w:rsidRPr="001604A1">
      <w:rPr>
        <w:rFonts w:ascii="Arial" w:hAnsi="Arial" w:cs="Arial"/>
        <w:kern w:val="0"/>
        <w:szCs w:val="21"/>
      </w:rPr>
      <w:fldChar w:fldCharType="begin"/>
    </w:r>
    <w:r w:rsidRPr="001604A1">
      <w:rPr>
        <w:rFonts w:ascii="Arial" w:hAnsi="Arial" w:cs="Arial"/>
        <w:kern w:val="0"/>
        <w:szCs w:val="21"/>
      </w:rPr>
      <w:instrText xml:space="preserve"> NUMPAGES </w:instrText>
    </w:r>
    <w:r w:rsidRPr="001604A1">
      <w:rPr>
        <w:rFonts w:ascii="Arial" w:hAnsi="Arial" w:cs="Arial"/>
        <w:kern w:val="0"/>
        <w:szCs w:val="21"/>
      </w:rPr>
      <w:fldChar w:fldCharType="separate"/>
    </w:r>
    <w:r w:rsidR="00106AC4">
      <w:rPr>
        <w:rFonts w:ascii="Arial" w:hAnsi="Arial" w:cs="Arial"/>
        <w:noProof/>
        <w:kern w:val="0"/>
        <w:szCs w:val="21"/>
      </w:rPr>
      <w:t>34</w:t>
    </w:r>
    <w:r w:rsidRPr="001604A1">
      <w:rPr>
        <w:rFonts w:ascii="Arial" w:hAnsi="Arial" w:cs="Arial"/>
        <w:kern w:val="0"/>
        <w:szCs w:val="21"/>
      </w:rPr>
      <w:fldChar w:fldCharType="end"/>
    </w:r>
    <w:r w:rsidRPr="001604A1">
      <w:rPr>
        <w:rFonts w:ascii="Arial" w:hAnsi="Arial" w:cs="Arial" w:hint="eastAsia"/>
        <w:kern w:val="0"/>
        <w:szCs w:val="21"/>
      </w:rPr>
      <w:t xml:space="preserve"> </w:t>
    </w:r>
    <w:r w:rsidRPr="001604A1">
      <w:rPr>
        <w:rFonts w:ascii="Arial" w:hAnsi="Arial" w:cs="Arial" w:hint="eastAsia"/>
        <w:kern w:val="0"/>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39B"/>
    <w:multiLevelType w:val="hybridMultilevel"/>
    <w:tmpl w:val="45CADB8A"/>
    <w:lvl w:ilvl="0" w:tplc="A2ECE7C6">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46220E4"/>
    <w:multiLevelType w:val="hybridMultilevel"/>
    <w:tmpl w:val="02467DF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DB778A"/>
    <w:multiLevelType w:val="hybridMultilevel"/>
    <w:tmpl w:val="076621C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1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E243AE1"/>
    <w:multiLevelType w:val="multilevel"/>
    <w:tmpl w:val="2BFE1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91F76B2"/>
    <w:multiLevelType w:val="hybridMultilevel"/>
    <w:tmpl w:val="C3866EC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96E4D7B"/>
    <w:multiLevelType w:val="hybridMultilevel"/>
    <w:tmpl w:val="658E4D2E"/>
    <w:lvl w:ilvl="0" w:tplc="4B508988">
      <w:start w:val="1"/>
      <w:numFmt w:val="none"/>
      <w:pStyle w:val="a"/>
      <w:lvlText w:val="%1注"/>
      <w:lvlJc w:val="left"/>
      <w:pPr>
        <w:tabs>
          <w:tab w:val="num" w:pos="900"/>
        </w:tabs>
        <w:ind w:left="900" w:hanging="500"/>
      </w:pPr>
      <w:rPr>
        <w:rFonts w:ascii="宋体" w:eastAsia="宋体" w:hAnsi="Times New Roman" w:hint="eastAsia"/>
        <w:b w:val="0"/>
        <w:i/>
        <w:sz w:val="18"/>
        <w:szCs w:val="18"/>
        <w:lang w:val="en-US"/>
      </w:rPr>
    </w:lvl>
    <w:lvl w:ilvl="1" w:tplc="3D08D578">
      <w:numFmt w:val="bullet"/>
      <w:lvlText w:val=""/>
      <w:lvlJc w:val="left"/>
      <w:pPr>
        <w:tabs>
          <w:tab w:val="num" w:pos="780"/>
        </w:tabs>
        <w:ind w:left="780" w:hanging="360"/>
      </w:pPr>
      <w:rPr>
        <w:rFonts w:ascii="Symbol" w:eastAsia="Batang" w:hAnsi="Symbol" w:cs="Arial" w:hint="default"/>
        <w:b w:val="0"/>
        <w:i w:val="0"/>
        <w:sz w:val="18"/>
        <w:szCs w:val="1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4337D32"/>
    <w:multiLevelType w:val="hybridMultilevel"/>
    <w:tmpl w:val="98B841DA"/>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A8E22CC"/>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9">
    <w:nsid w:val="6CEA2025"/>
    <w:multiLevelType w:val="multilevel"/>
    <w:tmpl w:val="2AC2DBFA"/>
    <w:lvl w:ilvl="0">
      <w:start w:val="1"/>
      <w:numFmt w:val="none"/>
      <w:pStyle w:val="a4"/>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1"/>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Char"/>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DBF04F4"/>
    <w:multiLevelType w:val="hybridMultilevel"/>
    <w:tmpl w:val="7F961C94"/>
    <w:lvl w:ilvl="0" w:tplc="D8527B62">
      <w:start w:val="1"/>
      <w:numFmt w:val="none"/>
      <w:pStyle w:val="aa"/>
      <w:lvlText w:val="%1注："/>
      <w:lvlJc w:val="left"/>
      <w:pPr>
        <w:tabs>
          <w:tab w:val="num" w:pos="1120"/>
        </w:tabs>
        <w:ind w:left="820" w:hanging="420"/>
      </w:pPr>
      <w:rPr>
        <w:rFonts w:ascii="宋体" w:eastAsia="宋体" w:hAnsi="Times New Roman" w:hint="eastAsia"/>
        <w:b w:val="0"/>
        <w:i/>
        <w:sz w:val="18"/>
        <w:szCs w:val="18"/>
      </w:rPr>
    </w:lvl>
    <w:lvl w:ilvl="1" w:tplc="3D08D578">
      <w:numFmt w:val="bullet"/>
      <w:lvlText w:val=""/>
      <w:lvlJc w:val="left"/>
      <w:pPr>
        <w:tabs>
          <w:tab w:val="num" w:pos="780"/>
        </w:tabs>
        <w:ind w:left="780" w:hanging="360"/>
      </w:pPr>
      <w:rPr>
        <w:rFonts w:ascii="Symbol" w:eastAsia="Batang" w:hAnsi="Symbol" w:cs="Arial" w:hint="default"/>
        <w:b w:val="0"/>
        <w:i w:val="0"/>
        <w:sz w:val="18"/>
        <w:szCs w:val="1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B2A5371"/>
    <w:multiLevelType w:val="hybridMultilevel"/>
    <w:tmpl w:val="C7F6A2F0"/>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2259A6"/>
    <w:multiLevelType w:val="hybridMultilevel"/>
    <w:tmpl w:val="6F64ACB6"/>
    <w:lvl w:ilvl="0" w:tplc="04090019">
      <w:start w:val="1"/>
      <w:numFmt w:val="lowerLetter"/>
      <w:lvlText w:val="%1)"/>
      <w:lvlJc w:val="left"/>
      <w:pPr>
        <w:ind w:left="420" w:hanging="420"/>
      </w:pPr>
    </w:lvl>
    <w:lvl w:ilvl="1" w:tplc="33CC6988">
      <w:start w:val="1"/>
      <w:numFmt w:val="decimal"/>
      <w:lvlText w:val="%2）"/>
      <w:lvlJc w:val="left"/>
      <w:pPr>
        <w:ind w:left="1260" w:hanging="840"/>
      </w:pPr>
      <w:rPr>
        <w:rFonts w:cs="Arial" w:hint="default"/>
      </w:rPr>
    </w:lvl>
    <w:lvl w:ilvl="2" w:tplc="04090019">
      <w:start w:val="1"/>
      <w:numFmt w:val="low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8"/>
  </w:num>
  <w:num w:numId="4">
    <w:abstractNumId w:val="7"/>
  </w:num>
  <w:num w:numId="5">
    <w:abstractNumId w:val="4"/>
  </w:num>
  <w:num w:numId="6">
    <w:abstractNumId w:val="12"/>
  </w:num>
  <w:num w:numId="7">
    <w:abstractNumId w:val="0"/>
  </w:num>
  <w:num w:numId="8">
    <w:abstractNumId w:val="5"/>
  </w:num>
  <w:num w:numId="9">
    <w:abstractNumId w:val="11"/>
  </w:num>
  <w:num w:numId="10">
    <w:abstractNumId w:val="2"/>
  </w:num>
  <w:num w:numId="11">
    <w:abstractNumId w:val="6"/>
  </w:num>
  <w:num w:numId="12">
    <w:abstractNumId w:val="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1D"/>
    <w:rsid w:val="00001140"/>
    <w:rsid w:val="000019AB"/>
    <w:rsid w:val="00001E6D"/>
    <w:rsid w:val="00002FC2"/>
    <w:rsid w:val="00003159"/>
    <w:rsid w:val="00003C07"/>
    <w:rsid w:val="00004CC6"/>
    <w:rsid w:val="00004DE8"/>
    <w:rsid w:val="00005251"/>
    <w:rsid w:val="00005628"/>
    <w:rsid w:val="00007A75"/>
    <w:rsid w:val="00007A7E"/>
    <w:rsid w:val="000106F3"/>
    <w:rsid w:val="000158CF"/>
    <w:rsid w:val="00017551"/>
    <w:rsid w:val="00020369"/>
    <w:rsid w:val="0002126B"/>
    <w:rsid w:val="00021DF7"/>
    <w:rsid w:val="00023388"/>
    <w:rsid w:val="00023C28"/>
    <w:rsid w:val="0002401B"/>
    <w:rsid w:val="00024B34"/>
    <w:rsid w:val="00024F32"/>
    <w:rsid w:val="00025272"/>
    <w:rsid w:val="00026003"/>
    <w:rsid w:val="00026129"/>
    <w:rsid w:val="0002683F"/>
    <w:rsid w:val="00026AF2"/>
    <w:rsid w:val="00026E4F"/>
    <w:rsid w:val="0002724A"/>
    <w:rsid w:val="00027380"/>
    <w:rsid w:val="00030E3A"/>
    <w:rsid w:val="00033B2E"/>
    <w:rsid w:val="00034E69"/>
    <w:rsid w:val="000358CA"/>
    <w:rsid w:val="0003712D"/>
    <w:rsid w:val="00040C44"/>
    <w:rsid w:val="0004259A"/>
    <w:rsid w:val="00042C40"/>
    <w:rsid w:val="00043004"/>
    <w:rsid w:val="000435A8"/>
    <w:rsid w:val="00043C7A"/>
    <w:rsid w:val="00044411"/>
    <w:rsid w:val="00044D55"/>
    <w:rsid w:val="000452EC"/>
    <w:rsid w:val="000463BB"/>
    <w:rsid w:val="000471B7"/>
    <w:rsid w:val="00047BAD"/>
    <w:rsid w:val="000501C9"/>
    <w:rsid w:val="00051684"/>
    <w:rsid w:val="00051E42"/>
    <w:rsid w:val="00054C1D"/>
    <w:rsid w:val="00054EC7"/>
    <w:rsid w:val="00055680"/>
    <w:rsid w:val="00055895"/>
    <w:rsid w:val="000561DA"/>
    <w:rsid w:val="000563A9"/>
    <w:rsid w:val="00056C84"/>
    <w:rsid w:val="00056F2A"/>
    <w:rsid w:val="000607B5"/>
    <w:rsid w:val="00060BD3"/>
    <w:rsid w:val="00061944"/>
    <w:rsid w:val="000624C8"/>
    <w:rsid w:val="00063B49"/>
    <w:rsid w:val="00063E01"/>
    <w:rsid w:val="00064308"/>
    <w:rsid w:val="0006470A"/>
    <w:rsid w:val="00064DE8"/>
    <w:rsid w:val="00065D0C"/>
    <w:rsid w:val="0006664F"/>
    <w:rsid w:val="00070829"/>
    <w:rsid w:val="00070EA4"/>
    <w:rsid w:val="000747B7"/>
    <w:rsid w:val="000770E0"/>
    <w:rsid w:val="0007765E"/>
    <w:rsid w:val="000801BE"/>
    <w:rsid w:val="00080C1C"/>
    <w:rsid w:val="00080D89"/>
    <w:rsid w:val="00081A22"/>
    <w:rsid w:val="000832E8"/>
    <w:rsid w:val="00083BBD"/>
    <w:rsid w:val="0008429C"/>
    <w:rsid w:val="00086203"/>
    <w:rsid w:val="000904EF"/>
    <w:rsid w:val="00090A0B"/>
    <w:rsid w:val="00091A0B"/>
    <w:rsid w:val="00092F24"/>
    <w:rsid w:val="00094C4A"/>
    <w:rsid w:val="00095E76"/>
    <w:rsid w:val="00096BC7"/>
    <w:rsid w:val="00096F6D"/>
    <w:rsid w:val="000A0D86"/>
    <w:rsid w:val="000A1F4E"/>
    <w:rsid w:val="000A29BA"/>
    <w:rsid w:val="000A3313"/>
    <w:rsid w:val="000A415F"/>
    <w:rsid w:val="000A4C78"/>
    <w:rsid w:val="000A536A"/>
    <w:rsid w:val="000B05AA"/>
    <w:rsid w:val="000B3633"/>
    <w:rsid w:val="000B431A"/>
    <w:rsid w:val="000B51E3"/>
    <w:rsid w:val="000B5494"/>
    <w:rsid w:val="000B59BB"/>
    <w:rsid w:val="000B5A81"/>
    <w:rsid w:val="000B7D6C"/>
    <w:rsid w:val="000C02FD"/>
    <w:rsid w:val="000C304C"/>
    <w:rsid w:val="000C322F"/>
    <w:rsid w:val="000C3E5D"/>
    <w:rsid w:val="000C48F1"/>
    <w:rsid w:val="000C4EDE"/>
    <w:rsid w:val="000C53EC"/>
    <w:rsid w:val="000C5D23"/>
    <w:rsid w:val="000C6795"/>
    <w:rsid w:val="000D025B"/>
    <w:rsid w:val="000D0AC0"/>
    <w:rsid w:val="000D1222"/>
    <w:rsid w:val="000D19B5"/>
    <w:rsid w:val="000D1C69"/>
    <w:rsid w:val="000D2E2B"/>
    <w:rsid w:val="000D374A"/>
    <w:rsid w:val="000D5CA1"/>
    <w:rsid w:val="000D6295"/>
    <w:rsid w:val="000D6617"/>
    <w:rsid w:val="000D71B2"/>
    <w:rsid w:val="000E086C"/>
    <w:rsid w:val="000E1AC3"/>
    <w:rsid w:val="000E26BA"/>
    <w:rsid w:val="000E33FF"/>
    <w:rsid w:val="000E45CC"/>
    <w:rsid w:val="000E52C6"/>
    <w:rsid w:val="000E57C3"/>
    <w:rsid w:val="000E6729"/>
    <w:rsid w:val="000E7011"/>
    <w:rsid w:val="000E74BA"/>
    <w:rsid w:val="000E7CF1"/>
    <w:rsid w:val="000E7DA5"/>
    <w:rsid w:val="000F0A9A"/>
    <w:rsid w:val="000F1254"/>
    <w:rsid w:val="000F40D5"/>
    <w:rsid w:val="000F5F74"/>
    <w:rsid w:val="000F697F"/>
    <w:rsid w:val="0010016F"/>
    <w:rsid w:val="00101838"/>
    <w:rsid w:val="00101D4E"/>
    <w:rsid w:val="0010360B"/>
    <w:rsid w:val="00103BAD"/>
    <w:rsid w:val="00103F0F"/>
    <w:rsid w:val="0010569B"/>
    <w:rsid w:val="0010658C"/>
    <w:rsid w:val="00106750"/>
    <w:rsid w:val="001068FE"/>
    <w:rsid w:val="00106956"/>
    <w:rsid w:val="00106AC4"/>
    <w:rsid w:val="00107715"/>
    <w:rsid w:val="001106D2"/>
    <w:rsid w:val="0011078F"/>
    <w:rsid w:val="0011140A"/>
    <w:rsid w:val="00112CCD"/>
    <w:rsid w:val="00113316"/>
    <w:rsid w:val="00113DEE"/>
    <w:rsid w:val="001162E9"/>
    <w:rsid w:val="0011704D"/>
    <w:rsid w:val="00120C2C"/>
    <w:rsid w:val="00120DCF"/>
    <w:rsid w:val="001223D6"/>
    <w:rsid w:val="001227FC"/>
    <w:rsid w:val="00122AD4"/>
    <w:rsid w:val="00123390"/>
    <w:rsid w:val="001236BC"/>
    <w:rsid w:val="0012370A"/>
    <w:rsid w:val="00124C7F"/>
    <w:rsid w:val="00125D4C"/>
    <w:rsid w:val="00125EF6"/>
    <w:rsid w:val="0012752F"/>
    <w:rsid w:val="00127A86"/>
    <w:rsid w:val="00130361"/>
    <w:rsid w:val="00131C35"/>
    <w:rsid w:val="00133469"/>
    <w:rsid w:val="001336F1"/>
    <w:rsid w:val="001348B6"/>
    <w:rsid w:val="00134C24"/>
    <w:rsid w:val="00135508"/>
    <w:rsid w:val="00135E3A"/>
    <w:rsid w:val="00136CBD"/>
    <w:rsid w:val="00140704"/>
    <w:rsid w:val="001409EE"/>
    <w:rsid w:val="00142595"/>
    <w:rsid w:val="00146379"/>
    <w:rsid w:val="001515A5"/>
    <w:rsid w:val="001534D5"/>
    <w:rsid w:val="0015380B"/>
    <w:rsid w:val="001556DE"/>
    <w:rsid w:val="00155BB3"/>
    <w:rsid w:val="00157588"/>
    <w:rsid w:val="001579B2"/>
    <w:rsid w:val="00160167"/>
    <w:rsid w:val="0016045E"/>
    <w:rsid w:val="001604A1"/>
    <w:rsid w:val="00161155"/>
    <w:rsid w:val="00161E06"/>
    <w:rsid w:val="00161F41"/>
    <w:rsid w:val="00163D17"/>
    <w:rsid w:val="00164A47"/>
    <w:rsid w:val="00164A52"/>
    <w:rsid w:val="00164EB5"/>
    <w:rsid w:val="00165F6E"/>
    <w:rsid w:val="00165FD6"/>
    <w:rsid w:val="001664A1"/>
    <w:rsid w:val="001665BD"/>
    <w:rsid w:val="00171F74"/>
    <w:rsid w:val="00173381"/>
    <w:rsid w:val="001736A8"/>
    <w:rsid w:val="001739EB"/>
    <w:rsid w:val="00177CD9"/>
    <w:rsid w:val="00177D64"/>
    <w:rsid w:val="00181ED0"/>
    <w:rsid w:val="00182285"/>
    <w:rsid w:val="001822D6"/>
    <w:rsid w:val="00182B82"/>
    <w:rsid w:val="00182DA3"/>
    <w:rsid w:val="00186CBF"/>
    <w:rsid w:val="00187B4D"/>
    <w:rsid w:val="00187C5C"/>
    <w:rsid w:val="00187D48"/>
    <w:rsid w:val="00190625"/>
    <w:rsid w:val="00190FD5"/>
    <w:rsid w:val="001931AC"/>
    <w:rsid w:val="0019502D"/>
    <w:rsid w:val="0019536C"/>
    <w:rsid w:val="001954BF"/>
    <w:rsid w:val="0019592F"/>
    <w:rsid w:val="001A0BA5"/>
    <w:rsid w:val="001A2C7B"/>
    <w:rsid w:val="001A3DC2"/>
    <w:rsid w:val="001A3DC9"/>
    <w:rsid w:val="001A4650"/>
    <w:rsid w:val="001A4811"/>
    <w:rsid w:val="001A4DBC"/>
    <w:rsid w:val="001A4FD8"/>
    <w:rsid w:val="001A7A0B"/>
    <w:rsid w:val="001B03A6"/>
    <w:rsid w:val="001B067C"/>
    <w:rsid w:val="001B1902"/>
    <w:rsid w:val="001B4CF6"/>
    <w:rsid w:val="001B55BC"/>
    <w:rsid w:val="001B5E2C"/>
    <w:rsid w:val="001B5ECD"/>
    <w:rsid w:val="001B6351"/>
    <w:rsid w:val="001B7507"/>
    <w:rsid w:val="001B7B77"/>
    <w:rsid w:val="001C4011"/>
    <w:rsid w:val="001C4306"/>
    <w:rsid w:val="001C4358"/>
    <w:rsid w:val="001C5E3E"/>
    <w:rsid w:val="001C61E7"/>
    <w:rsid w:val="001C6A29"/>
    <w:rsid w:val="001C6A7A"/>
    <w:rsid w:val="001D104F"/>
    <w:rsid w:val="001D1710"/>
    <w:rsid w:val="001D1CEB"/>
    <w:rsid w:val="001D2BF3"/>
    <w:rsid w:val="001D2DF8"/>
    <w:rsid w:val="001D342A"/>
    <w:rsid w:val="001D4114"/>
    <w:rsid w:val="001D49BE"/>
    <w:rsid w:val="001D5090"/>
    <w:rsid w:val="001D5654"/>
    <w:rsid w:val="001E0A01"/>
    <w:rsid w:val="001E0EF2"/>
    <w:rsid w:val="001E2407"/>
    <w:rsid w:val="001E2B0A"/>
    <w:rsid w:val="001E308B"/>
    <w:rsid w:val="001E791F"/>
    <w:rsid w:val="001E7CED"/>
    <w:rsid w:val="001F0008"/>
    <w:rsid w:val="001F03E2"/>
    <w:rsid w:val="001F0A9F"/>
    <w:rsid w:val="001F1070"/>
    <w:rsid w:val="001F354E"/>
    <w:rsid w:val="001F399F"/>
    <w:rsid w:val="001F3AAB"/>
    <w:rsid w:val="001F4A10"/>
    <w:rsid w:val="001F50A3"/>
    <w:rsid w:val="001F5EC7"/>
    <w:rsid w:val="001F6489"/>
    <w:rsid w:val="001F66FE"/>
    <w:rsid w:val="001F7719"/>
    <w:rsid w:val="001F7D9A"/>
    <w:rsid w:val="00207ECE"/>
    <w:rsid w:val="00210020"/>
    <w:rsid w:val="002103C9"/>
    <w:rsid w:val="0021078C"/>
    <w:rsid w:val="0021083D"/>
    <w:rsid w:val="00211C11"/>
    <w:rsid w:val="002126CF"/>
    <w:rsid w:val="002129C3"/>
    <w:rsid w:val="00212D31"/>
    <w:rsid w:val="00213BE0"/>
    <w:rsid w:val="00214D63"/>
    <w:rsid w:val="002152E5"/>
    <w:rsid w:val="002173BF"/>
    <w:rsid w:val="00217573"/>
    <w:rsid w:val="00217E18"/>
    <w:rsid w:val="00217F24"/>
    <w:rsid w:val="002202E4"/>
    <w:rsid w:val="00220A05"/>
    <w:rsid w:val="00220CC9"/>
    <w:rsid w:val="00220E58"/>
    <w:rsid w:val="002210A1"/>
    <w:rsid w:val="00224419"/>
    <w:rsid w:val="0022456D"/>
    <w:rsid w:val="002246A3"/>
    <w:rsid w:val="0022493D"/>
    <w:rsid w:val="00224F5C"/>
    <w:rsid w:val="002254C9"/>
    <w:rsid w:val="00225635"/>
    <w:rsid w:val="002258A0"/>
    <w:rsid w:val="002263FA"/>
    <w:rsid w:val="00226761"/>
    <w:rsid w:val="002279DE"/>
    <w:rsid w:val="0023029F"/>
    <w:rsid w:val="0023045B"/>
    <w:rsid w:val="00231586"/>
    <w:rsid w:val="002338A3"/>
    <w:rsid w:val="00233968"/>
    <w:rsid w:val="00235DFD"/>
    <w:rsid w:val="0023678E"/>
    <w:rsid w:val="002377BD"/>
    <w:rsid w:val="00240030"/>
    <w:rsid w:val="002429A7"/>
    <w:rsid w:val="0024605B"/>
    <w:rsid w:val="0024785E"/>
    <w:rsid w:val="00247875"/>
    <w:rsid w:val="00247D78"/>
    <w:rsid w:val="002508FE"/>
    <w:rsid w:val="00251B8F"/>
    <w:rsid w:val="002525BF"/>
    <w:rsid w:val="00257FB6"/>
    <w:rsid w:val="00263ABE"/>
    <w:rsid w:val="00263ADD"/>
    <w:rsid w:val="00264029"/>
    <w:rsid w:val="002652C5"/>
    <w:rsid w:val="00265A3F"/>
    <w:rsid w:val="002703FD"/>
    <w:rsid w:val="00270AE8"/>
    <w:rsid w:val="00270C12"/>
    <w:rsid w:val="00271A6C"/>
    <w:rsid w:val="002722E2"/>
    <w:rsid w:val="002740BB"/>
    <w:rsid w:val="00274F27"/>
    <w:rsid w:val="00275AAF"/>
    <w:rsid w:val="0028126D"/>
    <w:rsid w:val="00281507"/>
    <w:rsid w:val="0028170C"/>
    <w:rsid w:val="00281AEE"/>
    <w:rsid w:val="00281CBD"/>
    <w:rsid w:val="0028234B"/>
    <w:rsid w:val="002824F5"/>
    <w:rsid w:val="00282783"/>
    <w:rsid w:val="00282D5B"/>
    <w:rsid w:val="0028388B"/>
    <w:rsid w:val="00283DD3"/>
    <w:rsid w:val="00284198"/>
    <w:rsid w:val="00286E6E"/>
    <w:rsid w:val="0028738F"/>
    <w:rsid w:val="00287D47"/>
    <w:rsid w:val="00290E53"/>
    <w:rsid w:val="00291E56"/>
    <w:rsid w:val="002926B8"/>
    <w:rsid w:val="002936FA"/>
    <w:rsid w:val="002938AD"/>
    <w:rsid w:val="00293ACC"/>
    <w:rsid w:val="00294F87"/>
    <w:rsid w:val="002954E8"/>
    <w:rsid w:val="0029607D"/>
    <w:rsid w:val="00296A60"/>
    <w:rsid w:val="00296EF3"/>
    <w:rsid w:val="00296F0B"/>
    <w:rsid w:val="00297545"/>
    <w:rsid w:val="00297A9D"/>
    <w:rsid w:val="00297DE2"/>
    <w:rsid w:val="00297F83"/>
    <w:rsid w:val="002A0350"/>
    <w:rsid w:val="002A0C96"/>
    <w:rsid w:val="002A0F84"/>
    <w:rsid w:val="002A132F"/>
    <w:rsid w:val="002A162E"/>
    <w:rsid w:val="002A1E00"/>
    <w:rsid w:val="002A2ABE"/>
    <w:rsid w:val="002A3099"/>
    <w:rsid w:val="002A42ED"/>
    <w:rsid w:val="002A4DDE"/>
    <w:rsid w:val="002A5180"/>
    <w:rsid w:val="002A5A0B"/>
    <w:rsid w:val="002A705C"/>
    <w:rsid w:val="002A7BE8"/>
    <w:rsid w:val="002B1247"/>
    <w:rsid w:val="002B293A"/>
    <w:rsid w:val="002B2DDA"/>
    <w:rsid w:val="002B358C"/>
    <w:rsid w:val="002B3DA4"/>
    <w:rsid w:val="002B404C"/>
    <w:rsid w:val="002B4AAC"/>
    <w:rsid w:val="002B5ADF"/>
    <w:rsid w:val="002B6016"/>
    <w:rsid w:val="002B6161"/>
    <w:rsid w:val="002B6A93"/>
    <w:rsid w:val="002B7C4E"/>
    <w:rsid w:val="002C1B55"/>
    <w:rsid w:val="002C1C42"/>
    <w:rsid w:val="002C1D4A"/>
    <w:rsid w:val="002C21C2"/>
    <w:rsid w:val="002C42AD"/>
    <w:rsid w:val="002C54F1"/>
    <w:rsid w:val="002C616F"/>
    <w:rsid w:val="002C6EA4"/>
    <w:rsid w:val="002C7ED2"/>
    <w:rsid w:val="002D2074"/>
    <w:rsid w:val="002D3337"/>
    <w:rsid w:val="002D3623"/>
    <w:rsid w:val="002D44CA"/>
    <w:rsid w:val="002D5455"/>
    <w:rsid w:val="002D5E14"/>
    <w:rsid w:val="002D6A04"/>
    <w:rsid w:val="002D6EE1"/>
    <w:rsid w:val="002D73B0"/>
    <w:rsid w:val="002D74D6"/>
    <w:rsid w:val="002D7A76"/>
    <w:rsid w:val="002E0051"/>
    <w:rsid w:val="002E071C"/>
    <w:rsid w:val="002E0905"/>
    <w:rsid w:val="002E1A8B"/>
    <w:rsid w:val="002E2998"/>
    <w:rsid w:val="002E2BBF"/>
    <w:rsid w:val="002E30BE"/>
    <w:rsid w:val="002E3EB2"/>
    <w:rsid w:val="002E40AD"/>
    <w:rsid w:val="002E54AE"/>
    <w:rsid w:val="002E561C"/>
    <w:rsid w:val="002E5B3C"/>
    <w:rsid w:val="002E6EFC"/>
    <w:rsid w:val="002E7561"/>
    <w:rsid w:val="002E7963"/>
    <w:rsid w:val="002F015C"/>
    <w:rsid w:val="002F070B"/>
    <w:rsid w:val="002F0E2A"/>
    <w:rsid w:val="002F2437"/>
    <w:rsid w:val="002F2652"/>
    <w:rsid w:val="002F4944"/>
    <w:rsid w:val="002F611C"/>
    <w:rsid w:val="00300F46"/>
    <w:rsid w:val="00303AF9"/>
    <w:rsid w:val="003040CF"/>
    <w:rsid w:val="003064A8"/>
    <w:rsid w:val="00306C8D"/>
    <w:rsid w:val="00307267"/>
    <w:rsid w:val="00307E65"/>
    <w:rsid w:val="00307EA3"/>
    <w:rsid w:val="0031046D"/>
    <w:rsid w:val="00310E8A"/>
    <w:rsid w:val="00311588"/>
    <w:rsid w:val="00311A04"/>
    <w:rsid w:val="00312646"/>
    <w:rsid w:val="00312D07"/>
    <w:rsid w:val="0031346C"/>
    <w:rsid w:val="00313B21"/>
    <w:rsid w:val="00317605"/>
    <w:rsid w:val="00317A41"/>
    <w:rsid w:val="00317A7B"/>
    <w:rsid w:val="00320181"/>
    <w:rsid w:val="00320897"/>
    <w:rsid w:val="00321965"/>
    <w:rsid w:val="00321DF0"/>
    <w:rsid w:val="0032393B"/>
    <w:rsid w:val="00324670"/>
    <w:rsid w:val="00324680"/>
    <w:rsid w:val="003247B5"/>
    <w:rsid w:val="00325E51"/>
    <w:rsid w:val="00330211"/>
    <w:rsid w:val="0033189F"/>
    <w:rsid w:val="00331B76"/>
    <w:rsid w:val="00331CAC"/>
    <w:rsid w:val="00331E29"/>
    <w:rsid w:val="003321CE"/>
    <w:rsid w:val="00333EEA"/>
    <w:rsid w:val="00334166"/>
    <w:rsid w:val="003343AA"/>
    <w:rsid w:val="003349DD"/>
    <w:rsid w:val="00334B40"/>
    <w:rsid w:val="00334DF0"/>
    <w:rsid w:val="00335D42"/>
    <w:rsid w:val="00335DD5"/>
    <w:rsid w:val="003360CB"/>
    <w:rsid w:val="00336499"/>
    <w:rsid w:val="00336608"/>
    <w:rsid w:val="00336C2E"/>
    <w:rsid w:val="003372BB"/>
    <w:rsid w:val="003402AB"/>
    <w:rsid w:val="00340B97"/>
    <w:rsid w:val="00341097"/>
    <w:rsid w:val="00341A15"/>
    <w:rsid w:val="00341E95"/>
    <w:rsid w:val="00342B3C"/>
    <w:rsid w:val="0034398B"/>
    <w:rsid w:val="00344202"/>
    <w:rsid w:val="0034475D"/>
    <w:rsid w:val="00344CF2"/>
    <w:rsid w:val="00345032"/>
    <w:rsid w:val="00345A19"/>
    <w:rsid w:val="00346643"/>
    <w:rsid w:val="003467A5"/>
    <w:rsid w:val="00346AD2"/>
    <w:rsid w:val="003509BB"/>
    <w:rsid w:val="003522F2"/>
    <w:rsid w:val="003564B0"/>
    <w:rsid w:val="00357E00"/>
    <w:rsid w:val="00357F58"/>
    <w:rsid w:val="00361006"/>
    <w:rsid w:val="003630CE"/>
    <w:rsid w:val="00363EBB"/>
    <w:rsid w:val="00365083"/>
    <w:rsid w:val="00365BC9"/>
    <w:rsid w:val="00365CFA"/>
    <w:rsid w:val="00365D8B"/>
    <w:rsid w:val="003661F9"/>
    <w:rsid w:val="00367CB8"/>
    <w:rsid w:val="003708A5"/>
    <w:rsid w:val="00370937"/>
    <w:rsid w:val="00371B7C"/>
    <w:rsid w:val="00371F1D"/>
    <w:rsid w:val="003738FC"/>
    <w:rsid w:val="00374BC2"/>
    <w:rsid w:val="003752C8"/>
    <w:rsid w:val="003762C5"/>
    <w:rsid w:val="003768C0"/>
    <w:rsid w:val="00376907"/>
    <w:rsid w:val="00377A9A"/>
    <w:rsid w:val="003802E1"/>
    <w:rsid w:val="0038064B"/>
    <w:rsid w:val="00380CBE"/>
    <w:rsid w:val="0038103F"/>
    <w:rsid w:val="00381075"/>
    <w:rsid w:val="00381249"/>
    <w:rsid w:val="0038152C"/>
    <w:rsid w:val="00381D47"/>
    <w:rsid w:val="003824F0"/>
    <w:rsid w:val="003835BB"/>
    <w:rsid w:val="0038388F"/>
    <w:rsid w:val="00383ECE"/>
    <w:rsid w:val="00384AD9"/>
    <w:rsid w:val="00386260"/>
    <w:rsid w:val="003867A7"/>
    <w:rsid w:val="0038741D"/>
    <w:rsid w:val="00387AC3"/>
    <w:rsid w:val="003907BA"/>
    <w:rsid w:val="00390EF6"/>
    <w:rsid w:val="00390F81"/>
    <w:rsid w:val="00391427"/>
    <w:rsid w:val="00393738"/>
    <w:rsid w:val="00393F64"/>
    <w:rsid w:val="0039475F"/>
    <w:rsid w:val="00396FB6"/>
    <w:rsid w:val="003970F1"/>
    <w:rsid w:val="003975B4"/>
    <w:rsid w:val="003978CE"/>
    <w:rsid w:val="0039793D"/>
    <w:rsid w:val="00397D8E"/>
    <w:rsid w:val="003A0791"/>
    <w:rsid w:val="003A22C1"/>
    <w:rsid w:val="003A2759"/>
    <w:rsid w:val="003A32A0"/>
    <w:rsid w:val="003A621E"/>
    <w:rsid w:val="003A6E99"/>
    <w:rsid w:val="003B0323"/>
    <w:rsid w:val="003B1B94"/>
    <w:rsid w:val="003B301E"/>
    <w:rsid w:val="003B39E1"/>
    <w:rsid w:val="003B3D39"/>
    <w:rsid w:val="003B6126"/>
    <w:rsid w:val="003B638E"/>
    <w:rsid w:val="003B63BB"/>
    <w:rsid w:val="003B664E"/>
    <w:rsid w:val="003B6A31"/>
    <w:rsid w:val="003B6FE6"/>
    <w:rsid w:val="003C03BC"/>
    <w:rsid w:val="003C08DA"/>
    <w:rsid w:val="003C0EFF"/>
    <w:rsid w:val="003C160C"/>
    <w:rsid w:val="003C2281"/>
    <w:rsid w:val="003C2D32"/>
    <w:rsid w:val="003C343D"/>
    <w:rsid w:val="003C3FB0"/>
    <w:rsid w:val="003C4E28"/>
    <w:rsid w:val="003C4FB1"/>
    <w:rsid w:val="003C5712"/>
    <w:rsid w:val="003C5B14"/>
    <w:rsid w:val="003D02F6"/>
    <w:rsid w:val="003D1C9C"/>
    <w:rsid w:val="003D1D75"/>
    <w:rsid w:val="003D353D"/>
    <w:rsid w:val="003D3A8D"/>
    <w:rsid w:val="003D3D0F"/>
    <w:rsid w:val="003D4E2A"/>
    <w:rsid w:val="003D57D0"/>
    <w:rsid w:val="003D7096"/>
    <w:rsid w:val="003D79AE"/>
    <w:rsid w:val="003D7EAF"/>
    <w:rsid w:val="003E00F5"/>
    <w:rsid w:val="003E04D0"/>
    <w:rsid w:val="003E2203"/>
    <w:rsid w:val="003E4E74"/>
    <w:rsid w:val="003E527E"/>
    <w:rsid w:val="003E5CD4"/>
    <w:rsid w:val="003E5F4D"/>
    <w:rsid w:val="003E6804"/>
    <w:rsid w:val="003E72C4"/>
    <w:rsid w:val="003E7478"/>
    <w:rsid w:val="003E7539"/>
    <w:rsid w:val="003F09F3"/>
    <w:rsid w:val="003F0B75"/>
    <w:rsid w:val="003F0C99"/>
    <w:rsid w:val="003F25F8"/>
    <w:rsid w:val="003F2809"/>
    <w:rsid w:val="003F2B42"/>
    <w:rsid w:val="003F2C3B"/>
    <w:rsid w:val="003F3589"/>
    <w:rsid w:val="003F647F"/>
    <w:rsid w:val="003F77FF"/>
    <w:rsid w:val="00400480"/>
    <w:rsid w:val="004005E0"/>
    <w:rsid w:val="004025E1"/>
    <w:rsid w:val="00403A30"/>
    <w:rsid w:val="004043CD"/>
    <w:rsid w:val="004046B9"/>
    <w:rsid w:val="00404A6A"/>
    <w:rsid w:val="00404EC0"/>
    <w:rsid w:val="0040559B"/>
    <w:rsid w:val="0040585E"/>
    <w:rsid w:val="00405B8F"/>
    <w:rsid w:val="00406417"/>
    <w:rsid w:val="00407EDE"/>
    <w:rsid w:val="0041000E"/>
    <w:rsid w:val="00412B79"/>
    <w:rsid w:val="00412BAF"/>
    <w:rsid w:val="004151BF"/>
    <w:rsid w:val="004152DE"/>
    <w:rsid w:val="004162EA"/>
    <w:rsid w:val="00416A2D"/>
    <w:rsid w:val="00416B67"/>
    <w:rsid w:val="00416DA9"/>
    <w:rsid w:val="00417E84"/>
    <w:rsid w:val="00417F44"/>
    <w:rsid w:val="004216E8"/>
    <w:rsid w:val="00421D6B"/>
    <w:rsid w:val="0042328B"/>
    <w:rsid w:val="00423D8E"/>
    <w:rsid w:val="00423E24"/>
    <w:rsid w:val="00424E41"/>
    <w:rsid w:val="00426821"/>
    <w:rsid w:val="00427840"/>
    <w:rsid w:val="004300CF"/>
    <w:rsid w:val="00430B35"/>
    <w:rsid w:val="004314C9"/>
    <w:rsid w:val="00431CDD"/>
    <w:rsid w:val="00431EBB"/>
    <w:rsid w:val="00433DE1"/>
    <w:rsid w:val="00434130"/>
    <w:rsid w:val="00434A42"/>
    <w:rsid w:val="00434B78"/>
    <w:rsid w:val="00435CBA"/>
    <w:rsid w:val="00437028"/>
    <w:rsid w:val="004370AC"/>
    <w:rsid w:val="004371A7"/>
    <w:rsid w:val="00437C33"/>
    <w:rsid w:val="00437C7C"/>
    <w:rsid w:val="00440F5F"/>
    <w:rsid w:val="00441378"/>
    <w:rsid w:val="00441960"/>
    <w:rsid w:val="00441BD6"/>
    <w:rsid w:val="0044224C"/>
    <w:rsid w:val="004426F3"/>
    <w:rsid w:val="004444FF"/>
    <w:rsid w:val="00445629"/>
    <w:rsid w:val="004456C1"/>
    <w:rsid w:val="00446D21"/>
    <w:rsid w:val="00447C3F"/>
    <w:rsid w:val="004501A7"/>
    <w:rsid w:val="0045055F"/>
    <w:rsid w:val="004508C1"/>
    <w:rsid w:val="004522F0"/>
    <w:rsid w:val="004526A2"/>
    <w:rsid w:val="004527AD"/>
    <w:rsid w:val="00452CCE"/>
    <w:rsid w:val="00454923"/>
    <w:rsid w:val="004560E1"/>
    <w:rsid w:val="0045674E"/>
    <w:rsid w:val="0045790D"/>
    <w:rsid w:val="00460031"/>
    <w:rsid w:val="0046036F"/>
    <w:rsid w:val="00460763"/>
    <w:rsid w:val="0046087F"/>
    <w:rsid w:val="004617EA"/>
    <w:rsid w:val="00461AF7"/>
    <w:rsid w:val="0046255A"/>
    <w:rsid w:val="00462984"/>
    <w:rsid w:val="0046370F"/>
    <w:rsid w:val="00463B30"/>
    <w:rsid w:val="004643FE"/>
    <w:rsid w:val="004644CE"/>
    <w:rsid w:val="0046624E"/>
    <w:rsid w:val="0046725D"/>
    <w:rsid w:val="00470137"/>
    <w:rsid w:val="00470CD3"/>
    <w:rsid w:val="00473DDC"/>
    <w:rsid w:val="00474D98"/>
    <w:rsid w:val="0047555D"/>
    <w:rsid w:val="004761B5"/>
    <w:rsid w:val="004762C8"/>
    <w:rsid w:val="004771FE"/>
    <w:rsid w:val="00477568"/>
    <w:rsid w:val="00477FFD"/>
    <w:rsid w:val="00480833"/>
    <w:rsid w:val="004822F1"/>
    <w:rsid w:val="0048252A"/>
    <w:rsid w:val="00482791"/>
    <w:rsid w:val="0048309B"/>
    <w:rsid w:val="00483D76"/>
    <w:rsid w:val="00484CFC"/>
    <w:rsid w:val="004861F0"/>
    <w:rsid w:val="00486DFF"/>
    <w:rsid w:val="004872A0"/>
    <w:rsid w:val="00490A3A"/>
    <w:rsid w:val="00490A42"/>
    <w:rsid w:val="0049181B"/>
    <w:rsid w:val="00492297"/>
    <w:rsid w:val="00493DF9"/>
    <w:rsid w:val="00495440"/>
    <w:rsid w:val="00495797"/>
    <w:rsid w:val="00496492"/>
    <w:rsid w:val="00496C3B"/>
    <w:rsid w:val="004A06D4"/>
    <w:rsid w:val="004A07DD"/>
    <w:rsid w:val="004A104C"/>
    <w:rsid w:val="004A1E1D"/>
    <w:rsid w:val="004A43D1"/>
    <w:rsid w:val="004A4734"/>
    <w:rsid w:val="004A5E74"/>
    <w:rsid w:val="004A6131"/>
    <w:rsid w:val="004A6C0F"/>
    <w:rsid w:val="004B0323"/>
    <w:rsid w:val="004B2B51"/>
    <w:rsid w:val="004B3A9A"/>
    <w:rsid w:val="004B3E43"/>
    <w:rsid w:val="004B45EE"/>
    <w:rsid w:val="004B49CD"/>
    <w:rsid w:val="004B57C6"/>
    <w:rsid w:val="004B6EFE"/>
    <w:rsid w:val="004B7466"/>
    <w:rsid w:val="004C0154"/>
    <w:rsid w:val="004C05AF"/>
    <w:rsid w:val="004C0970"/>
    <w:rsid w:val="004C2B68"/>
    <w:rsid w:val="004C2E75"/>
    <w:rsid w:val="004C3E7C"/>
    <w:rsid w:val="004C3F5F"/>
    <w:rsid w:val="004C3F74"/>
    <w:rsid w:val="004C487B"/>
    <w:rsid w:val="004C53FD"/>
    <w:rsid w:val="004C6510"/>
    <w:rsid w:val="004C69CD"/>
    <w:rsid w:val="004C721C"/>
    <w:rsid w:val="004C72F4"/>
    <w:rsid w:val="004C7EC7"/>
    <w:rsid w:val="004C7ECE"/>
    <w:rsid w:val="004D0158"/>
    <w:rsid w:val="004D0C52"/>
    <w:rsid w:val="004D0E07"/>
    <w:rsid w:val="004D1447"/>
    <w:rsid w:val="004D1C89"/>
    <w:rsid w:val="004D33B4"/>
    <w:rsid w:val="004D4778"/>
    <w:rsid w:val="004D49BA"/>
    <w:rsid w:val="004D56FF"/>
    <w:rsid w:val="004D6446"/>
    <w:rsid w:val="004D744A"/>
    <w:rsid w:val="004D79B8"/>
    <w:rsid w:val="004E181E"/>
    <w:rsid w:val="004E3458"/>
    <w:rsid w:val="004E36EA"/>
    <w:rsid w:val="004E4BEB"/>
    <w:rsid w:val="004E4FBE"/>
    <w:rsid w:val="004E5B17"/>
    <w:rsid w:val="004E5D8D"/>
    <w:rsid w:val="004E6074"/>
    <w:rsid w:val="004E63B8"/>
    <w:rsid w:val="004E6E30"/>
    <w:rsid w:val="004E7E5E"/>
    <w:rsid w:val="004F0157"/>
    <w:rsid w:val="004F0322"/>
    <w:rsid w:val="004F0473"/>
    <w:rsid w:val="004F0A59"/>
    <w:rsid w:val="004F0F0D"/>
    <w:rsid w:val="004F1F48"/>
    <w:rsid w:val="004F20AB"/>
    <w:rsid w:val="004F23A1"/>
    <w:rsid w:val="004F347C"/>
    <w:rsid w:val="004F35E8"/>
    <w:rsid w:val="004F56AD"/>
    <w:rsid w:val="004F690A"/>
    <w:rsid w:val="004F7997"/>
    <w:rsid w:val="00500F54"/>
    <w:rsid w:val="005013F5"/>
    <w:rsid w:val="00501A63"/>
    <w:rsid w:val="00501C32"/>
    <w:rsid w:val="00502374"/>
    <w:rsid w:val="00503B3F"/>
    <w:rsid w:val="0050421A"/>
    <w:rsid w:val="00504400"/>
    <w:rsid w:val="00504789"/>
    <w:rsid w:val="0050600E"/>
    <w:rsid w:val="00506639"/>
    <w:rsid w:val="005074E0"/>
    <w:rsid w:val="00510D78"/>
    <w:rsid w:val="00513CB8"/>
    <w:rsid w:val="00513EFC"/>
    <w:rsid w:val="00516E29"/>
    <w:rsid w:val="00521FB9"/>
    <w:rsid w:val="00523504"/>
    <w:rsid w:val="005253F1"/>
    <w:rsid w:val="00525EE4"/>
    <w:rsid w:val="005268DF"/>
    <w:rsid w:val="00526A84"/>
    <w:rsid w:val="005271D1"/>
    <w:rsid w:val="005271E1"/>
    <w:rsid w:val="005277F8"/>
    <w:rsid w:val="00527BA5"/>
    <w:rsid w:val="00530792"/>
    <w:rsid w:val="00530BF6"/>
    <w:rsid w:val="00531526"/>
    <w:rsid w:val="00533DDD"/>
    <w:rsid w:val="00534A51"/>
    <w:rsid w:val="00534AA5"/>
    <w:rsid w:val="005350E4"/>
    <w:rsid w:val="00537120"/>
    <w:rsid w:val="005373C5"/>
    <w:rsid w:val="00540276"/>
    <w:rsid w:val="00541502"/>
    <w:rsid w:val="005420D6"/>
    <w:rsid w:val="005421D0"/>
    <w:rsid w:val="005437DE"/>
    <w:rsid w:val="00543D59"/>
    <w:rsid w:val="00545388"/>
    <w:rsid w:val="00545B36"/>
    <w:rsid w:val="00545F4A"/>
    <w:rsid w:val="00546098"/>
    <w:rsid w:val="005473B2"/>
    <w:rsid w:val="00547D7C"/>
    <w:rsid w:val="00547F33"/>
    <w:rsid w:val="0055169E"/>
    <w:rsid w:val="00552431"/>
    <w:rsid w:val="0055267B"/>
    <w:rsid w:val="00553614"/>
    <w:rsid w:val="005575B8"/>
    <w:rsid w:val="0055778C"/>
    <w:rsid w:val="00560B2B"/>
    <w:rsid w:val="00561556"/>
    <w:rsid w:val="00561B5B"/>
    <w:rsid w:val="00562456"/>
    <w:rsid w:val="0056340F"/>
    <w:rsid w:val="00563423"/>
    <w:rsid w:val="0056367F"/>
    <w:rsid w:val="00565875"/>
    <w:rsid w:val="00565A5E"/>
    <w:rsid w:val="00565F01"/>
    <w:rsid w:val="0056640E"/>
    <w:rsid w:val="005675ED"/>
    <w:rsid w:val="00567EFA"/>
    <w:rsid w:val="00567F45"/>
    <w:rsid w:val="00570A23"/>
    <w:rsid w:val="00571C99"/>
    <w:rsid w:val="00571D8E"/>
    <w:rsid w:val="0057239C"/>
    <w:rsid w:val="00574C0E"/>
    <w:rsid w:val="0057608C"/>
    <w:rsid w:val="00576B47"/>
    <w:rsid w:val="0057767B"/>
    <w:rsid w:val="0057783E"/>
    <w:rsid w:val="00577ABC"/>
    <w:rsid w:val="00577F33"/>
    <w:rsid w:val="005803B8"/>
    <w:rsid w:val="005813DF"/>
    <w:rsid w:val="00581B65"/>
    <w:rsid w:val="00581D1B"/>
    <w:rsid w:val="00581F26"/>
    <w:rsid w:val="005820DA"/>
    <w:rsid w:val="0058228F"/>
    <w:rsid w:val="00582432"/>
    <w:rsid w:val="00582D5F"/>
    <w:rsid w:val="0058395A"/>
    <w:rsid w:val="00585795"/>
    <w:rsid w:val="00585D18"/>
    <w:rsid w:val="00587B5C"/>
    <w:rsid w:val="00590E64"/>
    <w:rsid w:val="0059213D"/>
    <w:rsid w:val="00592185"/>
    <w:rsid w:val="00594BBD"/>
    <w:rsid w:val="00594CC7"/>
    <w:rsid w:val="00595B0F"/>
    <w:rsid w:val="00596411"/>
    <w:rsid w:val="005966FD"/>
    <w:rsid w:val="00596A40"/>
    <w:rsid w:val="00596C0D"/>
    <w:rsid w:val="005A11B3"/>
    <w:rsid w:val="005A264A"/>
    <w:rsid w:val="005A373A"/>
    <w:rsid w:val="005A38AE"/>
    <w:rsid w:val="005A3B97"/>
    <w:rsid w:val="005A461E"/>
    <w:rsid w:val="005A47BF"/>
    <w:rsid w:val="005A47F0"/>
    <w:rsid w:val="005A4A22"/>
    <w:rsid w:val="005A5CAE"/>
    <w:rsid w:val="005A6DF2"/>
    <w:rsid w:val="005A79E1"/>
    <w:rsid w:val="005A7E9A"/>
    <w:rsid w:val="005B0F38"/>
    <w:rsid w:val="005B1751"/>
    <w:rsid w:val="005B18D3"/>
    <w:rsid w:val="005B5502"/>
    <w:rsid w:val="005B55ED"/>
    <w:rsid w:val="005B60FC"/>
    <w:rsid w:val="005B6144"/>
    <w:rsid w:val="005B6184"/>
    <w:rsid w:val="005B66B4"/>
    <w:rsid w:val="005B74A7"/>
    <w:rsid w:val="005B76E5"/>
    <w:rsid w:val="005C0343"/>
    <w:rsid w:val="005C0F2F"/>
    <w:rsid w:val="005C24F4"/>
    <w:rsid w:val="005C2DE4"/>
    <w:rsid w:val="005C337C"/>
    <w:rsid w:val="005C5695"/>
    <w:rsid w:val="005C6448"/>
    <w:rsid w:val="005C6E01"/>
    <w:rsid w:val="005C72A6"/>
    <w:rsid w:val="005D0675"/>
    <w:rsid w:val="005D08A2"/>
    <w:rsid w:val="005D1206"/>
    <w:rsid w:val="005D23A6"/>
    <w:rsid w:val="005D285A"/>
    <w:rsid w:val="005D29E2"/>
    <w:rsid w:val="005D2F4A"/>
    <w:rsid w:val="005D2FD5"/>
    <w:rsid w:val="005D533E"/>
    <w:rsid w:val="005D5FC9"/>
    <w:rsid w:val="005D754C"/>
    <w:rsid w:val="005D7915"/>
    <w:rsid w:val="005E0A4D"/>
    <w:rsid w:val="005E0EA8"/>
    <w:rsid w:val="005E0EB1"/>
    <w:rsid w:val="005E2523"/>
    <w:rsid w:val="005E25D7"/>
    <w:rsid w:val="005E3206"/>
    <w:rsid w:val="005E399B"/>
    <w:rsid w:val="005E6EE3"/>
    <w:rsid w:val="005E71CA"/>
    <w:rsid w:val="005F0271"/>
    <w:rsid w:val="005F111D"/>
    <w:rsid w:val="005F17A0"/>
    <w:rsid w:val="005F1A16"/>
    <w:rsid w:val="005F1D98"/>
    <w:rsid w:val="005F23B0"/>
    <w:rsid w:val="005F2A6B"/>
    <w:rsid w:val="005F2F88"/>
    <w:rsid w:val="005F2FCB"/>
    <w:rsid w:val="005F35B9"/>
    <w:rsid w:val="005F41AE"/>
    <w:rsid w:val="005F6C20"/>
    <w:rsid w:val="006013FB"/>
    <w:rsid w:val="0060270D"/>
    <w:rsid w:val="00602FAF"/>
    <w:rsid w:val="00602FBE"/>
    <w:rsid w:val="00603491"/>
    <w:rsid w:val="00603C98"/>
    <w:rsid w:val="0060476E"/>
    <w:rsid w:val="00605599"/>
    <w:rsid w:val="00605808"/>
    <w:rsid w:val="00606381"/>
    <w:rsid w:val="00606A81"/>
    <w:rsid w:val="00607CE7"/>
    <w:rsid w:val="00610EEB"/>
    <w:rsid w:val="00612BA1"/>
    <w:rsid w:val="00612C23"/>
    <w:rsid w:val="00612E86"/>
    <w:rsid w:val="00614410"/>
    <w:rsid w:val="00614997"/>
    <w:rsid w:val="006160D1"/>
    <w:rsid w:val="006161FE"/>
    <w:rsid w:val="006209FF"/>
    <w:rsid w:val="00620EB7"/>
    <w:rsid w:val="006215BB"/>
    <w:rsid w:val="006219BC"/>
    <w:rsid w:val="00622B2E"/>
    <w:rsid w:val="00623650"/>
    <w:rsid w:val="0062376F"/>
    <w:rsid w:val="00624A39"/>
    <w:rsid w:val="00625713"/>
    <w:rsid w:val="00633760"/>
    <w:rsid w:val="00634F82"/>
    <w:rsid w:val="006350B0"/>
    <w:rsid w:val="00636331"/>
    <w:rsid w:val="0063714F"/>
    <w:rsid w:val="006401E1"/>
    <w:rsid w:val="00640F89"/>
    <w:rsid w:val="00641292"/>
    <w:rsid w:val="00641A87"/>
    <w:rsid w:val="00642C9F"/>
    <w:rsid w:val="00642D2F"/>
    <w:rsid w:val="00642DB4"/>
    <w:rsid w:val="006443DC"/>
    <w:rsid w:val="00644552"/>
    <w:rsid w:val="00644990"/>
    <w:rsid w:val="00645B01"/>
    <w:rsid w:val="006470EF"/>
    <w:rsid w:val="006475C3"/>
    <w:rsid w:val="00647ED7"/>
    <w:rsid w:val="00647FB1"/>
    <w:rsid w:val="00651596"/>
    <w:rsid w:val="006516D3"/>
    <w:rsid w:val="00652BEE"/>
    <w:rsid w:val="00652D58"/>
    <w:rsid w:val="0065368B"/>
    <w:rsid w:val="00653762"/>
    <w:rsid w:val="0065401F"/>
    <w:rsid w:val="00654D36"/>
    <w:rsid w:val="00654E2D"/>
    <w:rsid w:val="006550E4"/>
    <w:rsid w:val="0065588D"/>
    <w:rsid w:val="00655E92"/>
    <w:rsid w:val="00655F4B"/>
    <w:rsid w:val="006566C1"/>
    <w:rsid w:val="0065768D"/>
    <w:rsid w:val="00657923"/>
    <w:rsid w:val="00657AC1"/>
    <w:rsid w:val="00661594"/>
    <w:rsid w:val="006618A7"/>
    <w:rsid w:val="00661BC7"/>
    <w:rsid w:val="00661C5B"/>
    <w:rsid w:val="00661D0E"/>
    <w:rsid w:val="006633D2"/>
    <w:rsid w:val="00664461"/>
    <w:rsid w:val="006671A8"/>
    <w:rsid w:val="00670537"/>
    <w:rsid w:val="00670677"/>
    <w:rsid w:val="0067096C"/>
    <w:rsid w:val="00670D3D"/>
    <w:rsid w:val="00670E58"/>
    <w:rsid w:val="00671A6B"/>
    <w:rsid w:val="00671CF2"/>
    <w:rsid w:val="00673A72"/>
    <w:rsid w:val="00673C33"/>
    <w:rsid w:val="00674DEF"/>
    <w:rsid w:val="0067504E"/>
    <w:rsid w:val="00676464"/>
    <w:rsid w:val="006768E1"/>
    <w:rsid w:val="00676A38"/>
    <w:rsid w:val="00681206"/>
    <w:rsid w:val="00681813"/>
    <w:rsid w:val="0068269D"/>
    <w:rsid w:val="006827FC"/>
    <w:rsid w:val="00683095"/>
    <w:rsid w:val="00683586"/>
    <w:rsid w:val="00686142"/>
    <w:rsid w:val="00686AF2"/>
    <w:rsid w:val="00687460"/>
    <w:rsid w:val="00687A54"/>
    <w:rsid w:val="0069012D"/>
    <w:rsid w:val="0069033E"/>
    <w:rsid w:val="00690BFC"/>
    <w:rsid w:val="0069195E"/>
    <w:rsid w:val="00691C95"/>
    <w:rsid w:val="0069256B"/>
    <w:rsid w:val="00692BB2"/>
    <w:rsid w:val="00694219"/>
    <w:rsid w:val="006943AC"/>
    <w:rsid w:val="006947DD"/>
    <w:rsid w:val="00694C50"/>
    <w:rsid w:val="00694C51"/>
    <w:rsid w:val="0069583F"/>
    <w:rsid w:val="006958F1"/>
    <w:rsid w:val="00695C65"/>
    <w:rsid w:val="006975B0"/>
    <w:rsid w:val="006977B0"/>
    <w:rsid w:val="006A007D"/>
    <w:rsid w:val="006A26EF"/>
    <w:rsid w:val="006A34BA"/>
    <w:rsid w:val="006A3B24"/>
    <w:rsid w:val="006A4900"/>
    <w:rsid w:val="006A719C"/>
    <w:rsid w:val="006A77A3"/>
    <w:rsid w:val="006A7819"/>
    <w:rsid w:val="006A78B8"/>
    <w:rsid w:val="006A7AE7"/>
    <w:rsid w:val="006A7EF9"/>
    <w:rsid w:val="006B0D10"/>
    <w:rsid w:val="006B13E8"/>
    <w:rsid w:val="006B2DEB"/>
    <w:rsid w:val="006B3E4F"/>
    <w:rsid w:val="006B50CD"/>
    <w:rsid w:val="006B5BC7"/>
    <w:rsid w:val="006B689E"/>
    <w:rsid w:val="006B6CCE"/>
    <w:rsid w:val="006C03AD"/>
    <w:rsid w:val="006C1361"/>
    <w:rsid w:val="006C1CF7"/>
    <w:rsid w:val="006C3072"/>
    <w:rsid w:val="006C408B"/>
    <w:rsid w:val="006C4D92"/>
    <w:rsid w:val="006C62E6"/>
    <w:rsid w:val="006C7463"/>
    <w:rsid w:val="006D0357"/>
    <w:rsid w:val="006D0393"/>
    <w:rsid w:val="006D080A"/>
    <w:rsid w:val="006D1759"/>
    <w:rsid w:val="006D25EF"/>
    <w:rsid w:val="006D2EC0"/>
    <w:rsid w:val="006D43AD"/>
    <w:rsid w:val="006D4A38"/>
    <w:rsid w:val="006D6D7C"/>
    <w:rsid w:val="006E0C6B"/>
    <w:rsid w:val="006E11D8"/>
    <w:rsid w:val="006E2C89"/>
    <w:rsid w:val="006E3368"/>
    <w:rsid w:val="006E3CB3"/>
    <w:rsid w:val="006E53CD"/>
    <w:rsid w:val="006E58CC"/>
    <w:rsid w:val="006E5D38"/>
    <w:rsid w:val="006E60E7"/>
    <w:rsid w:val="006E644A"/>
    <w:rsid w:val="006E646E"/>
    <w:rsid w:val="006E6E9B"/>
    <w:rsid w:val="006E6F20"/>
    <w:rsid w:val="006E6FBE"/>
    <w:rsid w:val="006E743B"/>
    <w:rsid w:val="006E7450"/>
    <w:rsid w:val="006F0705"/>
    <w:rsid w:val="006F0B4A"/>
    <w:rsid w:val="006F159C"/>
    <w:rsid w:val="006F187B"/>
    <w:rsid w:val="006F199D"/>
    <w:rsid w:val="006F1B64"/>
    <w:rsid w:val="006F1D6F"/>
    <w:rsid w:val="006F2459"/>
    <w:rsid w:val="006F2DF6"/>
    <w:rsid w:val="006F3636"/>
    <w:rsid w:val="006F425D"/>
    <w:rsid w:val="006F5F46"/>
    <w:rsid w:val="006F6127"/>
    <w:rsid w:val="006F666B"/>
    <w:rsid w:val="006F7201"/>
    <w:rsid w:val="006F7982"/>
    <w:rsid w:val="006F7C93"/>
    <w:rsid w:val="007008EC"/>
    <w:rsid w:val="00703A52"/>
    <w:rsid w:val="00705700"/>
    <w:rsid w:val="007057B4"/>
    <w:rsid w:val="007061EC"/>
    <w:rsid w:val="00710D59"/>
    <w:rsid w:val="00711200"/>
    <w:rsid w:val="00711DC3"/>
    <w:rsid w:val="0071295D"/>
    <w:rsid w:val="00713FE0"/>
    <w:rsid w:val="007141C6"/>
    <w:rsid w:val="00714205"/>
    <w:rsid w:val="00714447"/>
    <w:rsid w:val="007145F5"/>
    <w:rsid w:val="007149E4"/>
    <w:rsid w:val="00715AC8"/>
    <w:rsid w:val="00715E56"/>
    <w:rsid w:val="00716A9E"/>
    <w:rsid w:val="00717DFC"/>
    <w:rsid w:val="00721B84"/>
    <w:rsid w:val="007237DE"/>
    <w:rsid w:val="0072387A"/>
    <w:rsid w:val="007238D7"/>
    <w:rsid w:val="00723E51"/>
    <w:rsid w:val="0072403A"/>
    <w:rsid w:val="00724101"/>
    <w:rsid w:val="00724B1C"/>
    <w:rsid w:val="00730305"/>
    <w:rsid w:val="00730409"/>
    <w:rsid w:val="00730462"/>
    <w:rsid w:val="00730C1B"/>
    <w:rsid w:val="007313FD"/>
    <w:rsid w:val="00731B1B"/>
    <w:rsid w:val="00733B71"/>
    <w:rsid w:val="0073539D"/>
    <w:rsid w:val="0073651B"/>
    <w:rsid w:val="00736531"/>
    <w:rsid w:val="0073688E"/>
    <w:rsid w:val="00736D74"/>
    <w:rsid w:val="007400DA"/>
    <w:rsid w:val="007403FD"/>
    <w:rsid w:val="00740B3B"/>
    <w:rsid w:val="00741EE6"/>
    <w:rsid w:val="007427F1"/>
    <w:rsid w:val="00744020"/>
    <w:rsid w:val="0074530E"/>
    <w:rsid w:val="0074604E"/>
    <w:rsid w:val="007460A3"/>
    <w:rsid w:val="00746E35"/>
    <w:rsid w:val="0074770D"/>
    <w:rsid w:val="0075078F"/>
    <w:rsid w:val="00750A9E"/>
    <w:rsid w:val="00751643"/>
    <w:rsid w:val="007519E3"/>
    <w:rsid w:val="00751DC7"/>
    <w:rsid w:val="00752034"/>
    <w:rsid w:val="0075317D"/>
    <w:rsid w:val="007533FD"/>
    <w:rsid w:val="0075351D"/>
    <w:rsid w:val="0075373E"/>
    <w:rsid w:val="00753D5E"/>
    <w:rsid w:val="00754731"/>
    <w:rsid w:val="00754CA2"/>
    <w:rsid w:val="00754D15"/>
    <w:rsid w:val="0075527F"/>
    <w:rsid w:val="00755519"/>
    <w:rsid w:val="0075562B"/>
    <w:rsid w:val="00756029"/>
    <w:rsid w:val="00757BB9"/>
    <w:rsid w:val="007619EF"/>
    <w:rsid w:val="00762E87"/>
    <w:rsid w:val="00763035"/>
    <w:rsid w:val="00764008"/>
    <w:rsid w:val="007647C4"/>
    <w:rsid w:val="00764B47"/>
    <w:rsid w:val="00765E5C"/>
    <w:rsid w:val="00766447"/>
    <w:rsid w:val="007665A8"/>
    <w:rsid w:val="00766D75"/>
    <w:rsid w:val="007673BE"/>
    <w:rsid w:val="007677D4"/>
    <w:rsid w:val="00767E8A"/>
    <w:rsid w:val="0077000C"/>
    <w:rsid w:val="0077410B"/>
    <w:rsid w:val="007743C1"/>
    <w:rsid w:val="00775426"/>
    <w:rsid w:val="00775CC0"/>
    <w:rsid w:val="00776A1B"/>
    <w:rsid w:val="00776DA8"/>
    <w:rsid w:val="00776E5D"/>
    <w:rsid w:val="00776F98"/>
    <w:rsid w:val="007770E2"/>
    <w:rsid w:val="00777595"/>
    <w:rsid w:val="00777A96"/>
    <w:rsid w:val="00777E00"/>
    <w:rsid w:val="0078038B"/>
    <w:rsid w:val="0078129F"/>
    <w:rsid w:val="00781ABB"/>
    <w:rsid w:val="007828E9"/>
    <w:rsid w:val="00782989"/>
    <w:rsid w:val="00783A8D"/>
    <w:rsid w:val="0078478F"/>
    <w:rsid w:val="00785ED9"/>
    <w:rsid w:val="0078638D"/>
    <w:rsid w:val="00786568"/>
    <w:rsid w:val="00787644"/>
    <w:rsid w:val="007916D5"/>
    <w:rsid w:val="00791AE7"/>
    <w:rsid w:val="00791C47"/>
    <w:rsid w:val="007929CD"/>
    <w:rsid w:val="00793070"/>
    <w:rsid w:val="007931F2"/>
    <w:rsid w:val="00793410"/>
    <w:rsid w:val="007934A9"/>
    <w:rsid w:val="0079374E"/>
    <w:rsid w:val="00794629"/>
    <w:rsid w:val="0079669C"/>
    <w:rsid w:val="007968EC"/>
    <w:rsid w:val="007974E6"/>
    <w:rsid w:val="00797722"/>
    <w:rsid w:val="007A0AA1"/>
    <w:rsid w:val="007A0CDB"/>
    <w:rsid w:val="007A3F59"/>
    <w:rsid w:val="007A43EC"/>
    <w:rsid w:val="007A458C"/>
    <w:rsid w:val="007A53BD"/>
    <w:rsid w:val="007A5CB6"/>
    <w:rsid w:val="007A6AE2"/>
    <w:rsid w:val="007A6F2D"/>
    <w:rsid w:val="007A75CC"/>
    <w:rsid w:val="007B0B5E"/>
    <w:rsid w:val="007B12C5"/>
    <w:rsid w:val="007B1AB9"/>
    <w:rsid w:val="007B24F3"/>
    <w:rsid w:val="007B32C4"/>
    <w:rsid w:val="007B345C"/>
    <w:rsid w:val="007B3C73"/>
    <w:rsid w:val="007B3EC5"/>
    <w:rsid w:val="007B5EC5"/>
    <w:rsid w:val="007B6448"/>
    <w:rsid w:val="007B65D1"/>
    <w:rsid w:val="007B6F57"/>
    <w:rsid w:val="007B712B"/>
    <w:rsid w:val="007B78ED"/>
    <w:rsid w:val="007B7BE4"/>
    <w:rsid w:val="007B7DA4"/>
    <w:rsid w:val="007C12B2"/>
    <w:rsid w:val="007C25EF"/>
    <w:rsid w:val="007C2A36"/>
    <w:rsid w:val="007C385E"/>
    <w:rsid w:val="007C463C"/>
    <w:rsid w:val="007C4C34"/>
    <w:rsid w:val="007C524B"/>
    <w:rsid w:val="007C60DD"/>
    <w:rsid w:val="007C6A6D"/>
    <w:rsid w:val="007C7579"/>
    <w:rsid w:val="007C7949"/>
    <w:rsid w:val="007C7E70"/>
    <w:rsid w:val="007D09B4"/>
    <w:rsid w:val="007D1662"/>
    <w:rsid w:val="007D1728"/>
    <w:rsid w:val="007D204C"/>
    <w:rsid w:val="007D2428"/>
    <w:rsid w:val="007D2766"/>
    <w:rsid w:val="007D2A44"/>
    <w:rsid w:val="007D3977"/>
    <w:rsid w:val="007D3F31"/>
    <w:rsid w:val="007D4110"/>
    <w:rsid w:val="007D4D83"/>
    <w:rsid w:val="007D5B43"/>
    <w:rsid w:val="007D5DF7"/>
    <w:rsid w:val="007E37FA"/>
    <w:rsid w:val="007E3A5E"/>
    <w:rsid w:val="007E40EB"/>
    <w:rsid w:val="007E49F2"/>
    <w:rsid w:val="007E5D43"/>
    <w:rsid w:val="007E68CB"/>
    <w:rsid w:val="007E7055"/>
    <w:rsid w:val="007E729B"/>
    <w:rsid w:val="007E7BC9"/>
    <w:rsid w:val="007F0172"/>
    <w:rsid w:val="007F02E6"/>
    <w:rsid w:val="007F06E0"/>
    <w:rsid w:val="007F152E"/>
    <w:rsid w:val="007F1846"/>
    <w:rsid w:val="007F5048"/>
    <w:rsid w:val="007F51FE"/>
    <w:rsid w:val="007F5733"/>
    <w:rsid w:val="007F5FA4"/>
    <w:rsid w:val="007F7AB0"/>
    <w:rsid w:val="00801864"/>
    <w:rsid w:val="00802EAE"/>
    <w:rsid w:val="008046A8"/>
    <w:rsid w:val="008052D4"/>
    <w:rsid w:val="0080761C"/>
    <w:rsid w:val="0081044B"/>
    <w:rsid w:val="00810464"/>
    <w:rsid w:val="00811FEC"/>
    <w:rsid w:val="00812240"/>
    <w:rsid w:val="008127E3"/>
    <w:rsid w:val="00812C8D"/>
    <w:rsid w:val="00813221"/>
    <w:rsid w:val="0081334A"/>
    <w:rsid w:val="008141D8"/>
    <w:rsid w:val="008149C0"/>
    <w:rsid w:val="008150B3"/>
    <w:rsid w:val="0081552A"/>
    <w:rsid w:val="008161B7"/>
    <w:rsid w:val="00816517"/>
    <w:rsid w:val="00816CBA"/>
    <w:rsid w:val="00817F30"/>
    <w:rsid w:val="00820C6E"/>
    <w:rsid w:val="00820D89"/>
    <w:rsid w:val="00821351"/>
    <w:rsid w:val="008218AF"/>
    <w:rsid w:val="0082293E"/>
    <w:rsid w:val="008229A1"/>
    <w:rsid w:val="00824636"/>
    <w:rsid w:val="00824E9B"/>
    <w:rsid w:val="0082646E"/>
    <w:rsid w:val="008277C6"/>
    <w:rsid w:val="00827A49"/>
    <w:rsid w:val="00827C52"/>
    <w:rsid w:val="00830A3F"/>
    <w:rsid w:val="00831063"/>
    <w:rsid w:val="00831166"/>
    <w:rsid w:val="00831400"/>
    <w:rsid w:val="00831B5E"/>
    <w:rsid w:val="008327F5"/>
    <w:rsid w:val="008332EE"/>
    <w:rsid w:val="00833F25"/>
    <w:rsid w:val="00834612"/>
    <w:rsid w:val="00835BDE"/>
    <w:rsid w:val="00835D54"/>
    <w:rsid w:val="008365AB"/>
    <w:rsid w:val="00836A01"/>
    <w:rsid w:val="00837ED1"/>
    <w:rsid w:val="00840743"/>
    <w:rsid w:val="00840831"/>
    <w:rsid w:val="00840B13"/>
    <w:rsid w:val="00840D3B"/>
    <w:rsid w:val="00842522"/>
    <w:rsid w:val="008435F4"/>
    <w:rsid w:val="008448CB"/>
    <w:rsid w:val="008458C0"/>
    <w:rsid w:val="008461F5"/>
    <w:rsid w:val="00846F72"/>
    <w:rsid w:val="0084707C"/>
    <w:rsid w:val="0084766C"/>
    <w:rsid w:val="00847BAB"/>
    <w:rsid w:val="00850049"/>
    <w:rsid w:val="00850BA0"/>
    <w:rsid w:val="00850DC1"/>
    <w:rsid w:val="0085113A"/>
    <w:rsid w:val="00851FA4"/>
    <w:rsid w:val="00853581"/>
    <w:rsid w:val="00853976"/>
    <w:rsid w:val="008552DE"/>
    <w:rsid w:val="008552FA"/>
    <w:rsid w:val="00855407"/>
    <w:rsid w:val="00856046"/>
    <w:rsid w:val="008572A3"/>
    <w:rsid w:val="00857791"/>
    <w:rsid w:val="00857ED1"/>
    <w:rsid w:val="00863125"/>
    <w:rsid w:val="00863CB3"/>
    <w:rsid w:val="00863F18"/>
    <w:rsid w:val="00864446"/>
    <w:rsid w:val="0086452D"/>
    <w:rsid w:val="00865395"/>
    <w:rsid w:val="008661AB"/>
    <w:rsid w:val="008678DB"/>
    <w:rsid w:val="00870032"/>
    <w:rsid w:val="0087046C"/>
    <w:rsid w:val="00870638"/>
    <w:rsid w:val="008718CB"/>
    <w:rsid w:val="00872C4E"/>
    <w:rsid w:val="00875330"/>
    <w:rsid w:val="00875938"/>
    <w:rsid w:val="00877866"/>
    <w:rsid w:val="0087791B"/>
    <w:rsid w:val="0088188E"/>
    <w:rsid w:val="00881E87"/>
    <w:rsid w:val="008847A9"/>
    <w:rsid w:val="00884837"/>
    <w:rsid w:val="00885906"/>
    <w:rsid w:val="00886835"/>
    <w:rsid w:val="00886F43"/>
    <w:rsid w:val="00886F48"/>
    <w:rsid w:val="008872FC"/>
    <w:rsid w:val="00890D92"/>
    <w:rsid w:val="0089134B"/>
    <w:rsid w:val="00891BF4"/>
    <w:rsid w:val="00893A4E"/>
    <w:rsid w:val="00893B69"/>
    <w:rsid w:val="00895173"/>
    <w:rsid w:val="00896C42"/>
    <w:rsid w:val="008A19F7"/>
    <w:rsid w:val="008A3E8E"/>
    <w:rsid w:val="008A517E"/>
    <w:rsid w:val="008A6F52"/>
    <w:rsid w:val="008A7322"/>
    <w:rsid w:val="008B03E9"/>
    <w:rsid w:val="008B1325"/>
    <w:rsid w:val="008B1347"/>
    <w:rsid w:val="008B22CC"/>
    <w:rsid w:val="008B24CA"/>
    <w:rsid w:val="008B4291"/>
    <w:rsid w:val="008B648C"/>
    <w:rsid w:val="008B6BF3"/>
    <w:rsid w:val="008B7B1C"/>
    <w:rsid w:val="008C09BC"/>
    <w:rsid w:val="008C1E26"/>
    <w:rsid w:val="008C35E6"/>
    <w:rsid w:val="008C37A5"/>
    <w:rsid w:val="008C5868"/>
    <w:rsid w:val="008C5A30"/>
    <w:rsid w:val="008C661F"/>
    <w:rsid w:val="008C77EE"/>
    <w:rsid w:val="008D1670"/>
    <w:rsid w:val="008D179B"/>
    <w:rsid w:val="008D29BD"/>
    <w:rsid w:val="008D2AB9"/>
    <w:rsid w:val="008D2AD0"/>
    <w:rsid w:val="008D2F66"/>
    <w:rsid w:val="008D3061"/>
    <w:rsid w:val="008D4147"/>
    <w:rsid w:val="008D41A8"/>
    <w:rsid w:val="008D4469"/>
    <w:rsid w:val="008D4606"/>
    <w:rsid w:val="008D5D95"/>
    <w:rsid w:val="008D5E0D"/>
    <w:rsid w:val="008D68B8"/>
    <w:rsid w:val="008D7653"/>
    <w:rsid w:val="008D76ED"/>
    <w:rsid w:val="008D7D6C"/>
    <w:rsid w:val="008E0461"/>
    <w:rsid w:val="008E0FD9"/>
    <w:rsid w:val="008E2520"/>
    <w:rsid w:val="008E2766"/>
    <w:rsid w:val="008E2F07"/>
    <w:rsid w:val="008E3AED"/>
    <w:rsid w:val="008E3B64"/>
    <w:rsid w:val="008E4810"/>
    <w:rsid w:val="008E490F"/>
    <w:rsid w:val="008E4DC7"/>
    <w:rsid w:val="008E61F6"/>
    <w:rsid w:val="008E6A4B"/>
    <w:rsid w:val="008F01FF"/>
    <w:rsid w:val="008F0873"/>
    <w:rsid w:val="008F2491"/>
    <w:rsid w:val="008F2B2C"/>
    <w:rsid w:val="008F3981"/>
    <w:rsid w:val="008F3A18"/>
    <w:rsid w:val="008F3D4E"/>
    <w:rsid w:val="008F4B51"/>
    <w:rsid w:val="008F5495"/>
    <w:rsid w:val="008F69CC"/>
    <w:rsid w:val="008F7800"/>
    <w:rsid w:val="009012D3"/>
    <w:rsid w:val="009038E2"/>
    <w:rsid w:val="009042A0"/>
    <w:rsid w:val="009068C9"/>
    <w:rsid w:val="00906FEA"/>
    <w:rsid w:val="00907173"/>
    <w:rsid w:val="0090766B"/>
    <w:rsid w:val="009103ED"/>
    <w:rsid w:val="009103F3"/>
    <w:rsid w:val="00910BB2"/>
    <w:rsid w:val="0091191A"/>
    <w:rsid w:val="00911E21"/>
    <w:rsid w:val="00912089"/>
    <w:rsid w:val="0091257C"/>
    <w:rsid w:val="0091366A"/>
    <w:rsid w:val="00913874"/>
    <w:rsid w:val="00913948"/>
    <w:rsid w:val="00913AC9"/>
    <w:rsid w:val="00914DCB"/>
    <w:rsid w:val="00915B26"/>
    <w:rsid w:val="00917D61"/>
    <w:rsid w:val="00917E9D"/>
    <w:rsid w:val="009200F2"/>
    <w:rsid w:val="00920664"/>
    <w:rsid w:val="0092183C"/>
    <w:rsid w:val="00921B82"/>
    <w:rsid w:val="00921BA7"/>
    <w:rsid w:val="00922FBB"/>
    <w:rsid w:val="009234C7"/>
    <w:rsid w:val="00923F3E"/>
    <w:rsid w:val="0092444F"/>
    <w:rsid w:val="00924451"/>
    <w:rsid w:val="00925165"/>
    <w:rsid w:val="009256C0"/>
    <w:rsid w:val="00925C04"/>
    <w:rsid w:val="0092683A"/>
    <w:rsid w:val="00930A20"/>
    <w:rsid w:val="00930FE4"/>
    <w:rsid w:val="00931586"/>
    <w:rsid w:val="00932B73"/>
    <w:rsid w:val="00932D19"/>
    <w:rsid w:val="00933708"/>
    <w:rsid w:val="0093382B"/>
    <w:rsid w:val="00933A06"/>
    <w:rsid w:val="00933FF6"/>
    <w:rsid w:val="009346E7"/>
    <w:rsid w:val="009349D3"/>
    <w:rsid w:val="00935732"/>
    <w:rsid w:val="00936991"/>
    <w:rsid w:val="00936B86"/>
    <w:rsid w:val="009371C4"/>
    <w:rsid w:val="0093787C"/>
    <w:rsid w:val="00937C1D"/>
    <w:rsid w:val="00940E0B"/>
    <w:rsid w:val="0094183C"/>
    <w:rsid w:val="0094670F"/>
    <w:rsid w:val="00947119"/>
    <w:rsid w:val="00947436"/>
    <w:rsid w:val="00950006"/>
    <w:rsid w:val="009501D4"/>
    <w:rsid w:val="00950329"/>
    <w:rsid w:val="00950A0A"/>
    <w:rsid w:val="009510F7"/>
    <w:rsid w:val="00952039"/>
    <w:rsid w:val="00952959"/>
    <w:rsid w:val="00952B0A"/>
    <w:rsid w:val="00952B63"/>
    <w:rsid w:val="009549F1"/>
    <w:rsid w:val="00954DA0"/>
    <w:rsid w:val="00955836"/>
    <w:rsid w:val="00956513"/>
    <w:rsid w:val="00956E38"/>
    <w:rsid w:val="00957C50"/>
    <w:rsid w:val="00961151"/>
    <w:rsid w:val="009618C8"/>
    <w:rsid w:val="00961FFA"/>
    <w:rsid w:val="0096344C"/>
    <w:rsid w:val="0096420A"/>
    <w:rsid w:val="00965B12"/>
    <w:rsid w:val="00967D08"/>
    <w:rsid w:val="00967DC0"/>
    <w:rsid w:val="00970043"/>
    <w:rsid w:val="00970335"/>
    <w:rsid w:val="00970391"/>
    <w:rsid w:val="00970C5B"/>
    <w:rsid w:val="009711D7"/>
    <w:rsid w:val="009711F0"/>
    <w:rsid w:val="00971429"/>
    <w:rsid w:val="00972120"/>
    <w:rsid w:val="00977302"/>
    <w:rsid w:val="00977FF3"/>
    <w:rsid w:val="0098148A"/>
    <w:rsid w:val="00981B1F"/>
    <w:rsid w:val="00983432"/>
    <w:rsid w:val="00984575"/>
    <w:rsid w:val="009846D7"/>
    <w:rsid w:val="00990600"/>
    <w:rsid w:val="009906BF"/>
    <w:rsid w:val="009909AD"/>
    <w:rsid w:val="00990B22"/>
    <w:rsid w:val="0099171E"/>
    <w:rsid w:val="009935E9"/>
    <w:rsid w:val="0099380B"/>
    <w:rsid w:val="00993BA8"/>
    <w:rsid w:val="00996043"/>
    <w:rsid w:val="00996BB7"/>
    <w:rsid w:val="00996C80"/>
    <w:rsid w:val="009977D9"/>
    <w:rsid w:val="009A0A69"/>
    <w:rsid w:val="009A0D09"/>
    <w:rsid w:val="009A1A6A"/>
    <w:rsid w:val="009A1DAF"/>
    <w:rsid w:val="009A1E2D"/>
    <w:rsid w:val="009A2122"/>
    <w:rsid w:val="009A434C"/>
    <w:rsid w:val="009A48B7"/>
    <w:rsid w:val="009A67E1"/>
    <w:rsid w:val="009A774A"/>
    <w:rsid w:val="009A7FEF"/>
    <w:rsid w:val="009B0EBF"/>
    <w:rsid w:val="009B0F23"/>
    <w:rsid w:val="009B15BF"/>
    <w:rsid w:val="009B2477"/>
    <w:rsid w:val="009B2677"/>
    <w:rsid w:val="009B342F"/>
    <w:rsid w:val="009B3B13"/>
    <w:rsid w:val="009B4390"/>
    <w:rsid w:val="009B5B0C"/>
    <w:rsid w:val="009B5B42"/>
    <w:rsid w:val="009B5CF8"/>
    <w:rsid w:val="009C0D84"/>
    <w:rsid w:val="009C13C7"/>
    <w:rsid w:val="009C3839"/>
    <w:rsid w:val="009C39E1"/>
    <w:rsid w:val="009C3BD2"/>
    <w:rsid w:val="009C406B"/>
    <w:rsid w:val="009C428A"/>
    <w:rsid w:val="009C505D"/>
    <w:rsid w:val="009C5EB1"/>
    <w:rsid w:val="009C5F88"/>
    <w:rsid w:val="009C6C70"/>
    <w:rsid w:val="009C73EE"/>
    <w:rsid w:val="009C7C05"/>
    <w:rsid w:val="009C7DB7"/>
    <w:rsid w:val="009D1514"/>
    <w:rsid w:val="009D1934"/>
    <w:rsid w:val="009D248E"/>
    <w:rsid w:val="009D2972"/>
    <w:rsid w:val="009D34A3"/>
    <w:rsid w:val="009D4109"/>
    <w:rsid w:val="009D4FAE"/>
    <w:rsid w:val="009D5511"/>
    <w:rsid w:val="009D62DC"/>
    <w:rsid w:val="009D77A4"/>
    <w:rsid w:val="009E06FC"/>
    <w:rsid w:val="009E17FC"/>
    <w:rsid w:val="009E487E"/>
    <w:rsid w:val="009E4BC6"/>
    <w:rsid w:val="009E4F40"/>
    <w:rsid w:val="009E6FA9"/>
    <w:rsid w:val="009E7D2F"/>
    <w:rsid w:val="009F06D3"/>
    <w:rsid w:val="009F0A53"/>
    <w:rsid w:val="009F0B86"/>
    <w:rsid w:val="009F1D2A"/>
    <w:rsid w:val="009F3A22"/>
    <w:rsid w:val="009F4207"/>
    <w:rsid w:val="009F4475"/>
    <w:rsid w:val="009F485A"/>
    <w:rsid w:val="009F5637"/>
    <w:rsid w:val="009F5AD8"/>
    <w:rsid w:val="009F5E7D"/>
    <w:rsid w:val="009F7AD3"/>
    <w:rsid w:val="00A02586"/>
    <w:rsid w:val="00A02713"/>
    <w:rsid w:val="00A02AAE"/>
    <w:rsid w:val="00A03310"/>
    <w:rsid w:val="00A04607"/>
    <w:rsid w:val="00A04F67"/>
    <w:rsid w:val="00A05400"/>
    <w:rsid w:val="00A05F58"/>
    <w:rsid w:val="00A06928"/>
    <w:rsid w:val="00A072A9"/>
    <w:rsid w:val="00A076D8"/>
    <w:rsid w:val="00A07C2E"/>
    <w:rsid w:val="00A106ED"/>
    <w:rsid w:val="00A107DB"/>
    <w:rsid w:val="00A10B22"/>
    <w:rsid w:val="00A10E1B"/>
    <w:rsid w:val="00A12106"/>
    <w:rsid w:val="00A121F1"/>
    <w:rsid w:val="00A125CC"/>
    <w:rsid w:val="00A135CB"/>
    <w:rsid w:val="00A13DAF"/>
    <w:rsid w:val="00A14A64"/>
    <w:rsid w:val="00A14ACF"/>
    <w:rsid w:val="00A14FBC"/>
    <w:rsid w:val="00A16391"/>
    <w:rsid w:val="00A16ADE"/>
    <w:rsid w:val="00A16FCA"/>
    <w:rsid w:val="00A17AC1"/>
    <w:rsid w:val="00A2043B"/>
    <w:rsid w:val="00A20DA5"/>
    <w:rsid w:val="00A219D8"/>
    <w:rsid w:val="00A24880"/>
    <w:rsid w:val="00A24906"/>
    <w:rsid w:val="00A24F28"/>
    <w:rsid w:val="00A257DB"/>
    <w:rsid w:val="00A25C6C"/>
    <w:rsid w:val="00A262A4"/>
    <w:rsid w:val="00A26ABB"/>
    <w:rsid w:val="00A27D0B"/>
    <w:rsid w:val="00A31730"/>
    <w:rsid w:val="00A31F67"/>
    <w:rsid w:val="00A324E3"/>
    <w:rsid w:val="00A3256C"/>
    <w:rsid w:val="00A338E6"/>
    <w:rsid w:val="00A364DE"/>
    <w:rsid w:val="00A36859"/>
    <w:rsid w:val="00A36A0E"/>
    <w:rsid w:val="00A37094"/>
    <w:rsid w:val="00A40CAF"/>
    <w:rsid w:val="00A42599"/>
    <w:rsid w:val="00A428CD"/>
    <w:rsid w:val="00A42979"/>
    <w:rsid w:val="00A443CB"/>
    <w:rsid w:val="00A444BA"/>
    <w:rsid w:val="00A44C7C"/>
    <w:rsid w:val="00A4553B"/>
    <w:rsid w:val="00A455CD"/>
    <w:rsid w:val="00A45C7A"/>
    <w:rsid w:val="00A45C93"/>
    <w:rsid w:val="00A4614E"/>
    <w:rsid w:val="00A46560"/>
    <w:rsid w:val="00A470A2"/>
    <w:rsid w:val="00A4790C"/>
    <w:rsid w:val="00A51638"/>
    <w:rsid w:val="00A51860"/>
    <w:rsid w:val="00A5237D"/>
    <w:rsid w:val="00A52A8E"/>
    <w:rsid w:val="00A531E7"/>
    <w:rsid w:val="00A53262"/>
    <w:rsid w:val="00A5345A"/>
    <w:rsid w:val="00A53DB0"/>
    <w:rsid w:val="00A53FCF"/>
    <w:rsid w:val="00A5401C"/>
    <w:rsid w:val="00A549B3"/>
    <w:rsid w:val="00A54E81"/>
    <w:rsid w:val="00A56C42"/>
    <w:rsid w:val="00A56EEA"/>
    <w:rsid w:val="00A57C80"/>
    <w:rsid w:val="00A57CA0"/>
    <w:rsid w:val="00A600D9"/>
    <w:rsid w:val="00A607B3"/>
    <w:rsid w:val="00A61C5E"/>
    <w:rsid w:val="00A61F5F"/>
    <w:rsid w:val="00A61FA8"/>
    <w:rsid w:val="00A62B27"/>
    <w:rsid w:val="00A62FDE"/>
    <w:rsid w:val="00A63EE0"/>
    <w:rsid w:val="00A651AE"/>
    <w:rsid w:val="00A65684"/>
    <w:rsid w:val="00A65EE4"/>
    <w:rsid w:val="00A66523"/>
    <w:rsid w:val="00A66FAB"/>
    <w:rsid w:val="00A676F7"/>
    <w:rsid w:val="00A67786"/>
    <w:rsid w:val="00A678A6"/>
    <w:rsid w:val="00A70673"/>
    <w:rsid w:val="00A71F1D"/>
    <w:rsid w:val="00A720C0"/>
    <w:rsid w:val="00A7338F"/>
    <w:rsid w:val="00A739E5"/>
    <w:rsid w:val="00A74976"/>
    <w:rsid w:val="00A75A9E"/>
    <w:rsid w:val="00A75AAE"/>
    <w:rsid w:val="00A766BE"/>
    <w:rsid w:val="00A76931"/>
    <w:rsid w:val="00A77958"/>
    <w:rsid w:val="00A81BCF"/>
    <w:rsid w:val="00A82118"/>
    <w:rsid w:val="00A824BF"/>
    <w:rsid w:val="00A83138"/>
    <w:rsid w:val="00A862E9"/>
    <w:rsid w:val="00A876B6"/>
    <w:rsid w:val="00A87A5D"/>
    <w:rsid w:val="00A9121E"/>
    <w:rsid w:val="00A92842"/>
    <w:rsid w:val="00A92BFC"/>
    <w:rsid w:val="00A92CBE"/>
    <w:rsid w:val="00A92CD4"/>
    <w:rsid w:val="00A92F27"/>
    <w:rsid w:val="00A93427"/>
    <w:rsid w:val="00A93CCD"/>
    <w:rsid w:val="00A95429"/>
    <w:rsid w:val="00A9571E"/>
    <w:rsid w:val="00A97AC3"/>
    <w:rsid w:val="00A97ECB"/>
    <w:rsid w:val="00AA0073"/>
    <w:rsid w:val="00AA0615"/>
    <w:rsid w:val="00AA08F0"/>
    <w:rsid w:val="00AA156B"/>
    <w:rsid w:val="00AA182E"/>
    <w:rsid w:val="00AA2BE2"/>
    <w:rsid w:val="00AA471F"/>
    <w:rsid w:val="00AA4D72"/>
    <w:rsid w:val="00AA592F"/>
    <w:rsid w:val="00AA69FA"/>
    <w:rsid w:val="00AA6A97"/>
    <w:rsid w:val="00AA6FAD"/>
    <w:rsid w:val="00AB0552"/>
    <w:rsid w:val="00AB0C47"/>
    <w:rsid w:val="00AB201A"/>
    <w:rsid w:val="00AB2D25"/>
    <w:rsid w:val="00AB30C8"/>
    <w:rsid w:val="00AB31B3"/>
    <w:rsid w:val="00AB3881"/>
    <w:rsid w:val="00AB4162"/>
    <w:rsid w:val="00AB4995"/>
    <w:rsid w:val="00AB4A7D"/>
    <w:rsid w:val="00AB4E15"/>
    <w:rsid w:val="00AB56A5"/>
    <w:rsid w:val="00AB5E11"/>
    <w:rsid w:val="00AB7ADC"/>
    <w:rsid w:val="00AC0558"/>
    <w:rsid w:val="00AC0B7C"/>
    <w:rsid w:val="00AC0F82"/>
    <w:rsid w:val="00AC256D"/>
    <w:rsid w:val="00AC2636"/>
    <w:rsid w:val="00AC4238"/>
    <w:rsid w:val="00AC5C94"/>
    <w:rsid w:val="00AC63BB"/>
    <w:rsid w:val="00AC6DB9"/>
    <w:rsid w:val="00AD0C28"/>
    <w:rsid w:val="00AD0E2F"/>
    <w:rsid w:val="00AD18E1"/>
    <w:rsid w:val="00AD22E2"/>
    <w:rsid w:val="00AD35D9"/>
    <w:rsid w:val="00AD4734"/>
    <w:rsid w:val="00AD4A87"/>
    <w:rsid w:val="00AD5237"/>
    <w:rsid w:val="00AD5673"/>
    <w:rsid w:val="00AD5E72"/>
    <w:rsid w:val="00AD7CC1"/>
    <w:rsid w:val="00AE0894"/>
    <w:rsid w:val="00AE1A3B"/>
    <w:rsid w:val="00AE21A8"/>
    <w:rsid w:val="00AE2204"/>
    <w:rsid w:val="00AE3CF9"/>
    <w:rsid w:val="00AE4120"/>
    <w:rsid w:val="00AE4771"/>
    <w:rsid w:val="00AE4EA9"/>
    <w:rsid w:val="00AE527B"/>
    <w:rsid w:val="00AE6803"/>
    <w:rsid w:val="00AE7270"/>
    <w:rsid w:val="00AE77C4"/>
    <w:rsid w:val="00AE7F1C"/>
    <w:rsid w:val="00AF04B8"/>
    <w:rsid w:val="00AF0C3A"/>
    <w:rsid w:val="00AF1422"/>
    <w:rsid w:val="00AF1FC0"/>
    <w:rsid w:val="00AF23B1"/>
    <w:rsid w:val="00AF2B4B"/>
    <w:rsid w:val="00AF3208"/>
    <w:rsid w:val="00AF3F80"/>
    <w:rsid w:val="00AF45C9"/>
    <w:rsid w:val="00AF50EF"/>
    <w:rsid w:val="00AF534A"/>
    <w:rsid w:val="00AF676C"/>
    <w:rsid w:val="00AF6944"/>
    <w:rsid w:val="00AF7F9B"/>
    <w:rsid w:val="00AF7FAD"/>
    <w:rsid w:val="00B01431"/>
    <w:rsid w:val="00B044FE"/>
    <w:rsid w:val="00B0462F"/>
    <w:rsid w:val="00B05551"/>
    <w:rsid w:val="00B06676"/>
    <w:rsid w:val="00B06717"/>
    <w:rsid w:val="00B068A9"/>
    <w:rsid w:val="00B07728"/>
    <w:rsid w:val="00B10621"/>
    <w:rsid w:val="00B10932"/>
    <w:rsid w:val="00B11097"/>
    <w:rsid w:val="00B12313"/>
    <w:rsid w:val="00B12EAB"/>
    <w:rsid w:val="00B13AE2"/>
    <w:rsid w:val="00B13B2F"/>
    <w:rsid w:val="00B1669E"/>
    <w:rsid w:val="00B16E35"/>
    <w:rsid w:val="00B17410"/>
    <w:rsid w:val="00B174C2"/>
    <w:rsid w:val="00B1767D"/>
    <w:rsid w:val="00B20367"/>
    <w:rsid w:val="00B20560"/>
    <w:rsid w:val="00B212A9"/>
    <w:rsid w:val="00B21B64"/>
    <w:rsid w:val="00B21BA8"/>
    <w:rsid w:val="00B21D29"/>
    <w:rsid w:val="00B21D57"/>
    <w:rsid w:val="00B229F0"/>
    <w:rsid w:val="00B23110"/>
    <w:rsid w:val="00B23BB2"/>
    <w:rsid w:val="00B23BFA"/>
    <w:rsid w:val="00B2508E"/>
    <w:rsid w:val="00B2616B"/>
    <w:rsid w:val="00B27E80"/>
    <w:rsid w:val="00B30D50"/>
    <w:rsid w:val="00B326A5"/>
    <w:rsid w:val="00B32727"/>
    <w:rsid w:val="00B327D3"/>
    <w:rsid w:val="00B3328B"/>
    <w:rsid w:val="00B33C48"/>
    <w:rsid w:val="00B34064"/>
    <w:rsid w:val="00B34854"/>
    <w:rsid w:val="00B34D6C"/>
    <w:rsid w:val="00B34E7B"/>
    <w:rsid w:val="00B3544A"/>
    <w:rsid w:val="00B3566F"/>
    <w:rsid w:val="00B35985"/>
    <w:rsid w:val="00B35AC0"/>
    <w:rsid w:val="00B368BD"/>
    <w:rsid w:val="00B37E9D"/>
    <w:rsid w:val="00B37F21"/>
    <w:rsid w:val="00B40016"/>
    <w:rsid w:val="00B401ED"/>
    <w:rsid w:val="00B40429"/>
    <w:rsid w:val="00B407BC"/>
    <w:rsid w:val="00B42ED2"/>
    <w:rsid w:val="00B4302F"/>
    <w:rsid w:val="00B430A5"/>
    <w:rsid w:val="00B43796"/>
    <w:rsid w:val="00B43A37"/>
    <w:rsid w:val="00B43B07"/>
    <w:rsid w:val="00B45160"/>
    <w:rsid w:val="00B47157"/>
    <w:rsid w:val="00B47B58"/>
    <w:rsid w:val="00B501DD"/>
    <w:rsid w:val="00B50DAE"/>
    <w:rsid w:val="00B5115A"/>
    <w:rsid w:val="00B5197E"/>
    <w:rsid w:val="00B52496"/>
    <w:rsid w:val="00B526F3"/>
    <w:rsid w:val="00B53728"/>
    <w:rsid w:val="00B5502B"/>
    <w:rsid w:val="00B55EBE"/>
    <w:rsid w:val="00B56780"/>
    <w:rsid w:val="00B57133"/>
    <w:rsid w:val="00B60568"/>
    <w:rsid w:val="00B61999"/>
    <w:rsid w:val="00B6216D"/>
    <w:rsid w:val="00B6303A"/>
    <w:rsid w:val="00B6307B"/>
    <w:rsid w:val="00B63EE0"/>
    <w:rsid w:val="00B66244"/>
    <w:rsid w:val="00B66865"/>
    <w:rsid w:val="00B66B5D"/>
    <w:rsid w:val="00B66BF2"/>
    <w:rsid w:val="00B67C9C"/>
    <w:rsid w:val="00B724BB"/>
    <w:rsid w:val="00B73843"/>
    <w:rsid w:val="00B7429A"/>
    <w:rsid w:val="00B760A8"/>
    <w:rsid w:val="00B76322"/>
    <w:rsid w:val="00B76894"/>
    <w:rsid w:val="00B8133D"/>
    <w:rsid w:val="00B8183C"/>
    <w:rsid w:val="00B81909"/>
    <w:rsid w:val="00B81B64"/>
    <w:rsid w:val="00B82B4E"/>
    <w:rsid w:val="00B84F79"/>
    <w:rsid w:val="00B856E7"/>
    <w:rsid w:val="00B8754B"/>
    <w:rsid w:val="00B87921"/>
    <w:rsid w:val="00B90CEF"/>
    <w:rsid w:val="00B91939"/>
    <w:rsid w:val="00B91CF5"/>
    <w:rsid w:val="00B92757"/>
    <w:rsid w:val="00B934E3"/>
    <w:rsid w:val="00B934ED"/>
    <w:rsid w:val="00B93A3C"/>
    <w:rsid w:val="00B94EC3"/>
    <w:rsid w:val="00B95895"/>
    <w:rsid w:val="00B95916"/>
    <w:rsid w:val="00B966A0"/>
    <w:rsid w:val="00BA09D4"/>
    <w:rsid w:val="00BA10CB"/>
    <w:rsid w:val="00BA18B8"/>
    <w:rsid w:val="00BA1AAD"/>
    <w:rsid w:val="00BA25EC"/>
    <w:rsid w:val="00BA4179"/>
    <w:rsid w:val="00BA5093"/>
    <w:rsid w:val="00BA5225"/>
    <w:rsid w:val="00BA6C7F"/>
    <w:rsid w:val="00BA6F76"/>
    <w:rsid w:val="00BA75C4"/>
    <w:rsid w:val="00BB2C66"/>
    <w:rsid w:val="00BB2DA7"/>
    <w:rsid w:val="00BB3C82"/>
    <w:rsid w:val="00BB3E43"/>
    <w:rsid w:val="00BB4388"/>
    <w:rsid w:val="00BB5B67"/>
    <w:rsid w:val="00BB5CA3"/>
    <w:rsid w:val="00BB756C"/>
    <w:rsid w:val="00BC18F4"/>
    <w:rsid w:val="00BC1CBA"/>
    <w:rsid w:val="00BC1EF6"/>
    <w:rsid w:val="00BC267E"/>
    <w:rsid w:val="00BC33E8"/>
    <w:rsid w:val="00BC3882"/>
    <w:rsid w:val="00BC471B"/>
    <w:rsid w:val="00BC505D"/>
    <w:rsid w:val="00BC5CAA"/>
    <w:rsid w:val="00BC6024"/>
    <w:rsid w:val="00BC608C"/>
    <w:rsid w:val="00BC6AC7"/>
    <w:rsid w:val="00BC701D"/>
    <w:rsid w:val="00BC7AD2"/>
    <w:rsid w:val="00BD1CF0"/>
    <w:rsid w:val="00BD1DD1"/>
    <w:rsid w:val="00BD3E23"/>
    <w:rsid w:val="00BD5840"/>
    <w:rsid w:val="00BD6A62"/>
    <w:rsid w:val="00BD718E"/>
    <w:rsid w:val="00BD7389"/>
    <w:rsid w:val="00BD7C1C"/>
    <w:rsid w:val="00BE08ED"/>
    <w:rsid w:val="00BE1083"/>
    <w:rsid w:val="00BE1DA4"/>
    <w:rsid w:val="00BE28AD"/>
    <w:rsid w:val="00BE36D6"/>
    <w:rsid w:val="00BE434A"/>
    <w:rsid w:val="00BE45C4"/>
    <w:rsid w:val="00BE5554"/>
    <w:rsid w:val="00BE651D"/>
    <w:rsid w:val="00BE6711"/>
    <w:rsid w:val="00BE6A05"/>
    <w:rsid w:val="00BE6BDB"/>
    <w:rsid w:val="00BF02AF"/>
    <w:rsid w:val="00BF0EBB"/>
    <w:rsid w:val="00BF2423"/>
    <w:rsid w:val="00BF462F"/>
    <w:rsid w:val="00BF6048"/>
    <w:rsid w:val="00BF6915"/>
    <w:rsid w:val="00C01246"/>
    <w:rsid w:val="00C01859"/>
    <w:rsid w:val="00C018FC"/>
    <w:rsid w:val="00C01923"/>
    <w:rsid w:val="00C01B90"/>
    <w:rsid w:val="00C0263B"/>
    <w:rsid w:val="00C033BD"/>
    <w:rsid w:val="00C033E2"/>
    <w:rsid w:val="00C04AC6"/>
    <w:rsid w:val="00C04B92"/>
    <w:rsid w:val="00C05AF2"/>
    <w:rsid w:val="00C05F04"/>
    <w:rsid w:val="00C06649"/>
    <w:rsid w:val="00C06F79"/>
    <w:rsid w:val="00C070D6"/>
    <w:rsid w:val="00C07470"/>
    <w:rsid w:val="00C07C7D"/>
    <w:rsid w:val="00C1017E"/>
    <w:rsid w:val="00C12075"/>
    <w:rsid w:val="00C127C7"/>
    <w:rsid w:val="00C13E9C"/>
    <w:rsid w:val="00C13EF7"/>
    <w:rsid w:val="00C153FB"/>
    <w:rsid w:val="00C15E33"/>
    <w:rsid w:val="00C164F6"/>
    <w:rsid w:val="00C17631"/>
    <w:rsid w:val="00C201A2"/>
    <w:rsid w:val="00C204A1"/>
    <w:rsid w:val="00C227C4"/>
    <w:rsid w:val="00C23309"/>
    <w:rsid w:val="00C2358F"/>
    <w:rsid w:val="00C23F4B"/>
    <w:rsid w:val="00C2463E"/>
    <w:rsid w:val="00C2563B"/>
    <w:rsid w:val="00C2624E"/>
    <w:rsid w:val="00C27A8B"/>
    <w:rsid w:val="00C31242"/>
    <w:rsid w:val="00C31D43"/>
    <w:rsid w:val="00C32377"/>
    <w:rsid w:val="00C333BF"/>
    <w:rsid w:val="00C333D0"/>
    <w:rsid w:val="00C335F0"/>
    <w:rsid w:val="00C33A36"/>
    <w:rsid w:val="00C342C2"/>
    <w:rsid w:val="00C35176"/>
    <w:rsid w:val="00C351C9"/>
    <w:rsid w:val="00C37905"/>
    <w:rsid w:val="00C4151F"/>
    <w:rsid w:val="00C41622"/>
    <w:rsid w:val="00C419EE"/>
    <w:rsid w:val="00C42AD0"/>
    <w:rsid w:val="00C42C03"/>
    <w:rsid w:val="00C4331B"/>
    <w:rsid w:val="00C43996"/>
    <w:rsid w:val="00C444EC"/>
    <w:rsid w:val="00C4494B"/>
    <w:rsid w:val="00C45E68"/>
    <w:rsid w:val="00C468A9"/>
    <w:rsid w:val="00C469BE"/>
    <w:rsid w:val="00C50F07"/>
    <w:rsid w:val="00C527F2"/>
    <w:rsid w:val="00C53318"/>
    <w:rsid w:val="00C5391E"/>
    <w:rsid w:val="00C53DC0"/>
    <w:rsid w:val="00C54117"/>
    <w:rsid w:val="00C54A6B"/>
    <w:rsid w:val="00C54E90"/>
    <w:rsid w:val="00C550C6"/>
    <w:rsid w:val="00C55DDF"/>
    <w:rsid w:val="00C570E2"/>
    <w:rsid w:val="00C602C6"/>
    <w:rsid w:val="00C60695"/>
    <w:rsid w:val="00C6074B"/>
    <w:rsid w:val="00C61148"/>
    <w:rsid w:val="00C62394"/>
    <w:rsid w:val="00C6242A"/>
    <w:rsid w:val="00C62561"/>
    <w:rsid w:val="00C6278C"/>
    <w:rsid w:val="00C62EE3"/>
    <w:rsid w:val="00C63E9D"/>
    <w:rsid w:val="00C63ED1"/>
    <w:rsid w:val="00C64007"/>
    <w:rsid w:val="00C65AEA"/>
    <w:rsid w:val="00C65DE7"/>
    <w:rsid w:val="00C66EE3"/>
    <w:rsid w:val="00C673CE"/>
    <w:rsid w:val="00C67C48"/>
    <w:rsid w:val="00C70D8E"/>
    <w:rsid w:val="00C75288"/>
    <w:rsid w:val="00C7667D"/>
    <w:rsid w:val="00C810C6"/>
    <w:rsid w:val="00C831B3"/>
    <w:rsid w:val="00C853CC"/>
    <w:rsid w:val="00C8609B"/>
    <w:rsid w:val="00C863CC"/>
    <w:rsid w:val="00C8675F"/>
    <w:rsid w:val="00C86F66"/>
    <w:rsid w:val="00C872AE"/>
    <w:rsid w:val="00C878AF"/>
    <w:rsid w:val="00C908E9"/>
    <w:rsid w:val="00C9203E"/>
    <w:rsid w:val="00C92F75"/>
    <w:rsid w:val="00C9491E"/>
    <w:rsid w:val="00C96470"/>
    <w:rsid w:val="00C96C19"/>
    <w:rsid w:val="00C975D9"/>
    <w:rsid w:val="00C978EA"/>
    <w:rsid w:val="00CA1789"/>
    <w:rsid w:val="00CA3795"/>
    <w:rsid w:val="00CA428E"/>
    <w:rsid w:val="00CA4FAC"/>
    <w:rsid w:val="00CA505A"/>
    <w:rsid w:val="00CA5DAA"/>
    <w:rsid w:val="00CA6552"/>
    <w:rsid w:val="00CA6E29"/>
    <w:rsid w:val="00CA7919"/>
    <w:rsid w:val="00CA7C84"/>
    <w:rsid w:val="00CA7D76"/>
    <w:rsid w:val="00CA7D8E"/>
    <w:rsid w:val="00CB034E"/>
    <w:rsid w:val="00CB076F"/>
    <w:rsid w:val="00CB0952"/>
    <w:rsid w:val="00CB19CE"/>
    <w:rsid w:val="00CB1AA2"/>
    <w:rsid w:val="00CB22D6"/>
    <w:rsid w:val="00CB403B"/>
    <w:rsid w:val="00CB40BA"/>
    <w:rsid w:val="00CB57DE"/>
    <w:rsid w:val="00CB6298"/>
    <w:rsid w:val="00CB6D54"/>
    <w:rsid w:val="00CB76C1"/>
    <w:rsid w:val="00CC08F7"/>
    <w:rsid w:val="00CC1964"/>
    <w:rsid w:val="00CC19C2"/>
    <w:rsid w:val="00CC2719"/>
    <w:rsid w:val="00CC27FF"/>
    <w:rsid w:val="00CC3176"/>
    <w:rsid w:val="00CC333E"/>
    <w:rsid w:val="00CC3501"/>
    <w:rsid w:val="00CC39A8"/>
    <w:rsid w:val="00CC3EBF"/>
    <w:rsid w:val="00CC3EC9"/>
    <w:rsid w:val="00CC41BF"/>
    <w:rsid w:val="00CC4218"/>
    <w:rsid w:val="00CC4A47"/>
    <w:rsid w:val="00CC4E98"/>
    <w:rsid w:val="00CC5782"/>
    <w:rsid w:val="00CC6198"/>
    <w:rsid w:val="00CC6C8D"/>
    <w:rsid w:val="00CC6F8F"/>
    <w:rsid w:val="00CC709A"/>
    <w:rsid w:val="00CD000F"/>
    <w:rsid w:val="00CD0077"/>
    <w:rsid w:val="00CD0F3E"/>
    <w:rsid w:val="00CD12A3"/>
    <w:rsid w:val="00CD1A0D"/>
    <w:rsid w:val="00CD1F85"/>
    <w:rsid w:val="00CD2945"/>
    <w:rsid w:val="00CD29A8"/>
    <w:rsid w:val="00CD39AF"/>
    <w:rsid w:val="00CD3BC1"/>
    <w:rsid w:val="00CD3DDB"/>
    <w:rsid w:val="00CD3FDF"/>
    <w:rsid w:val="00CD4606"/>
    <w:rsid w:val="00CD48C2"/>
    <w:rsid w:val="00CD4F8C"/>
    <w:rsid w:val="00CD756C"/>
    <w:rsid w:val="00CD760E"/>
    <w:rsid w:val="00CD7F24"/>
    <w:rsid w:val="00CE1CBA"/>
    <w:rsid w:val="00CE2639"/>
    <w:rsid w:val="00CE321E"/>
    <w:rsid w:val="00CE3C14"/>
    <w:rsid w:val="00CE4E73"/>
    <w:rsid w:val="00CE58C9"/>
    <w:rsid w:val="00CE5F94"/>
    <w:rsid w:val="00CE6B91"/>
    <w:rsid w:val="00CE6C11"/>
    <w:rsid w:val="00CE774C"/>
    <w:rsid w:val="00CF067C"/>
    <w:rsid w:val="00CF06A4"/>
    <w:rsid w:val="00CF0A11"/>
    <w:rsid w:val="00CF16B7"/>
    <w:rsid w:val="00CF2751"/>
    <w:rsid w:val="00CF2E5C"/>
    <w:rsid w:val="00CF5582"/>
    <w:rsid w:val="00CF5627"/>
    <w:rsid w:val="00CF6210"/>
    <w:rsid w:val="00CF66C9"/>
    <w:rsid w:val="00CF690E"/>
    <w:rsid w:val="00CF6BA6"/>
    <w:rsid w:val="00D01CA9"/>
    <w:rsid w:val="00D022C0"/>
    <w:rsid w:val="00D027F7"/>
    <w:rsid w:val="00D03D51"/>
    <w:rsid w:val="00D05661"/>
    <w:rsid w:val="00D05FF8"/>
    <w:rsid w:val="00D06326"/>
    <w:rsid w:val="00D06AE0"/>
    <w:rsid w:val="00D105F4"/>
    <w:rsid w:val="00D1290C"/>
    <w:rsid w:val="00D13037"/>
    <w:rsid w:val="00D133AC"/>
    <w:rsid w:val="00D133F0"/>
    <w:rsid w:val="00D1387B"/>
    <w:rsid w:val="00D139A8"/>
    <w:rsid w:val="00D143B2"/>
    <w:rsid w:val="00D14538"/>
    <w:rsid w:val="00D1588E"/>
    <w:rsid w:val="00D16909"/>
    <w:rsid w:val="00D17138"/>
    <w:rsid w:val="00D20A04"/>
    <w:rsid w:val="00D215FA"/>
    <w:rsid w:val="00D22A1D"/>
    <w:rsid w:val="00D23BD5"/>
    <w:rsid w:val="00D24256"/>
    <w:rsid w:val="00D26361"/>
    <w:rsid w:val="00D26FFE"/>
    <w:rsid w:val="00D27F3B"/>
    <w:rsid w:val="00D30566"/>
    <w:rsid w:val="00D3096D"/>
    <w:rsid w:val="00D32BF8"/>
    <w:rsid w:val="00D34A5F"/>
    <w:rsid w:val="00D34F63"/>
    <w:rsid w:val="00D36A8F"/>
    <w:rsid w:val="00D37C37"/>
    <w:rsid w:val="00D40D26"/>
    <w:rsid w:val="00D41912"/>
    <w:rsid w:val="00D42AD4"/>
    <w:rsid w:val="00D43294"/>
    <w:rsid w:val="00D435F8"/>
    <w:rsid w:val="00D4391F"/>
    <w:rsid w:val="00D43E5B"/>
    <w:rsid w:val="00D44932"/>
    <w:rsid w:val="00D45577"/>
    <w:rsid w:val="00D45730"/>
    <w:rsid w:val="00D45F4D"/>
    <w:rsid w:val="00D45FC1"/>
    <w:rsid w:val="00D46468"/>
    <w:rsid w:val="00D46B19"/>
    <w:rsid w:val="00D50137"/>
    <w:rsid w:val="00D510CA"/>
    <w:rsid w:val="00D51AE8"/>
    <w:rsid w:val="00D521B4"/>
    <w:rsid w:val="00D534F1"/>
    <w:rsid w:val="00D54195"/>
    <w:rsid w:val="00D54285"/>
    <w:rsid w:val="00D549F4"/>
    <w:rsid w:val="00D55643"/>
    <w:rsid w:val="00D55E6C"/>
    <w:rsid w:val="00D560AA"/>
    <w:rsid w:val="00D56D41"/>
    <w:rsid w:val="00D577FA"/>
    <w:rsid w:val="00D57890"/>
    <w:rsid w:val="00D57AC2"/>
    <w:rsid w:val="00D57C10"/>
    <w:rsid w:val="00D57C45"/>
    <w:rsid w:val="00D6086A"/>
    <w:rsid w:val="00D614C3"/>
    <w:rsid w:val="00D62AC9"/>
    <w:rsid w:val="00D64A3F"/>
    <w:rsid w:val="00D65E4F"/>
    <w:rsid w:val="00D668AB"/>
    <w:rsid w:val="00D6748E"/>
    <w:rsid w:val="00D705D1"/>
    <w:rsid w:val="00D7095B"/>
    <w:rsid w:val="00D7174E"/>
    <w:rsid w:val="00D72021"/>
    <w:rsid w:val="00D739E8"/>
    <w:rsid w:val="00D73A9E"/>
    <w:rsid w:val="00D73BFC"/>
    <w:rsid w:val="00D80199"/>
    <w:rsid w:val="00D809D4"/>
    <w:rsid w:val="00D80D67"/>
    <w:rsid w:val="00D81EAF"/>
    <w:rsid w:val="00D82218"/>
    <w:rsid w:val="00D82C28"/>
    <w:rsid w:val="00D82FFB"/>
    <w:rsid w:val="00D83ACE"/>
    <w:rsid w:val="00D852A1"/>
    <w:rsid w:val="00D86CC4"/>
    <w:rsid w:val="00D86DBE"/>
    <w:rsid w:val="00D86FBE"/>
    <w:rsid w:val="00D87490"/>
    <w:rsid w:val="00D8757A"/>
    <w:rsid w:val="00D90A97"/>
    <w:rsid w:val="00D92924"/>
    <w:rsid w:val="00D93B45"/>
    <w:rsid w:val="00D9404C"/>
    <w:rsid w:val="00D94182"/>
    <w:rsid w:val="00D948AE"/>
    <w:rsid w:val="00D95119"/>
    <w:rsid w:val="00D97110"/>
    <w:rsid w:val="00DA00F5"/>
    <w:rsid w:val="00DA1C57"/>
    <w:rsid w:val="00DA34C0"/>
    <w:rsid w:val="00DA4566"/>
    <w:rsid w:val="00DA5F68"/>
    <w:rsid w:val="00DB16C9"/>
    <w:rsid w:val="00DB2C88"/>
    <w:rsid w:val="00DB2F75"/>
    <w:rsid w:val="00DB42F8"/>
    <w:rsid w:val="00DB47DD"/>
    <w:rsid w:val="00DB49EA"/>
    <w:rsid w:val="00DB55D9"/>
    <w:rsid w:val="00DB5AB3"/>
    <w:rsid w:val="00DC05B1"/>
    <w:rsid w:val="00DC05C8"/>
    <w:rsid w:val="00DC10ED"/>
    <w:rsid w:val="00DC1CE5"/>
    <w:rsid w:val="00DC27AD"/>
    <w:rsid w:val="00DC2C5F"/>
    <w:rsid w:val="00DC388A"/>
    <w:rsid w:val="00DC4262"/>
    <w:rsid w:val="00DC474B"/>
    <w:rsid w:val="00DC52A7"/>
    <w:rsid w:val="00DC6D8D"/>
    <w:rsid w:val="00DD00B0"/>
    <w:rsid w:val="00DD393D"/>
    <w:rsid w:val="00DD4889"/>
    <w:rsid w:val="00DD5560"/>
    <w:rsid w:val="00DD57FA"/>
    <w:rsid w:val="00DD61D0"/>
    <w:rsid w:val="00DD68A1"/>
    <w:rsid w:val="00DD7954"/>
    <w:rsid w:val="00DE0639"/>
    <w:rsid w:val="00DE13D0"/>
    <w:rsid w:val="00DE1503"/>
    <w:rsid w:val="00DE1AB3"/>
    <w:rsid w:val="00DE2AD5"/>
    <w:rsid w:val="00DE3269"/>
    <w:rsid w:val="00DE3675"/>
    <w:rsid w:val="00DE3FF6"/>
    <w:rsid w:val="00DE5125"/>
    <w:rsid w:val="00DE5163"/>
    <w:rsid w:val="00DE5D8F"/>
    <w:rsid w:val="00DE6794"/>
    <w:rsid w:val="00DE6838"/>
    <w:rsid w:val="00DE7801"/>
    <w:rsid w:val="00DE7E39"/>
    <w:rsid w:val="00DE7F1C"/>
    <w:rsid w:val="00DF0A37"/>
    <w:rsid w:val="00DF0EEC"/>
    <w:rsid w:val="00DF198D"/>
    <w:rsid w:val="00DF1A72"/>
    <w:rsid w:val="00DF3D70"/>
    <w:rsid w:val="00DF4D06"/>
    <w:rsid w:val="00DF5AB5"/>
    <w:rsid w:val="00DF5C22"/>
    <w:rsid w:val="00DF6554"/>
    <w:rsid w:val="00DF7116"/>
    <w:rsid w:val="00E00B76"/>
    <w:rsid w:val="00E0157C"/>
    <w:rsid w:val="00E020FA"/>
    <w:rsid w:val="00E02CB5"/>
    <w:rsid w:val="00E033F7"/>
    <w:rsid w:val="00E03415"/>
    <w:rsid w:val="00E03ED4"/>
    <w:rsid w:val="00E0603B"/>
    <w:rsid w:val="00E10AD0"/>
    <w:rsid w:val="00E10BED"/>
    <w:rsid w:val="00E10F25"/>
    <w:rsid w:val="00E11713"/>
    <w:rsid w:val="00E13924"/>
    <w:rsid w:val="00E1506B"/>
    <w:rsid w:val="00E160B5"/>
    <w:rsid w:val="00E1668E"/>
    <w:rsid w:val="00E16CDA"/>
    <w:rsid w:val="00E20205"/>
    <w:rsid w:val="00E209E8"/>
    <w:rsid w:val="00E20EDD"/>
    <w:rsid w:val="00E263D6"/>
    <w:rsid w:val="00E26DC1"/>
    <w:rsid w:val="00E27EB9"/>
    <w:rsid w:val="00E3292E"/>
    <w:rsid w:val="00E34B03"/>
    <w:rsid w:val="00E34CEE"/>
    <w:rsid w:val="00E35B42"/>
    <w:rsid w:val="00E40400"/>
    <w:rsid w:val="00E417E7"/>
    <w:rsid w:val="00E4241F"/>
    <w:rsid w:val="00E4319F"/>
    <w:rsid w:val="00E448B7"/>
    <w:rsid w:val="00E45B18"/>
    <w:rsid w:val="00E45CC3"/>
    <w:rsid w:val="00E45FDB"/>
    <w:rsid w:val="00E4606F"/>
    <w:rsid w:val="00E515FF"/>
    <w:rsid w:val="00E51E28"/>
    <w:rsid w:val="00E524D4"/>
    <w:rsid w:val="00E52914"/>
    <w:rsid w:val="00E530B1"/>
    <w:rsid w:val="00E53A07"/>
    <w:rsid w:val="00E53AF8"/>
    <w:rsid w:val="00E54341"/>
    <w:rsid w:val="00E54EB9"/>
    <w:rsid w:val="00E55167"/>
    <w:rsid w:val="00E55544"/>
    <w:rsid w:val="00E55BB2"/>
    <w:rsid w:val="00E55D45"/>
    <w:rsid w:val="00E560F1"/>
    <w:rsid w:val="00E57069"/>
    <w:rsid w:val="00E570D8"/>
    <w:rsid w:val="00E628D7"/>
    <w:rsid w:val="00E62EB2"/>
    <w:rsid w:val="00E63C61"/>
    <w:rsid w:val="00E63D9F"/>
    <w:rsid w:val="00E63E49"/>
    <w:rsid w:val="00E65DDD"/>
    <w:rsid w:val="00E70379"/>
    <w:rsid w:val="00E719B0"/>
    <w:rsid w:val="00E73948"/>
    <w:rsid w:val="00E75666"/>
    <w:rsid w:val="00E75F6B"/>
    <w:rsid w:val="00E80184"/>
    <w:rsid w:val="00E821B7"/>
    <w:rsid w:val="00E831C5"/>
    <w:rsid w:val="00E8431A"/>
    <w:rsid w:val="00E8440F"/>
    <w:rsid w:val="00E84474"/>
    <w:rsid w:val="00E85AB8"/>
    <w:rsid w:val="00E85E09"/>
    <w:rsid w:val="00E85FC9"/>
    <w:rsid w:val="00E862D7"/>
    <w:rsid w:val="00E87C37"/>
    <w:rsid w:val="00E91466"/>
    <w:rsid w:val="00E9207D"/>
    <w:rsid w:val="00E92102"/>
    <w:rsid w:val="00E93260"/>
    <w:rsid w:val="00E94C6A"/>
    <w:rsid w:val="00E9520C"/>
    <w:rsid w:val="00E956C0"/>
    <w:rsid w:val="00E96356"/>
    <w:rsid w:val="00E97488"/>
    <w:rsid w:val="00E97EDD"/>
    <w:rsid w:val="00EA1B82"/>
    <w:rsid w:val="00EA26D6"/>
    <w:rsid w:val="00EA4073"/>
    <w:rsid w:val="00EA560A"/>
    <w:rsid w:val="00EA5663"/>
    <w:rsid w:val="00EA59DC"/>
    <w:rsid w:val="00EA7CC4"/>
    <w:rsid w:val="00EB06BF"/>
    <w:rsid w:val="00EB0796"/>
    <w:rsid w:val="00EB07E0"/>
    <w:rsid w:val="00EB170C"/>
    <w:rsid w:val="00EB2674"/>
    <w:rsid w:val="00EB30B2"/>
    <w:rsid w:val="00EB3278"/>
    <w:rsid w:val="00EB333C"/>
    <w:rsid w:val="00EB465F"/>
    <w:rsid w:val="00EB5151"/>
    <w:rsid w:val="00EB6C86"/>
    <w:rsid w:val="00EB6E56"/>
    <w:rsid w:val="00EB7DFC"/>
    <w:rsid w:val="00EC1F03"/>
    <w:rsid w:val="00EC3195"/>
    <w:rsid w:val="00EC3B58"/>
    <w:rsid w:val="00EC3CAC"/>
    <w:rsid w:val="00EC4039"/>
    <w:rsid w:val="00EC5536"/>
    <w:rsid w:val="00EC595E"/>
    <w:rsid w:val="00EC59F1"/>
    <w:rsid w:val="00EC633C"/>
    <w:rsid w:val="00EC6C3D"/>
    <w:rsid w:val="00EC6DDA"/>
    <w:rsid w:val="00EC7370"/>
    <w:rsid w:val="00EC7395"/>
    <w:rsid w:val="00EC7879"/>
    <w:rsid w:val="00EC7D89"/>
    <w:rsid w:val="00ED0B98"/>
    <w:rsid w:val="00ED1383"/>
    <w:rsid w:val="00ED1709"/>
    <w:rsid w:val="00ED3427"/>
    <w:rsid w:val="00ED35F9"/>
    <w:rsid w:val="00ED4399"/>
    <w:rsid w:val="00ED6E78"/>
    <w:rsid w:val="00ED7C35"/>
    <w:rsid w:val="00ED7E3B"/>
    <w:rsid w:val="00EE0782"/>
    <w:rsid w:val="00EE168F"/>
    <w:rsid w:val="00EE1CE1"/>
    <w:rsid w:val="00EE2681"/>
    <w:rsid w:val="00EE294D"/>
    <w:rsid w:val="00EE37A2"/>
    <w:rsid w:val="00EE4859"/>
    <w:rsid w:val="00EE497A"/>
    <w:rsid w:val="00EE4B7C"/>
    <w:rsid w:val="00EE4C03"/>
    <w:rsid w:val="00EE5F7B"/>
    <w:rsid w:val="00EE605B"/>
    <w:rsid w:val="00EE770E"/>
    <w:rsid w:val="00EE783E"/>
    <w:rsid w:val="00EF1875"/>
    <w:rsid w:val="00EF2DE8"/>
    <w:rsid w:val="00EF3C81"/>
    <w:rsid w:val="00EF4127"/>
    <w:rsid w:val="00EF4CFD"/>
    <w:rsid w:val="00EF61E9"/>
    <w:rsid w:val="00EF77FD"/>
    <w:rsid w:val="00EF7DFB"/>
    <w:rsid w:val="00F010C8"/>
    <w:rsid w:val="00F01689"/>
    <w:rsid w:val="00F0190E"/>
    <w:rsid w:val="00F0202D"/>
    <w:rsid w:val="00F02602"/>
    <w:rsid w:val="00F02795"/>
    <w:rsid w:val="00F02AEC"/>
    <w:rsid w:val="00F02F62"/>
    <w:rsid w:val="00F048DE"/>
    <w:rsid w:val="00F049C9"/>
    <w:rsid w:val="00F0608F"/>
    <w:rsid w:val="00F0651E"/>
    <w:rsid w:val="00F103CE"/>
    <w:rsid w:val="00F10720"/>
    <w:rsid w:val="00F109E9"/>
    <w:rsid w:val="00F11C13"/>
    <w:rsid w:val="00F12D4E"/>
    <w:rsid w:val="00F1388D"/>
    <w:rsid w:val="00F14713"/>
    <w:rsid w:val="00F14D4A"/>
    <w:rsid w:val="00F15BD0"/>
    <w:rsid w:val="00F15F04"/>
    <w:rsid w:val="00F1661D"/>
    <w:rsid w:val="00F17D1E"/>
    <w:rsid w:val="00F20764"/>
    <w:rsid w:val="00F20B1D"/>
    <w:rsid w:val="00F22AE5"/>
    <w:rsid w:val="00F23A2B"/>
    <w:rsid w:val="00F23EA4"/>
    <w:rsid w:val="00F23F1F"/>
    <w:rsid w:val="00F2401A"/>
    <w:rsid w:val="00F25705"/>
    <w:rsid w:val="00F2741E"/>
    <w:rsid w:val="00F27726"/>
    <w:rsid w:val="00F27846"/>
    <w:rsid w:val="00F27ECA"/>
    <w:rsid w:val="00F30329"/>
    <w:rsid w:val="00F3195B"/>
    <w:rsid w:val="00F3276A"/>
    <w:rsid w:val="00F360B9"/>
    <w:rsid w:val="00F37B5A"/>
    <w:rsid w:val="00F37CE5"/>
    <w:rsid w:val="00F37D34"/>
    <w:rsid w:val="00F41901"/>
    <w:rsid w:val="00F42391"/>
    <w:rsid w:val="00F42560"/>
    <w:rsid w:val="00F43574"/>
    <w:rsid w:val="00F44435"/>
    <w:rsid w:val="00F470AA"/>
    <w:rsid w:val="00F51FF9"/>
    <w:rsid w:val="00F545AE"/>
    <w:rsid w:val="00F5727F"/>
    <w:rsid w:val="00F609E6"/>
    <w:rsid w:val="00F613E9"/>
    <w:rsid w:val="00F61819"/>
    <w:rsid w:val="00F622B7"/>
    <w:rsid w:val="00F62DF8"/>
    <w:rsid w:val="00F645E6"/>
    <w:rsid w:val="00F64C4C"/>
    <w:rsid w:val="00F64D68"/>
    <w:rsid w:val="00F650C3"/>
    <w:rsid w:val="00F65470"/>
    <w:rsid w:val="00F66255"/>
    <w:rsid w:val="00F66D4F"/>
    <w:rsid w:val="00F70183"/>
    <w:rsid w:val="00F70752"/>
    <w:rsid w:val="00F7138E"/>
    <w:rsid w:val="00F720D3"/>
    <w:rsid w:val="00F72740"/>
    <w:rsid w:val="00F73277"/>
    <w:rsid w:val="00F7360A"/>
    <w:rsid w:val="00F745BC"/>
    <w:rsid w:val="00F74A71"/>
    <w:rsid w:val="00F750A0"/>
    <w:rsid w:val="00F7532C"/>
    <w:rsid w:val="00F75B02"/>
    <w:rsid w:val="00F763C8"/>
    <w:rsid w:val="00F77C68"/>
    <w:rsid w:val="00F816DD"/>
    <w:rsid w:val="00F81DB4"/>
    <w:rsid w:val="00F82155"/>
    <w:rsid w:val="00F8295D"/>
    <w:rsid w:val="00F8384F"/>
    <w:rsid w:val="00F83C63"/>
    <w:rsid w:val="00F83D2C"/>
    <w:rsid w:val="00F83D83"/>
    <w:rsid w:val="00F87078"/>
    <w:rsid w:val="00F875A9"/>
    <w:rsid w:val="00F9040A"/>
    <w:rsid w:val="00F9117E"/>
    <w:rsid w:val="00F917B4"/>
    <w:rsid w:val="00F92D4D"/>
    <w:rsid w:val="00F933C8"/>
    <w:rsid w:val="00F950DD"/>
    <w:rsid w:val="00F96AF5"/>
    <w:rsid w:val="00F96F9A"/>
    <w:rsid w:val="00F975BB"/>
    <w:rsid w:val="00FA0E6A"/>
    <w:rsid w:val="00FA10B9"/>
    <w:rsid w:val="00FA1450"/>
    <w:rsid w:val="00FA2493"/>
    <w:rsid w:val="00FA32B0"/>
    <w:rsid w:val="00FA3964"/>
    <w:rsid w:val="00FA52E9"/>
    <w:rsid w:val="00FA5753"/>
    <w:rsid w:val="00FA5C76"/>
    <w:rsid w:val="00FA5CF4"/>
    <w:rsid w:val="00FA6246"/>
    <w:rsid w:val="00FA68AC"/>
    <w:rsid w:val="00FA6EF8"/>
    <w:rsid w:val="00FA7238"/>
    <w:rsid w:val="00FB006E"/>
    <w:rsid w:val="00FB2E6A"/>
    <w:rsid w:val="00FB3036"/>
    <w:rsid w:val="00FB3A29"/>
    <w:rsid w:val="00FB4CF0"/>
    <w:rsid w:val="00FB5628"/>
    <w:rsid w:val="00FB6BD0"/>
    <w:rsid w:val="00FB752C"/>
    <w:rsid w:val="00FB7EC6"/>
    <w:rsid w:val="00FC126D"/>
    <w:rsid w:val="00FC26BF"/>
    <w:rsid w:val="00FC2875"/>
    <w:rsid w:val="00FC3D42"/>
    <w:rsid w:val="00FC4903"/>
    <w:rsid w:val="00FC5226"/>
    <w:rsid w:val="00FC5D5C"/>
    <w:rsid w:val="00FC6BB8"/>
    <w:rsid w:val="00FD183B"/>
    <w:rsid w:val="00FD1BB4"/>
    <w:rsid w:val="00FD1DFB"/>
    <w:rsid w:val="00FD1E08"/>
    <w:rsid w:val="00FD2771"/>
    <w:rsid w:val="00FD3F1E"/>
    <w:rsid w:val="00FD47A1"/>
    <w:rsid w:val="00FD59B8"/>
    <w:rsid w:val="00FD5D3A"/>
    <w:rsid w:val="00FD5E4A"/>
    <w:rsid w:val="00FD5F1C"/>
    <w:rsid w:val="00FD60A7"/>
    <w:rsid w:val="00FD675D"/>
    <w:rsid w:val="00FD6B64"/>
    <w:rsid w:val="00FD7748"/>
    <w:rsid w:val="00FD778D"/>
    <w:rsid w:val="00FD780E"/>
    <w:rsid w:val="00FD7A9A"/>
    <w:rsid w:val="00FD7C8E"/>
    <w:rsid w:val="00FE0758"/>
    <w:rsid w:val="00FE1072"/>
    <w:rsid w:val="00FE1301"/>
    <w:rsid w:val="00FE1E23"/>
    <w:rsid w:val="00FE47CA"/>
    <w:rsid w:val="00FE5C24"/>
    <w:rsid w:val="00FE6D54"/>
    <w:rsid w:val="00FE7261"/>
    <w:rsid w:val="00FE7EB5"/>
    <w:rsid w:val="00FF0711"/>
    <w:rsid w:val="00FF0878"/>
    <w:rsid w:val="00FF1C45"/>
    <w:rsid w:val="00FF1DC2"/>
    <w:rsid w:val="00FF23DF"/>
    <w:rsid w:val="00FF2631"/>
    <w:rsid w:val="00FF36F8"/>
    <w:rsid w:val="00FF3F2C"/>
    <w:rsid w:val="00FF44C9"/>
    <w:rsid w:val="00FF55BE"/>
    <w:rsid w:val="00FF6549"/>
    <w:rsid w:val="00FF77AE"/>
    <w:rsid w:val="00FF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rsid w:val="00E63C61"/>
    <w:pPr>
      <w:widowControl w:val="0"/>
      <w:jc w:val="both"/>
    </w:pPr>
    <w:rPr>
      <w:kern w:val="2"/>
      <w:sz w:val="21"/>
      <w:szCs w:val="24"/>
    </w:rPr>
  </w:style>
  <w:style w:type="paragraph" w:styleId="1">
    <w:name w:val="heading 1"/>
    <w:basedOn w:val="ab"/>
    <w:next w:val="ab"/>
    <w:link w:val="1Char"/>
    <w:qFormat/>
    <w:rsid w:val="0024785E"/>
    <w:pPr>
      <w:keepNext/>
      <w:keepLines/>
      <w:spacing w:before="340" w:after="330" w:line="578" w:lineRule="auto"/>
      <w:outlineLvl w:val="0"/>
    </w:pPr>
    <w:rPr>
      <w:b/>
      <w:bCs/>
      <w:kern w:val="44"/>
      <w:sz w:val="44"/>
      <w:szCs w:val="44"/>
    </w:rPr>
  </w:style>
  <w:style w:type="paragraph" w:styleId="2">
    <w:name w:val="heading 2"/>
    <w:basedOn w:val="ab"/>
    <w:next w:val="ab"/>
    <w:link w:val="2Char"/>
    <w:qFormat/>
    <w:rsid w:val="006401E1"/>
    <w:pPr>
      <w:keepNext/>
      <w:keepLines/>
      <w:spacing w:before="260" w:after="260" w:line="416" w:lineRule="auto"/>
      <w:outlineLvl w:val="1"/>
    </w:pPr>
    <w:rPr>
      <w:rFonts w:ascii="Cambria" w:hAnsi="Cambria"/>
      <w:b/>
      <w:bCs/>
      <w:sz w:val="32"/>
      <w:szCs w:val="32"/>
    </w:rPr>
  </w:style>
  <w:style w:type="paragraph" w:styleId="3">
    <w:name w:val="heading 3"/>
    <w:basedOn w:val="ab"/>
    <w:next w:val="ab"/>
    <w:link w:val="3Char"/>
    <w:qFormat/>
    <w:rsid w:val="00416DA9"/>
    <w:pPr>
      <w:keepNext/>
      <w:keepLines/>
      <w:spacing w:before="260" w:after="260" w:line="120" w:lineRule="auto"/>
      <w:outlineLvl w:val="2"/>
    </w:pPr>
    <w:rPr>
      <w:sz w:val="30"/>
      <w:szCs w:val="32"/>
    </w:rPr>
  </w:style>
  <w:style w:type="paragraph" w:styleId="4">
    <w:name w:val="heading 4"/>
    <w:basedOn w:val="ab"/>
    <w:next w:val="ab"/>
    <w:link w:val="4Char"/>
    <w:qFormat/>
    <w:rsid w:val="00416DA9"/>
    <w:pPr>
      <w:keepNext/>
      <w:keepLines/>
      <w:adjustRightInd w:val="0"/>
      <w:spacing w:before="280" w:after="290" w:line="376" w:lineRule="atLeast"/>
      <w:ind w:left="1700" w:hanging="425"/>
      <w:textAlignment w:val="baseline"/>
      <w:outlineLvl w:val="3"/>
    </w:pPr>
    <w:rPr>
      <w:rFonts w:ascii="Arial" w:eastAsia="黑体" w:hAnsi="Arial"/>
      <w:b/>
      <w:kern w:val="0"/>
      <w:sz w:val="28"/>
      <w:szCs w:val="20"/>
    </w:rPr>
  </w:style>
  <w:style w:type="paragraph" w:styleId="5">
    <w:name w:val="heading 5"/>
    <w:basedOn w:val="ab"/>
    <w:next w:val="ab"/>
    <w:link w:val="5Char"/>
    <w:qFormat/>
    <w:rsid w:val="00416DA9"/>
    <w:pPr>
      <w:keepNext/>
      <w:keepLines/>
      <w:adjustRightInd w:val="0"/>
      <w:spacing w:before="280" w:after="290" w:line="376" w:lineRule="atLeast"/>
      <w:ind w:left="2125" w:hanging="425"/>
      <w:textAlignment w:val="baseline"/>
      <w:outlineLvl w:val="4"/>
    </w:pPr>
    <w:rPr>
      <w:b/>
      <w:kern w:val="0"/>
      <w:sz w:val="28"/>
      <w:szCs w:val="20"/>
    </w:rPr>
  </w:style>
  <w:style w:type="paragraph" w:styleId="6">
    <w:name w:val="heading 6"/>
    <w:basedOn w:val="ab"/>
    <w:next w:val="ab"/>
    <w:link w:val="6Char"/>
    <w:qFormat/>
    <w:rsid w:val="00416DA9"/>
    <w:pPr>
      <w:keepNext/>
      <w:keepLines/>
      <w:adjustRightInd w:val="0"/>
      <w:spacing w:before="240" w:after="64" w:line="320" w:lineRule="atLeast"/>
      <w:ind w:left="2550" w:hanging="425"/>
      <w:textAlignment w:val="baseline"/>
      <w:outlineLvl w:val="5"/>
    </w:pPr>
    <w:rPr>
      <w:rFonts w:ascii="Arial" w:eastAsia="黑体" w:hAnsi="Arial"/>
      <w:b/>
      <w:kern w:val="0"/>
      <w:szCs w:val="20"/>
    </w:rPr>
  </w:style>
  <w:style w:type="paragraph" w:styleId="7">
    <w:name w:val="heading 7"/>
    <w:basedOn w:val="ab"/>
    <w:next w:val="ab"/>
    <w:link w:val="7Char"/>
    <w:qFormat/>
    <w:rsid w:val="00416DA9"/>
    <w:pPr>
      <w:keepNext/>
      <w:keepLines/>
      <w:adjustRightInd w:val="0"/>
      <w:spacing w:before="240" w:after="64" w:line="320" w:lineRule="atLeast"/>
      <w:ind w:left="2975" w:hanging="425"/>
      <w:textAlignment w:val="baseline"/>
      <w:outlineLvl w:val="6"/>
    </w:pPr>
    <w:rPr>
      <w:b/>
      <w:kern w:val="0"/>
      <w:szCs w:val="20"/>
    </w:rPr>
  </w:style>
  <w:style w:type="paragraph" w:styleId="8">
    <w:name w:val="heading 8"/>
    <w:basedOn w:val="ab"/>
    <w:next w:val="ab"/>
    <w:link w:val="8Char"/>
    <w:qFormat/>
    <w:rsid w:val="00416DA9"/>
    <w:pPr>
      <w:keepNext/>
      <w:keepLines/>
      <w:adjustRightInd w:val="0"/>
      <w:spacing w:before="240" w:after="64" w:line="320" w:lineRule="atLeast"/>
      <w:ind w:left="3400" w:hanging="425"/>
      <w:textAlignment w:val="baseline"/>
      <w:outlineLvl w:val="7"/>
    </w:pPr>
    <w:rPr>
      <w:rFonts w:ascii="Arial" w:eastAsia="黑体" w:hAnsi="Arial"/>
      <w:kern w:val="0"/>
      <w:szCs w:val="20"/>
    </w:rPr>
  </w:style>
  <w:style w:type="paragraph" w:styleId="9">
    <w:name w:val="heading 9"/>
    <w:basedOn w:val="ab"/>
    <w:next w:val="ab"/>
    <w:link w:val="9Char"/>
    <w:qFormat/>
    <w:rsid w:val="00416DA9"/>
    <w:pPr>
      <w:keepNext/>
      <w:keepLines/>
      <w:adjustRightInd w:val="0"/>
      <w:spacing w:before="240" w:after="64" w:line="320" w:lineRule="atLeast"/>
      <w:ind w:left="3825" w:hanging="425"/>
      <w:textAlignment w:val="baseline"/>
      <w:outlineLvl w:val="8"/>
    </w:pPr>
    <w:rPr>
      <w:rFonts w:ascii="Arial" w:eastAsia="黑体" w:hAnsi="Arial"/>
      <w:kern w:val="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段"/>
    <w:rsid w:val="00B81909"/>
    <w:pPr>
      <w:autoSpaceDE w:val="0"/>
      <w:autoSpaceDN w:val="0"/>
      <w:ind w:firstLineChars="200" w:firstLine="200"/>
      <w:jc w:val="both"/>
    </w:pPr>
    <w:rPr>
      <w:rFonts w:ascii="宋体"/>
      <w:noProof/>
      <w:sz w:val="21"/>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ab"/>
    <w:autoRedefine/>
    <w:rsid w:val="005E71CA"/>
    <w:pPr>
      <w:tabs>
        <w:tab w:val="num" w:pos="360"/>
      </w:tabs>
    </w:pPr>
    <w:rPr>
      <w:sz w:val="24"/>
    </w:rPr>
  </w:style>
  <w:style w:type="character" w:customStyle="1" w:styleId="bt1">
    <w:name w:val="bt1"/>
    <w:basedOn w:val="ac"/>
    <w:rsid w:val="002E561C"/>
    <w:rPr>
      <w:color w:val="000000"/>
    </w:rPr>
  </w:style>
  <w:style w:type="paragraph" w:customStyle="1" w:styleId="aa">
    <w:name w:val="注："/>
    <w:next w:val="af"/>
    <w:rsid w:val="002173BF"/>
    <w:pPr>
      <w:widowControl w:val="0"/>
      <w:numPr>
        <w:numId w:val="1"/>
      </w:numPr>
      <w:autoSpaceDE w:val="0"/>
      <w:autoSpaceDN w:val="0"/>
      <w:jc w:val="both"/>
    </w:pPr>
    <w:rPr>
      <w:rFonts w:ascii="宋体"/>
      <w:sz w:val="18"/>
    </w:rPr>
  </w:style>
  <w:style w:type="paragraph" w:customStyle="1" w:styleId="CharCharCharCharCharCharCharCharChar">
    <w:name w:val="Char Char Char Char Char Char Char Char Char"/>
    <w:basedOn w:val="ab"/>
    <w:autoRedefine/>
    <w:rsid w:val="00021DF7"/>
    <w:pPr>
      <w:tabs>
        <w:tab w:val="num" w:pos="360"/>
      </w:tabs>
    </w:pPr>
    <w:rPr>
      <w:sz w:val="24"/>
    </w:rPr>
  </w:style>
  <w:style w:type="paragraph" w:customStyle="1" w:styleId="CharCharCharCharCharChar">
    <w:name w:val="Char Char Char Char Char Char"/>
    <w:basedOn w:val="ab"/>
    <w:autoRedefine/>
    <w:rsid w:val="00EC3B58"/>
    <w:pPr>
      <w:tabs>
        <w:tab w:val="num" w:pos="360"/>
      </w:tabs>
    </w:pPr>
    <w:rPr>
      <w:sz w:val="24"/>
    </w:rPr>
  </w:style>
  <w:style w:type="paragraph" w:customStyle="1" w:styleId="CharCharCharCharCharCharChar">
    <w:name w:val="Char Char Char Char Char Char Char"/>
    <w:basedOn w:val="ab"/>
    <w:autoRedefine/>
    <w:rsid w:val="00D13037"/>
    <w:pPr>
      <w:tabs>
        <w:tab w:val="num" w:pos="360"/>
      </w:tabs>
    </w:pPr>
    <w:rPr>
      <w:sz w:val="24"/>
    </w:rPr>
  </w:style>
  <w:style w:type="paragraph" w:styleId="af0">
    <w:name w:val="Date"/>
    <w:basedOn w:val="ab"/>
    <w:next w:val="ab"/>
    <w:link w:val="Char0"/>
    <w:rsid w:val="003661F9"/>
    <w:rPr>
      <w:szCs w:val="20"/>
    </w:rPr>
  </w:style>
  <w:style w:type="paragraph" w:styleId="20">
    <w:name w:val="Body Text Indent 2"/>
    <w:basedOn w:val="ab"/>
    <w:link w:val="2Char0"/>
    <w:rsid w:val="003661F9"/>
    <w:pPr>
      <w:spacing w:line="360" w:lineRule="auto"/>
      <w:ind w:firstLineChars="200" w:firstLine="480"/>
    </w:pPr>
    <w:rPr>
      <w:rFonts w:ascii="宋体" w:hAnsi="宋体"/>
      <w:sz w:val="24"/>
    </w:rPr>
  </w:style>
  <w:style w:type="paragraph" w:styleId="af1">
    <w:name w:val="Balloon Text"/>
    <w:basedOn w:val="ab"/>
    <w:link w:val="Char1"/>
    <w:uiPriority w:val="99"/>
    <w:semiHidden/>
    <w:rsid w:val="003661F9"/>
    <w:rPr>
      <w:sz w:val="18"/>
      <w:szCs w:val="18"/>
    </w:rPr>
  </w:style>
  <w:style w:type="paragraph" w:styleId="af2">
    <w:name w:val="Normal Indent"/>
    <w:basedOn w:val="ab"/>
    <w:rsid w:val="00BF0EBB"/>
    <w:pPr>
      <w:ind w:firstLine="420"/>
    </w:pPr>
    <w:rPr>
      <w:szCs w:val="20"/>
    </w:rPr>
  </w:style>
  <w:style w:type="paragraph" w:styleId="af3">
    <w:name w:val="caption"/>
    <w:basedOn w:val="ab"/>
    <w:next w:val="ab"/>
    <w:qFormat/>
    <w:rsid w:val="0024785E"/>
    <w:rPr>
      <w:rFonts w:ascii="Arial" w:eastAsia="黑体" w:hAnsi="Arial" w:cs="Arial"/>
      <w:sz w:val="20"/>
      <w:szCs w:val="20"/>
    </w:rPr>
  </w:style>
  <w:style w:type="paragraph" w:customStyle="1" w:styleId="a4">
    <w:name w:val="前言、引言标题"/>
    <w:next w:val="ab"/>
    <w:rsid w:val="0024785E"/>
    <w:pPr>
      <w:numPr>
        <w:numId w:val="2"/>
      </w:numPr>
      <w:shd w:val="clear" w:color="FFFFFF" w:fill="FFFFFF"/>
      <w:spacing w:before="640" w:after="560"/>
      <w:jc w:val="center"/>
      <w:outlineLvl w:val="0"/>
    </w:pPr>
    <w:rPr>
      <w:rFonts w:ascii="黑体" w:eastAsia="黑体"/>
      <w:sz w:val="32"/>
    </w:rPr>
  </w:style>
  <w:style w:type="paragraph" w:customStyle="1" w:styleId="a5">
    <w:name w:val="章标题"/>
    <w:next w:val="af"/>
    <w:rsid w:val="0024785E"/>
    <w:pPr>
      <w:numPr>
        <w:ilvl w:val="1"/>
        <w:numId w:val="2"/>
      </w:numPr>
      <w:spacing w:beforeLines="50" w:before="50" w:afterLines="50" w:after="50"/>
      <w:jc w:val="both"/>
      <w:outlineLvl w:val="1"/>
    </w:pPr>
    <w:rPr>
      <w:rFonts w:ascii="黑体" w:eastAsia="黑体"/>
      <w:sz w:val="21"/>
    </w:rPr>
  </w:style>
  <w:style w:type="paragraph" w:customStyle="1" w:styleId="a6">
    <w:name w:val="一级条标题"/>
    <w:next w:val="af"/>
    <w:rsid w:val="0024785E"/>
    <w:pPr>
      <w:numPr>
        <w:ilvl w:val="2"/>
        <w:numId w:val="2"/>
      </w:numPr>
      <w:outlineLvl w:val="2"/>
    </w:pPr>
    <w:rPr>
      <w:rFonts w:eastAsia="黑体"/>
      <w:sz w:val="21"/>
    </w:rPr>
  </w:style>
  <w:style w:type="paragraph" w:customStyle="1" w:styleId="a7">
    <w:name w:val="二级条标题"/>
    <w:basedOn w:val="a6"/>
    <w:next w:val="af"/>
    <w:rsid w:val="0024785E"/>
    <w:pPr>
      <w:numPr>
        <w:ilvl w:val="3"/>
      </w:numPr>
      <w:outlineLvl w:val="3"/>
    </w:pPr>
  </w:style>
  <w:style w:type="paragraph" w:customStyle="1" w:styleId="a8">
    <w:name w:val="三级条标题"/>
    <w:basedOn w:val="a7"/>
    <w:next w:val="af"/>
    <w:rsid w:val="0024785E"/>
    <w:pPr>
      <w:numPr>
        <w:ilvl w:val="4"/>
      </w:numPr>
      <w:outlineLvl w:val="4"/>
    </w:pPr>
  </w:style>
  <w:style w:type="paragraph" w:customStyle="1" w:styleId="Char">
    <w:name w:val="条文脚注 Char"/>
    <w:basedOn w:val="af4"/>
    <w:rsid w:val="0024785E"/>
    <w:pPr>
      <w:numPr>
        <w:ilvl w:val="5"/>
        <w:numId w:val="2"/>
      </w:numPr>
      <w:ind w:leftChars="200" w:left="780" w:hangingChars="200" w:hanging="360"/>
      <w:jc w:val="both"/>
    </w:pPr>
    <w:rPr>
      <w:rFonts w:ascii="宋体"/>
    </w:rPr>
  </w:style>
  <w:style w:type="paragraph" w:customStyle="1" w:styleId="a9">
    <w:name w:val="五级条标题"/>
    <w:basedOn w:val="ab"/>
    <w:next w:val="af"/>
    <w:rsid w:val="0024785E"/>
    <w:pPr>
      <w:widowControl/>
      <w:numPr>
        <w:ilvl w:val="6"/>
        <w:numId w:val="2"/>
      </w:numPr>
      <w:jc w:val="left"/>
      <w:outlineLvl w:val="6"/>
    </w:pPr>
    <w:rPr>
      <w:rFonts w:eastAsia="黑体"/>
      <w:kern w:val="0"/>
      <w:szCs w:val="20"/>
    </w:rPr>
  </w:style>
  <w:style w:type="paragraph" w:styleId="af4">
    <w:name w:val="footnote text"/>
    <w:basedOn w:val="ab"/>
    <w:semiHidden/>
    <w:rsid w:val="0024785E"/>
    <w:pPr>
      <w:snapToGrid w:val="0"/>
      <w:jc w:val="left"/>
    </w:pPr>
    <w:rPr>
      <w:sz w:val="18"/>
      <w:szCs w:val="18"/>
    </w:rPr>
  </w:style>
  <w:style w:type="paragraph" w:customStyle="1" w:styleId="CharCharCharChar">
    <w:name w:val="Char Char Char Char"/>
    <w:basedOn w:val="ab"/>
    <w:autoRedefine/>
    <w:rsid w:val="00C86F66"/>
    <w:pPr>
      <w:tabs>
        <w:tab w:val="num" w:pos="360"/>
      </w:tabs>
    </w:pPr>
    <w:rPr>
      <w:sz w:val="24"/>
    </w:rPr>
  </w:style>
  <w:style w:type="paragraph" w:styleId="af5">
    <w:name w:val="footer"/>
    <w:basedOn w:val="ab"/>
    <w:link w:val="Char2"/>
    <w:rsid w:val="00380CBE"/>
    <w:pPr>
      <w:tabs>
        <w:tab w:val="center" w:pos="4153"/>
        <w:tab w:val="right" w:pos="8306"/>
      </w:tabs>
      <w:snapToGrid w:val="0"/>
      <w:jc w:val="left"/>
    </w:pPr>
    <w:rPr>
      <w:sz w:val="18"/>
      <w:szCs w:val="18"/>
    </w:rPr>
  </w:style>
  <w:style w:type="character" w:styleId="af6">
    <w:name w:val="page number"/>
    <w:basedOn w:val="ac"/>
    <w:rsid w:val="00380CBE"/>
  </w:style>
  <w:style w:type="paragraph" w:styleId="af7">
    <w:name w:val="header"/>
    <w:basedOn w:val="ab"/>
    <w:link w:val="Char3"/>
    <w:uiPriority w:val="99"/>
    <w:rsid w:val="0074530E"/>
    <w:pPr>
      <w:pBdr>
        <w:bottom w:val="single" w:sz="6" w:space="1" w:color="auto"/>
      </w:pBdr>
      <w:tabs>
        <w:tab w:val="center" w:pos="4153"/>
        <w:tab w:val="right" w:pos="8306"/>
      </w:tabs>
      <w:snapToGrid w:val="0"/>
      <w:jc w:val="center"/>
    </w:pPr>
    <w:rPr>
      <w:sz w:val="18"/>
      <w:szCs w:val="18"/>
    </w:rPr>
  </w:style>
  <w:style w:type="character" w:styleId="af8">
    <w:name w:val="annotation reference"/>
    <w:basedOn w:val="ac"/>
    <w:semiHidden/>
    <w:rsid w:val="001F0008"/>
    <w:rPr>
      <w:sz w:val="21"/>
      <w:szCs w:val="21"/>
    </w:rPr>
  </w:style>
  <w:style w:type="paragraph" w:styleId="af9">
    <w:name w:val="annotation text"/>
    <w:basedOn w:val="ab"/>
    <w:link w:val="Char4"/>
    <w:semiHidden/>
    <w:rsid w:val="001F0008"/>
    <w:pPr>
      <w:jc w:val="left"/>
    </w:pPr>
  </w:style>
  <w:style w:type="paragraph" w:styleId="afa">
    <w:name w:val="annotation subject"/>
    <w:basedOn w:val="af9"/>
    <w:next w:val="af9"/>
    <w:link w:val="Char5"/>
    <w:uiPriority w:val="99"/>
    <w:rsid w:val="001F0008"/>
    <w:rPr>
      <w:b/>
      <w:bCs/>
    </w:rPr>
  </w:style>
  <w:style w:type="character" w:customStyle="1" w:styleId="2Char0">
    <w:name w:val="正文文本缩进 2 Char"/>
    <w:basedOn w:val="ac"/>
    <w:link w:val="20"/>
    <w:rsid w:val="00212D31"/>
    <w:rPr>
      <w:rFonts w:ascii="宋体" w:hAnsi="宋体"/>
      <w:kern w:val="2"/>
      <w:sz w:val="24"/>
      <w:szCs w:val="24"/>
    </w:rPr>
  </w:style>
  <w:style w:type="paragraph" w:styleId="afb">
    <w:name w:val="Revision"/>
    <w:hidden/>
    <w:uiPriority w:val="99"/>
    <w:semiHidden/>
    <w:rsid w:val="002B293A"/>
    <w:rPr>
      <w:kern w:val="2"/>
      <w:sz w:val="21"/>
      <w:szCs w:val="24"/>
    </w:rPr>
  </w:style>
  <w:style w:type="paragraph" w:customStyle="1" w:styleId="afc">
    <w:name w:val="标准书脚_奇数页"/>
    <w:rsid w:val="00FF23DF"/>
    <w:pPr>
      <w:spacing w:before="120"/>
      <w:jc w:val="right"/>
    </w:pPr>
    <w:rPr>
      <w:sz w:val="18"/>
    </w:rPr>
  </w:style>
  <w:style w:type="paragraph" w:customStyle="1" w:styleId="afd">
    <w:name w:val="标准书眉_奇数页"/>
    <w:next w:val="ab"/>
    <w:rsid w:val="00FF23DF"/>
    <w:pPr>
      <w:tabs>
        <w:tab w:val="center" w:pos="4154"/>
        <w:tab w:val="right" w:pos="8306"/>
      </w:tabs>
      <w:spacing w:after="120"/>
      <w:jc w:val="right"/>
    </w:pPr>
    <w:rPr>
      <w:noProof/>
      <w:sz w:val="21"/>
    </w:rPr>
  </w:style>
  <w:style w:type="paragraph" w:customStyle="1" w:styleId="afe">
    <w:name w:val="封面正文"/>
    <w:rsid w:val="00FF23DF"/>
    <w:pPr>
      <w:jc w:val="both"/>
    </w:pPr>
  </w:style>
  <w:style w:type="paragraph" w:customStyle="1" w:styleId="a0">
    <w:name w:val="附录一级条标题"/>
    <w:basedOn w:val="ab"/>
    <w:next w:val="af"/>
    <w:rsid w:val="00FF23DF"/>
    <w:pPr>
      <w:widowControl/>
      <w:numPr>
        <w:ilvl w:val="1"/>
        <w:numId w:val="4"/>
      </w:numPr>
      <w:wordWrap w:val="0"/>
      <w:overflowPunct w:val="0"/>
      <w:autoSpaceDE w:val="0"/>
      <w:autoSpaceDN w:val="0"/>
      <w:textAlignment w:val="baseline"/>
      <w:outlineLvl w:val="2"/>
    </w:pPr>
    <w:rPr>
      <w:rFonts w:ascii="黑体" w:eastAsia="黑体"/>
      <w:kern w:val="21"/>
      <w:szCs w:val="20"/>
    </w:rPr>
  </w:style>
  <w:style w:type="paragraph" w:customStyle="1" w:styleId="a1">
    <w:name w:val="附录二级条标题"/>
    <w:basedOn w:val="a0"/>
    <w:next w:val="af"/>
    <w:rsid w:val="00FF23DF"/>
    <w:pPr>
      <w:numPr>
        <w:ilvl w:val="2"/>
      </w:numPr>
      <w:outlineLvl w:val="3"/>
    </w:pPr>
  </w:style>
  <w:style w:type="paragraph" w:customStyle="1" w:styleId="a2">
    <w:name w:val="附录三级条标题"/>
    <w:basedOn w:val="a1"/>
    <w:next w:val="af"/>
    <w:rsid w:val="00FF23DF"/>
    <w:pPr>
      <w:numPr>
        <w:ilvl w:val="3"/>
      </w:numPr>
      <w:outlineLvl w:val="4"/>
    </w:pPr>
  </w:style>
  <w:style w:type="paragraph" w:customStyle="1" w:styleId="a3">
    <w:name w:val="附录四级条标题"/>
    <w:basedOn w:val="a2"/>
    <w:next w:val="af"/>
    <w:rsid w:val="00FF23DF"/>
    <w:pPr>
      <w:numPr>
        <w:ilvl w:val="4"/>
      </w:numPr>
      <w:outlineLvl w:val="5"/>
    </w:pPr>
  </w:style>
  <w:style w:type="paragraph" w:customStyle="1" w:styleId="aff">
    <w:name w:val="实施日期"/>
    <w:basedOn w:val="ab"/>
    <w:rsid w:val="00FF23DF"/>
    <w:pPr>
      <w:framePr w:w="4000" w:h="473" w:hRule="exact" w:vSpace="180" w:wrap="around" w:hAnchor="margin" w:xAlign="right" w:y="13511" w:anchorLock="1"/>
      <w:widowControl/>
      <w:jc w:val="right"/>
    </w:pPr>
    <w:rPr>
      <w:rFonts w:eastAsia="黑体"/>
      <w:kern w:val="0"/>
      <w:sz w:val="28"/>
      <w:szCs w:val="20"/>
    </w:rPr>
  </w:style>
  <w:style w:type="paragraph" w:customStyle="1" w:styleId="aff0">
    <w:name w:val="图表脚注"/>
    <w:next w:val="af"/>
    <w:rsid w:val="00FF23DF"/>
    <w:pPr>
      <w:ind w:leftChars="200" w:left="300" w:hangingChars="100" w:hanging="100"/>
      <w:jc w:val="both"/>
    </w:pPr>
    <w:rPr>
      <w:rFonts w:ascii="宋体"/>
      <w:sz w:val="18"/>
    </w:rPr>
  </w:style>
  <w:style w:type="character" w:customStyle="1" w:styleId="2Char">
    <w:name w:val="标题 2 Char"/>
    <w:basedOn w:val="ac"/>
    <w:link w:val="2"/>
    <w:rsid w:val="006401E1"/>
    <w:rPr>
      <w:rFonts w:ascii="Cambria" w:eastAsia="宋体" w:hAnsi="Cambria" w:cs="Times New Roman"/>
      <w:b/>
      <w:bCs/>
      <w:kern w:val="2"/>
      <w:sz w:val="32"/>
      <w:szCs w:val="32"/>
    </w:rPr>
  </w:style>
  <w:style w:type="paragraph" w:styleId="TOC">
    <w:name w:val="TOC Heading"/>
    <w:basedOn w:val="1"/>
    <w:next w:val="ab"/>
    <w:uiPriority w:val="39"/>
    <w:qFormat/>
    <w:rsid w:val="005D1206"/>
    <w:pPr>
      <w:widowControl/>
      <w:spacing w:before="480" w:after="0" w:line="276" w:lineRule="auto"/>
      <w:jc w:val="left"/>
      <w:outlineLvl w:val="9"/>
    </w:pPr>
    <w:rPr>
      <w:rFonts w:ascii="Cambria" w:hAnsi="Cambria"/>
      <w:color w:val="365F91"/>
      <w:kern w:val="0"/>
      <w:sz w:val="28"/>
      <w:szCs w:val="28"/>
    </w:rPr>
  </w:style>
  <w:style w:type="paragraph" w:styleId="10">
    <w:name w:val="toc 1"/>
    <w:basedOn w:val="ab"/>
    <w:next w:val="ab"/>
    <w:autoRedefine/>
    <w:uiPriority w:val="39"/>
    <w:unhideWhenUsed/>
    <w:qFormat/>
    <w:rsid w:val="00165F6E"/>
    <w:pPr>
      <w:tabs>
        <w:tab w:val="right" w:leader="dot" w:pos="8630"/>
      </w:tabs>
    </w:pPr>
    <w:rPr>
      <w:rFonts w:asciiTheme="majorEastAsia" w:eastAsiaTheme="majorEastAsia" w:hAnsiTheme="majorEastAsia" w:cs="MingLiU"/>
      <w:b/>
      <w:noProof/>
    </w:rPr>
  </w:style>
  <w:style w:type="character" w:styleId="aff1">
    <w:name w:val="Hyperlink"/>
    <w:basedOn w:val="ac"/>
    <w:uiPriority w:val="99"/>
    <w:unhideWhenUsed/>
    <w:rsid w:val="005D1206"/>
    <w:rPr>
      <w:color w:val="0000FF"/>
      <w:u w:val="single"/>
    </w:rPr>
  </w:style>
  <w:style w:type="paragraph" w:customStyle="1" w:styleId="Default">
    <w:name w:val="Default"/>
    <w:rsid w:val="00D37C37"/>
    <w:pPr>
      <w:widowControl w:val="0"/>
      <w:autoSpaceDE w:val="0"/>
      <w:autoSpaceDN w:val="0"/>
      <w:adjustRightInd w:val="0"/>
    </w:pPr>
    <w:rPr>
      <w:rFonts w:ascii="Arial" w:hAnsi="Arial" w:cs="Arial"/>
      <w:color w:val="000000"/>
      <w:sz w:val="24"/>
      <w:szCs w:val="24"/>
    </w:rPr>
  </w:style>
  <w:style w:type="character" w:customStyle="1" w:styleId="3Char">
    <w:name w:val="标题 3 Char"/>
    <w:basedOn w:val="ac"/>
    <w:link w:val="3"/>
    <w:rsid w:val="00416DA9"/>
    <w:rPr>
      <w:kern w:val="2"/>
      <w:sz w:val="30"/>
      <w:szCs w:val="32"/>
    </w:rPr>
  </w:style>
  <w:style w:type="character" w:customStyle="1" w:styleId="4Char">
    <w:name w:val="标题 4 Char"/>
    <w:basedOn w:val="ac"/>
    <w:link w:val="4"/>
    <w:rsid w:val="00416DA9"/>
    <w:rPr>
      <w:rFonts w:ascii="Arial" w:eastAsia="黑体" w:hAnsi="Arial"/>
      <w:b/>
      <w:sz w:val="28"/>
    </w:rPr>
  </w:style>
  <w:style w:type="character" w:customStyle="1" w:styleId="5Char">
    <w:name w:val="标题 5 Char"/>
    <w:basedOn w:val="ac"/>
    <w:link w:val="5"/>
    <w:rsid w:val="00416DA9"/>
    <w:rPr>
      <w:b/>
      <w:sz w:val="28"/>
    </w:rPr>
  </w:style>
  <w:style w:type="character" w:customStyle="1" w:styleId="6Char">
    <w:name w:val="标题 6 Char"/>
    <w:basedOn w:val="ac"/>
    <w:link w:val="6"/>
    <w:rsid w:val="00416DA9"/>
    <w:rPr>
      <w:rFonts w:ascii="Arial" w:eastAsia="黑体" w:hAnsi="Arial"/>
      <w:b/>
      <w:sz w:val="21"/>
    </w:rPr>
  </w:style>
  <w:style w:type="character" w:customStyle="1" w:styleId="7Char">
    <w:name w:val="标题 7 Char"/>
    <w:basedOn w:val="ac"/>
    <w:link w:val="7"/>
    <w:rsid w:val="00416DA9"/>
    <w:rPr>
      <w:b/>
      <w:sz w:val="21"/>
    </w:rPr>
  </w:style>
  <w:style w:type="character" w:customStyle="1" w:styleId="8Char">
    <w:name w:val="标题 8 Char"/>
    <w:basedOn w:val="ac"/>
    <w:link w:val="8"/>
    <w:rsid w:val="00416DA9"/>
    <w:rPr>
      <w:rFonts w:ascii="Arial" w:eastAsia="黑体" w:hAnsi="Arial"/>
      <w:sz w:val="21"/>
    </w:rPr>
  </w:style>
  <w:style w:type="character" w:customStyle="1" w:styleId="9Char">
    <w:name w:val="标题 9 Char"/>
    <w:basedOn w:val="ac"/>
    <w:link w:val="9"/>
    <w:rsid w:val="00416DA9"/>
    <w:rPr>
      <w:rFonts w:ascii="Arial" w:eastAsia="黑体" w:hAnsi="Arial"/>
      <w:sz w:val="21"/>
    </w:rPr>
  </w:style>
  <w:style w:type="numbering" w:customStyle="1" w:styleId="11">
    <w:name w:val="无列表1"/>
    <w:next w:val="ae"/>
    <w:uiPriority w:val="99"/>
    <w:semiHidden/>
    <w:unhideWhenUsed/>
    <w:rsid w:val="00416DA9"/>
  </w:style>
  <w:style w:type="character" w:customStyle="1" w:styleId="Char3">
    <w:name w:val="页眉 Char"/>
    <w:basedOn w:val="ac"/>
    <w:link w:val="af7"/>
    <w:uiPriority w:val="99"/>
    <w:rsid w:val="00416DA9"/>
    <w:rPr>
      <w:kern w:val="2"/>
      <w:sz w:val="18"/>
      <w:szCs w:val="18"/>
    </w:rPr>
  </w:style>
  <w:style w:type="character" w:customStyle="1" w:styleId="Char2">
    <w:name w:val="页脚 Char"/>
    <w:basedOn w:val="ac"/>
    <w:link w:val="af5"/>
    <w:rsid w:val="00416DA9"/>
    <w:rPr>
      <w:kern w:val="2"/>
      <w:sz w:val="18"/>
      <w:szCs w:val="18"/>
    </w:rPr>
  </w:style>
  <w:style w:type="character" w:customStyle="1" w:styleId="1Char">
    <w:name w:val="标题 1 Char"/>
    <w:basedOn w:val="ac"/>
    <w:link w:val="1"/>
    <w:rsid w:val="00416DA9"/>
    <w:rPr>
      <w:b/>
      <w:bCs/>
      <w:kern w:val="44"/>
      <w:sz w:val="44"/>
      <w:szCs w:val="44"/>
    </w:rPr>
  </w:style>
  <w:style w:type="paragraph" w:styleId="30">
    <w:name w:val="Body Text Indent 3"/>
    <w:basedOn w:val="ab"/>
    <w:link w:val="3Char0"/>
    <w:rsid w:val="00416DA9"/>
    <w:pPr>
      <w:spacing w:line="300" w:lineRule="auto"/>
      <w:ind w:firstLineChars="200" w:firstLine="480"/>
    </w:pPr>
    <w:rPr>
      <w:rFonts w:ascii="宋体" w:hAnsi="宋体"/>
      <w:sz w:val="24"/>
    </w:rPr>
  </w:style>
  <w:style w:type="character" w:customStyle="1" w:styleId="3Char0">
    <w:name w:val="正文文本缩进 3 Char"/>
    <w:basedOn w:val="ac"/>
    <w:link w:val="30"/>
    <w:rsid w:val="00416DA9"/>
    <w:rPr>
      <w:rFonts w:ascii="宋体" w:hAnsi="宋体"/>
      <w:kern w:val="2"/>
      <w:sz w:val="24"/>
      <w:szCs w:val="24"/>
    </w:rPr>
  </w:style>
  <w:style w:type="character" w:customStyle="1" w:styleId="Char4">
    <w:name w:val="批注文字 Char"/>
    <w:basedOn w:val="ac"/>
    <w:link w:val="af9"/>
    <w:semiHidden/>
    <w:rsid w:val="00416DA9"/>
    <w:rPr>
      <w:kern w:val="2"/>
      <w:sz w:val="21"/>
      <w:szCs w:val="24"/>
    </w:rPr>
  </w:style>
  <w:style w:type="paragraph" w:styleId="aff2">
    <w:name w:val="Plain Text"/>
    <w:basedOn w:val="ab"/>
    <w:link w:val="Char6"/>
    <w:rsid w:val="00416DA9"/>
    <w:rPr>
      <w:rFonts w:ascii="宋体" w:hAnsi="Courier New"/>
      <w:szCs w:val="20"/>
    </w:rPr>
  </w:style>
  <w:style w:type="character" w:customStyle="1" w:styleId="Char6">
    <w:name w:val="纯文本 Char"/>
    <w:basedOn w:val="ac"/>
    <w:link w:val="aff2"/>
    <w:rsid w:val="00416DA9"/>
    <w:rPr>
      <w:rFonts w:ascii="宋体" w:hAnsi="Courier New"/>
      <w:kern w:val="2"/>
      <w:sz w:val="21"/>
    </w:rPr>
  </w:style>
  <w:style w:type="paragraph" w:styleId="aff3">
    <w:name w:val="Body Text Indent"/>
    <w:basedOn w:val="ab"/>
    <w:link w:val="Char7"/>
    <w:rsid w:val="00416DA9"/>
    <w:pPr>
      <w:spacing w:line="300" w:lineRule="auto"/>
      <w:ind w:left="412"/>
    </w:pPr>
    <w:rPr>
      <w:rFonts w:ascii="宋体"/>
      <w:sz w:val="24"/>
      <w:szCs w:val="20"/>
    </w:rPr>
  </w:style>
  <w:style w:type="character" w:customStyle="1" w:styleId="Char7">
    <w:name w:val="正文文本缩进 Char"/>
    <w:basedOn w:val="ac"/>
    <w:link w:val="aff3"/>
    <w:rsid w:val="00416DA9"/>
    <w:rPr>
      <w:rFonts w:ascii="宋体"/>
      <w:kern w:val="2"/>
      <w:sz w:val="24"/>
    </w:rPr>
  </w:style>
  <w:style w:type="paragraph" w:styleId="aff4">
    <w:name w:val="Body Text"/>
    <w:basedOn w:val="ab"/>
    <w:link w:val="Char8"/>
    <w:uiPriority w:val="99"/>
    <w:rsid w:val="00416DA9"/>
    <w:pPr>
      <w:spacing w:line="400" w:lineRule="atLeast"/>
    </w:pPr>
    <w:rPr>
      <w:rFonts w:ascii="仿宋_GB2312" w:eastAsia="仿宋_GB2312"/>
      <w:sz w:val="28"/>
      <w:szCs w:val="20"/>
    </w:rPr>
  </w:style>
  <w:style w:type="character" w:customStyle="1" w:styleId="Char8">
    <w:name w:val="正文文本 Char"/>
    <w:basedOn w:val="ac"/>
    <w:link w:val="aff4"/>
    <w:uiPriority w:val="99"/>
    <w:rsid w:val="00416DA9"/>
    <w:rPr>
      <w:rFonts w:ascii="仿宋_GB2312" w:eastAsia="仿宋_GB2312"/>
      <w:kern w:val="2"/>
      <w:sz w:val="28"/>
    </w:rPr>
  </w:style>
  <w:style w:type="character" w:customStyle="1" w:styleId="Char0">
    <w:name w:val="日期 Char"/>
    <w:basedOn w:val="ac"/>
    <w:link w:val="af0"/>
    <w:rsid w:val="00416DA9"/>
    <w:rPr>
      <w:kern w:val="2"/>
      <w:sz w:val="21"/>
    </w:rPr>
  </w:style>
  <w:style w:type="paragraph" w:styleId="21">
    <w:name w:val="Body Text 2"/>
    <w:basedOn w:val="ab"/>
    <w:link w:val="2Char1"/>
    <w:rsid w:val="00416DA9"/>
    <w:pPr>
      <w:spacing w:line="300" w:lineRule="auto"/>
    </w:pPr>
    <w:rPr>
      <w:rFonts w:ascii="宋体"/>
      <w:sz w:val="24"/>
    </w:rPr>
  </w:style>
  <w:style w:type="character" w:customStyle="1" w:styleId="2Char1">
    <w:name w:val="正文文本 2 Char"/>
    <w:basedOn w:val="ac"/>
    <w:link w:val="21"/>
    <w:rsid w:val="00416DA9"/>
    <w:rPr>
      <w:rFonts w:ascii="宋体"/>
      <w:kern w:val="2"/>
      <w:sz w:val="24"/>
      <w:szCs w:val="24"/>
    </w:rPr>
  </w:style>
  <w:style w:type="paragraph" w:styleId="31">
    <w:name w:val="Body Text 3"/>
    <w:basedOn w:val="ab"/>
    <w:link w:val="3Char1"/>
    <w:rsid w:val="00416DA9"/>
    <w:pPr>
      <w:jc w:val="left"/>
    </w:pPr>
    <w:rPr>
      <w:rFonts w:ascii="宋体" w:hAnsi="宋体"/>
      <w:sz w:val="18"/>
      <w:szCs w:val="18"/>
    </w:rPr>
  </w:style>
  <w:style w:type="character" w:customStyle="1" w:styleId="3Char1">
    <w:name w:val="正文文本 3 Char"/>
    <w:basedOn w:val="ac"/>
    <w:link w:val="31"/>
    <w:rsid w:val="00416DA9"/>
    <w:rPr>
      <w:rFonts w:ascii="宋体" w:hAnsi="宋体"/>
      <w:kern w:val="2"/>
      <w:sz w:val="18"/>
      <w:szCs w:val="18"/>
    </w:rPr>
  </w:style>
  <w:style w:type="character" w:customStyle="1" w:styleId="Char1">
    <w:name w:val="批注框文本 Char"/>
    <w:basedOn w:val="ac"/>
    <w:link w:val="af1"/>
    <w:uiPriority w:val="99"/>
    <w:semiHidden/>
    <w:rsid w:val="00416DA9"/>
    <w:rPr>
      <w:kern w:val="2"/>
      <w:sz w:val="18"/>
      <w:szCs w:val="18"/>
    </w:rPr>
  </w:style>
  <w:style w:type="paragraph" w:styleId="22">
    <w:name w:val="toc 2"/>
    <w:basedOn w:val="ab"/>
    <w:next w:val="ab"/>
    <w:autoRedefine/>
    <w:uiPriority w:val="39"/>
    <w:qFormat/>
    <w:rsid w:val="00165F6E"/>
    <w:pPr>
      <w:tabs>
        <w:tab w:val="right" w:leader="dot" w:pos="8630"/>
      </w:tabs>
      <w:ind w:left="420" w:hangingChars="200" w:hanging="420"/>
    </w:pPr>
  </w:style>
  <w:style w:type="character" w:customStyle="1" w:styleId="Char5">
    <w:name w:val="批注主题 Char"/>
    <w:basedOn w:val="Char4"/>
    <w:link w:val="afa"/>
    <w:uiPriority w:val="99"/>
    <w:rsid w:val="00416DA9"/>
    <w:rPr>
      <w:b/>
      <w:bCs/>
      <w:kern w:val="2"/>
      <w:sz w:val="21"/>
      <w:szCs w:val="24"/>
    </w:rPr>
  </w:style>
  <w:style w:type="paragraph" w:customStyle="1" w:styleId="12">
    <w:name w:val="样式1"/>
    <w:basedOn w:val="ab"/>
    <w:rsid w:val="00416DA9"/>
    <w:pPr>
      <w:spacing w:line="300" w:lineRule="auto"/>
    </w:pPr>
    <w:rPr>
      <w:rFonts w:ascii="宋体"/>
      <w:sz w:val="24"/>
    </w:rPr>
  </w:style>
  <w:style w:type="paragraph" w:customStyle="1" w:styleId="23">
    <w:name w:val="样式2"/>
    <w:basedOn w:val="ab"/>
    <w:rsid w:val="00416DA9"/>
    <w:pPr>
      <w:spacing w:line="300" w:lineRule="auto"/>
    </w:pPr>
    <w:rPr>
      <w:sz w:val="30"/>
    </w:rPr>
  </w:style>
  <w:style w:type="paragraph" w:customStyle="1" w:styleId="a">
    <w:name w:val="注×："/>
    <w:rsid w:val="00416DA9"/>
    <w:pPr>
      <w:widowControl w:val="0"/>
      <w:numPr>
        <w:numId w:val="8"/>
      </w:numPr>
      <w:tabs>
        <w:tab w:val="left" w:pos="630"/>
      </w:tabs>
      <w:autoSpaceDE w:val="0"/>
      <w:autoSpaceDN w:val="0"/>
      <w:jc w:val="both"/>
    </w:pPr>
    <w:rPr>
      <w:rFonts w:ascii="宋体"/>
      <w:sz w:val="18"/>
    </w:rPr>
  </w:style>
  <w:style w:type="table" w:styleId="aff5">
    <w:name w:val="Table Grid"/>
    <w:basedOn w:val="ad"/>
    <w:uiPriority w:val="59"/>
    <w:rsid w:val="00911E21"/>
    <w:rPr>
      <w:rFonts w:asciiTheme="minorHAnsi" w:eastAsia="Times New Roman"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6">
    <w:name w:val="List Paragraph"/>
    <w:basedOn w:val="ab"/>
    <w:uiPriority w:val="34"/>
    <w:qFormat/>
    <w:rsid w:val="00911E21"/>
    <w:pPr>
      <w:ind w:firstLineChars="200" w:firstLine="420"/>
    </w:pPr>
    <w:rPr>
      <w:rFonts w:asciiTheme="minorHAnsi" w:eastAsiaTheme="minorEastAsia" w:hAnsiTheme="minorHAnsi" w:cstheme="minorBidi"/>
      <w:szCs w:val="22"/>
    </w:rPr>
  </w:style>
  <w:style w:type="paragraph" w:customStyle="1" w:styleId="font5">
    <w:name w:val="font5"/>
    <w:basedOn w:val="ab"/>
    <w:rsid w:val="00911E2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b"/>
    <w:rsid w:val="00911E21"/>
    <w:pPr>
      <w:widowControl/>
      <w:spacing w:before="100" w:beforeAutospacing="1" w:after="100" w:afterAutospacing="1"/>
      <w:jc w:val="left"/>
    </w:pPr>
    <w:rPr>
      <w:rFonts w:ascii="Arial" w:hAnsi="Arial" w:cs="Arial"/>
      <w:color w:val="000000"/>
      <w:kern w:val="0"/>
      <w:sz w:val="20"/>
      <w:szCs w:val="20"/>
    </w:rPr>
  </w:style>
  <w:style w:type="paragraph" w:customStyle="1" w:styleId="font7">
    <w:name w:val="font7"/>
    <w:basedOn w:val="ab"/>
    <w:rsid w:val="00911E21"/>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b"/>
    <w:rsid w:val="00911E21"/>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b"/>
    <w:rsid w:val="00911E21"/>
    <w:pPr>
      <w:widowControl/>
      <w:spacing w:before="100" w:beforeAutospacing="1" w:after="100" w:afterAutospacing="1"/>
      <w:jc w:val="left"/>
    </w:pPr>
    <w:rPr>
      <w:rFonts w:ascii="Arial" w:hAnsi="Arial" w:cs="Arial"/>
      <w:kern w:val="0"/>
      <w:sz w:val="20"/>
      <w:szCs w:val="20"/>
    </w:rPr>
  </w:style>
  <w:style w:type="paragraph" w:customStyle="1" w:styleId="xl63">
    <w:name w:val="xl63"/>
    <w:basedOn w:val="ab"/>
    <w:rsid w:val="00911E21"/>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宋体" w:hAnsi="宋体" w:cs="宋体"/>
      <w:b/>
      <w:bCs/>
      <w:kern w:val="0"/>
      <w:sz w:val="20"/>
      <w:szCs w:val="20"/>
    </w:rPr>
  </w:style>
  <w:style w:type="paragraph" w:customStyle="1" w:styleId="xl64">
    <w:name w:val="xl64"/>
    <w:basedOn w:val="ab"/>
    <w:rsid w:val="00911E21"/>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宋体" w:hAnsi="宋体" w:cs="宋体"/>
      <w:b/>
      <w:bCs/>
      <w:kern w:val="0"/>
      <w:sz w:val="20"/>
      <w:szCs w:val="20"/>
    </w:rPr>
  </w:style>
  <w:style w:type="paragraph" w:customStyle="1" w:styleId="xl65">
    <w:name w:val="xl65"/>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kern w:val="0"/>
      <w:sz w:val="20"/>
      <w:szCs w:val="20"/>
    </w:rPr>
  </w:style>
  <w:style w:type="paragraph" w:customStyle="1" w:styleId="xl66">
    <w:name w:val="xl66"/>
    <w:basedOn w:val="ab"/>
    <w:rsid w:val="00911E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kern w:val="0"/>
      <w:sz w:val="20"/>
      <w:szCs w:val="20"/>
    </w:rPr>
  </w:style>
  <w:style w:type="paragraph" w:customStyle="1" w:styleId="xl67">
    <w:name w:val="xl67"/>
    <w:basedOn w:val="ab"/>
    <w:rsid w:val="00911E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68">
    <w:name w:val="xl68"/>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9">
    <w:name w:val="xl69"/>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70">
    <w:name w:val="xl70"/>
    <w:basedOn w:val="ab"/>
    <w:rsid w:val="00911E2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宋体" w:hAnsi="宋体" w:cs="宋体"/>
      <w:kern w:val="0"/>
      <w:sz w:val="20"/>
      <w:szCs w:val="20"/>
    </w:rPr>
  </w:style>
  <w:style w:type="paragraph" w:customStyle="1" w:styleId="xl71">
    <w:name w:val="xl71"/>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kern w:val="0"/>
      <w:sz w:val="20"/>
      <w:szCs w:val="20"/>
    </w:rPr>
  </w:style>
  <w:style w:type="paragraph" w:customStyle="1" w:styleId="xl72">
    <w:name w:val="xl72"/>
    <w:basedOn w:val="ab"/>
    <w:rsid w:val="00911E21"/>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bottom"/>
    </w:pPr>
    <w:rPr>
      <w:rFonts w:ascii="宋体" w:hAnsi="宋体" w:cs="宋体"/>
      <w:kern w:val="0"/>
      <w:sz w:val="20"/>
      <w:szCs w:val="20"/>
    </w:rPr>
  </w:style>
  <w:style w:type="paragraph" w:customStyle="1" w:styleId="xl73">
    <w:name w:val="xl73"/>
    <w:basedOn w:val="ab"/>
    <w:rsid w:val="00911E21"/>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宋体" w:hAnsi="宋体" w:cs="宋体"/>
      <w:kern w:val="0"/>
      <w:sz w:val="20"/>
      <w:szCs w:val="20"/>
    </w:rPr>
  </w:style>
  <w:style w:type="paragraph" w:customStyle="1" w:styleId="xl74">
    <w:name w:val="xl74"/>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738DFF"/>
      <w:kern w:val="0"/>
      <w:sz w:val="20"/>
      <w:szCs w:val="20"/>
    </w:rPr>
  </w:style>
  <w:style w:type="paragraph" w:customStyle="1" w:styleId="xl75">
    <w:name w:val="xl75"/>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000000"/>
      <w:kern w:val="0"/>
      <w:sz w:val="20"/>
      <w:szCs w:val="20"/>
    </w:rPr>
  </w:style>
  <w:style w:type="paragraph" w:customStyle="1" w:styleId="xl76">
    <w:name w:val="xl76"/>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7">
    <w:name w:val="xl77"/>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8">
    <w:name w:val="xl78"/>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79">
    <w:name w:val="xl79"/>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xl80">
    <w:name w:val="xl80"/>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kern w:val="0"/>
      <w:sz w:val="20"/>
      <w:szCs w:val="20"/>
    </w:rPr>
  </w:style>
  <w:style w:type="paragraph" w:customStyle="1" w:styleId="xl81">
    <w:name w:val="xl81"/>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kern w:val="0"/>
      <w:sz w:val="20"/>
      <w:szCs w:val="20"/>
    </w:rPr>
  </w:style>
  <w:style w:type="paragraph" w:customStyle="1" w:styleId="xl82">
    <w:name w:val="xl82"/>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宋体" w:hAnsi="宋体" w:cs="宋体"/>
      <w:kern w:val="0"/>
      <w:sz w:val="20"/>
      <w:szCs w:val="20"/>
    </w:rPr>
  </w:style>
  <w:style w:type="paragraph" w:customStyle="1" w:styleId="xl83">
    <w:name w:val="xl83"/>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Arial" w:hAnsi="Arial" w:cs="Arial"/>
      <w:kern w:val="0"/>
      <w:sz w:val="20"/>
      <w:szCs w:val="20"/>
    </w:rPr>
  </w:style>
  <w:style w:type="paragraph" w:customStyle="1" w:styleId="xl84">
    <w:name w:val="xl84"/>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kern w:val="0"/>
      <w:sz w:val="20"/>
      <w:szCs w:val="20"/>
    </w:rPr>
  </w:style>
  <w:style w:type="paragraph" w:customStyle="1" w:styleId="xl85">
    <w:name w:val="xl85"/>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FF0000"/>
      <w:kern w:val="0"/>
      <w:sz w:val="20"/>
      <w:szCs w:val="20"/>
    </w:rPr>
  </w:style>
  <w:style w:type="paragraph" w:customStyle="1" w:styleId="xl86">
    <w:name w:val="xl86"/>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xl87">
    <w:name w:val="xl87"/>
    <w:basedOn w:val="ab"/>
    <w:rsid w:val="00911E21"/>
    <w:pPr>
      <w:widowControl/>
      <w:shd w:val="clear" w:color="000000" w:fill="92D050"/>
      <w:spacing w:before="100" w:beforeAutospacing="1" w:after="100" w:afterAutospacing="1"/>
      <w:jc w:val="left"/>
    </w:pPr>
    <w:rPr>
      <w:rFonts w:ascii="宋体" w:hAnsi="宋体" w:cs="宋体"/>
      <w:color w:val="000000"/>
      <w:kern w:val="0"/>
      <w:sz w:val="18"/>
      <w:szCs w:val="18"/>
    </w:rPr>
  </w:style>
  <w:style w:type="paragraph" w:customStyle="1" w:styleId="xl88">
    <w:name w:val="xl88"/>
    <w:basedOn w:val="ab"/>
    <w:rsid w:val="00911E21"/>
    <w:pPr>
      <w:widowControl/>
      <w:shd w:val="clear" w:color="000000" w:fill="FCD5B4"/>
      <w:spacing w:before="100" w:beforeAutospacing="1" w:after="100" w:afterAutospacing="1"/>
      <w:jc w:val="left"/>
    </w:pPr>
    <w:rPr>
      <w:rFonts w:ascii="宋体" w:hAnsi="宋体" w:cs="宋体"/>
      <w:kern w:val="0"/>
      <w:sz w:val="24"/>
    </w:rPr>
  </w:style>
  <w:style w:type="character" w:customStyle="1" w:styleId="Char10">
    <w:name w:val="批注文字 Char1"/>
    <w:basedOn w:val="ac"/>
    <w:uiPriority w:val="99"/>
    <w:semiHidden/>
    <w:rsid w:val="00911E21"/>
  </w:style>
  <w:style w:type="character" w:customStyle="1" w:styleId="Char11">
    <w:name w:val="批注框文本 Char1"/>
    <w:basedOn w:val="ac"/>
    <w:uiPriority w:val="99"/>
    <w:semiHidden/>
    <w:rsid w:val="00911E21"/>
    <w:rPr>
      <w:sz w:val="18"/>
      <w:szCs w:val="18"/>
    </w:rPr>
  </w:style>
  <w:style w:type="character" w:customStyle="1" w:styleId="Char12">
    <w:name w:val="批注主题 Char1"/>
    <w:basedOn w:val="Char10"/>
    <w:uiPriority w:val="99"/>
    <w:semiHidden/>
    <w:rsid w:val="00911E21"/>
    <w:rPr>
      <w:b/>
      <w:bCs/>
    </w:rPr>
  </w:style>
  <w:style w:type="character" w:customStyle="1" w:styleId="apple-style-span">
    <w:name w:val="apple-style-span"/>
    <w:basedOn w:val="ac"/>
    <w:rsid w:val="00911E21"/>
  </w:style>
  <w:style w:type="character" w:customStyle="1" w:styleId="textblue3">
    <w:name w:val="text_blue3"/>
    <w:uiPriority w:val="99"/>
    <w:rsid w:val="00911E21"/>
    <w:rPr>
      <w:rFonts w:cs="Times New Roman"/>
    </w:rPr>
  </w:style>
  <w:style w:type="paragraph" w:styleId="aff7">
    <w:name w:val="Normal (Web)"/>
    <w:basedOn w:val="ab"/>
    <w:rsid w:val="00911E21"/>
    <w:pPr>
      <w:widowControl/>
      <w:jc w:val="left"/>
    </w:pPr>
    <w:rPr>
      <w:rFonts w:ascii="宋体" w:hAnsi="宋体" w:cs="宋体"/>
      <w:kern w:val="0"/>
      <w:sz w:val="24"/>
    </w:rPr>
  </w:style>
  <w:style w:type="character" w:customStyle="1" w:styleId="longtext">
    <w:name w:val="long_text"/>
    <w:basedOn w:val="ac"/>
    <w:rsid w:val="00911E21"/>
  </w:style>
  <w:style w:type="paragraph" w:customStyle="1" w:styleId="wordgroup">
    <w:name w:val="wordgroup"/>
    <w:basedOn w:val="ab"/>
    <w:uiPriority w:val="99"/>
    <w:rsid w:val="00911E21"/>
    <w:pPr>
      <w:widowControl/>
      <w:jc w:val="left"/>
    </w:pPr>
    <w:rPr>
      <w:rFonts w:ascii="宋体" w:hAnsi="宋体" w:cs="宋体"/>
      <w:kern w:val="0"/>
      <w:sz w:val="24"/>
    </w:rPr>
  </w:style>
  <w:style w:type="paragraph" w:customStyle="1" w:styleId="tgt1">
    <w:name w:val="tgt1"/>
    <w:basedOn w:val="ab"/>
    <w:rsid w:val="00911E21"/>
    <w:pPr>
      <w:widowControl/>
      <w:spacing w:after="98"/>
      <w:jc w:val="left"/>
    </w:pPr>
    <w:rPr>
      <w:rFonts w:ascii="宋体" w:hAnsi="宋体" w:cs="宋体"/>
      <w:kern w:val="0"/>
      <w:sz w:val="24"/>
    </w:rPr>
  </w:style>
  <w:style w:type="paragraph" w:customStyle="1" w:styleId="font10">
    <w:name w:val="font10"/>
    <w:basedOn w:val="ab"/>
    <w:rsid w:val="00911E21"/>
    <w:pPr>
      <w:widowControl/>
      <w:spacing w:before="100" w:beforeAutospacing="1" w:after="100" w:afterAutospacing="1"/>
      <w:jc w:val="left"/>
    </w:pPr>
    <w:rPr>
      <w:rFonts w:ascii="宋体" w:hAnsi="宋体" w:cs="宋体"/>
      <w:kern w:val="0"/>
      <w:sz w:val="20"/>
      <w:szCs w:val="20"/>
    </w:rPr>
  </w:style>
  <w:style w:type="paragraph" w:customStyle="1" w:styleId="font11">
    <w:name w:val="font11"/>
    <w:basedOn w:val="ab"/>
    <w:rsid w:val="00911E21"/>
    <w:pPr>
      <w:widowControl/>
      <w:spacing w:before="100" w:beforeAutospacing="1" w:after="100" w:afterAutospacing="1"/>
      <w:jc w:val="left"/>
    </w:pPr>
    <w:rPr>
      <w:rFonts w:ascii="宋体" w:hAnsi="宋体" w:cs="宋体"/>
      <w:color w:val="000000"/>
      <w:kern w:val="0"/>
      <w:sz w:val="20"/>
      <w:szCs w:val="20"/>
    </w:rPr>
  </w:style>
  <w:style w:type="paragraph" w:customStyle="1" w:styleId="xl89">
    <w:name w:val="xl89"/>
    <w:basedOn w:val="ab"/>
    <w:rsid w:val="00911E21"/>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bottom"/>
    </w:pPr>
    <w:rPr>
      <w:rFonts w:ascii="Arial" w:hAnsi="Arial" w:cs="Arial"/>
      <w:kern w:val="0"/>
      <w:sz w:val="20"/>
      <w:szCs w:val="20"/>
    </w:rPr>
  </w:style>
  <w:style w:type="paragraph" w:customStyle="1" w:styleId="xl90">
    <w:name w:val="xl90"/>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91">
    <w:name w:val="xl91"/>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kern w:val="0"/>
      <w:sz w:val="20"/>
      <w:szCs w:val="20"/>
    </w:rPr>
  </w:style>
  <w:style w:type="paragraph" w:customStyle="1" w:styleId="xl92">
    <w:name w:val="xl92"/>
    <w:basedOn w:val="ab"/>
    <w:rsid w:val="00911E2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Arial" w:hAnsi="Arial" w:cs="Arial"/>
      <w:kern w:val="0"/>
      <w:sz w:val="20"/>
      <w:szCs w:val="20"/>
    </w:rPr>
  </w:style>
  <w:style w:type="paragraph" w:customStyle="1" w:styleId="xl93">
    <w:name w:val="xl93"/>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宋体" w:hAnsi="宋体" w:cs="宋体"/>
      <w:kern w:val="0"/>
      <w:sz w:val="20"/>
      <w:szCs w:val="20"/>
    </w:rPr>
  </w:style>
  <w:style w:type="paragraph" w:customStyle="1" w:styleId="xl94">
    <w:name w:val="xl94"/>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bottom"/>
    </w:pPr>
    <w:rPr>
      <w:rFonts w:ascii="Arial" w:hAnsi="Arial" w:cs="Arial"/>
      <w:kern w:val="0"/>
      <w:sz w:val="20"/>
      <w:szCs w:val="20"/>
    </w:rPr>
  </w:style>
  <w:style w:type="paragraph" w:customStyle="1" w:styleId="xl95">
    <w:name w:val="xl95"/>
    <w:basedOn w:val="ab"/>
    <w:rsid w:val="00911E2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Arial" w:hAnsi="Arial" w:cs="Arial"/>
      <w:kern w:val="0"/>
      <w:sz w:val="20"/>
      <w:szCs w:val="20"/>
    </w:rPr>
  </w:style>
  <w:style w:type="paragraph" w:customStyle="1" w:styleId="xl96">
    <w:name w:val="xl96"/>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97">
    <w:name w:val="xl97"/>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kern w:val="0"/>
      <w:sz w:val="20"/>
      <w:szCs w:val="20"/>
    </w:rPr>
  </w:style>
  <w:style w:type="paragraph" w:customStyle="1" w:styleId="xl98">
    <w:name w:val="xl98"/>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FF0000"/>
      <w:kern w:val="0"/>
      <w:sz w:val="20"/>
      <w:szCs w:val="20"/>
    </w:rPr>
  </w:style>
  <w:style w:type="paragraph" w:customStyle="1" w:styleId="xl99">
    <w:name w:val="xl99"/>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xl100">
    <w:name w:val="xl100"/>
    <w:basedOn w:val="ab"/>
    <w:rsid w:val="00911E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Arial" w:hAnsi="Arial" w:cs="Arial"/>
      <w:kern w:val="0"/>
      <w:sz w:val="20"/>
      <w:szCs w:val="20"/>
    </w:rPr>
  </w:style>
  <w:style w:type="paragraph" w:customStyle="1" w:styleId="xl101">
    <w:name w:val="xl101"/>
    <w:basedOn w:val="ab"/>
    <w:rsid w:val="00911E21"/>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Arial" w:hAnsi="Arial" w:cs="Arial"/>
      <w:color w:val="000000"/>
      <w:kern w:val="0"/>
      <w:sz w:val="20"/>
      <w:szCs w:val="20"/>
    </w:rPr>
  </w:style>
  <w:style w:type="paragraph" w:customStyle="1" w:styleId="xl102">
    <w:name w:val="xl102"/>
    <w:basedOn w:val="ab"/>
    <w:rsid w:val="00911E21"/>
    <w:pPr>
      <w:widowControl/>
      <w:shd w:val="clear" w:color="000000" w:fill="92D050"/>
      <w:spacing w:before="100" w:beforeAutospacing="1" w:after="100" w:afterAutospacing="1"/>
      <w:jc w:val="left"/>
    </w:pPr>
    <w:rPr>
      <w:rFonts w:ascii="宋体" w:hAnsi="宋体" w:cs="宋体"/>
      <w:color w:val="000000"/>
      <w:kern w:val="0"/>
      <w:sz w:val="18"/>
      <w:szCs w:val="18"/>
    </w:rPr>
  </w:style>
  <w:style w:type="paragraph" w:customStyle="1" w:styleId="xl103">
    <w:name w:val="xl103"/>
    <w:basedOn w:val="ab"/>
    <w:rsid w:val="00911E21"/>
    <w:pPr>
      <w:widowControl/>
      <w:spacing w:before="100" w:beforeAutospacing="1" w:after="100" w:afterAutospacing="1"/>
      <w:jc w:val="left"/>
      <w:textAlignment w:val="bottom"/>
    </w:pPr>
    <w:rPr>
      <w:rFonts w:ascii="Arial" w:hAnsi="Arial" w:cs="Arial"/>
      <w:kern w:val="0"/>
      <w:sz w:val="20"/>
      <w:szCs w:val="20"/>
    </w:rPr>
  </w:style>
  <w:style w:type="paragraph" w:customStyle="1" w:styleId="xl104">
    <w:name w:val="xl104"/>
    <w:basedOn w:val="ab"/>
    <w:rsid w:val="00911E21"/>
    <w:pPr>
      <w:widowControl/>
      <w:shd w:val="clear" w:color="000000" w:fill="FCD5B4"/>
      <w:spacing w:before="100" w:beforeAutospacing="1" w:after="100" w:afterAutospacing="1"/>
      <w:jc w:val="left"/>
    </w:pPr>
    <w:rPr>
      <w:rFonts w:ascii="宋体" w:hAnsi="宋体" w:cs="宋体"/>
      <w:kern w:val="0"/>
      <w:sz w:val="24"/>
    </w:rPr>
  </w:style>
  <w:style w:type="paragraph" w:customStyle="1" w:styleId="xl105">
    <w:name w:val="xl105"/>
    <w:basedOn w:val="ab"/>
    <w:rsid w:val="00911E21"/>
    <w:pPr>
      <w:widowControl/>
      <w:spacing w:before="100" w:beforeAutospacing="1" w:after="100" w:afterAutospacing="1"/>
      <w:jc w:val="left"/>
    </w:pPr>
    <w:rPr>
      <w:rFonts w:ascii="宋体" w:hAnsi="宋体" w:cs="宋体"/>
      <w:kern w:val="0"/>
      <w:sz w:val="24"/>
    </w:rPr>
  </w:style>
  <w:style w:type="paragraph" w:customStyle="1" w:styleId="xl106">
    <w:name w:val="xl106"/>
    <w:basedOn w:val="ab"/>
    <w:rsid w:val="00911E21"/>
    <w:pPr>
      <w:widowControl/>
      <w:spacing w:before="100" w:beforeAutospacing="1" w:after="100" w:afterAutospacing="1"/>
      <w:jc w:val="left"/>
    </w:pPr>
    <w:rPr>
      <w:rFonts w:ascii="宋体" w:hAnsi="宋体" w:cs="宋体"/>
      <w:kern w:val="0"/>
      <w:sz w:val="20"/>
      <w:szCs w:val="20"/>
    </w:rPr>
  </w:style>
  <w:style w:type="character" w:styleId="aff8">
    <w:name w:val="FollowedHyperlink"/>
    <w:basedOn w:val="ac"/>
    <w:uiPriority w:val="99"/>
    <w:semiHidden/>
    <w:unhideWhenUsed/>
    <w:rsid w:val="00911E21"/>
    <w:rPr>
      <w:color w:val="800080"/>
      <w:u w:val="single"/>
    </w:rPr>
  </w:style>
  <w:style w:type="character" w:customStyle="1" w:styleId="Char9">
    <w:name w:val="文档结构图 Char"/>
    <w:basedOn w:val="ac"/>
    <w:link w:val="aff9"/>
    <w:semiHidden/>
    <w:rsid w:val="00911E21"/>
    <w:rPr>
      <w:shd w:val="clear" w:color="auto" w:fill="000080"/>
    </w:rPr>
  </w:style>
  <w:style w:type="paragraph" w:styleId="aff9">
    <w:name w:val="Document Map"/>
    <w:basedOn w:val="ab"/>
    <w:link w:val="Char9"/>
    <w:semiHidden/>
    <w:rsid w:val="00911E21"/>
    <w:pPr>
      <w:shd w:val="clear" w:color="auto" w:fill="000080"/>
    </w:pPr>
    <w:rPr>
      <w:kern w:val="0"/>
      <w:sz w:val="20"/>
      <w:szCs w:val="20"/>
    </w:rPr>
  </w:style>
  <w:style w:type="character" w:customStyle="1" w:styleId="Char13">
    <w:name w:val="文档结构图 Char1"/>
    <w:basedOn w:val="ac"/>
    <w:uiPriority w:val="99"/>
    <w:semiHidden/>
    <w:rsid w:val="00911E21"/>
    <w:rPr>
      <w:rFonts w:ascii="宋体"/>
      <w:kern w:val="2"/>
      <w:sz w:val="18"/>
      <w:szCs w:val="18"/>
    </w:rPr>
  </w:style>
  <w:style w:type="paragraph" w:styleId="32">
    <w:name w:val="toc 3"/>
    <w:basedOn w:val="ab"/>
    <w:next w:val="ab"/>
    <w:autoRedefine/>
    <w:uiPriority w:val="39"/>
    <w:semiHidden/>
    <w:unhideWhenUsed/>
    <w:qFormat/>
    <w:rsid w:val="00911E21"/>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b">
    <w:name w:val="Normal"/>
    <w:qFormat/>
    <w:rsid w:val="00E63C61"/>
    <w:pPr>
      <w:widowControl w:val="0"/>
      <w:jc w:val="both"/>
    </w:pPr>
    <w:rPr>
      <w:kern w:val="2"/>
      <w:sz w:val="21"/>
      <w:szCs w:val="24"/>
    </w:rPr>
  </w:style>
  <w:style w:type="paragraph" w:styleId="1">
    <w:name w:val="heading 1"/>
    <w:basedOn w:val="ab"/>
    <w:next w:val="ab"/>
    <w:link w:val="1Char"/>
    <w:qFormat/>
    <w:rsid w:val="0024785E"/>
    <w:pPr>
      <w:keepNext/>
      <w:keepLines/>
      <w:spacing w:before="340" w:after="330" w:line="578" w:lineRule="auto"/>
      <w:outlineLvl w:val="0"/>
    </w:pPr>
    <w:rPr>
      <w:b/>
      <w:bCs/>
      <w:kern w:val="44"/>
      <w:sz w:val="44"/>
      <w:szCs w:val="44"/>
    </w:rPr>
  </w:style>
  <w:style w:type="paragraph" w:styleId="2">
    <w:name w:val="heading 2"/>
    <w:basedOn w:val="ab"/>
    <w:next w:val="ab"/>
    <w:link w:val="2Char"/>
    <w:qFormat/>
    <w:rsid w:val="006401E1"/>
    <w:pPr>
      <w:keepNext/>
      <w:keepLines/>
      <w:spacing w:before="260" w:after="260" w:line="416" w:lineRule="auto"/>
      <w:outlineLvl w:val="1"/>
    </w:pPr>
    <w:rPr>
      <w:rFonts w:ascii="Cambria" w:hAnsi="Cambria"/>
      <w:b/>
      <w:bCs/>
      <w:sz w:val="32"/>
      <w:szCs w:val="32"/>
    </w:rPr>
  </w:style>
  <w:style w:type="paragraph" w:styleId="3">
    <w:name w:val="heading 3"/>
    <w:basedOn w:val="ab"/>
    <w:next w:val="ab"/>
    <w:link w:val="3Char"/>
    <w:qFormat/>
    <w:rsid w:val="00416DA9"/>
    <w:pPr>
      <w:keepNext/>
      <w:keepLines/>
      <w:spacing w:before="260" w:after="260" w:line="120" w:lineRule="auto"/>
      <w:outlineLvl w:val="2"/>
    </w:pPr>
    <w:rPr>
      <w:sz w:val="30"/>
      <w:szCs w:val="32"/>
    </w:rPr>
  </w:style>
  <w:style w:type="paragraph" w:styleId="4">
    <w:name w:val="heading 4"/>
    <w:basedOn w:val="ab"/>
    <w:next w:val="ab"/>
    <w:link w:val="4Char"/>
    <w:qFormat/>
    <w:rsid w:val="00416DA9"/>
    <w:pPr>
      <w:keepNext/>
      <w:keepLines/>
      <w:adjustRightInd w:val="0"/>
      <w:spacing w:before="280" w:after="290" w:line="376" w:lineRule="atLeast"/>
      <w:ind w:left="1700" w:hanging="425"/>
      <w:textAlignment w:val="baseline"/>
      <w:outlineLvl w:val="3"/>
    </w:pPr>
    <w:rPr>
      <w:rFonts w:ascii="Arial" w:eastAsia="黑体" w:hAnsi="Arial"/>
      <w:b/>
      <w:kern w:val="0"/>
      <w:sz w:val="28"/>
      <w:szCs w:val="20"/>
    </w:rPr>
  </w:style>
  <w:style w:type="paragraph" w:styleId="5">
    <w:name w:val="heading 5"/>
    <w:basedOn w:val="ab"/>
    <w:next w:val="ab"/>
    <w:link w:val="5Char"/>
    <w:qFormat/>
    <w:rsid w:val="00416DA9"/>
    <w:pPr>
      <w:keepNext/>
      <w:keepLines/>
      <w:adjustRightInd w:val="0"/>
      <w:spacing w:before="280" w:after="290" w:line="376" w:lineRule="atLeast"/>
      <w:ind w:left="2125" w:hanging="425"/>
      <w:textAlignment w:val="baseline"/>
      <w:outlineLvl w:val="4"/>
    </w:pPr>
    <w:rPr>
      <w:b/>
      <w:kern w:val="0"/>
      <w:sz w:val="28"/>
      <w:szCs w:val="20"/>
    </w:rPr>
  </w:style>
  <w:style w:type="paragraph" w:styleId="6">
    <w:name w:val="heading 6"/>
    <w:basedOn w:val="ab"/>
    <w:next w:val="ab"/>
    <w:link w:val="6Char"/>
    <w:qFormat/>
    <w:rsid w:val="00416DA9"/>
    <w:pPr>
      <w:keepNext/>
      <w:keepLines/>
      <w:adjustRightInd w:val="0"/>
      <w:spacing w:before="240" w:after="64" w:line="320" w:lineRule="atLeast"/>
      <w:ind w:left="2550" w:hanging="425"/>
      <w:textAlignment w:val="baseline"/>
      <w:outlineLvl w:val="5"/>
    </w:pPr>
    <w:rPr>
      <w:rFonts w:ascii="Arial" w:eastAsia="黑体" w:hAnsi="Arial"/>
      <w:b/>
      <w:kern w:val="0"/>
      <w:szCs w:val="20"/>
    </w:rPr>
  </w:style>
  <w:style w:type="paragraph" w:styleId="7">
    <w:name w:val="heading 7"/>
    <w:basedOn w:val="ab"/>
    <w:next w:val="ab"/>
    <w:link w:val="7Char"/>
    <w:qFormat/>
    <w:rsid w:val="00416DA9"/>
    <w:pPr>
      <w:keepNext/>
      <w:keepLines/>
      <w:adjustRightInd w:val="0"/>
      <w:spacing w:before="240" w:after="64" w:line="320" w:lineRule="atLeast"/>
      <w:ind w:left="2975" w:hanging="425"/>
      <w:textAlignment w:val="baseline"/>
      <w:outlineLvl w:val="6"/>
    </w:pPr>
    <w:rPr>
      <w:b/>
      <w:kern w:val="0"/>
      <w:szCs w:val="20"/>
    </w:rPr>
  </w:style>
  <w:style w:type="paragraph" w:styleId="8">
    <w:name w:val="heading 8"/>
    <w:basedOn w:val="ab"/>
    <w:next w:val="ab"/>
    <w:link w:val="8Char"/>
    <w:qFormat/>
    <w:rsid w:val="00416DA9"/>
    <w:pPr>
      <w:keepNext/>
      <w:keepLines/>
      <w:adjustRightInd w:val="0"/>
      <w:spacing w:before="240" w:after="64" w:line="320" w:lineRule="atLeast"/>
      <w:ind w:left="3400" w:hanging="425"/>
      <w:textAlignment w:val="baseline"/>
      <w:outlineLvl w:val="7"/>
    </w:pPr>
    <w:rPr>
      <w:rFonts w:ascii="Arial" w:eastAsia="黑体" w:hAnsi="Arial"/>
      <w:kern w:val="0"/>
      <w:szCs w:val="20"/>
    </w:rPr>
  </w:style>
  <w:style w:type="paragraph" w:styleId="9">
    <w:name w:val="heading 9"/>
    <w:basedOn w:val="ab"/>
    <w:next w:val="ab"/>
    <w:link w:val="9Char"/>
    <w:qFormat/>
    <w:rsid w:val="00416DA9"/>
    <w:pPr>
      <w:keepNext/>
      <w:keepLines/>
      <w:adjustRightInd w:val="0"/>
      <w:spacing w:before="240" w:after="64" w:line="320" w:lineRule="atLeast"/>
      <w:ind w:left="3825" w:hanging="425"/>
      <w:textAlignment w:val="baseline"/>
      <w:outlineLvl w:val="8"/>
    </w:pPr>
    <w:rPr>
      <w:rFonts w:ascii="Arial" w:eastAsia="黑体" w:hAnsi="Arial"/>
      <w:kern w:val="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段"/>
    <w:rsid w:val="00B81909"/>
    <w:pPr>
      <w:autoSpaceDE w:val="0"/>
      <w:autoSpaceDN w:val="0"/>
      <w:ind w:firstLineChars="200" w:firstLine="200"/>
      <w:jc w:val="both"/>
    </w:pPr>
    <w:rPr>
      <w:rFonts w:ascii="宋体"/>
      <w:noProof/>
      <w:sz w:val="21"/>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ab"/>
    <w:autoRedefine/>
    <w:rsid w:val="005E71CA"/>
    <w:pPr>
      <w:tabs>
        <w:tab w:val="num" w:pos="360"/>
      </w:tabs>
    </w:pPr>
    <w:rPr>
      <w:sz w:val="24"/>
    </w:rPr>
  </w:style>
  <w:style w:type="character" w:customStyle="1" w:styleId="bt1">
    <w:name w:val="bt1"/>
    <w:basedOn w:val="ac"/>
    <w:rsid w:val="002E561C"/>
    <w:rPr>
      <w:color w:val="000000"/>
    </w:rPr>
  </w:style>
  <w:style w:type="paragraph" w:customStyle="1" w:styleId="aa">
    <w:name w:val="注："/>
    <w:next w:val="af"/>
    <w:rsid w:val="002173BF"/>
    <w:pPr>
      <w:widowControl w:val="0"/>
      <w:numPr>
        <w:numId w:val="1"/>
      </w:numPr>
      <w:autoSpaceDE w:val="0"/>
      <w:autoSpaceDN w:val="0"/>
      <w:jc w:val="both"/>
    </w:pPr>
    <w:rPr>
      <w:rFonts w:ascii="宋体"/>
      <w:sz w:val="18"/>
    </w:rPr>
  </w:style>
  <w:style w:type="paragraph" w:customStyle="1" w:styleId="CharCharCharCharCharCharCharCharChar">
    <w:name w:val="Char Char Char Char Char Char Char Char Char"/>
    <w:basedOn w:val="ab"/>
    <w:autoRedefine/>
    <w:rsid w:val="00021DF7"/>
    <w:pPr>
      <w:tabs>
        <w:tab w:val="num" w:pos="360"/>
      </w:tabs>
    </w:pPr>
    <w:rPr>
      <w:sz w:val="24"/>
    </w:rPr>
  </w:style>
  <w:style w:type="paragraph" w:customStyle="1" w:styleId="CharCharCharCharCharChar">
    <w:name w:val="Char Char Char Char Char Char"/>
    <w:basedOn w:val="ab"/>
    <w:autoRedefine/>
    <w:rsid w:val="00EC3B58"/>
    <w:pPr>
      <w:tabs>
        <w:tab w:val="num" w:pos="360"/>
      </w:tabs>
    </w:pPr>
    <w:rPr>
      <w:sz w:val="24"/>
    </w:rPr>
  </w:style>
  <w:style w:type="paragraph" w:customStyle="1" w:styleId="CharCharCharCharCharCharChar">
    <w:name w:val="Char Char Char Char Char Char Char"/>
    <w:basedOn w:val="ab"/>
    <w:autoRedefine/>
    <w:rsid w:val="00D13037"/>
    <w:pPr>
      <w:tabs>
        <w:tab w:val="num" w:pos="360"/>
      </w:tabs>
    </w:pPr>
    <w:rPr>
      <w:sz w:val="24"/>
    </w:rPr>
  </w:style>
  <w:style w:type="paragraph" w:styleId="af0">
    <w:name w:val="Date"/>
    <w:basedOn w:val="ab"/>
    <w:next w:val="ab"/>
    <w:link w:val="Char0"/>
    <w:rsid w:val="003661F9"/>
    <w:rPr>
      <w:szCs w:val="20"/>
    </w:rPr>
  </w:style>
  <w:style w:type="paragraph" w:styleId="20">
    <w:name w:val="Body Text Indent 2"/>
    <w:basedOn w:val="ab"/>
    <w:link w:val="2Char0"/>
    <w:rsid w:val="003661F9"/>
    <w:pPr>
      <w:spacing w:line="360" w:lineRule="auto"/>
      <w:ind w:firstLineChars="200" w:firstLine="480"/>
    </w:pPr>
    <w:rPr>
      <w:rFonts w:ascii="宋体" w:hAnsi="宋体"/>
      <w:sz w:val="24"/>
    </w:rPr>
  </w:style>
  <w:style w:type="paragraph" w:styleId="af1">
    <w:name w:val="Balloon Text"/>
    <w:basedOn w:val="ab"/>
    <w:link w:val="Char1"/>
    <w:uiPriority w:val="99"/>
    <w:semiHidden/>
    <w:rsid w:val="003661F9"/>
    <w:rPr>
      <w:sz w:val="18"/>
      <w:szCs w:val="18"/>
    </w:rPr>
  </w:style>
  <w:style w:type="paragraph" w:styleId="af2">
    <w:name w:val="Normal Indent"/>
    <w:basedOn w:val="ab"/>
    <w:rsid w:val="00BF0EBB"/>
    <w:pPr>
      <w:ind w:firstLine="420"/>
    </w:pPr>
    <w:rPr>
      <w:szCs w:val="20"/>
    </w:rPr>
  </w:style>
  <w:style w:type="paragraph" w:styleId="af3">
    <w:name w:val="caption"/>
    <w:basedOn w:val="ab"/>
    <w:next w:val="ab"/>
    <w:qFormat/>
    <w:rsid w:val="0024785E"/>
    <w:rPr>
      <w:rFonts w:ascii="Arial" w:eastAsia="黑体" w:hAnsi="Arial" w:cs="Arial"/>
      <w:sz w:val="20"/>
      <w:szCs w:val="20"/>
    </w:rPr>
  </w:style>
  <w:style w:type="paragraph" w:customStyle="1" w:styleId="a4">
    <w:name w:val="前言、引言标题"/>
    <w:next w:val="ab"/>
    <w:rsid w:val="0024785E"/>
    <w:pPr>
      <w:numPr>
        <w:numId w:val="2"/>
      </w:numPr>
      <w:shd w:val="clear" w:color="FFFFFF" w:fill="FFFFFF"/>
      <w:spacing w:before="640" w:after="560"/>
      <w:jc w:val="center"/>
      <w:outlineLvl w:val="0"/>
    </w:pPr>
    <w:rPr>
      <w:rFonts w:ascii="黑体" w:eastAsia="黑体"/>
      <w:sz w:val="32"/>
    </w:rPr>
  </w:style>
  <w:style w:type="paragraph" w:customStyle="1" w:styleId="a5">
    <w:name w:val="章标题"/>
    <w:next w:val="af"/>
    <w:rsid w:val="0024785E"/>
    <w:pPr>
      <w:numPr>
        <w:ilvl w:val="1"/>
        <w:numId w:val="2"/>
      </w:numPr>
      <w:spacing w:beforeLines="50" w:before="50" w:afterLines="50" w:after="50"/>
      <w:jc w:val="both"/>
      <w:outlineLvl w:val="1"/>
    </w:pPr>
    <w:rPr>
      <w:rFonts w:ascii="黑体" w:eastAsia="黑体"/>
      <w:sz w:val="21"/>
    </w:rPr>
  </w:style>
  <w:style w:type="paragraph" w:customStyle="1" w:styleId="a6">
    <w:name w:val="一级条标题"/>
    <w:next w:val="af"/>
    <w:rsid w:val="0024785E"/>
    <w:pPr>
      <w:numPr>
        <w:ilvl w:val="2"/>
        <w:numId w:val="2"/>
      </w:numPr>
      <w:outlineLvl w:val="2"/>
    </w:pPr>
    <w:rPr>
      <w:rFonts w:eastAsia="黑体"/>
      <w:sz w:val="21"/>
    </w:rPr>
  </w:style>
  <w:style w:type="paragraph" w:customStyle="1" w:styleId="a7">
    <w:name w:val="二级条标题"/>
    <w:basedOn w:val="a6"/>
    <w:next w:val="af"/>
    <w:rsid w:val="0024785E"/>
    <w:pPr>
      <w:numPr>
        <w:ilvl w:val="3"/>
      </w:numPr>
      <w:outlineLvl w:val="3"/>
    </w:pPr>
  </w:style>
  <w:style w:type="paragraph" w:customStyle="1" w:styleId="a8">
    <w:name w:val="三级条标题"/>
    <w:basedOn w:val="a7"/>
    <w:next w:val="af"/>
    <w:rsid w:val="0024785E"/>
    <w:pPr>
      <w:numPr>
        <w:ilvl w:val="4"/>
      </w:numPr>
      <w:outlineLvl w:val="4"/>
    </w:pPr>
  </w:style>
  <w:style w:type="paragraph" w:customStyle="1" w:styleId="Char">
    <w:name w:val="条文脚注 Char"/>
    <w:basedOn w:val="af4"/>
    <w:rsid w:val="0024785E"/>
    <w:pPr>
      <w:numPr>
        <w:ilvl w:val="5"/>
        <w:numId w:val="2"/>
      </w:numPr>
      <w:ind w:leftChars="200" w:left="780" w:hangingChars="200" w:hanging="360"/>
      <w:jc w:val="both"/>
    </w:pPr>
    <w:rPr>
      <w:rFonts w:ascii="宋体"/>
    </w:rPr>
  </w:style>
  <w:style w:type="paragraph" w:customStyle="1" w:styleId="a9">
    <w:name w:val="五级条标题"/>
    <w:basedOn w:val="ab"/>
    <w:next w:val="af"/>
    <w:rsid w:val="0024785E"/>
    <w:pPr>
      <w:widowControl/>
      <w:numPr>
        <w:ilvl w:val="6"/>
        <w:numId w:val="2"/>
      </w:numPr>
      <w:jc w:val="left"/>
      <w:outlineLvl w:val="6"/>
    </w:pPr>
    <w:rPr>
      <w:rFonts w:eastAsia="黑体"/>
      <w:kern w:val="0"/>
      <w:szCs w:val="20"/>
    </w:rPr>
  </w:style>
  <w:style w:type="paragraph" w:styleId="af4">
    <w:name w:val="footnote text"/>
    <w:basedOn w:val="ab"/>
    <w:semiHidden/>
    <w:rsid w:val="0024785E"/>
    <w:pPr>
      <w:snapToGrid w:val="0"/>
      <w:jc w:val="left"/>
    </w:pPr>
    <w:rPr>
      <w:sz w:val="18"/>
      <w:szCs w:val="18"/>
    </w:rPr>
  </w:style>
  <w:style w:type="paragraph" w:customStyle="1" w:styleId="CharCharCharChar">
    <w:name w:val="Char Char Char Char"/>
    <w:basedOn w:val="ab"/>
    <w:autoRedefine/>
    <w:rsid w:val="00C86F66"/>
    <w:pPr>
      <w:tabs>
        <w:tab w:val="num" w:pos="360"/>
      </w:tabs>
    </w:pPr>
    <w:rPr>
      <w:sz w:val="24"/>
    </w:rPr>
  </w:style>
  <w:style w:type="paragraph" w:styleId="af5">
    <w:name w:val="footer"/>
    <w:basedOn w:val="ab"/>
    <w:link w:val="Char2"/>
    <w:rsid w:val="00380CBE"/>
    <w:pPr>
      <w:tabs>
        <w:tab w:val="center" w:pos="4153"/>
        <w:tab w:val="right" w:pos="8306"/>
      </w:tabs>
      <w:snapToGrid w:val="0"/>
      <w:jc w:val="left"/>
    </w:pPr>
    <w:rPr>
      <w:sz w:val="18"/>
      <w:szCs w:val="18"/>
    </w:rPr>
  </w:style>
  <w:style w:type="character" w:styleId="af6">
    <w:name w:val="page number"/>
    <w:basedOn w:val="ac"/>
    <w:rsid w:val="00380CBE"/>
  </w:style>
  <w:style w:type="paragraph" w:styleId="af7">
    <w:name w:val="header"/>
    <w:basedOn w:val="ab"/>
    <w:link w:val="Char3"/>
    <w:uiPriority w:val="99"/>
    <w:rsid w:val="0074530E"/>
    <w:pPr>
      <w:pBdr>
        <w:bottom w:val="single" w:sz="6" w:space="1" w:color="auto"/>
      </w:pBdr>
      <w:tabs>
        <w:tab w:val="center" w:pos="4153"/>
        <w:tab w:val="right" w:pos="8306"/>
      </w:tabs>
      <w:snapToGrid w:val="0"/>
      <w:jc w:val="center"/>
    </w:pPr>
    <w:rPr>
      <w:sz w:val="18"/>
      <w:szCs w:val="18"/>
    </w:rPr>
  </w:style>
  <w:style w:type="character" w:styleId="af8">
    <w:name w:val="annotation reference"/>
    <w:basedOn w:val="ac"/>
    <w:semiHidden/>
    <w:rsid w:val="001F0008"/>
    <w:rPr>
      <w:sz w:val="21"/>
      <w:szCs w:val="21"/>
    </w:rPr>
  </w:style>
  <w:style w:type="paragraph" w:styleId="af9">
    <w:name w:val="annotation text"/>
    <w:basedOn w:val="ab"/>
    <w:link w:val="Char4"/>
    <w:semiHidden/>
    <w:rsid w:val="001F0008"/>
    <w:pPr>
      <w:jc w:val="left"/>
    </w:pPr>
  </w:style>
  <w:style w:type="paragraph" w:styleId="afa">
    <w:name w:val="annotation subject"/>
    <w:basedOn w:val="af9"/>
    <w:next w:val="af9"/>
    <w:link w:val="Char5"/>
    <w:uiPriority w:val="99"/>
    <w:rsid w:val="001F0008"/>
    <w:rPr>
      <w:b/>
      <w:bCs/>
    </w:rPr>
  </w:style>
  <w:style w:type="character" w:customStyle="1" w:styleId="2Char0">
    <w:name w:val="正文文本缩进 2 Char"/>
    <w:basedOn w:val="ac"/>
    <w:link w:val="20"/>
    <w:rsid w:val="00212D31"/>
    <w:rPr>
      <w:rFonts w:ascii="宋体" w:hAnsi="宋体"/>
      <w:kern w:val="2"/>
      <w:sz w:val="24"/>
      <w:szCs w:val="24"/>
    </w:rPr>
  </w:style>
  <w:style w:type="paragraph" w:styleId="afb">
    <w:name w:val="Revision"/>
    <w:hidden/>
    <w:uiPriority w:val="99"/>
    <w:semiHidden/>
    <w:rsid w:val="002B293A"/>
    <w:rPr>
      <w:kern w:val="2"/>
      <w:sz w:val="21"/>
      <w:szCs w:val="24"/>
    </w:rPr>
  </w:style>
  <w:style w:type="paragraph" w:customStyle="1" w:styleId="afc">
    <w:name w:val="标准书脚_奇数页"/>
    <w:rsid w:val="00FF23DF"/>
    <w:pPr>
      <w:spacing w:before="120"/>
      <w:jc w:val="right"/>
    </w:pPr>
    <w:rPr>
      <w:sz w:val="18"/>
    </w:rPr>
  </w:style>
  <w:style w:type="paragraph" w:customStyle="1" w:styleId="afd">
    <w:name w:val="标准书眉_奇数页"/>
    <w:next w:val="ab"/>
    <w:rsid w:val="00FF23DF"/>
    <w:pPr>
      <w:tabs>
        <w:tab w:val="center" w:pos="4154"/>
        <w:tab w:val="right" w:pos="8306"/>
      </w:tabs>
      <w:spacing w:after="120"/>
      <w:jc w:val="right"/>
    </w:pPr>
    <w:rPr>
      <w:noProof/>
      <w:sz w:val="21"/>
    </w:rPr>
  </w:style>
  <w:style w:type="paragraph" w:customStyle="1" w:styleId="afe">
    <w:name w:val="封面正文"/>
    <w:rsid w:val="00FF23DF"/>
    <w:pPr>
      <w:jc w:val="both"/>
    </w:pPr>
  </w:style>
  <w:style w:type="paragraph" w:customStyle="1" w:styleId="a0">
    <w:name w:val="附录一级条标题"/>
    <w:basedOn w:val="ab"/>
    <w:next w:val="af"/>
    <w:rsid w:val="00FF23DF"/>
    <w:pPr>
      <w:widowControl/>
      <w:numPr>
        <w:ilvl w:val="1"/>
        <w:numId w:val="4"/>
      </w:numPr>
      <w:wordWrap w:val="0"/>
      <w:overflowPunct w:val="0"/>
      <w:autoSpaceDE w:val="0"/>
      <w:autoSpaceDN w:val="0"/>
      <w:textAlignment w:val="baseline"/>
      <w:outlineLvl w:val="2"/>
    </w:pPr>
    <w:rPr>
      <w:rFonts w:ascii="黑体" w:eastAsia="黑体"/>
      <w:kern w:val="21"/>
      <w:szCs w:val="20"/>
    </w:rPr>
  </w:style>
  <w:style w:type="paragraph" w:customStyle="1" w:styleId="a1">
    <w:name w:val="附录二级条标题"/>
    <w:basedOn w:val="a0"/>
    <w:next w:val="af"/>
    <w:rsid w:val="00FF23DF"/>
    <w:pPr>
      <w:numPr>
        <w:ilvl w:val="2"/>
      </w:numPr>
      <w:outlineLvl w:val="3"/>
    </w:pPr>
  </w:style>
  <w:style w:type="paragraph" w:customStyle="1" w:styleId="a2">
    <w:name w:val="附录三级条标题"/>
    <w:basedOn w:val="a1"/>
    <w:next w:val="af"/>
    <w:rsid w:val="00FF23DF"/>
    <w:pPr>
      <w:numPr>
        <w:ilvl w:val="3"/>
      </w:numPr>
      <w:outlineLvl w:val="4"/>
    </w:pPr>
  </w:style>
  <w:style w:type="paragraph" w:customStyle="1" w:styleId="a3">
    <w:name w:val="附录四级条标题"/>
    <w:basedOn w:val="a2"/>
    <w:next w:val="af"/>
    <w:rsid w:val="00FF23DF"/>
    <w:pPr>
      <w:numPr>
        <w:ilvl w:val="4"/>
      </w:numPr>
      <w:outlineLvl w:val="5"/>
    </w:pPr>
  </w:style>
  <w:style w:type="paragraph" w:customStyle="1" w:styleId="aff">
    <w:name w:val="实施日期"/>
    <w:basedOn w:val="ab"/>
    <w:rsid w:val="00FF23DF"/>
    <w:pPr>
      <w:framePr w:w="4000" w:h="473" w:hRule="exact" w:vSpace="180" w:wrap="around" w:hAnchor="margin" w:xAlign="right" w:y="13511" w:anchorLock="1"/>
      <w:widowControl/>
      <w:jc w:val="right"/>
    </w:pPr>
    <w:rPr>
      <w:rFonts w:eastAsia="黑体"/>
      <w:kern w:val="0"/>
      <w:sz w:val="28"/>
      <w:szCs w:val="20"/>
    </w:rPr>
  </w:style>
  <w:style w:type="paragraph" w:customStyle="1" w:styleId="aff0">
    <w:name w:val="图表脚注"/>
    <w:next w:val="af"/>
    <w:rsid w:val="00FF23DF"/>
    <w:pPr>
      <w:ind w:leftChars="200" w:left="300" w:hangingChars="100" w:hanging="100"/>
      <w:jc w:val="both"/>
    </w:pPr>
    <w:rPr>
      <w:rFonts w:ascii="宋体"/>
      <w:sz w:val="18"/>
    </w:rPr>
  </w:style>
  <w:style w:type="character" w:customStyle="1" w:styleId="2Char">
    <w:name w:val="标题 2 Char"/>
    <w:basedOn w:val="ac"/>
    <w:link w:val="2"/>
    <w:rsid w:val="006401E1"/>
    <w:rPr>
      <w:rFonts w:ascii="Cambria" w:eastAsia="宋体" w:hAnsi="Cambria" w:cs="Times New Roman"/>
      <w:b/>
      <w:bCs/>
      <w:kern w:val="2"/>
      <w:sz w:val="32"/>
      <w:szCs w:val="32"/>
    </w:rPr>
  </w:style>
  <w:style w:type="paragraph" w:styleId="TOC">
    <w:name w:val="TOC Heading"/>
    <w:basedOn w:val="1"/>
    <w:next w:val="ab"/>
    <w:uiPriority w:val="39"/>
    <w:qFormat/>
    <w:rsid w:val="005D1206"/>
    <w:pPr>
      <w:widowControl/>
      <w:spacing w:before="480" w:after="0" w:line="276" w:lineRule="auto"/>
      <w:jc w:val="left"/>
      <w:outlineLvl w:val="9"/>
    </w:pPr>
    <w:rPr>
      <w:rFonts w:ascii="Cambria" w:hAnsi="Cambria"/>
      <w:color w:val="365F91"/>
      <w:kern w:val="0"/>
      <w:sz w:val="28"/>
      <w:szCs w:val="28"/>
    </w:rPr>
  </w:style>
  <w:style w:type="paragraph" w:styleId="10">
    <w:name w:val="toc 1"/>
    <w:basedOn w:val="ab"/>
    <w:next w:val="ab"/>
    <w:autoRedefine/>
    <w:uiPriority w:val="39"/>
    <w:unhideWhenUsed/>
    <w:qFormat/>
    <w:rsid w:val="00165F6E"/>
    <w:pPr>
      <w:tabs>
        <w:tab w:val="right" w:leader="dot" w:pos="8630"/>
      </w:tabs>
    </w:pPr>
    <w:rPr>
      <w:rFonts w:asciiTheme="majorEastAsia" w:eastAsiaTheme="majorEastAsia" w:hAnsiTheme="majorEastAsia" w:cs="MingLiU"/>
      <w:b/>
      <w:noProof/>
    </w:rPr>
  </w:style>
  <w:style w:type="character" w:styleId="aff1">
    <w:name w:val="Hyperlink"/>
    <w:basedOn w:val="ac"/>
    <w:uiPriority w:val="99"/>
    <w:unhideWhenUsed/>
    <w:rsid w:val="005D1206"/>
    <w:rPr>
      <w:color w:val="0000FF"/>
      <w:u w:val="single"/>
    </w:rPr>
  </w:style>
  <w:style w:type="paragraph" w:customStyle="1" w:styleId="Default">
    <w:name w:val="Default"/>
    <w:rsid w:val="00D37C37"/>
    <w:pPr>
      <w:widowControl w:val="0"/>
      <w:autoSpaceDE w:val="0"/>
      <w:autoSpaceDN w:val="0"/>
      <w:adjustRightInd w:val="0"/>
    </w:pPr>
    <w:rPr>
      <w:rFonts w:ascii="Arial" w:hAnsi="Arial" w:cs="Arial"/>
      <w:color w:val="000000"/>
      <w:sz w:val="24"/>
      <w:szCs w:val="24"/>
    </w:rPr>
  </w:style>
  <w:style w:type="character" w:customStyle="1" w:styleId="3Char">
    <w:name w:val="标题 3 Char"/>
    <w:basedOn w:val="ac"/>
    <w:link w:val="3"/>
    <w:rsid w:val="00416DA9"/>
    <w:rPr>
      <w:kern w:val="2"/>
      <w:sz w:val="30"/>
      <w:szCs w:val="32"/>
    </w:rPr>
  </w:style>
  <w:style w:type="character" w:customStyle="1" w:styleId="4Char">
    <w:name w:val="标题 4 Char"/>
    <w:basedOn w:val="ac"/>
    <w:link w:val="4"/>
    <w:rsid w:val="00416DA9"/>
    <w:rPr>
      <w:rFonts w:ascii="Arial" w:eastAsia="黑体" w:hAnsi="Arial"/>
      <w:b/>
      <w:sz w:val="28"/>
    </w:rPr>
  </w:style>
  <w:style w:type="character" w:customStyle="1" w:styleId="5Char">
    <w:name w:val="标题 5 Char"/>
    <w:basedOn w:val="ac"/>
    <w:link w:val="5"/>
    <w:rsid w:val="00416DA9"/>
    <w:rPr>
      <w:b/>
      <w:sz w:val="28"/>
    </w:rPr>
  </w:style>
  <w:style w:type="character" w:customStyle="1" w:styleId="6Char">
    <w:name w:val="标题 6 Char"/>
    <w:basedOn w:val="ac"/>
    <w:link w:val="6"/>
    <w:rsid w:val="00416DA9"/>
    <w:rPr>
      <w:rFonts w:ascii="Arial" w:eastAsia="黑体" w:hAnsi="Arial"/>
      <w:b/>
      <w:sz w:val="21"/>
    </w:rPr>
  </w:style>
  <w:style w:type="character" w:customStyle="1" w:styleId="7Char">
    <w:name w:val="标题 7 Char"/>
    <w:basedOn w:val="ac"/>
    <w:link w:val="7"/>
    <w:rsid w:val="00416DA9"/>
    <w:rPr>
      <w:b/>
      <w:sz w:val="21"/>
    </w:rPr>
  </w:style>
  <w:style w:type="character" w:customStyle="1" w:styleId="8Char">
    <w:name w:val="标题 8 Char"/>
    <w:basedOn w:val="ac"/>
    <w:link w:val="8"/>
    <w:rsid w:val="00416DA9"/>
    <w:rPr>
      <w:rFonts w:ascii="Arial" w:eastAsia="黑体" w:hAnsi="Arial"/>
      <w:sz w:val="21"/>
    </w:rPr>
  </w:style>
  <w:style w:type="character" w:customStyle="1" w:styleId="9Char">
    <w:name w:val="标题 9 Char"/>
    <w:basedOn w:val="ac"/>
    <w:link w:val="9"/>
    <w:rsid w:val="00416DA9"/>
    <w:rPr>
      <w:rFonts w:ascii="Arial" w:eastAsia="黑体" w:hAnsi="Arial"/>
      <w:sz w:val="21"/>
    </w:rPr>
  </w:style>
  <w:style w:type="numbering" w:customStyle="1" w:styleId="11">
    <w:name w:val="无列表1"/>
    <w:next w:val="ae"/>
    <w:uiPriority w:val="99"/>
    <w:semiHidden/>
    <w:unhideWhenUsed/>
    <w:rsid w:val="00416DA9"/>
  </w:style>
  <w:style w:type="character" w:customStyle="1" w:styleId="Char3">
    <w:name w:val="页眉 Char"/>
    <w:basedOn w:val="ac"/>
    <w:link w:val="af7"/>
    <w:uiPriority w:val="99"/>
    <w:rsid w:val="00416DA9"/>
    <w:rPr>
      <w:kern w:val="2"/>
      <w:sz w:val="18"/>
      <w:szCs w:val="18"/>
    </w:rPr>
  </w:style>
  <w:style w:type="character" w:customStyle="1" w:styleId="Char2">
    <w:name w:val="页脚 Char"/>
    <w:basedOn w:val="ac"/>
    <w:link w:val="af5"/>
    <w:rsid w:val="00416DA9"/>
    <w:rPr>
      <w:kern w:val="2"/>
      <w:sz w:val="18"/>
      <w:szCs w:val="18"/>
    </w:rPr>
  </w:style>
  <w:style w:type="character" w:customStyle="1" w:styleId="1Char">
    <w:name w:val="标题 1 Char"/>
    <w:basedOn w:val="ac"/>
    <w:link w:val="1"/>
    <w:rsid w:val="00416DA9"/>
    <w:rPr>
      <w:b/>
      <w:bCs/>
      <w:kern w:val="44"/>
      <w:sz w:val="44"/>
      <w:szCs w:val="44"/>
    </w:rPr>
  </w:style>
  <w:style w:type="paragraph" w:styleId="30">
    <w:name w:val="Body Text Indent 3"/>
    <w:basedOn w:val="ab"/>
    <w:link w:val="3Char0"/>
    <w:rsid w:val="00416DA9"/>
    <w:pPr>
      <w:spacing w:line="300" w:lineRule="auto"/>
      <w:ind w:firstLineChars="200" w:firstLine="480"/>
    </w:pPr>
    <w:rPr>
      <w:rFonts w:ascii="宋体" w:hAnsi="宋体"/>
      <w:sz w:val="24"/>
    </w:rPr>
  </w:style>
  <w:style w:type="character" w:customStyle="1" w:styleId="3Char0">
    <w:name w:val="正文文本缩进 3 Char"/>
    <w:basedOn w:val="ac"/>
    <w:link w:val="30"/>
    <w:rsid w:val="00416DA9"/>
    <w:rPr>
      <w:rFonts w:ascii="宋体" w:hAnsi="宋体"/>
      <w:kern w:val="2"/>
      <w:sz w:val="24"/>
      <w:szCs w:val="24"/>
    </w:rPr>
  </w:style>
  <w:style w:type="character" w:customStyle="1" w:styleId="Char4">
    <w:name w:val="批注文字 Char"/>
    <w:basedOn w:val="ac"/>
    <w:link w:val="af9"/>
    <w:semiHidden/>
    <w:rsid w:val="00416DA9"/>
    <w:rPr>
      <w:kern w:val="2"/>
      <w:sz w:val="21"/>
      <w:szCs w:val="24"/>
    </w:rPr>
  </w:style>
  <w:style w:type="paragraph" w:styleId="aff2">
    <w:name w:val="Plain Text"/>
    <w:basedOn w:val="ab"/>
    <w:link w:val="Char6"/>
    <w:rsid w:val="00416DA9"/>
    <w:rPr>
      <w:rFonts w:ascii="宋体" w:hAnsi="Courier New"/>
      <w:szCs w:val="20"/>
    </w:rPr>
  </w:style>
  <w:style w:type="character" w:customStyle="1" w:styleId="Char6">
    <w:name w:val="纯文本 Char"/>
    <w:basedOn w:val="ac"/>
    <w:link w:val="aff2"/>
    <w:rsid w:val="00416DA9"/>
    <w:rPr>
      <w:rFonts w:ascii="宋体" w:hAnsi="Courier New"/>
      <w:kern w:val="2"/>
      <w:sz w:val="21"/>
    </w:rPr>
  </w:style>
  <w:style w:type="paragraph" w:styleId="aff3">
    <w:name w:val="Body Text Indent"/>
    <w:basedOn w:val="ab"/>
    <w:link w:val="Char7"/>
    <w:rsid w:val="00416DA9"/>
    <w:pPr>
      <w:spacing w:line="300" w:lineRule="auto"/>
      <w:ind w:left="412"/>
    </w:pPr>
    <w:rPr>
      <w:rFonts w:ascii="宋体"/>
      <w:sz w:val="24"/>
      <w:szCs w:val="20"/>
    </w:rPr>
  </w:style>
  <w:style w:type="character" w:customStyle="1" w:styleId="Char7">
    <w:name w:val="正文文本缩进 Char"/>
    <w:basedOn w:val="ac"/>
    <w:link w:val="aff3"/>
    <w:rsid w:val="00416DA9"/>
    <w:rPr>
      <w:rFonts w:ascii="宋体"/>
      <w:kern w:val="2"/>
      <w:sz w:val="24"/>
    </w:rPr>
  </w:style>
  <w:style w:type="paragraph" w:styleId="aff4">
    <w:name w:val="Body Text"/>
    <w:basedOn w:val="ab"/>
    <w:link w:val="Char8"/>
    <w:uiPriority w:val="99"/>
    <w:rsid w:val="00416DA9"/>
    <w:pPr>
      <w:spacing w:line="400" w:lineRule="atLeast"/>
    </w:pPr>
    <w:rPr>
      <w:rFonts w:ascii="仿宋_GB2312" w:eastAsia="仿宋_GB2312"/>
      <w:sz w:val="28"/>
      <w:szCs w:val="20"/>
    </w:rPr>
  </w:style>
  <w:style w:type="character" w:customStyle="1" w:styleId="Char8">
    <w:name w:val="正文文本 Char"/>
    <w:basedOn w:val="ac"/>
    <w:link w:val="aff4"/>
    <w:uiPriority w:val="99"/>
    <w:rsid w:val="00416DA9"/>
    <w:rPr>
      <w:rFonts w:ascii="仿宋_GB2312" w:eastAsia="仿宋_GB2312"/>
      <w:kern w:val="2"/>
      <w:sz w:val="28"/>
    </w:rPr>
  </w:style>
  <w:style w:type="character" w:customStyle="1" w:styleId="Char0">
    <w:name w:val="日期 Char"/>
    <w:basedOn w:val="ac"/>
    <w:link w:val="af0"/>
    <w:rsid w:val="00416DA9"/>
    <w:rPr>
      <w:kern w:val="2"/>
      <w:sz w:val="21"/>
    </w:rPr>
  </w:style>
  <w:style w:type="paragraph" w:styleId="21">
    <w:name w:val="Body Text 2"/>
    <w:basedOn w:val="ab"/>
    <w:link w:val="2Char1"/>
    <w:rsid w:val="00416DA9"/>
    <w:pPr>
      <w:spacing w:line="300" w:lineRule="auto"/>
    </w:pPr>
    <w:rPr>
      <w:rFonts w:ascii="宋体"/>
      <w:sz w:val="24"/>
    </w:rPr>
  </w:style>
  <w:style w:type="character" w:customStyle="1" w:styleId="2Char1">
    <w:name w:val="正文文本 2 Char"/>
    <w:basedOn w:val="ac"/>
    <w:link w:val="21"/>
    <w:rsid w:val="00416DA9"/>
    <w:rPr>
      <w:rFonts w:ascii="宋体"/>
      <w:kern w:val="2"/>
      <w:sz w:val="24"/>
      <w:szCs w:val="24"/>
    </w:rPr>
  </w:style>
  <w:style w:type="paragraph" w:styleId="31">
    <w:name w:val="Body Text 3"/>
    <w:basedOn w:val="ab"/>
    <w:link w:val="3Char1"/>
    <w:rsid w:val="00416DA9"/>
    <w:pPr>
      <w:jc w:val="left"/>
    </w:pPr>
    <w:rPr>
      <w:rFonts w:ascii="宋体" w:hAnsi="宋体"/>
      <w:sz w:val="18"/>
      <w:szCs w:val="18"/>
    </w:rPr>
  </w:style>
  <w:style w:type="character" w:customStyle="1" w:styleId="3Char1">
    <w:name w:val="正文文本 3 Char"/>
    <w:basedOn w:val="ac"/>
    <w:link w:val="31"/>
    <w:rsid w:val="00416DA9"/>
    <w:rPr>
      <w:rFonts w:ascii="宋体" w:hAnsi="宋体"/>
      <w:kern w:val="2"/>
      <w:sz w:val="18"/>
      <w:szCs w:val="18"/>
    </w:rPr>
  </w:style>
  <w:style w:type="character" w:customStyle="1" w:styleId="Char1">
    <w:name w:val="批注框文本 Char"/>
    <w:basedOn w:val="ac"/>
    <w:link w:val="af1"/>
    <w:uiPriority w:val="99"/>
    <w:semiHidden/>
    <w:rsid w:val="00416DA9"/>
    <w:rPr>
      <w:kern w:val="2"/>
      <w:sz w:val="18"/>
      <w:szCs w:val="18"/>
    </w:rPr>
  </w:style>
  <w:style w:type="paragraph" w:styleId="22">
    <w:name w:val="toc 2"/>
    <w:basedOn w:val="ab"/>
    <w:next w:val="ab"/>
    <w:autoRedefine/>
    <w:uiPriority w:val="39"/>
    <w:qFormat/>
    <w:rsid w:val="00165F6E"/>
    <w:pPr>
      <w:tabs>
        <w:tab w:val="right" w:leader="dot" w:pos="8630"/>
      </w:tabs>
      <w:ind w:left="420" w:hangingChars="200" w:hanging="420"/>
    </w:pPr>
  </w:style>
  <w:style w:type="character" w:customStyle="1" w:styleId="Char5">
    <w:name w:val="批注主题 Char"/>
    <w:basedOn w:val="Char4"/>
    <w:link w:val="afa"/>
    <w:uiPriority w:val="99"/>
    <w:rsid w:val="00416DA9"/>
    <w:rPr>
      <w:b/>
      <w:bCs/>
      <w:kern w:val="2"/>
      <w:sz w:val="21"/>
      <w:szCs w:val="24"/>
    </w:rPr>
  </w:style>
  <w:style w:type="paragraph" w:customStyle="1" w:styleId="12">
    <w:name w:val="样式1"/>
    <w:basedOn w:val="ab"/>
    <w:rsid w:val="00416DA9"/>
    <w:pPr>
      <w:spacing w:line="300" w:lineRule="auto"/>
    </w:pPr>
    <w:rPr>
      <w:rFonts w:ascii="宋体"/>
      <w:sz w:val="24"/>
    </w:rPr>
  </w:style>
  <w:style w:type="paragraph" w:customStyle="1" w:styleId="23">
    <w:name w:val="样式2"/>
    <w:basedOn w:val="ab"/>
    <w:rsid w:val="00416DA9"/>
    <w:pPr>
      <w:spacing w:line="300" w:lineRule="auto"/>
    </w:pPr>
    <w:rPr>
      <w:sz w:val="30"/>
    </w:rPr>
  </w:style>
  <w:style w:type="paragraph" w:customStyle="1" w:styleId="a">
    <w:name w:val="注×："/>
    <w:rsid w:val="00416DA9"/>
    <w:pPr>
      <w:widowControl w:val="0"/>
      <w:numPr>
        <w:numId w:val="8"/>
      </w:numPr>
      <w:tabs>
        <w:tab w:val="left" w:pos="630"/>
      </w:tabs>
      <w:autoSpaceDE w:val="0"/>
      <w:autoSpaceDN w:val="0"/>
      <w:jc w:val="both"/>
    </w:pPr>
    <w:rPr>
      <w:rFonts w:ascii="宋体"/>
      <w:sz w:val="18"/>
    </w:rPr>
  </w:style>
  <w:style w:type="table" w:styleId="aff5">
    <w:name w:val="Table Grid"/>
    <w:basedOn w:val="ad"/>
    <w:uiPriority w:val="59"/>
    <w:rsid w:val="00911E21"/>
    <w:rPr>
      <w:rFonts w:asciiTheme="minorHAnsi" w:eastAsia="Times New Roman"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6">
    <w:name w:val="List Paragraph"/>
    <w:basedOn w:val="ab"/>
    <w:uiPriority w:val="34"/>
    <w:qFormat/>
    <w:rsid w:val="00911E21"/>
    <w:pPr>
      <w:ind w:firstLineChars="200" w:firstLine="420"/>
    </w:pPr>
    <w:rPr>
      <w:rFonts w:asciiTheme="minorHAnsi" w:eastAsiaTheme="minorEastAsia" w:hAnsiTheme="minorHAnsi" w:cstheme="minorBidi"/>
      <w:szCs w:val="22"/>
    </w:rPr>
  </w:style>
  <w:style w:type="paragraph" w:customStyle="1" w:styleId="font5">
    <w:name w:val="font5"/>
    <w:basedOn w:val="ab"/>
    <w:rsid w:val="00911E2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b"/>
    <w:rsid w:val="00911E21"/>
    <w:pPr>
      <w:widowControl/>
      <w:spacing w:before="100" w:beforeAutospacing="1" w:after="100" w:afterAutospacing="1"/>
      <w:jc w:val="left"/>
    </w:pPr>
    <w:rPr>
      <w:rFonts w:ascii="Arial" w:hAnsi="Arial" w:cs="Arial"/>
      <w:color w:val="000000"/>
      <w:kern w:val="0"/>
      <w:sz w:val="20"/>
      <w:szCs w:val="20"/>
    </w:rPr>
  </w:style>
  <w:style w:type="paragraph" w:customStyle="1" w:styleId="font7">
    <w:name w:val="font7"/>
    <w:basedOn w:val="ab"/>
    <w:rsid w:val="00911E21"/>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b"/>
    <w:rsid w:val="00911E21"/>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b"/>
    <w:rsid w:val="00911E21"/>
    <w:pPr>
      <w:widowControl/>
      <w:spacing w:before="100" w:beforeAutospacing="1" w:after="100" w:afterAutospacing="1"/>
      <w:jc w:val="left"/>
    </w:pPr>
    <w:rPr>
      <w:rFonts w:ascii="Arial" w:hAnsi="Arial" w:cs="Arial"/>
      <w:kern w:val="0"/>
      <w:sz w:val="20"/>
      <w:szCs w:val="20"/>
    </w:rPr>
  </w:style>
  <w:style w:type="paragraph" w:customStyle="1" w:styleId="xl63">
    <w:name w:val="xl63"/>
    <w:basedOn w:val="ab"/>
    <w:rsid w:val="00911E21"/>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宋体" w:hAnsi="宋体" w:cs="宋体"/>
      <w:b/>
      <w:bCs/>
      <w:kern w:val="0"/>
      <w:sz w:val="20"/>
      <w:szCs w:val="20"/>
    </w:rPr>
  </w:style>
  <w:style w:type="paragraph" w:customStyle="1" w:styleId="xl64">
    <w:name w:val="xl64"/>
    <w:basedOn w:val="ab"/>
    <w:rsid w:val="00911E21"/>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宋体" w:hAnsi="宋体" w:cs="宋体"/>
      <w:b/>
      <w:bCs/>
      <w:kern w:val="0"/>
      <w:sz w:val="20"/>
      <w:szCs w:val="20"/>
    </w:rPr>
  </w:style>
  <w:style w:type="paragraph" w:customStyle="1" w:styleId="xl65">
    <w:name w:val="xl65"/>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kern w:val="0"/>
      <w:sz w:val="20"/>
      <w:szCs w:val="20"/>
    </w:rPr>
  </w:style>
  <w:style w:type="paragraph" w:customStyle="1" w:styleId="xl66">
    <w:name w:val="xl66"/>
    <w:basedOn w:val="ab"/>
    <w:rsid w:val="00911E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kern w:val="0"/>
      <w:sz w:val="20"/>
      <w:szCs w:val="20"/>
    </w:rPr>
  </w:style>
  <w:style w:type="paragraph" w:customStyle="1" w:styleId="xl67">
    <w:name w:val="xl67"/>
    <w:basedOn w:val="ab"/>
    <w:rsid w:val="00911E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0"/>
      <w:szCs w:val="20"/>
    </w:rPr>
  </w:style>
  <w:style w:type="paragraph" w:customStyle="1" w:styleId="xl68">
    <w:name w:val="xl68"/>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9">
    <w:name w:val="xl69"/>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70">
    <w:name w:val="xl70"/>
    <w:basedOn w:val="ab"/>
    <w:rsid w:val="00911E2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宋体" w:hAnsi="宋体" w:cs="宋体"/>
      <w:kern w:val="0"/>
      <w:sz w:val="20"/>
      <w:szCs w:val="20"/>
    </w:rPr>
  </w:style>
  <w:style w:type="paragraph" w:customStyle="1" w:styleId="xl71">
    <w:name w:val="xl71"/>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kern w:val="0"/>
      <w:sz w:val="20"/>
      <w:szCs w:val="20"/>
    </w:rPr>
  </w:style>
  <w:style w:type="paragraph" w:customStyle="1" w:styleId="xl72">
    <w:name w:val="xl72"/>
    <w:basedOn w:val="ab"/>
    <w:rsid w:val="00911E21"/>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bottom"/>
    </w:pPr>
    <w:rPr>
      <w:rFonts w:ascii="宋体" w:hAnsi="宋体" w:cs="宋体"/>
      <w:kern w:val="0"/>
      <w:sz w:val="20"/>
      <w:szCs w:val="20"/>
    </w:rPr>
  </w:style>
  <w:style w:type="paragraph" w:customStyle="1" w:styleId="xl73">
    <w:name w:val="xl73"/>
    <w:basedOn w:val="ab"/>
    <w:rsid w:val="00911E21"/>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宋体" w:hAnsi="宋体" w:cs="宋体"/>
      <w:kern w:val="0"/>
      <w:sz w:val="20"/>
      <w:szCs w:val="20"/>
    </w:rPr>
  </w:style>
  <w:style w:type="paragraph" w:customStyle="1" w:styleId="xl74">
    <w:name w:val="xl74"/>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738DFF"/>
      <w:kern w:val="0"/>
      <w:sz w:val="20"/>
      <w:szCs w:val="20"/>
    </w:rPr>
  </w:style>
  <w:style w:type="paragraph" w:customStyle="1" w:styleId="xl75">
    <w:name w:val="xl75"/>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000000"/>
      <w:kern w:val="0"/>
      <w:sz w:val="20"/>
      <w:szCs w:val="20"/>
    </w:rPr>
  </w:style>
  <w:style w:type="paragraph" w:customStyle="1" w:styleId="xl76">
    <w:name w:val="xl76"/>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7">
    <w:name w:val="xl77"/>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8">
    <w:name w:val="xl78"/>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79">
    <w:name w:val="xl79"/>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color w:val="000000"/>
      <w:kern w:val="0"/>
      <w:sz w:val="20"/>
      <w:szCs w:val="20"/>
    </w:rPr>
  </w:style>
  <w:style w:type="paragraph" w:customStyle="1" w:styleId="xl80">
    <w:name w:val="xl80"/>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kern w:val="0"/>
      <w:sz w:val="20"/>
      <w:szCs w:val="20"/>
    </w:rPr>
  </w:style>
  <w:style w:type="paragraph" w:customStyle="1" w:styleId="xl81">
    <w:name w:val="xl81"/>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kern w:val="0"/>
      <w:sz w:val="20"/>
      <w:szCs w:val="20"/>
    </w:rPr>
  </w:style>
  <w:style w:type="paragraph" w:customStyle="1" w:styleId="xl82">
    <w:name w:val="xl82"/>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宋体" w:hAnsi="宋体" w:cs="宋体"/>
      <w:kern w:val="0"/>
      <w:sz w:val="20"/>
      <w:szCs w:val="20"/>
    </w:rPr>
  </w:style>
  <w:style w:type="paragraph" w:customStyle="1" w:styleId="xl83">
    <w:name w:val="xl83"/>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Arial" w:hAnsi="Arial" w:cs="Arial"/>
      <w:kern w:val="0"/>
      <w:sz w:val="20"/>
      <w:szCs w:val="20"/>
    </w:rPr>
  </w:style>
  <w:style w:type="paragraph" w:customStyle="1" w:styleId="xl84">
    <w:name w:val="xl84"/>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kern w:val="0"/>
      <w:sz w:val="20"/>
      <w:szCs w:val="20"/>
    </w:rPr>
  </w:style>
  <w:style w:type="paragraph" w:customStyle="1" w:styleId="xl85">
    <w:name w:val="xl85"/>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FF0000"/>
      <w:kern w:val="0"/>
      <w:sz w:val="20"/>
      <w:szCs w:val="20"/>
    </w:rPr>
  </w:style>
  <w:style w:type="paragraph" w:customStyle="1" w:styleId="xl86">
    <w:name w:val="xl86"/>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xl87">
    <w:name w:val="xl87"/>
    <w:basedOn w:val="ab"/>
    <w:rsid w:val="00911E21"/>
    <w:pPr>
      <w:widowControl/>
      <w:shd w:val="clear" w:color="000000" w:fill="92D050"/>
      <w:spacing w:before="100" w:beforeAutospacing="1" w:after="100" w:afterAutospacing="1"/>
      <w:jc w:val="left"/>
    </w:pPr>
    <w:rPr>
      <w:rFonts w:ascii="宋体" w:hAnsi="宋体" w:cs="宋体"/>
      <w:color w:val="000000"/>
      <w:kern w:val="0"/>
      <w:sz w:val="18"/>
      <w:szCs w:val="18"/>
    </w:rPr>
  </w:style>
  <w:style w:type="paragraph" w:customStyle="1" w:styleId="xl88">
    <w:name w:val="xl88"/>
    <w:basedOn w:val="ab"/>
    <w:rsid w:val="00911E21"/>
    <w:pPr>
      <w:widowControl/>
      <w:shd w:val="clear" w:color="000000" w:fill="FCD5B4"/>
      <w:spacing w:before="100" w:beforeAutospacing="1" w:after="100" w:afterAutospacing="1"/>
      <w:jc w:val="left"/>
    </w:pPr>
    <w:rPr>
      <w:rFonts w:ascii="宋体" w:hAnsi="宋体" w:cs="宋体"/>
      <w:kern w:val="0"/>
      <w:sz w:val="24"/>
    </w:rPr>
  </w:style>
  <w:style w:type="character" w:customStyle="1" w:styleId="Char10">
    <w:name w:val="批注文字 Char1"/>
    <w:basedOn w:val="ac"/>
    <w:uiPriority w:val="99"/>
    <w:semiHidden/>
    <w:rsid w:val="00911E21"/>
  </w:style>
  <w:style w:type="character" w:customStyle="1" w:styleId="Char11">
    <w:name w:val="批注框文本 Char1"/>
    <w:basedOn w:val="ac"/>
    <w:uiPriority w:val="99"/>
    <w:semiHidden/>
    <w:rsid w:val="00911E21"/>
    <w:rPr>
      <w:sz w:val="18"/>
      <w:szCs w:val="18"/>
    </w:rPr>
  </w:style>
  <w:style w:type="character" w:customStyle="1" w:styleId="Char12">
    <w:name w:val="批注主题 Char1"/>
    <w:basedOn w:val="Char10"/>
    <w:uiPriority w:val="99"/>
    <w:semiHidden/>
    <w:rsid w:val="00911E21"/>
    <w:rPr>
      <w:b/>
      <w:bCs/>
    </w:rPr>
  </w:style>
  <w:style w:type="character" w:customStyle="1" w:styleId="apple-style-span">
    <w:name w:val="apple-style-span"/>
    <w:basedOn w:val="ac"/>
    <w:rsid w:val="00911E21"/>
  </w:style>
  <w:style w:type="character" w:customStyle="1" w:styleId="textblue3">
    <w:name w:val="text_blue3"/>
    <w:uiPriority w:val="99"/>
    <w:rsid w:val="00911E21"/>
    <w:rPr>
      <w:rFonts w:cs="Times New Roman"/>
    </w:rPr>
  </w:style>
  <w:style w:type="paragraph" w:styleId="aff7">
    <w:name w:val="Normal (Web)"/>
    <w:basedOn w:val="ab"/>
    <w:rsid w:val="00911E21"/>
    <w:pPr>
      <w:widowControl/>
      <w:jc w:val="left"/>
    </w:pPr>
    <w:rPr>
      <w:rFonts w:ascii="宋体" w:hAnsi="宋体" w:cs="宋体"/>
      <w:kern w:val="0"/>
      <w:sz w:val="24"/>
    </w:rPr>
  </w:style>
  <w:style w:type="character" w:customStyle="1" w:styleId="longtext">
    <w:name w:val="long_text"/>
    <w:basedOn w:val="ac"/>
    <w:rsid w:val="00911E21"/>
  </w:style>
  <w:style w:type="paragraph" w:customStyle="1" w:styleId="wordgroup">
    <w:name w:val="wordgroup"/>
    <w:basedOn w:val="ab"/>
    <w:uiPriority w:val="99"/>
    <w:rsid w:val="00911E21"/>
    <w:pPr>
      <w:widowControl/>
      <w:jc w:val="left"/>
    </w:pPr>
    <w:rPr>
      <w:rFonts w:ascii="宋体" w:hAnsi="宋体" w:cs="宋体"/>
      <w:kern w:val="0"/>
      <w:sz w:val="24"/>
    </w:rPr>
  </w:style>
  <w:style w:type="paragraph" w:customStyle="1" w:styleId="tgt1">
    <w:name w:val="tgt1"/>
    <w:basedOn w:val="ab"/>
    <w:rsid w:val="00911E21"/>
    <w:pPr>
      <w:widowControl/>
      <w:spacing w:after="98"/>
      <w:jc w:val="left"/>
    </w:pPr>
    <w:rPr>
      <w:rFonts w:ascii="宋体" w:hAnsi="宋体" w:cs="宋体"/>
      <w:kern w:val="0"/>
      <w:sz w:val="24"/>
    </w:rPr>
  </w:style>
  <w:style w:type="paragraph" w:customStyle="1" w:styleId="font10">
    <w:name w:val="font10"/>
    <w:basedOn w:val="ab"/>
    <w:rsid w:val="00911E21"/>
    <w:pPr>
      <w:widowControl/>
      <w:spacing w:before="100" w:beforeAutospacing="1" w:after="100" w:afterAutospacing="1"/>
      <w:jc w:val="left"/>
    </w:pPr>
    <w:rPr>
      <w:rFonts w:ascii="宋体" w:hAnsi="宋体" w:cs="宋体"/>
      <w:kern w:val="0"/>
      <w:sz w:val="20"/>
      <w:szCs w:val="20"/>
    </w:rPr>
  </w:style>
  <w:style w:type="paragraph" w:customStyle="1" w:styleId="font11">
    <w:name w:val="font11"/>
    <w:basedOn w:val="ab"/>
    <w:rsid w:val="00911E21"/>
    <w:pPr>
      <w:widowControl/>
      <w:spacing w:before="100" w:beforeAutospacing="1" w:after="100" w:afterAutospacing="1"/>
      <w:jc w:val="left"/>
    </w:pPr>
    <w:rPr>
      <w:rFonts w:ascii="宋体" w:hAnsi="宋体" w:cs="宋体"/>
      <w:color w:val="000000"/>
      <w:kern w:val="0"/>
      <w:sz w:val="20"/>
      <w:szCs w:val="20"/>
    </w:rPr>
  </w:style>
  <w:style w:type="paragraph" w:customStyle="1" w:styleId="xl89">
    <w:name w:val="xl89"/>
    <w:basedOn w:val="ab"/>
    <w:rsid w:val="00911E21"/>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bottom"/>
    </w:pPr>
    <w:rPr>
      <w:rFonts w:ascii="Arial" w:hAnsi="Arial" w:cs="Arial"/>
      <w:kern w:val="0"/>
      <w:sz w:val="20"/>
      <w:szCs w:val="20"/>
    </w:rPr>
  </w:style>
  <w:style w:type="paragraph" w:customStyle="1" w:styleId="xl90">
    <w:name w:val="xl90"/>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91">
    <w:name w:val="xl91"/>
    <w:basedOn w:val="ab"/>
    <w:rsid w:val="00911E2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kern w:val="0"/>
      <w:sz w:val="20"/>
      <w:szCs w:val="20"/>
    </w:rPr>
  </w:style>
  <w:style w:type="paragraph" w:customStyle="1" w:styleId="xl92">
    <w:name w:val="xl92"/>
    <w:basedOn w:val="ab"/>
    <w:rsid w:val="00911E2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Arial" w:hAnsi="Arial" w:cs="Arial"/>
      <w:kern w:val="0"/>
      <w:sz w:val="20"/>
      <w:szCs w:val="20"/>
    </w:rPr>
  </w:style>
  <w:style w:type="paragraph" w:customStyle="1" w:styleId="xl93">
    <w:name w:val="xl93"/>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宋体" w:hAnsi="宋体" w:cs="宋体"/>
      <w:kern w:val="0"/>
      <w:sz w:val="20"/>
      <w:szCs w:val="20"/>
    </w:rPr>
  </w:style>
  <w:style w:type="paragraph" w:customStyle="1" w:styleId="xl94">
    <w:name w:val="xl94"/>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bottom"/>
    </w:pPr>
    <w:rPr>
      <w:rFonts w:ascii="Arial" w:hAnsi="Arial" w:cs="Arial"/>
      <w:kern w:val="0"/>
      <w:sz w:val="20"/>
      <w:szCs w:val="20"/>
    </w:rPr>
  </w:style>
  <w:style w:type="paragraph" w:customStyle="1" w:styleId="xl95">
    <w:name w:val="xl95"/>
    <w:basedOn w:val="ab"/>
    <w:rsid w:val="00911E21"/>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bottom"/>
    </w:pPr>
    <w:rPr>
      <w:rFonts w:ascii="Arial" w:hAnsi="Arial" w:cs="Arial"/>
      <w:kern w:val="0"/>
      <w:sz w:val="20"/>
      <w:szCs w:val="20"/>
    </w:rPr>
  </w:style>
  <w:style w:type="paragraph" w:customStyle="1" w:styleId="xl96">
    <w:name w:val="xl96"/>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97">
    <w:name w:val="xl97"/>
    <w:basedOn w:val="ab"/>
    <w:rsid w:val="00911E21"/>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hAnsi="宋体" w:cs="宋体"/>
      <w:kern w:val="0"/>
      <w:sz w:val="20"/>
      <w:szCs w:val="20"/>
    </w:rPr>
  </w:style>
  <w:style w:type="paragraph" w:customStyle="1" w:styleId="xl98">
    <w:name w:val="xl98"/>
    <w:basedOn w:val="ab"/>
    <w:rsid w:val="00911E21"/>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hAnsi="Arial" w:cs="Arial"/>
      <w:color w:val="FF0000"/>
      <w:kern w:val="0"/>
      <w:sz w:val="20"/>
      <w:szCs w:val="20"/>
    </w:rPr>
  </w:style>
  <w:style w:type="paragraph" w:customStyle="1" w:styleId="xl99">
    <w:name w:val="xl99"/>
    <w:basedOn w:val="ab"/>
    <w:rsid w:val="00911E2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xl100">
    <w:name w:val="xl100"/>
    <w:basedOn w:val="ab"/>
    <w:rsid w:val="00911E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Arial" w:hAnsi="Arial" w:cs="Arial"/>
      <w:kern w:val="0"/>
      <w:sz w:val="20"/>
      <w:szCs w:val="20"/>
    </w:rPr>
  </w:style>
  <w:style w:type="paragraph" w:customStyle="1" w:styleId="xl101">
    <w:name w:val="xl101"/>
    <w:basedOn w:val="ab"/>
    <w:rsid w:val="00911E21"/>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Arial" w:hAnsi="Arial" w:cs="Arial"/>
      <w:color w:val="000000"/>
      <w:kern w:val="0"/>
      <w:sz w:val="20"/>
      <w:szCs w:val="20"/>
    </w:rPr>
  </w:style>
  <w:style w:type="paragraph" w:customStyle="1" w:styleId="xl102">
    <w:name w:val="xl102"/>
    <w:basedOn w:val="ab"/>
    <w:rsid w:val="00911E21"/>
    <w:pPr>
      <w:widowControl/>
      <w:shd w:val="clear" w:color="000000" w:fill="92D050"/>
      <w:spacing w:before="100" w:beforeAutospacing="1" w:after="100" w:afterAutospacing="1"/>
      <w:jc w:val="left"/>
    </w:pPr>
    <w:rPr>
      <w:rFonts w:ascii="宋体" w:hAnsi="宋体" w:cs="宋体"/>
      <w:color w:val="000000"/>
      <w:kern w:val="0"/>
      <w:sz w:val="18"/>
      <w:szCs w:val="18"/>
    </w:rPr>
  </w:style>
  <w:style w:type="paragraph" w:customStyle="1" w:styleId="xl103">
    <w:name w:val="xl103"/>
    <w:basedOn w:val="ab"/>
    <w:rsid w:val="00911E21"/>
    <w:pPr>
      <w:widowControl/>
      <w:spacing w:before="100" w:beforeAutospacing="1" w:after="100" w:afterAutospacing="1"/>
      <w:jc w:val="left"/>
      <w:textAlignment w:val="bottom"/>
    </w:pPr>
    <w:rPr>
      <w:rFonts w:ascii="Arial" w:hAnsi="Arial" w:cs="Arial"/>
      <w:kern w:val="0"/>
      <w:sz w:val="20"/>
      <w:szCs w:val="20"/>
    </w:rPr>
  </w:style>
  <w:style w:type="paragraph" w:customStyle="1" w:styleId="xl104">
    <w:name w:val="xl104"/>
    <w:basedOn w:val="ab"/>
    <w:rsid w:val="00911E21"/>
    <w:pPr>
      <w:widowControl/>
      <w:shd w:val="clear" w:color="000000" w:fill="FCD5B4"/>
      <w:spacing w:before="100" w:beforeAutospacing="1" w:after="100" w:afterAutospacing="1"/>
      <w:jc w:val="left"/>
    </w:pPr>
    <w:rPr>
      <w:rFonts w:ascii="宋体" w:hAnsi="宋体" w:cs="宋体"/>
      <w:kern w:val="0"/>
      <w:sz w:val="24"/>
    </w:rPr>
  </w:style>
  <w:style w:type="paragraph" w:customStyle="1" w:styleId="xl105">
    <w:name w:val="xl105"/>
    <w:basedOn w:val="ab"/>
    <w:rsid w:val="00911E21"/>
    <w:pPr>
      <w:widowControl/>
      <w:spacing w:before="100" w:beforeAutospacing="1" w:after="100" w:afterAutospacing="1"/>
      <w:jc w:val="left"/>
    </w:pPr>
    <w:rPr>
      <w:rFonts w:ascii="宋体" w:hAnsi="宋体" w:cs="宋体"/>
      <w:kern w:val="0"/>
      <w:sz w:val="24"/>
    </w:rPr>
  </w:style>
  <w:style w:type="paragraph" w:customStyle="1" w:styleId="xl106">
    <w:name w:val="xl106"/>
    <w:basedOn w:val="ab"/>
    <w:rsid w:val="00911E21"/>
    <w:pPr>
      <w:widowControl/>
      <w:spacing w:before="100" w:beforeAutospacing="1" w:after="100" w:afterAutospacing="1"/>
      <w:jc w:val="left"/>
    </w:pPr>
    <w:rPr>
      <w:rFonts w:ascii="宋体" w:hAnsi="宋体" w:cs="宋体"/>
      <w:kern w:val="0"/>
      <w:sz w:val="20"/>
      <w:szCs w:val="20"/>
    </w:rPr>
  </w:style>
  <w:style w:type="character" w:styleId="aff8">
    <w:name w:val="FollowedHyperlink"/>
    <w:basedOn w:val="ac"/>
    <w:uiPriority w:val="99"/>
    <w:semiHidden/>
    <w:unhideWhenUsed/>
    <w:rsid w:val="00911E21"/>
    <w:rPr>
      <w:color w:val="800080"/>
      <w:u w:val="single"/>
    </w:rPr>
  </w:style>
  <w:style w:type="character" w:customStyle="1" w:styleId="Char9">
    <w:name w:val="文档结构图 Char"/>
    <w:basedOn w:val="ac"/>
    <w:link w:val="aff9"/>
    <w:semiHidden/>
    <w:rsid w:val="00911E21"/>
    <w:rPr>
      <w:shd w:val="clear" w:color="auto" w:fill="000080"/>
    </w:rPr>
  </w:style>
  <w:style w:type="paragraph" w:styleId="aff9">
    <w:name w:val="Document Map"/>
    <w:basedOn w:val="ab"/>
    <w:link w:val="Char9"/>
    <w:semiHidden/>
    <w:rsid w:val="00911E21"/>
    <w:pPr>
      <w:shd w:val="clear" w:color="auto" w:fill="000080"/>
    </w:pPr>
    <w:rPr>
      <w:kern w:val="0"/>
      <w:sz w:val="20"/>
      <w:szCs w:val="20"/>
    </w:rPr>
  </w:style>
  <w:style w:type="character" w:customStyle="1" w:styleId="Char13">
    <w:name w:val="文档结构图 Char1"/>
    <w:basedOn w:val="ac"/>
    <w:uiPriority w:val="99"/>
    <w:semiHidden/>
    <w:rsid w:val="00911E21"/>
    <w:rPr>
      <w:rFonts w:ascii="宋体"/>
      <w:kern w:val="2"/>
      <w:sz w:val="18"/>
      <w:szCs w:val="18"/>
    </w:rPr>
  </w:style>
  <w:style w:type="paragraph" w:styleId="32">
    <w:name w:val="toc 3"/>
    <w:basedOn w:val="ab"/>
    <w:next w:val="ab"/>
    <w:autoRedefine/>
    <w:uiPriority w:val="39"/>
    <w:semiHidden/>
    <w:unhideWhenUsed/>
    <w:qFormat/>
    <w:rsid w:val="00911E21"/>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BEAF-1A94-48C0-A0F0-16644BB7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4803</Words>
  <Characters>27380</Characters>
  <Application>Microsoft Office Word</Application>
  <DocSecurity>0</DocSecurity>
  <Lines>228</Lines>
  <Paragraphs>64</Paragraphs>
  <ScaleCrop>false</ScaleCrop>
  <Company>国家认证认可监督管理委员会</Company>
  <LinksUpToDate>false</LinksUpToDate>
  <CharactersWithSpaces>32119</CharactersWithSpaces>
  <SharedDoc>false</SharedDoc>
  <HLinks>
    <vt:vector size="150" baseType="variant">
      <vt:variant>
        <vt:i4>1507385</vt:i4>
      </vt:variant>
      <vt:variant>
        <vt:i4>140</vt:i4>
      </vt:variant>
      <vt:variant>
        <vt:i4>0</vt:i4>
      </vt:variant>
      <vt:variant>
        <vt:i4>5</vt:i4>
      </vt:variant>
      <vt:variant>
        <vt:lpwstr/>
      </vt:variant>
      <vt:variant>
        <vt:lpwstr>_Toc317684530</vt:lpwstr>
      </vt:variant>
      <vt:variant>
        <vt:i4>1441849</vt:i4>
      </vt:variant>
      <vt:variant>
        <vt:i4>137</vt:i4>
      </vt:variant>
      <vt:variant>
        <vt:i4>0</vt:i4>
      </vt:variant>
      <vt:variant>
        <vt:i4>5</vt:i4>
      </vt:variant>
      <vt:variant>
        <vt:lpwstr/>
      </vt:variant>
      <vt:variant>
        <vt:lpwstr>_Toc317684529</vt:lpwstr>
      </vt:variant>
      <vt:variant>
        <vt:i4>1441849</vt:i4>
      </vt:variant>
      <vt:variant>
        <vt:i4>131</vt:i4>
      </vt:variant>
      <vt:variant>
        <vt:i4>0</vt:i4>
      </vt:variant>
      <vt:variant>
        <vt:i4>5</vt:i4>
      </vt:variant>
      <vt:variant>
        <vt:lpwstr/>
      </vt:variant>
      <vt:variant>
        <vt:lpwstr>_Toc317684528</vt:lpwstr>
      </vt:variant>
      <vt:variant>
        <vt:i4>1441849</vt:i4>
      </vt:variant>
      <vt:variant>
        <vt:i4>128</vt:i4>
      </vt:variant>
      <vt:variant>
        <vt:i4>0</vt:i4>
      </vt:variant>
      <vt:variant>
        <vt:i4>5</vt:i4>
      </vt:variant>
      <vt:variant>
        <vt:lpwstr/>
      </vt:variant>
      <vt:variant>
        <vt:lpwstr>_Toc317684527</vt:lpwstr>
      </vt:variant>
      <vt:variant>
        <vt:i4>1441849</vt:i4>
      </vt:variant>
      <vt:variant>
        <vt:i4>122</vt:i4>
      </vt:variant>
      <vt:variant>
        <vt:i4>0</vt:i4>
      </vt:variant>
      <vt:variant>
        <vt:i4>5</vt:i4>
      </vt:variant>
      <vt:variant>
        <vt:lpwstr/>
      </vt:variant>
      <vt:variant>
        <vt:lpwstr>_Toc317684526</vt:lpwstr>
      </vt:variant>
      <vt:variant>
        <vt:i4>1441849</vt:i4>
      </vt:variant>
      <vt:variant>
        <vt:i4>116</vt:i4>
      </vt:variant>
      <vt:variant>
        <vt:i4>0</vt:i4>
      </vt:variant>
      <vt:variant>
        <vt:i4>5</vt:i4>
      </vt:variant>
      <vt:variant>
        <vt:lpwstr/>
      </vt:variant>
      <vt:variant>
        <vt:lpwstr>_Toc317684525</vt:lpwstr>
      </vt:variant>
      <vt:variant>
        <vt:i4>1441849</vt:i4>
      </vt:variant>
      <vt:variant>
        <vt:i4>110</vt:i4>
      </vt:variant>
      <vt:variant>
        <vt:i4>0</vt:i4>
      </vt:variant>
      <vt:variant>
        <vt:i4>5</vt:i4>
      </vt:variant>
      <vt:variant>
        <vt:lpwstr/>
      </vt:variant>
      <vt:variant>
        <vt:lpwstr>_Toc317684524</vt:lpwstr>
      </vt:variant>
      <vt:variant>
        <vt:i4>1441849</vt:i4>
      </vt:variant>
      <vt:variant>
        <vt:i4>104</vt:i4>
      </vt:variant>
      <vt:variant>
        <vt:i4>0</vt:i4>
      </vt:variant>
      <vt:variant>
        <vt:i4>5</vt:i4>
      </vt:variant>
      <vt:variant>
        <vt:lpwstr/>
      </vt:variant>
      <vt:variant>
        <vt:lpwstr>_Toc317684523</vt:lpwstr>
      </vt:variant>
      <vt:variant>
        <vt:i4>1441849</vt:i4>
      </vt:variant>
      <vt:variant>
        <vt:i4>98</vt:i4>
      </vt:variant>
      <vt:variant>
        <vt:i4>0</vt:i4>
      </vt:variant>
      <vt:variant>
        <vt:i4>5</vt:i4>
      </vt:variant>
      <vt:variant>
        <vt:lpwstr/>
      </vt:variant>
      <vt:variant>
        <vt:lpwstr>_Toc317684522</vt:lpwstr>
      </vt:variant>
      <vt:variant>
        <vt:i4>1441849</vt:i4>
      </vt:variant>
      <vt:variant>
        <vt:i4>92</vt:i4>
      </vt:variant>
      <vt:variant>
        <vt:i4>0</vt:i4>
      </vt:variant>
      <vt:variant>
        <vt:i4>5</vt:i4>
      </vt:variant>
      <vt:variant>
        <vt:lpwstr/>
      </vt:variant>
      <vt:variant>
        <vt:lpwstr>_Toc317684521</vt:lpwstr>
      </vt:variant>
      <vt:variant>
        <vt:i4>1376313</vt:i4>
      </vt:variant>
      <vt:variant>
        <vt:i4>86</vt:i4>
      </vt:variant>
      <vt:variant>
        <vt:i4>0</vt:i4>
      </vt:variant>
      <vt:variant>
        <vt:i4>5</vt:i4>
      </vt:variant>
      <vt:variant>
        <vt:lpwstr/>
      </vt:variant>
      <vt:variant>
        <vt:lpwstr>_Toc317684518</vt:lpwstr>
      </vt:variant>
      <vt:variant>
        <vt:i4>1376313</vt:i4>
      </vt:variant>
      <vt:variant>
        <vt:i4>80</vt:i4>
      </vt:variant>
      <vt:variant>
        <vt:i4>0</vt:i4>
      </vt:variant>
      <vt:variant>
        <vt:i4>5</vt:i4>
      </vt:variant>
      <vt:variant>
        <vt:lpwstr/>
      </vt:variant>
      <vt:variant>
        <vt:lpwstr>_Toc317684517</vt:lpwstr>
      </vt:variant>
      <vt:variant>
        <vt:i4>1376313</vt:i4>
      </vt:variant>
      <vt:variant>
        <vt:i4>74</vt:i4>
      </vt:variant>
      <vt:variant>
        <vt:i4>0</vt:i4>
      </vt:variant>
      <vt:variant>
        <vt:i4>5</vt:i4>
      </vt:variant>
      <vt:variant>
        <vt:lpwstr/>
      </vt:variant>
      <vt:variant>
        <vt:lpwstr>_Toc317684516</vt:lpwstr>
      </vt:variant>
      <vt:variant>
        <vt:i4>1376313</vt:i4>
      </vt:variant>
      <vt:variant>
        <vt:i4>68</vt:i4>
      </vt:variant>
      <vt:variant>
        <vt:i4>0</vt:i4>
      </vt:variant>
      <vt:variant>
        <vt:i4>5</vt:i4>
      </vt:variant>
      <vt:variant>
        <vt:lpwstr/>
      </vt:variant>
      <vt:variant>
        <vt:lpwstr>_Toc317684515</vt:lpwstr>
      </vt:variant>
      <vt:variant>
        <vt:i4>1376313</vt:i4>
      </vt:variant>
      <vt:variant>
        <vt:i4>62</vt:i4>
      </vt:variant>
      <vt:variant>
        <vt:i4>0</vt:i4>
      </vt:variant>
      <vt:variant>
        <vt:i4>5</vt:i4>
      </vt:variant>
      <vt:variant>
        <vt:lpwstr/>
      </vt:variant>
      <vt:variant>
        <vt:lpwstr>_Toc317684514</vt:lpwstr>
      </vt:variant>
      <vt:variant>
        <vt:i4>1376313</vt:i4>
      </vt:variant>
      <vt:variant>
        <vt:i4>56</vt:i4>
      </vt:variant>
      <vt:variant>
        <vt:i4>0</vt:i4>
      </vt:variant>
      <vt:variant>
        <vt:i4>5</vt:i4>
      </vt:variant>
      <vt:variant>
        <vt:lpwstr/>
      </vt:variant>
      <vt:variant>
        <vt:lpwstr>_Toc317684513</vt:lpwstr>
      </vt:variant>
      <vt:variant>
        <vt:i4>1376313</vt:i4>
      </vt:variant>
      <vt:variant>
        <vt:i4>50</vt:i4>
      </vt:variant>
      <vt:variant>
        <vt:i4>0</vt:i4>
      </vt:variant>
      <vt:variant>
        <vt:i4>5</vt:i4>
      </vt:variant>
      <vt:variant>
        <vt:lpwstr/>
      </vt:variant>
      <vt:variant>
        <vt:lpwstr>_Toc317684512</vt:lpwstr>
      </vt:variant>
      <vt:variant>
        <vt:i4>1376313</vt:i4>
      </vt:variant>
      <vt:variant>
        <vt:i4>44</vt:i4>
      </vt:variant>
      <vt:variant>
        <vt:i4>0</vt:i4>
      </vt:variant>
      <vt:variant>
        <vt:i4>5</vt:i4>
      </vt:variant>
      <vt:variant>
        <vt:lpwstr/>
      </vt:variant>
      <vt:variant>
        <vt:lpwstr>_Toc317684511</vt:lpwstr>
      </vt:variant>
      <vt:variant>
        <vt:i4>1376313</vt:i4>
      </vt:variant>
      <vt:variant>
        <vt:i4>38</vt:i4>
      </vt:variant>
      <vt:variant>
        <vt:i4>0</vt:i4>
      </vt:variant>
      <vt:variant>
        <vt:i4>5</vt:i4>
      </vt:variant>
      <vt:variant>
        <vt:lpwstr/>
      </vt:variant>
      <vt:variant>
        <vt:lpwstr>_Toc317684510</vt:lpwstr>
      </vt:variant>
      <vt:variant>
        <vt:i4>1310777</vt:i4>
      </vt:variant>
      <vt:variant>
        <vt:i4>32</vt:i4>
      </vt:variant>
      <vt:variant>
        <vt:i4>0</vt:i4>
      </vt:variant>
      <vt:variant>
        <vt:i4>5</vt:i4>
      </vt:variant>
      <vt:variant>
        <vt:lpwstr/>
      </vt:variant>
      <vt:variant>
        <vt:lpwstr>_Toc317684509</vt:lpwstr>
      </vt:variant>
      <vt:variant>
        <vt:i4>1310777</vt:i4>
      </vt:variant>
      <vt:variant>
        <vt:i4>26</vt:i4>
      </vt:variant>
      <vt:variant>
        <vt:i4>0</vt:i4>
      </vt:variant>
      <vt:variant>
        <vt:i4>5</vt:i4>
      </vt:variant>
      <vt:variant>
        <vt:lpwstr/>
      </vt:variant>
      <vt:variant>
        <vt:lpwstr>_Toc317684508</vt:lpwstr>
      </vt:variant>
      <vt:variant>
        <vt:i4>1310777</vt:i4>
      </vt:variant>
      <vt:variant>
        <vt:i4>20</vt:i4>
      </vt:variant>
      <vt:variant>
        <vt:i4>0</vt:i4>
      </vt:variant>
      <vt:variant>
        <vt:i4>5</vt:i4>
      </vt:variant>
      <vt:variant>
        <vt:lpwstr/>
      </vt:variant>
      <vt:variant>
        <vt:lpwstr>_Toc317684507</vt:lpwstr>
      </vt:variant>
      <vt:variant>
        <vt:i4>1310777</vt:i4>
      </vt:variant>
      <vt:variant>
        <vt:i4>14</vt:i4>
      </vt:variant>
      <vt:variant>
        <vt:i4>0</vt:i4>
      </vt:variant>
      <vt:variant>
        <vt:i4>5</vt:i4>
      </vt:variant>
      <vt:variant>
        <vt:lpwstr/>
      </vt:variant>
      <vt:variant>
        <vt:lpwstr>_Toc317684506</vt:lpwstr>
      </vt:variant>
      <vt:variant>
        <vt:i4>1310777</vt:i4>
      </vt:variant>
      <vt:variant>
        <vt:i4>8</vt:i4>
      </vt:variant>
      <vt:variant>
        <vt:i4>0</vt:i4>
      </vt:variant>
      <vt:variant>
        <vt:i4>5</vt:i4>
      </vt:variant>
      <vt:variant>
        <vt:lpwstr/>
      </vt:variant>
      <vt:variant>
        <vt:lpwstr>_Toc317684505</vt:lpwstr>
      </vt:variant>
      <vt:variant>
        <vt:i4>1310777</vt:i4>
      </vt:variant>
      <vt:variant>
        <vt:i4>2</vt:i4>
      </vt:variant>
      <vt:variant>
        <vt:i4>0</vt:i4>
      </vt:variant>
      <vt:variant>
        <vt:i4>5</vt:i4>
      </vt:variant>
      <vt:variant>
        <vt:lpwstr/>
      </vt:variant>
      <vt:variant>
        <vt:lpwstr>_Toc317684504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表A</dc:title>
  <dc:creator>葛红梅/科技管理处/科技与标准管理部/cnca/aqsi</dc:creator>
  <cp:lastModifiedBy>颜如</cp:lastModifiedBy>
  <cp:revision>3</cp:revision>
  <cp:lastPrinted>2012-02-23T06:10:00Z</cp:lastPrinted>
  <dcterms:created xsi:type="dcterms:W3CDTF">2017-11-30T02:19:00Z</dcterms:created>
  <dcterms:modified xsi:type="dcterms:W3CDTF">2017-11-30T02:21:00Z</dcterms:modified>
</cp:coreProperties>
</file>