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6"/>
        <w:tblW w:w="948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2431AE" w:rsidTr="00A069C6">
        <w:trPr>
          <w:trHeight w:val="750"/>
          <w:tblCellSpacing w:w="0" w:type="dxa"/>
        </w:trPr>
        <w:tc>
          <w:tcPr>
            <w:tcW w:w="9488" w:type="dxa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2431AE" w:rsidRDefault="002431AE" w:rsidP="00A069C6">
            <w:pPr>
              <w:jc w:val="center"/>
              <w:rPr>
                <w:rFonts w:ascii="方正小标宋简体" w:eastAsia="方正小标宋简体" w:hint="eastAsia"/>
                <w:color w:val="FF0000"/>
                <w:w w:val="66"/>
                <w:sz w:val="72"/>
                <w:szCs w:val="72"/>
              </w:rPr>
            </w:pPr>
            <w:r>
              <w:rPr>
                <w:rFonts w:ascii="方正小标宋简体" w:eastAsia="方正小标宋简体" w:hint="eastAsia"/>
                <w:noProof/>
                <w:color w:val="FF0000"/>
                <w:sz w:val="84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897255</wp:posOffset>
                      </wp:positionV>
                      <wp:extent cx="5619750" cy="0"/>
                      <wp:effectExtent l="11430" t="11430" r="17145" b="1714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70.65pt" to="463.2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EnMA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" strokecolor="red" strokeweight="1.25pt"/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color w:val="FF0000"/>
                <w:w w:val="66"/>
                <w:sz w:val="72"/>
                <w:szCs w:val="72"/>
              </w:rPr>
              <w:t>CNAS实验室专门委员会药品专业委员会</w:t>
            </w:r>
          </w:p>
          <w:p w:rsidR="002431AE" w:rsidRDefault="002431AE" w:rsidP="00A069C6">
            <w:pPr>
              <w:spacing w:line="700" w:lineRule="exact"/>
              <w:jc w:val="center"/>
              <w:rPr>
                <w:rFonts w:ascii="宋体" w:hAnsi="宋体" w:hint="eastAsia"/>
                <w:sz w:val="44"/>
                <w:szCs w:val="44"/>
              </w:rPr>
            </w:pPr>
          </w:p>
          <w:p w:rsidR="002431AE" w:rsidRPr="00CC193A" w:rsidRDefault="002431AE" w:rsidP="00A069C6">
            <w:pPr>
              <w:spacing w:line="7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</w:pPr>
            <w:r w:rsidRPr="00CC193A">
              <w:rPr>
                <w:rFonts w:ascii="黑体" w:eastAsia="黑体" w:hAnsi="黑体" w:hint="eastAsia"/>
                <w:sz w:val="44"/>
                <w:szCs w:val="44"/>
              </w:rPr>
              <w:t>关于</w:t>
            </w:r>
            <w:r w:rsidRPr="00CC193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举办药品行业质量管理</w:t>
            </w:r>
          </w:p>
          <w:p w:rsidR="002431AE" w:rsidRDefault="002431AE" w:rsidP="00A069C6">
            <w:pPr>
              <w:spacing w:line="700" w:lineRule="exact"/>
              <w:jc w:val="center"/>
              <w:rPr>
                <w:rFonts w:ascii="宋体" w:hAnsi="宋体"/>
                <w:sz w:val="44"/>
                <w:szCs w:val="44"/>
              </w:rPr>
            </w:pPr>
            <w:r w:rsidRPr="00CC193A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培训班</w:t>
            </w:r>
            <w:r w:rsidRPr="00CC193A">
              <w:rPr>
                <w:rFonts w:ascii="黑体" w:eastAsia="黑体" w:hAnsi="黑体" w:hint="eastAsia"/>
                <w:sz w:val="44"/>
                <w:szCs w:val="44"/>
              </w:rPr>
              <w:t>的通知</w:t>
            </w:r>
          </w:p>
        </w:tc>
      </w:tr>
      <w:tr w:rsidR="002431AE" w:rsidTr="00A069C6">
        <w:trPr>
          <w:trHeight w:val="620"/>
          <w:tblCellSpacing w:w="0" w:type="dxa"/>
        </w:trPr>
        <w:tc>
          <w:tcPr>
            <w:tcW w:w="9488" w:type="dxa"/>
            <w:vAlign w:val="center"/>
          </w:tcPr>
          <w:p w:rsidR="002431AE" w:rsidRDefault="002431AE" w:rsidP="00A069C6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2431AE" w:rsidRDefault="002431AE" w:rsidP="00A069C6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各有关单位： </w:t>
            </w:r>
          </w:p>
          <w:p w:rsidR="002431AE" w:rsidRDefault="002431AE" w:rsidP="00A069C6">
            <w:pPr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为了帮助药品检测实验室理解相关实验室认可规范性文件，中国合格评定国家认可委员会（CNAS）实验室专门委员会药品专业委员会将于2017年8月在吉林省吉林市举办药品行业质量管理培训班。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现将相关事项通知如下：</w:t>
            </w:r>
          </w:p>
          <w:p w:rsidR="002431AE" w:rsidRDefault="002431AE" w:rsidP="00A069C6">
            <w:pPr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一、培训安排</w:t>
            </w:r>
          </w:p>
          <w:p w:rsidR="002431AE" w:rsidRDefault="002431AE" w:rsidP="00A069C6">
            <w:pPr>
              <w:ind w:firstLineChars="200" w:firstLine="584"/>
              <w:rPr>
                <w:rFonts w:ascii="仿宋_GB2312" w:eastAsia="仿宋_GB2312" w:hAnsi="宋体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4"/>
                <w:sz w:val="30"/>
                <w:szCs w:val="30"/>
              </w:rPr>
              <w:t>1、培训时间：2017年8月9日报到，8月10日至11日培训。</w:t>
            </w:r>
          </w:p>
          <w:p w:rsidR="002431AE" w:rsidRDefault="002431AE" w:rsidP="00A069C6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D1C1F">
              <w:rPr>
                <w:rFonts w:ascii="仿宋_GB2312" w:eastAsia="仿宋_GB2312" w:hAnsi="宋体" w:hint="eastAsia"/>
                <w:sz w:val="30"/>
                <w:szCs w:val="30"/>
              </w:rPr>
              <w:t>2、</w:t>
            </w:r>
            <w:r w:rsidRPr="00FD1C1F">
              <w:rPr>
                <w:rFonts w:ascii="仿宋_GB2312" w:eastAsia="仿宋_GB2312" w:hAnsi="宋体" w:hint="eastAsia"/>
                <w:b/>
                <w:sz w:val="30"/>
                <w:szCs w:val="30"/>
              </w:rPr>
              <w:t>培训地点</w:t>
            </w:r>
            <w:r w:rsidRPr="00FD1C1F">
              <w:rPr>
                <w:rFonts w:ascii="仿宋_GB2312" w:eastAsia="仿宋_GB2312" w:hAnsi="宋体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吉林市紫光苑饭店</w:t>
            </w:r>
          </w:p>
          <w:p w:rsidR="002431AE" w:rsidRDefault="002431AE" w:rsidP="00A069C6">
            <w:pPr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二、培训内容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1、C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NAS认可最新政策介绍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2、ISO/IEC 17025最新版本解读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3、药品专业能力验证问题探讨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4、实验室认可中不符合项分析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5、药品检测不确定度案例分析</w:t>
            </w:r>
          </w:p>
          <w:p w:rsidR="002431AE" w:rsidRDefault="002431AE" w:rsidP="00A069C6">
            <w:pPr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三、参加培训人员</w:t>
            </w:r>
          </w:p>
          <w:p w:rsidR="002431AE" w:rsidRDefault="002431AE" w:rsidP="00A069C6">
            <w:pPr>
              <w:ind w:leftChars="270" w:left="567" w:firstLine="1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1.相关食品药品检验所质量管理人员，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每机构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最多3人；</w:t>
            </w:r>
          </w:p>
          <w:p w:rsidR="002431AE" w:rsidRDefault="002431AE" w:rsidP="00A069C6">
            <w:pPr>
              <w:ind w:leftChars="270" w:left="567" w:firstLine="1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2.通过认可的药品生产</w:t>
            </w:r>
            <w:r>
              <w:rPr>
                <w:rFonts w:ascii="仿宋_GB2312" w:eastAsia="仿宋_GB2312" w:hAnsi="仿宋"/>
                <w:sz w:val="30"/>
                <w:szCs w:val="30"/>
              </w:rPr>
              <w:t>企业质量管理人员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每机构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最多2人；</w:t>
            </w:r>
          </w:p>
          <w:p w:rsidR="002431AE" w:rsidRPr="00CC193A" w:rsidRDefault="002431AE" w:rsidP="00A069C6">
            <w:pPr>
              <w:ind w:leftChars="270" w:left="567" w:firstLine="1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3.其他从事药品检验检测的机构，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每机构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最多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人。</w:t>
            </w:r>
          </w:p>
          <w:p w:rsidR="002431AE" w:rsidRPr="00EE38F8" w:rsidRDefault="002431AE" w:rsidP="00A069C6">
            <w:pPr>
              <w:rPr>
                <w:rFonts w:ascii="黑体" w:eastAsia="黑体" w:hAnsi="黑体" w:hint="eastAsia"/>
                <w:sz w:val="30"/>
                <w:szCs w:val="30"/>
              </w:rPr>
            </w:pPr>
            <w:r w:rsidRPr="00EE38F8">
              <w:rPr>
                <w:rFonts w:ascii="黑体" w:eastAsia="黑体" w:hAnsi="黑体" w:hint="eastAsia"/>
                <w:sz w:val="30"/>
                <w:szCs w:val="30"/>
              </w:rPr>
              <w:t>四、培训报名</w:t>
            </w:r>
          </w:p>
          <w:p w:rsidR="002431AE" w:rsidRDefault="002431AE" w:rsidP="00A069C6">
            <w:pPr>
              <w:ind w:firstLineChars="150" w:firstLine="45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1、本次报名采用网上报名方式，限报300人，额满为止。</w:t>
            </w:r>
          </w:p>
          <w:p w:rsidR="002431AE" w:rsidRPr="006F13D2" w:rsidRDefault="002431AE" w:rsidP="00A069C6">
            <w:pPr>
              <w:ind w:firstLineChars="150" w:firstLine="45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网上报名网址：</w:t>
            </w:r>
            <w:r w:rsidRPr="006F13D2">
              <w:rPr>
                <w:rFonts w:ascii="Times New Roman" w:eastAsia="仿宋_GB2312" w:hAnsi="Times New Roman"/>
                <w:szCs w:val="21"/>
              </w:rPr>
              <w:t>http://app.askform.cn/b991071a-fe17-436d-9220-ad169aae3e41.aspx?Type=2</w:t>
            </w:r>
          </w:p>
          <w:p w:rsidR="002431AE" w:rsidRDefault="002431AE" w:rsidP="00A069C6">
            <w:pPr>
              <w:ind w:firstLineChars="150" w:firstLine="45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手机报名二维码：</w:t>
            </w:r>
          </w:p>
          <w:p w:rsidR="002431AE" w:rsidRDefault="002431AE" w:rsidP="00A069C6">
            <w:pPr>
              <w:ind w:firstLineChars="150" w:firstLine="45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Ansi="宋体"/>
                <w:noProof/>
                <w:sz w:val="30"/>
                <w:szCs w:val="30"/>
              </w:rPr>
              <w:drawing>
                <wp:inline distT="0" distB="0" distL="0" distR="0">
                  <wp:extent cx="2580640" cy="25806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258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1AE" w:rsidRDefault="002431AE" w:rsidP="002431AE">
            <w:pPr>
              <w:ind w:firstLineChars="200" w:firstLine="600"/>
              <w:rPr>
                <w:rFonts w:ascii="黑体" w:eastAsia="黑体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2、会务组将与报名人员联系确认报名是否成功，请务必正确填写邮箱地址，并注意查收邮件。已报名，但临时无法参加培训的人员请务必于2017年8月4日前通知会务组。</w:t>
            </w:r>
          </w:p>
          <w:p w:rsidR="002431AE" w:rsidRDefault="002431AE" w:rsidP="00A069C6">
            <w:pPr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五、其他事项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1、此次培训由CNAS药品专业委员会主办，吉林市药品检验所承办。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2、本次</w:t>
            </w:r>
            <w:r>
              <w:rPr>
                <w:rFonts w:ascii="仿宋_GB2312" w:eastAsia="仿宋_GB2312" w:hAnsi="宋体"/>
                <w:sz w:val="30"/>
                <w:szCs w:val="30"/>
              </w:rPr>
              <w:t>培训不收取培训费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，参加培训人员的交通费和食宿费自理(会议住宿参考价格：标准间：380元/间夜；自助餐70元/餐位)。</w:t>
            </w:r>
          </w:p>
          <w:p w:rsidR="002431AE" w:rsidRDefault="002431AE" w:rsidP="00A069C6">
            <w:pPr>
              <w:ind w:leftChars="270" w:left="567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3、本次培训不安排接、送站/机，请自行前往培训地点。</w:t>
            </w:r>
          </w:p>
          <w:p w:rsidR="002431AE" w:rsidRPr="00C21F27" w:rsidRDefault="002431AE" w:rsidP="00A069C6">
            <w:pPr>
              <w:ind w:leftChars="270" w:left="56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4、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请严格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按照要求报名</w:t>
            </w:r>
            <w:r w:rsidRPr="00CC193A">
              <w:rPr>
                <w:rFonts w:ascii="仿宋_GB2312" w:eastAsia="仿宋_GB2312" w:hint="eastAsia"/>
                <w:sz w:val="30"/>
                <w:szCs w:val="30"/>
              </w:rPr>
              <w:t>，多报无效，未报名者恕不接待。</w:t>
            </w:r>
          </w:p>
          <w:p w:rsidR="002431AE" w:rsidRPr="00677812" w:rsidRDefault="002431AE" w:rsidP="00A069C6">
            <w:pPr>
              <w:rPr>
                <w:rFonts w:ascii="黑体" w:eastAsia="黑体" w:hAnsi="黑体" w:hint="eastAsia"/>
              </w:rPr>
            </w:pPr>
            <w:r w:rsidRPr="00677812">
              <w:rPr>
                <w:rFonts w:ascii="黑体" w:eastAsia="黑体" w:hAnsi="黑体" w:hint="eastAsia"/>
                <w:sz w:val="30"/>
                <w:szCs w:val="30"/>
              </w:rPr>
              <w:t>六、联系方式</w:t>
            </w:r>
          </w:p>
          <w:p w:rsidR="002431AE" w:rsidRDefault="002431AE" w:rsidP="00A069C6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（一）酒店联系方式</w:t>
            </w:r>
          </w:p>
          <w:p w:rsidR="002431AE" w:rsidRDefault="002431AE" w:rsidP="00A069C6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酒店地址：吉林省吉林市昌邑区中兴街136号</w:t>
            </w:r>
          </w:p>
          <w:p w:rsidR="002431AE" w:rsidRDefault="002431AE" w:rsidP="00A069C6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总机电话：0432-65088888</w:t>
            </w:r>
          </w:p>
          <w:p w:rsidR="002431AE" w:rsidRPr="006F5A32" w:rsidRDefault="002431AE" w:rsidP="00A069C6">
            <w:pPr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联系人：马海丹</w:t>
            </w:r>
          </w:p>
          <w:p w:rsidR="002431AE" w:rsidRDefault="002431AE" w:rsidP="00A069C6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（二）CNAS会务组联系人：侯君钊</w:t>
            </w:r>
          </w:p>
          <w:p w:rsidR="002431AE" w:rsidRDefault="002431AE" w:rsidP="00A069C6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电话：010-67105256</w:t>
            </w:r>
          </w:p>
          <w:p w:rsidR="002431AE" w:rsidRPr="008B5083" w:rsidRDefault="002431AE" w:rsidP="00A069C6">
            <w:pPr>
              <w:ind w:firstLineChars="200" w:firstLine="600"/>
              <w:rPr>
                <w:rStyle w:val="a5"/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邮箱：</w:t>
            </w:r>
            <w:r w:rsidRPr="00F347C4">
              <w:rPr>
                <w:rFonts w:ascii="仿宋_GB2312" w:eastAsia="仿宋_GB2312" w:hAnsi="宋体"/>
                <w:sz w:val="30"/>
                <w:szCs w:val="30"/>
              </w:rPr>
              <w:t>houjz@cnas.org.cn</w:t>
            </w:r>
          </w:p>
          <w:p w:rsidR="002431AE" w:rsidRDefault="002431AE" w:rsidP="00A069C6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特此通知。</w:t>
            </w:r>
          </w:p>
          <w:p w:rsidR="002431AE" w:rsidRDefault="002431AE" w:rsidP="00A069C6">
            <w:pPr>
              <w:ind w:firstLineChars="200" w:firstLine="600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  <w:p w:rsidR="002431AE" w:rsidRDefault="002431AE" w:rsidP="00A069C6">
            <w:pPr>
              <w:ind w:firstLineChars="200" w:firstLine="600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</w:p>
          <w:p w:rsidR="002431AE" w:rsidRDefault="002431AE" w:rsidP="00A069C6">
            <w:pPr>
              <w:ind w:firstLineChars="200" w:firstLine="64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2431AE" w:rsidRDefault="002431AE" w:rsidP="00A069C6">
            <w:pPr>
              <w:ind w:firstLineChars="200" w:firstLine="64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2431AE" w:rsidRDefault="002431AE" w:rsidP="00A069C6">
            <w:pPr>
              <w:ind w:firstLineChars="200" w:firstLine="64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2431AE" w:rsidRDefault="002431AE" w:rsidP="00A069C6">
            <w:pPr>
              <w:ind w:firstLineChars="200" w:firstLine="64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2431AE" w:rsidRDefault="002431AE" w:rsidP="00A069C6">
            <w:pPr>
              <w:ind w:firstLineChars="200" w:firstLine="64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2431AE" w:rsidRDefault="002431AE" w:rsidP="00A069C6">
            <w:pPr>
              <w:ind w:firstLineChars="200" w:firstLine="64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2431AE" w:rsidRDefault="002431AE" w:rsidP="00A069C6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中国合格评定国家认可委员会</w:t>
            </w:r>
          </w:p>
          <w:p w:rsidR="002431AE" w:rsidRDefault="002431AE" w:rsidP="00A069C6">
            <w:pPr>
              <w:widowControl/>
              <w:jc w:val="center"/>
              <w:rPr>
                <w:rFonts w:ascii="Times New Roman" w:eastAsia="仿宋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实验室专门委员会药品专业委员会</w:t>
            </w:r>
          </w:p>
        </w:tc>
      </w:tr>
    </w:tbl>
    <w:p w:rsidR="00EF3125" w:rsidRPr="002431AE" w:rsidRDefault="00EF3125"/>
    <w:sectPr w:rsidR="00EF3125" w:rsidRPr="00243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19" w:rsidRDefault="00137819" w:rsidP="002431AE">
      <w:r>
        <w:separator/>
      </w:r>
    </w:p>
  </w:endnote>
  <w:endnote w:type="continuationSeparator" w:id="0">
    <w:p w:rsidR="00137819" w:rsidRDefault="00137819" w:rsidP="002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19" w:rsidRDefault="00137819" w:rsidP="002431AE">
      <w:r>
        <w:separator/>
      </w:r>
    </w:p>
  </w:footnote>
  <w:footnote w:type="continuationSeparator" w:id="0">
    <w:p w:rsidR="00137819" w:rsidRDefault="00137819" w:rsidP="0024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68"/>
    <w:rsid w:val="00137819"/>
    <w:rsid w:val="002431AE"/>
    <w:rsid w:val="003F446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1AE"/>
    <w:rPr>
      <w:sz w:val="18"/>
      <w:szCs w:val="18"/>
    </w:rPr>
  </w:style>
  <w:style w:type="character" w:styleId="a5">
    <w:name w:val="Hyperlink"/>
    <w:uiPriority w:val="99"/>
    <w:unhideWhenUsed/>
    <w:rsid w:val="002431AE"/>
    <w:rPr>
      <w:rFonts w:ascii="ˎ̥" w:hAnsi="ˎ̥" w:hint="default"/>
      <w:strike w:val="0"/>
      <w:dstrike w:val="0"/>
      <w:color w:val="000000"/>
      <w:sz w:val="18"/>
      <w:szCs w:val="18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2431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31A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1AE"/>
    <w:rPr>
      <w:sz w:val="18"/>
      <w:szCs w:val="18"/>
    </w:rPr>
  </w:style>
  <w:style w:type="character" w:styleId="a5">
    <w:name w:val="Hyperlink"/>
    <w:uiPriority w:val="99"/>
    <w:unhideWhenUsed/>
    <w:rsid w:val="002431AE"/>
    <w:rPr>
      <w:rFonts w:ascii="ˎ̥" w:hAnsi="ˎ̥" w:hint="default"/>
      <w:strike w:val="0"/>
      <w:dstrike w:val="0"/>
      <w:color w:val="000000"/>
      <w:sz w:val="18"/>
      <w:szCs w:val="18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2431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31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houjz</dc:creator>
  <cp:keywords/>
  <dc:description/>
  <cp:lastModifiedBy>houjz</cp:lastModifiedBy>
  <cp:revision>2</cp:revision>
  <dcterms:created xsi:type="dcterms:W3CDTF">2017-07-05T02:23:00Z</dcterms:created>
  <dcterms:modified xsi:type="dcterms:W3CDTF">2017-07-05T02:25:00Z</dcterms:modified>
</cp:coreProperties>
</file>