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85" w:rsidRPr="00281285" w:rsidRDefault="009E4778" w:rsidP="00281285">
      <w:pPr>
        <w:jc w:val="center"/>
        <w:rPr>
          <w:sz w:val="32"/>
          <w:szCs w:val="32"/>
        </w:rPr>
      </w:pPr>
      <w:r w:rsidRPr="00281285">
        <w:rPr>
          <w:rFonts w:hint="eastAsia"/>
          <w:sz w:val="32"/>
          <w:szCs w:val="32"/>
        </w:rPr>
        <w:t>CNAS-GCXXX</w:t>
      </w:r>
      <w:r w:rsidRPr="00281285">
        <w:rPr>
          <w:rFonts w:hint="eastAsia"/>
          <w:sz w:val="32"/>
          <w:szCs w:val="32"/>
        </w:rPr>
        <w:t>《低碳产品认证业务范围管理实施指南》</w:t>
      </w:r>
    </w:p>
    <w:p w:rsidR="00054380" w:rsidRPr="00066366" w:rsidRDefault="009E4778" w:rsidP="00281285">
      <w:pPr>
        <w:jc w:val="center"/>
        <w:rPr>
          <w:sz w:val="32"/>
          <w:szCs w:val="32"/>
        </w:rPr>
      </w:pPr>
      <w:r w:rsidRPr="00281285">
        <w:rPr>
          <w:rFonts w:hint="eastAsia"/>
          <w:sz w:val="32"/>
          <w:szCs w:val="32"/>
        </w:rPr>
        <w:t>编制说明</w:t>
      </w:r>
    </w:p>
    <w:p w:rsidR="00F716F0" w:rsidRPr="004B45A1" w:rsidRDefault="00281285" w:rsidP="00281285">
      <w:pPr>
        <w:spacing w:line="360" w:lineRule="auto"/>
        <w:rPr>
          <w:b/>
          <w:sz w:val="24"/>
        </w:rPr>
      </w:pPr>
      <w:r w:rsidRPr="004B45A1">
        <w:rPr>
          <w:rFonts w:hint="eastAsia"/>
          <w:b/>
          <w:sz w:val="24"/>
        </w:rPr>
        <w:t>一、</w:t>
      </w:r>
      <w:r w:rsidR="00F716F0" w:rsidRPr="004B45A1">
        <w:rPr>
          <w:rFonts w:hint="eastAsia"/>
          <w:b/>
          <w:sz w:val="24"/>
        </w:rPr>
        <w:t>任务来源</w:t>
      </w:r>
    </w:p>
    <w:p w:rsidR="00F716F0" w:rsidRPr="00281285" w:rsidRDefault="00F716F0" w:rsidP="00281285">
      <w:pPr>
        <w:spacing w:line="360" w:lineRule="auto"/>
        <w:ind w:firstLineChars="200" w:firstLine="480"/>
        <w:rPr>
          <w:sz w:val="24"/>
        </w:rPr>
      </w:pPr>
      <w:r w:rsidRPr="00281285">
        <w:rPr>
          <w:rFonts w:ascii="宋体" w:hAnsi="宋体" w:cs="宋体" w:hint="eastAsia"/>
          <w:kern w:val="0"/>
          <w:sz w:val="24"/>
        </w:rPr>
        <w:t>本文件任务来源于</w:t>
      </w:r>
      <w:r w:rsidRPr="00281285">
        <w:rPr>
          <w:rFonts w:ascii="宋体" w:hAnsi="宋体" w:hint="eastAsia"/>
          <w:sz w:val="24"/>
        </w:rPr>
        <w:t>中国合格评定国家认可中心承担的低碳产品</w:t>
      </w:r>
      <w:r w:rsidRPr="00281285">
        <w:rPr>
          <w:rFonts w:ascii="宋体" w:hAnsi="宋体"/>
          <w:sz w:val="24"/>
        </w:rPr>
        <w:t>认证机构认可制度研究</w:t>
      </w:r>
      <w:r w:rsidRPr="00281285">
        <w:rPr>
          <w:rFonts w:ascii="宋体" w:hAnsi="宋体" w:hint="eastAsia"/>
          <w:sz w:val="24"/>
        </w:rPr>
        <w:t>课题项目，</w:t>
      </w:r>
      <w:r w:rsidRPr="00281285">
        <w:rPr>
          <w:rFonts w:ascii="宋体" w:hAnsi="宋体" w:cs="宋体" w:hint="eastAsia"/>
          <w:kern w:val="0"/>
          <w:sz w:val="24"/>
        </w:rPr>
        <w:t>由</w:t>
      </w:r>
      <w:r w:rsidRPr="00281285">
        <w:rPr>
          <w:rFonts w:ascii="宋体" w:hAnsi="宋体" w:hint="eastAsia"/>
          <w:sz w:val="24"/>
        </w:rPr>
        <w:t>中国合格评定国家认可中心</w:t>
      </w:r>
      <w:r w:rsidRPr="00281285">
        <w:rPr>
          <w:rFonts w:ascii="宋体" w:hAnsi="宋体" w:cs="宋体" w:hint="eastAsia"/>
          <w:kern w:val="0"/>
          <w:sz w:val="24"/>
        </w:rPr>
        <w:t>负责组织进行。</w:t>
      </w:r>
    </w:p>
    <w:p w:rsidR="00BE421F" w:rsidRPr="004B45A1" w:rsidRDefault="00F716F0" w:rsidP="00BE421F">
      <w:pPr>
        <w:spacing w:line="360" w:lineRule="auto"/>
        <w:rPr>
          <w:sz w:val="24"/>
        </w:rPr>
      </w:pPr>
      <w:r w:rsidRPr="004B45A1">
        <w:rPr>
          <w:rFonts w:hint="eastAsia"/>
          <w:b/>
          <w:sz w:val="24"/>
        </w:rPr>
        <w:t>二、</w:t>
      </w:r>
      <w:r w:rsidR="004B45A1" w:rsidRPr="004B45A1">
        <w:rPr>
          <w:rFonts w:hint="eastAsia"/>
          <w:b/>
          <w:sz w:val="24"/>
        </w:rPr>
        <w:t>文件编制的过程</w:t>
      </w:r>
    </w:p>
    <w:p w:rsidR="00BE421F" w:rsidRDefault="00BE421F" w:rsidP="00BE421F">
      <w:pPr>
        <w:spacing w:line="360" w:lineRule="auto"/>
        <w:ind w:firstLine="480"/>
        <w:rPr>
          <w:rFonts w:ascii="宋体" w:hAnsi="宋体" w:cs="仿宋"/>
          <w:sz w:val="24"/>
        </w:rPr>
      </w:pPr>
      <w:r>
        <w:rPr>
          <w:rFonts w:ascii="宋体" w:hAnsi="宋体" w:cs="仿宋" w:hint="eastAsia"/>
          <w:sz w:val="24"/>
        </w:rPr>
        <w:t>2012年，</w:t>
      </w:r>
      <w:r w:rsidRPr="004772AC">
        <w:rPr>
          <w:rFonts w:ascii="宋体" w:hAnsi="宋体" w:cs="仿宋" w:hint="eastAsia"/>
          <w:sz w:val="24"/>
        </w:rPr>
        <w:t xml:space="preserve"> CNAS就</w:t>
      </w:r>
      <w:r>
        <w:rPr>
          <w:rFonts w:ascii="宋体" w:hAnsi="宋体" w:cs="仿宋" w:hint="eastAsia"/>
          <w:sz w:val="24"/>
        </w:rPr>
        <w:t>开始着手了有关</w:t>
      </w:r>
      <w:r w:rsidRPr="004772AC">
        <w:rPr>
          <w:rFonts w:ascii="宋体" w:hAnsi="宋体" w:cs="仿宋" w:hint="eastAsia"/>
          <w:sz w:val="24"/>
        </w:rPr>
        <w:t>低碳产品认证认可制度的研究</w:t>
      </w:r>
      <w:r>
        <w:rPr>
          <w:rFonts w:ascii="宋体" w:hAnsi="宋体" w:cs="仿宋" w:hint="eastAsia"/>
          <w:sz w:val="24"/>
        </w:rPr>
        <w:t>工作，并申请了中心立项，成立了集</w:t>
      </w:r>
      <w:r w:rsidRPr="003534B8">
        <w:rPr>
          <w:rFonts w:ascii="宋体" w:hAnsi="宋体" w:cs="仿宋" w:hint="eastAsia"/>
          <w:sz w:val="24"/>
        </w:rPr>
        <w:t>CNAS</w:t>
      </w:r>
      <w:r>
        <w:rPr>
          <w:rFonts w:ascii="宋体" w:hAnsi="宋体" w:cs="仿宋" w:hint="eastAsia"/>
          <w:sz w:val="24"/>
        </w:rPr>
        <w:t>、DOE</w:t>
      </w:r>
      <w:r w:rsidRPr="003534B8">
        <w:rPr>
          <w:rFonts w:ascii="宋体" w:hAnsi="宋体" w:cs="仿宋" w:hint="eastAsia"/>
          <w:sz w:val="24"/>
        </w:rPr>
        <w:t>机构</w:t>
      </w:r>
      <w:r>
        <w:rPr>
          <w:rFonts w:ascii="宋体" w:hAnsi="宋体" w:cs="仿宋" w:hint="eastAsia"/>
          <w:sz w:val="24"/>
        </w:rPr>
        <w:t>、常规产品</w:t>
      </w:r>
      <w:r w:rsidRPr="003534B8">
        <w:rPr>
          <w:rFonts w:ascii="宋体" w:hAnsi="宋体" w:cs="仿宋" w:hint="eastAsia"/>
          <w:sz w:val="24"/>
        </w:rPr>
        <w:t>认证</w:t>
      </w:r>
      <w:r>
        <w:rPr>
          <w:rFonts w:ascii="宋体" w:hAnsi="宋体" w:cs="仿宋" w:hint="eastAsia"/>
          <w:sz w:val="24"/>
        </w:rPr>
        <w:t>机构和专家</w:t>
      </w:r>
      <w:r w:rsidRPr="003534B8">
        <w:rPr>
          <w:rFonts w:ascii="宋体" w:hAnsi="宋体" w:cs="仿宋" w:hint="eastAsia"/>
          <w:sz w:val="24"/>
        </w:rPr>
        <w:t>等</w:t>
      </w:r>
      <w:r>
        <w:rPr>
          <w:rFonts w:ascii="宋体" w:hAnsi="宋体" w:cs="仿宋" w:hint="eastAsia"/>
          <w:sz w:val="24"/>
        </w:rPr>
        <w:t>优质资源组成的研发工作组</w:t>
      </w:r>
      <w:r w:rsidRPr="003534B8">
        <w:rPr>
          <w:rFonts w:ascii="宋体" w:hAnsi="宋体" w:cs="仿宋" w:hint="eastAsia"/>
          <w:sz w:val="24"/>
        </w:rPr>
        <w:t>，</w:t>
      </w:r>
      <w:r>
        <w:rPr>
          <w:rFonts w:ascii="宋体" w:hAnsi="宋体" w:hint="eastAsia"/>
          <w:sz w:val="24"/>
          <w:szCs w:val="21"/>
        </w:rPr>
        <w:t>制定了工作计划</w:t>
      </w:r>
      <w:r>
        <w:rPr>
          <w:rFonts w:ascii="宋体" w:hAnsi="宋体" w:cs="仿宋" w:hint="eastAsia"/>
          <w:sz w:val="24"/>
        </w:rPr>
        <w:t>。</w:t>
      </w:r>
    </w:p>
    <w:p w:rsidR="00BE421F" w:rsidRPr="00BE421F" w:rsidRDefault="00BE421F" w:rsidP="00BE421F">
      <w:pPr>
        <w:spacing w:line="360" w:lineRule="auto"/>
        <w:ind w:firstLine="480"/>
        <w:rPr>
          <w:sz w:val="24"/>
        </w:rPr>
      </w:pPr>
      <w:r>
        <w:rPr>
          <w:rFonts w:ascii="宋体" w:hAnsi="宋体" w:cs="仿宋" w:hint="eastAsia"/>
          <w:sz w:val="24"/>
        </w:rPr>
        <w:t>1、2012年，CNAS</w:t>
      </w:r>
      <w:r>
        <w:rPr>
          <w:rFonts w:hint="eastAsia"/>
          <w:sz w:val="24"/>
        </w:rPr>
        <w:t>在国家认监委</w:t>
      </w:r>
      <w:r w:rsidRPr="00AC6C53">
        <w:rPr>
          <w:rFonts w:ascii="宋体" w:hAnsi="宋体" w:cs="仿宋" w:hint="eastAsia"/>
          <w:sz w:val="24"/>
        </w:rPr>
        <w:t>关于建立低碳产品认证</w:t>
      </w:r>
      <w:r>
        <w:rPr>
          <w:rFonts w:ascii="宋体" w:hAnsi="宋体" w:cs="仿宋" w:hint="eastAsia"/>
          <w:sz w:val="24"/>
        </w:rPr>
        <w:t>、认可</w:t>
      </w:r>
      <w:r w:rsidRPr="00AC6C53">
        <w:rPr>
          <w:rFonts w:ascii="宋体" w:hAnsi="宋体" w:cs="仿宋" w:hint="eastAsia"/>
          <w:sz w:val="24"/>
        </w:rPr>
        <w:t>制度的总体部署</w:t>
      </w:r>
      <w:r>
        <w:rPr>
          <w:rFonts w:ascii="宋体" w:hAnsi="宋体" w:cs="仿宋" w:hint="eastAsia"/>
          <w:sz w:val="24"/>
        </w:rPr>
        <w:t>和设计</w:t>
      </w:r>
      <w:r w:rsidRPr="00AC6C53">
        <w:rPr>
          <w:rFonts w:ascii="宋体" w:hAnsi="宋体" w:cs="仿宋" w:hint="eastAsia"/>
          <w:sz w:val="24"/>
        </w:rPr>
        <w:t>框架下</w:t>
      </w:r>
      <w:r>
        <w:rPr>
          <w:rFonts w:ascii="宋体" w:hAnsi="宋体" w:cs="仿宋" w:hint="eastAsia"/>
          <w:sz w:val="24"/>
        </w:rPr>
        <w:t>，</w:t>
      </w:r>
      <w:r>
        <w:rPr>
          <w:rFonts w:ascii="宋体" w:hAnsi="宋体" w:hint="eastAsia"/>
          <w:sz w:val="24"/>
          <w:szCs w:val="21"/>
        </w:rPr>
        <w:t>组织</w:t>
      </w:r>
      <w:r>
        <w:rPr>
          <w:rFonts w:hint="eastAsia"/>
          <w:sz w:val="24"/>
        </w:rPr>
        <w:t>推进了相关认可制度的研究</w:t>
      </w:r>
      <w:r w:rsidR="00AA25C9">
        <w:rPr>
          <w:rFonts w:ascii="宋体" w:hAnsi="宋体" w:hint="eastAsia"/>
          <w:sz w:val="24"/>
          <w:szCs w:val="21"/>
        </w:rPr>
        <w:t>。</w:t>
      </w:r>
    </w:p>
    <w:p w:rsidR="00BE421F" w:rsidRDefault="00BE421F" w:rsidP="00BE421F">
      <w:pPr>
        <w:spacing w:line="360" w:lineRule="auto"/>
        <w:ind w:firstLine="480"/>
        <w:rPr>
          <w:rFonts w:ascii="宋体" w:hAnsi="宋体"/>
          <w:sz w:val="24"/>
          <w:szCs w:val="21"/>
        </w:rPr>
      </w:pPr>
      <w:r>
        <w:rPr>
          <w:rFonts w:ascii="宋体" w:hAnsi="宋体" w:cs="仿宋" w:hint="eastAsia"/>
          <w:sz w:val="24"/>
        </w:rPr>
        <w:t>2、</w:t>
      </w:r>
      <w:r>
        <w:rPr>
          <w:rFonts w:ascii="宋体" w:hAnsi="宋体" w:hint="eastAsia"/>
          <w:sz w:val="24"/>
          <w:szCs w:val="21"/>
        </w:rPr>
        <w:t>2013年和2014年5月，国家认监委先后颁布了</w:t>
      </w:r>
      <w:r>
        <w:rPr>
          <w:rFonts w:asciiTheme="minorEastAsia" w:hAnsiTheme="minorEastAsia" w:hint="eastAsia"/>
          <w:sz w:val="24"/>
          <w:szCs w:val="21"/>
        </w:rPr>
        <w:t>《</w:t>
      </w:r>
      <w:r>
        <w:rPr>
          <w:rFonts w:hint="eastAsia"/>
          <w:sz w:val="24"/>
        </w:rPr>
        <w:t>低碳产品认证管理暂行办法</w:t>
      </w:r>
      <w:r>
        <w:rPr>
          <w:rFonts w:asciiTheme="minorEastAsia" w:hAnsiTheme="minorEastAsia" w:hint="eastAsia"/>
          <w:sz w:val="24"/>
        </w:rPr>
        <w:t>》和与之配套的系列低碳产品认证实施规则，至此，标志着我国</w:t>
      </w:r>
      <w:r>
        <w:rPr>
          <w:rFonts w:hint="eastAsia"/>
          <w:sz w:val="24"/>
        </w:rPr>
        <w:t>低碳产品认证制度文件体系已基本形成。</w:t>
      </w:r>
      <w:r>
        <w:rPr>
          <w:rFonts w:ascii="宋体" w:hAnsi="宋体" w:hint="eastAsia"/>
          <w:sz w:val="24"/>
          <w:szCs w:val="21"/>
        </w:rPr>
        <w:t>课题组根据这一系列认证技术文件的制定进程，于2014年7月完成了对</w:t>
      </w:r>
      <w:r>
        <w:rPr>
          <w:rFonts w:hint="eastAsia"/>
          <w:sz w:val="24"/>
          <w:szCs w:val="21"/>
        </w:rPr>
        <w:t>“指南”的调整。</w:t>
      </w:r>
    </w:p>
    <w:p w:rsidR="00BE421F" w:rsidRDefault="00A617C0" w:rsidP="00A617C0">
      <w:pPr>
        <w:spacing w:line="360" w:lineRule="auto"/>
        <w:ind w:firstLineChars="200" w:firstLine="480"/>
        <w:rPr>
          <w:rFonts w:ascii="宋体" w:hAnsi="宋体" w:hint="eastAsia"/>
          <w:sz w:val="24"/>
          <w:szCs w:val="21"/>
        </w:rPr>
      </w:pPr>
      <w:r>
        <w:rPr>
          <w:rFonts w:ascii="宋体" w:hAnsi="宋体" w:hint="eastAsia"/>
          <w:sz w:val="24"/>
          <w:szCs w:val="21"/>
        </w:rPr>
        <w:t>3</w:t>
      </w:r>
      <w:r w:rsidR="00BE421F">
        <w:rPr>
          <w:rFonts w:ascii="宋体" w:hAnsi="宋体" w:hint="eastAsia"/>
          <w:sz w:val="24"/>
          <w:szCs w:val="21"/>
        </w:rPr>
        <w:t>、</w:t>
      </w:r>
      <w:r w:rsidR="00BE421F" w:rsidRPr="00B60653">
        <w:rPr>
          <w:rFonts w:ascii="宋体" w:hAnsi="宋体" w:hint="eastAsia"/>
          <w:sz w:val="24"/>
          <w:szCs w:val="21"/>
        </w:rPr>
        <w:t>20</w:t>
      </w:r>
      <w:r w:rsidR="00BE421F">
        <w:rPr>
          <w:rFonts w:ascii="宋体" w:hAnsi="宋体" w:hint="eastAsia"/>
          <w:sz w:val="24"/>
          <w:szCs w:val="21"/>
        </w:rPr>
        <w:t>14</w:t>
      </w:r>
      <w:r w:rsidR="00BE421F" w:rsidRPr="00B60653">
        <w:rPr>
          <w:rFonts w:ascii="宋体" w:hAnsi="宋体" w:hint="eastAsia"/>
          <w:sz w:val="24"/>
          <w:szCs w:val="21"/>
        </w:rPr>
        <w:t>年</w:t>
      </w:r>
      <w:r w:rsidR="00BE421F">
        <w:rPr>
          <w:rFonts w:ascii="宋体" w:hAnsi="宋体" w:hint="eastAsia"/>
          <w:sz w:val="24"/>
          <w:szCs w:val="21"/>
        </w:rPr>
        <w:t>9</w:t>
      </w:r>
      <w:r w:rsidR="00BE421F" w:rsidRPr="00B60653">
        <w:rPr>
          <w:rFonts w:ascii="宋体" w:hAnsi="宋体" w:hint="eastAsia"/>
          <w:sz w:val="24"/>
          <w:szCs w:val="21"/>
        </w:rPr>
        <w:t>月，</w:t>
      </w:r>
      <w:r w:rsidR="00BE421F">
        <w:rPr>
          <w:rFonts w:ascii="宋体" w:hAnsi="宋体" w:hint="eastAsia"/>
          <w:sz w:val="24"/>
          <w:szCs w:val="21"/>
        </w:rPr>
        <w:t>组织</w:t>
      </w:r>
      <w:r w:rsidR="00BE421F" w:rsidRPr="00B60653">
        <w:rPr>
          <w:rFonts w:ascii="宋体" w:hAnsi="宋体" w:hint="eastAsia"/>
          <w:sz w:val="24"/>
          <w:szCs w:val="21"/>
        </w:rPr>
        <w:t>召开</w:t>
      </w:r>
      <w:r w:rsidR="00BE421F">
        <w:rPr>
          <w:rFonts w:ascii="宋体" w:hAnsi="宋体" w:hint="eastAsia"/>
          <w:sz w:val="24"/>
          <w:szCs w:val="21"/>
        </w:rPr>
        <w:t>了大范围的</w:t>
      </w:r>
      <w:r w:rsidR="00BE421F">
        <w:rPr>
          <w:rFonts w:hint="eastAsia"/>
          <w:sz w:val="24"/>
          <w:szCs w:val="21"/>
        </w:rPr>
        <w:t>“指南”</w:t>
      </w:r>
      <w:r w:rsidR="00BE421F" w:rsidRPr="00B60653">
        <w:rPr>
          <w:rFonts w:ascii="宋体" w:hAnsi="宋体" w:hint="eastAsia"/>
          <w:sz w:val="24"/>
          <w:szCs w:val="21"/>
        </w:rPr>
        <w:t>讨论会，对</w:t>
      </w:r>
      <w:r w:rsidR="00BE421F">
        <w:rPr>
          <w:rFonts w:hint="eastAsia"/>
          <w:sz w:val="24"/>
          <w:szCs w:val="21"/>
        </w:rPr>
        <w:t>“指南”</w:t>
      </w:r>
      <w:r w:rsidR="00BE421F" w:rsidRPr="00B60653">
        <w:rPr>
          <w:rFonts w:ascii="宋体" w:hAnsi="宋体" w:hint="eastAsia"/>
          <w:sz w:val="24"/>
          <w:szCs w:val="21"/>
        </w:rPr>
        <w:t>内容及表述方式等进行了完善，形成了《</w:t>
      </w:r>
      <w:r w:rsidR="00BE421F">
        <w:rPr>
          <w:rFonts w:hint="eastAsia"/>
          <w:sz w:val="24"/>
          <w:szCs w:val="21"/>
        </w:rPr>
        <w:t>低碳产品认证业务范围管理实施指南</w:t>
      </w:r>
      <w:r w:rsidR="00BE421F" w:rsidRPr="00B60653">
        <w:rPr>
          <w:rFonts w:ascii="宋体" w:hAnsi="宋体" w:hint="eastAsia"/>
          <w:sz w:val="24"/>
          <w:szCs w:val="21"/>
        </w:rPr>
        <w:t>（征求意见稿）》。</w:t>
      </w:r>
    </w:p>
    <w:p w:rsidR="004B45A1" w:rsidRPr="004B45A1" w:rsidRDefault="004B45A1" w:rsidP="004B45A1">
      <w:pPr>
        <w:spacing w:line="360" w:lineRule="auto"/>
        <w:rPr>
          <w:b/>
          <w:sz w:val="24"/>
        </w:rPr>
      </w:pPr>
      <w:r>
        <w:rPr>
          <w:rFonts w:hint="eastAsia"/>
          <w:b/>
          <w:sz w:val="24"/>
        </w:rPr>
        <w:t>三、</w:t>
      </w:r>
      <w:r w:rsidRPr="004B45A1">
        <w:rPr>
          <w:rFonts w:hint="eastAsia"/>
          <w:b/>
          <w:sz w:val="24"/>
        </w:rPr>
        <w:t>文件编制</w:t>
      </w:r>
      <w:r>
        <w:rPr>
          <w:rFonts w:hint="eastAsia"/>
          <w:b/>
          <w:sz w:val="24"/>
        </w:rPr>
        <w:t>的目的</w:t>
      </w:r>
    </w:p>
    <w:p w:rsidR="004B45A1" w:rsidRPr="00BE421F" w:rsidRDefault="003514CB" w:rsidP="004B45A1">
      <w:pPr>
        <w:spacing w:line="360" w:lineRule="auto"/>
        <w:ind w:firstLineChars="200" w:firstLine="480"/>
        <w:rPr>
          <w:sz w:val="24"/>
        </w:rPr>
      </w:pPr>
      <w:r>
        <w:rPr>
          <w:rFonts w:hint="eastAsia"/>
          <w:sz w:val="24"/>
        </w:rPr>
        <w:t>编制</w:t>
      </w:r>
      <w:r w:rsidRPr="00281285">
        <w:rPr>
          <w:rFonts w:hint="eastAsia"/>
          <w:sz w:val="24"/>
        </w:rPr>
        <w:t>CNAS-GCXX</w:t>
      </w:r>
      <w:r w:rsidRPr="00281285">
        <w:rPr>
          <w:rFonts w:hint="eastAsia"/>
          <w:sz w:val="24"/>
        </w:rPr>
        <w:t>《低碳产品认证业务范围管理实施指南》</w:t>
      </w:r>
      <w:r>
        <w:rPr>
          <w:rFonts w:hint="eastAsia"/>
          <w:sz w:val="24"/>
        </w:rPr>
        <w:t>的目的</w:t>
      </w:r>
      <w:r w:rsidRPr="00281285">
        <w:rPr>
          <w:rFonts w:hint="eastAsia"/>
          <w:sz w:val="24"/>
        </w:rPr>
        <w:t>是为具有低碳产品领域的</w:t>
      </w:r>
      <w:r>
        <w:rPr>
          <w:rFonts w:hint="eastAsia"/>
          <w:sz w:val="24"/>
        </w:rPr>
        <w:t>认证机构实施认证业务范围的管理</w:t>
      </w:r>
      <w:r w:rsidR="000579A5">
        <w:rPr>
          <w:rFonts w:hint="eastAsia"/>
          <w:sz w:val="24"/>
        </w:rPr>
        <w:t>及对</w:t>
      </w:r>
      <w:r>
        <w:rPr>
          <w:rFonts w:hint="eastAsia"/>
          <w:sz w:val="24"/>
        </w:rPr>
        <w:t>相关认证人员的能力要求提供指南，</w:t>
      </w:r>
      <w:r w:rsidR="000579A5">
        <w:rPr>
          <w:rFonts w:hint="eastAsia"/>
          <w:sz w:val="24"/>
        </w:rPr>
        <w:t>并</w:t>
      </w:r>
      <w:r w:rsidR="004B45A1" w:rsidRPr="00281285">
        <w:rPr>
          <w:rFonts w:hint="eastAsia"/>
          <w:sz w:val="24"/>
        </w:rPr>
        <w:t>作为专用认可指南文件配合</w:t>
      </w:r>
      <w:r w:rsidR="004B45A1" w:rsidRPr="00281285">
        <w:rPr>
          <w:rFonts w:hint="eastAsia"/>
          <w:sz w:val="24"/>
        </w:rPr>
        <w:t>CNAS-GC21</w:t>
      </w:r>
      <w:r w:rsidR="004B45A1" w:rsidRPr="00281285">
        <w:rPr>
          <w:rFonts w:hint="eastAsia"/>
          <w:sz w:val="24"/>
        </w:rPr>
        <w:t>《一般工业产品认证业务范围管理实施指南》共同使用。</w:t>
      </w:r>
    </w:p>
    <w:p w:rsidR="00F716F0" w:rsidRPr="004B45A1" w:rsidRDefault="00BE421F" w:rsidP="00281285">
      <w:pPr>
        <w:spacing w:line="360" w:lineRule="auto"/>
        <w:rPr>
          <w:b/>
          <w:sz w:val="24"/>
        </w:rPr>
      </w:pPr>
      <w:r w:rsidRPr="004B45A1">
        <w:rPr>
          <w:rFonts w:hint="eastAsia"/>
          <w:b/>
          <w:sz w:val="24"/>
        </w:rPr>
        <w:t>四</w:t>
      </w:r>
      <w:r w:rsidR="00F716F0" w:rsidRPr="004B45A1">
        <w:rPr>
          <w:rFonts w:hint="eastAsia"/>
          <w:b/>
          <w:sz w:val="24"/>
        </w:rPr>
        <w:t>、主要技术内容的说明</w:t>
      </w:r>
    </w:p>
    <w:p w:rsidR="00DA373F" w:rsidRPr="00281285" w:rsidRDefault="00296759" w:rsidP="00281285">
      <w:pPr>
        <w:spacing w:line="360" w:lineRule="auto"/>
        <w:ind w:firstLineChars="150" w:firstLine="360"/>
        <w:rPr>
          <w:sz w:val="24"/>
        </w:rPr>
      </w:pPr>
      <w:r>
        <w:rPr>
          <w:rFonts w:hint="eastAsia"/>
          <w:sz w:val="24"/>
        </w:rPr>
        <w:t xml:space="preserve"> </w:t>
      </w:r>
      <w:r w:rsidR="00F716F0" w:rsidRPr="00281285">
        <w:rPr>
          <w:rFonts w:hint="eastAsia"/>
          <w:sz w:val="24"/>
        </w:rPr>
        <w:t>本文件的编制以</w:t>
      </w:r>
      <w:r w:rsidR="00F716F0" w:rsidRPr="00281285">
        <w:rPr>
          <w:rFonts w:hint="eastAsia"/>
          <w:sz w:val="24"/>
        </w:rPr>
        <w:t>CNAS-GC21</w:t>
      </w:r>
      <w:r w:rsidR="00F716F0" w:rsidRPr="00281285">
        <w:rPr>
          <w:rFonts w:hint="eastAsia"/>
          <w:sz w:val="24"/>
        </w:rPr>
        <w:t>《一般工业产品认证业务范围管理实施指南》为基础，</w:t>
      </w:r>
      <w:r w:rsidR="00DA373F" w:rsidRPr="00281285">
        <w:rPr>
          <w:rFonts w:hint="eastAsia"/>
          <w:sz w:val="24"/>
        </w:rPr>
        <w:t>引用了</w:t>
      </w:r>
      <w:r w:rsidR="00DA373F" w:rsidRPr="00281285">
        <w:rPr>
          <w:rFonts w:hint="eastAsia"/>
          <w:sz w:val="24"/>
        </w:rPr>
        <w:t>CNAS-SCXX</w:t>
      </w:r>
      <w:r w:rsidR="00DA373F" w:rsidRPr="00281285">
        <w:rPr>
          <w:rFonts w:hint="eastAsia"/>
          <w:sz w:val="24"/>
        </w:rPr>
        <w:t>的相关内容，</w:t>
      </w:r>
      <w:r w:rsidR="00A617C0">
        <w:rPr>
          <w:rFonts w:hint="eastAsia"/>
          <w:sz w:val="24"/>
        </w:rPr>
        <w:t>同时考虑了低碳产品对于人员能力的一些特殊要求。</w:t>
      </w:r>
      <w:r w:rsidR="00DA373F" w:rsidRPr="00281285">
        <w:rPr>
          <w:rFonts w:hint="eastAsia"/>
          <w:sz w:val="24"/>
        </w:rPr>
        <w:t>主要内容的说明</w:t>
      </w:r>
      <w:r w:rsidR="00281285">
        <w:rPr>
          <w:rFonts w:hint="eastAsia"/>
          <w:sz w:val="24"/>
        </w:rPr>
        <w:t>如下：</w:t>
      </w:r>
    </w:p>
    <w:tbl>
      <w:tblPr>
        <w:tblStyle w:val="a5"/>
        <w:tblW w:w="0" w:type="auto"/>
        <w:tblLook w:val="04A0"/>
      </w:tblPr>
      <w:tblGrid>
        <w:gridCol w:w="1526"/>
        <w:gridCol w:w="6996"/>
      </w:tblGrid>
      <w:tr w:rsidR="00DA373F" w:rsidRPr="00281285" w:rsidTr="00DA373F">
        <w:tc>
          <w:tcPr>
            <w:tcW w:w="1526" w:type="dxa"/>
          </w:tcPr>
          <w:p w:rsidR="00DA373F" w:rsidRPr="00281285" w:rsidRDefault="00DA373F" w:rsidP="00281285">
            <w:pPr>
              <w:spacing w:line="360" w:lineRule="auto"/>
              <w:rPr>
                <w:sz w:val="24"/>
              </w:rPr>
            </w:pPr>
            <w:r w:rsidRPr="00281285">
              <w:rPr>
                <w:rFonts w:hint="eastAsia"/>
                <w:sz w:val="24"/>
              </w:rPr>
              <w:t>序号</w:t>
            </w:r>
          </w:p>
        </w:tc>
        <w:tc>
          <w:tcPr>
            <w:tcW w:w="6996" w:type="dxa"/>
          </w:tcPr>
          <w:p w:rsidR="00DA373F" w:rsidRPr="00281285" w:rsidRDefault="00DA373F" w:rsidP="00281285">
            <w:pPr>
              <w:spacing w:line="360" w:lineRule="auto"/>
              <w:rPr>
                <w:sz w:val="24"/>
              </w:rPr>
            </w:pPr>
            <w:r w:rsidRPr="00281285">
              <w:rPr>
                <w:rFonts w:hint="eastAsia"/>
                <w:sz w:val="24"/>
              </w:rPr>
              <w:t>主要内容的说明</w:t>
            </w:r>
          </w:p>
        </w:tc>
      </w:tr>
      <w:tr w:rsidR="00DA373F" w:rsidRPr="00281285" w:rsidTr="00DA373F">
        <w:tc>
          <w:tcPr>
            <w:tcW w:w="1526" w:type="dxa"/>
          </w:tcPr>
          <w:p w:rsidR="00DA373F" w:rsidRPr="00281285" w:rsidRDefault="00066366" w:rsidP="00281285">
            <w:pPr>
              <w:spacing w:line="360" w:lineRule="auto"/>
              <w:rPr>
                <w:sz w:val="24"/>
              </w:rPr>
            </w:pPr>
            <w:r w:rsidRPr="00281285">
              <w:rPr>
                <w:rFonts w:hint="eastAsia"/>
                <w:sz w:val="24"/>
              </w:rPr>
              <w:t>3</w:t>
            </w:r>
          </w:p>
        </w:tc>
        <w:tc>
          <w:tcPr>
            <w:tcW w:w="6996" w:type="dxa"/>
          </w:tcPr>
          <w:p w:rsidR="00DA373F" w:rsidRPr="00281285" w:rsidRDefault="00066366" w:rsidP="00281285">
            <w:pPr>
              <w:spacing w:line="360" w:lineRule="auto"/>
              <w:rPr>
                <w:sz w:val="24"/>
              </w:rPr>
            </w:pPr>
            <w:r w:rsidRPr="00281285">
              <w:rPr>
                <w:rFonts w:hint="eastAsia"/>
                <w:sz w:val="24"/>
              </w:rPr>
              <w:t>认证机构的能力分析与评价系统所包括的过程及需要建立的相关</w:t>
            </w:r>
            <w:r w:rsidRPr="00281285">
              <w:rPr>
                <w:rFonts w:hint="eastAsia"/>
                <w:sz w:val="24"/>
              </w:rPr>
              <w:lastRenderedPageBreak/>
              <w:t>程序等</w:t>
            </w:r>
          </w:p>
        </w:tc>
      </w:tr>
      <w:tr w:rsidR="00066366" w:rsidRPr="00281285" w:rsidTr="00DA373F">
        <w:tc>
          <w:tcPr>
            <w:tcW w:w="1526" w:type="dxa"/>
          </w:tcPr>
          <w:p w:rsidR="00066366" w:rsidRPr="00281285" w:rsidRDefault="00066366" w:rsidP="00281285">
            <w:pPr>
              <w:spacing w:line="360" w:lineRule="auto"/>
              <w:rPr>
                <w:sz w:val="24"/>
              </w:rPr>
            </w:pPr>
            <w:r w:rsidRPr="00281285">
              <w:rPr>
                <w:rFonts w:hint="eastAsia"/>
                <w:sz w:val="24"/>
              </w:rPr>
              <w:lastRenderedPageBreak/>
              <w:t>4</w:t>
            </w:r>
          </w:p>
        </w:tc>
        <w:tc>
          <w:tcPr>
            <w:tcW w:w="6996" w:type="dxa"/>
          </w:tcPr>
          <w:p w:rsidR="00066366" w:rsidRPr="00281285" w:rsidRDefault="00066366" w:rsidP="00281285">
            <w:pPr>
              <w:spacing w:line="360" w:lineRule="auto"/>
              <w:rPr>
                <w:sz w:val="24"/>
              </w:rPr>
            </w:pPr>
            <w:r w:rsidRPr="00281285">
              <w:rPr>
                <w:rFonts w:hint="eastAsia"/>
                <w:sz w:val="24"/>
              </w:rPr>
              <w:t>认证业务范围的分类，必要时需要细化到具体的产品标准</w:t>
            </w:r>
          </w:p>
        </w:tc>
      </w:tr>
      <w:tr w:rsidR="00066366" w:rsidRPr="00281285" w:rsidTr="00DA373F">
        <w:tc>
          <w:tcPr>
            <w:tcW w:w="1526" w:type="dxa"/>
          </w:tcPr>
          <w:p w:rsidR="00066366" w:rsidRPr="00281285" w:rsidRDefault="00066366" w:rsidP="00281285">
            <w:pPr>
              <w:spacing w:line="360" w:lineRule="auto"/>
              <w:rPr>
                <w:sz w:val="24"/>
              </w:rPr>
            </w:pPr>
            <w:r w:rsidRPr="00281285">
              <w:rPr>
                <w:rFonts w:hint="eastAsia"/>
                <w:sz w:val="24"/>
              </w:rPr>
              <w:t>5</w:t>
            </w:r>
          </w:p>
        </w:tc>
        <w:tc>
          <w:tcPr>
            <w:tcW w:w="6996" w:type="dxa"/>
          </w:tcPr>
          <w:p w:rsidR="00066366" w:rsidRPr="00281285" w:rsidRDefault="00066366" w:rsidP="00281285">
            <w:pPr>
              <w:spacing w:line="360" w:lineRule="auto"/>
              <w:rPr>
                <w:sz w:val="24"/>
              </w:rPr>
            </w:pPr>
            <w:r w:rsidRPr="00281285">
              <w:rPr>
                <w:rFonts w:hint="eastAsia"/>
                <w:sz w:val="24"/>
              </w:rPr>
              <w:t>对从事低碳产品认证活动所涉及人员的能力给出了最低资格要求</w:t>
            </w:r>
          </w:p>
        </w:tc>
      </w:tr>
      <w:tr w:rsidR="00066366" w:rsidRPr="00281285" w:rsidTr="00DA373F">
        <w:tc>
          <w:tcPr>
            <w:tcW w:w="1526" w:type="dxa"/>
          </w:tcPr>
          <w:p w:rsidR="00066366" w:rsidRPr="00281285" w:rsidRDefault="00066366" w:rsidP="00281285">
            <w:pPr>
              <w:spacing w:line="360" w:lineRule="auto"/>
              <w:rPr>
                <w:sz w:val="24"/>
              </w:rPr>
            </w:pPr>
            <w:r w:rsidRPr="00281285">
              <w:rPr>
                <w:rFonts w:hint="eastAsia"/>
                <w:sz w:val="24"/>
              </w:rPr>
              <w:t>6</w:t>
            </w:r>
          </w:p>
        </w:tc>
        <w:tc>
          <w:tcPr>
            <w:tcW w:w="6996" w:type="dxa"/>
          </w:tcPr>
          <w:p w:rsidR="00066366" w:rsidRPr="00281285" w:rsidRDefault="00066366" w:rsidP="00281285">
            <w:pPr>
              <w:spacing w:line="360" w:lineRule="auto"/>
              <w:rPr>
                <w:sz w:val="24"/>
              </w:rPr>
            </w:pPr>
            <w:r w:rsidRPr="00281285">
              <w:rPr>
                <w:rFonts w:hint="eastAsia"/>
                <w:sz w:val="24"/>
              </w:rPr>
              <w:t>认证机构在各认证阶段要对每个认证项目的实施过程进行适宜的专业技术管理</w:t>
            </w:r>
          </w:p>
        </w:tc>
      </w:tr>
    </w:tbl>
    <w:p w:rsidR="00DA373F" w:rsidRPr="00281285" w:rsidRDefault="00DA373F" w:rsidP="00281285">
      <w:pPr>
        <w:spacing w:line="360" w:lineRule="auto"/>
        <w:rPr>
          <w:sz w:val="24"/>
        </w:rPr>
      </w:pPr>
    </w:p>
    <w:sectPr w:rsidR="00DA373F" w:rsidRPr="00281285" w:rsidSect="000543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312F4"/>
    <w:multiLevelType w:val="hybridMultilevel"/>
    <w:tmpl w:val="4134D6D2"/>
    <w:lvl w:ilvl="0" w:tplc="4D4A7FC4">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4778"/>
    <w:rsid w:val="00035C46"/>
    <w:rsid w:val="00054380"/>
    <w:rsid w:val="000579A5"/>
    <w:rsid w:val="00066366"/>
    <w:rsid w:val="0019275D"/>
    <w:rsid w:val="00281285"/>
    <w:rsid w:val="00296759"/>
    <w:rsid w:val="002E17F8"/>
    <w:rsid w:val="003514CB"/>
    <w:rsid w:val="00441977"/>
    <w:rsid w:val="004B45A1"/>
    <w:rsid w:val="006829C9"/>
    <w:rsid w:val="006A13CB"/>
    <w:rsid w:val="006F3BAC"/>
    <w:rsid w:val="00744710"/>
    <w:rsid w:val="00836C37"/>
    <w:rsid w:val="00837174"/>
    <w:rsid w:val="00886F4D"/>
    <w:rsid w:val="00920070"/>
    <w:rsid w:val="009A57BC"/>
    <w:rsid w:val="009E4778"/>
    <w:rsid w:val="00A56A56"/>
    <w:rsid w:val="00A617C0"/>
    <w:rsid w:val="00AA25C9"/>
    <w:rsid w:val="00B469C9"/>
    <w:rsid w:val="00BE421F"/>
    <w:rsid w:val="00CE376F"/>
    <w:rsid w:val="00D829F2"/>
    <w:rsid w:val="00DA373F"/>
    <w:rsid w:val="00DB2F87"/>
    <w:rsid w:val="00ED5D85"/>
    <w:rsid w:val="00F716F0"/>
    <w:rsid w:val="00FB5A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0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0070"/>
    <w:pPr>
      <w:widowControl w:val="0"/>
      <w:jc w:val="both"/>
    </w:pPr>
    <w:rPr>
      <w:kern w:val="2"/>
      <w:sz w:val="21"/>
      <w:szCs w:val="24"/>
    </w:rPr>
  </w:style>
  <w:style w:type="paragraph" w:styleId="a4">
    <w:name w:val="List Paragraph"/>
    <w:basedOn w:val="a"/>
    <w:uiPriority w:val="34"/>
    <w:qFormat/>
    <w:rsid w:val="009E4778"/>
    <w:pPr>
      <w:ind w:firstLineChars="200" w:firstLine="420"/>
    </w:pPr>
  </w:style>
  <w:style w:type="table" w:styleId="a5">
    <w:name w:val="Table Grid"/>
    <w:basedOn w:val="a1"/>
    <w:uiPriority w:val="59"/>
    <w:rsid w:val="00DA3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2</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00191</dc:creator>
  <cp:keywords/>
  <dc:description/>
  <cp:lastModifiedBy>00191</cp:lastModifiedBy>
  <cp:revision>8</cp:revision>
  <dcterms:created xsi:type="dcterms:W3CDTF">2014-09-28T00:55:00Z</dcterms:created>
  <dcterms:modified xsi:type="dcterms:W3CDTF">2014-10-09T05:52:00Z</dcterms:modified>
</cp:coreProperties>
</file>