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7121616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kern w:val="0"/>
          <w:sz w:val="20"/>
          <w:szCs w:val="20"/>
        </w:rPr>
      </w:sdtEndPr>
      <w:sdtContent>
        <w:p w:rsidR="00D42E18" w:rsidRPr="00DF52D7" w:rsidRDefault="00D42E18" w:rsidP="00D42E18">
          <w:pPr>
            <w:spacing w:line="600" w:lineRule="exact"/>
            <w:rPr>
              <w:rFonts w:ascii="宋体" w:hAnsi="宋体"/>
              <w:bCs/>
              <w:szCs w:val="28"/>
            </w:rPr>
          </w:pPr>
          <w:r>
            <w:rPr>
              <w:rFonts w:ascii="宋体" w:hAnsi="宋体"/>
              <w:bCs/>
              <w:noProof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304165</wp:posOffset>
                </wp:positionV>
                <wp:extent cx="2400300" cy="2076450"/>
                <wp:effectExtent l="0" t="0" r="0" b="0"/>
                <wp:wrapNone/>
                <wp:docPr id="1" name="图片 1" descr="CNAS--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" descr="CNAS--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22" t="16508" r="13445" b="15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42E18" w:rsidRPr="00DF52D7" w:rsidRDefault="00D42E18" w:rsidP="00D42E18">
          <w:pPr>
            <w:spacing w:line="600" w:lineRule="exact"/>
            <w:rPr>
              <w:rFonts w:ascii="宋体" w:hAnsi="宋体"/>
              <w:bCs/>
              <w:szCs w:val="28"/>
            </w:rPr>
          </w:pPr>
        </w:p>
        <w:p w:rsidR="00D42E18" w:rsidRPr="00DF52D7" w:rsidRDefault="00D42E18" w:rsidP="00D42E18">
          <w:pPr>
            <w:spacing w:line="600" w:lineRule="exact"/>
            <w:rPr>
              <w:rFonts w:ascii="宋体" w:hAnsi="宋体"/>
              <w:bCs/>
              <w:szCs w:val="28"/>
            </w:rPr>
          </w:pPr>
        </w:p>
        <w:p w:rsidR="00D42E18" w:rsidRPr="00DF52D7" w:rsidRDefault="00D42E18" w:rsidP="00D42E18">
          <w:pPr>
            <w:spacing w:line="600" w:lineRule="exact"/>
            <w:rPr>
              <w:rFonts w:ascii="宋体" w:hAnsi="宋体"/>
              <w:bCs/>
              <w:szCs w:val="28"/>
            </w:rPr>
          </w:pPr>
        </w:p>
        <w:p w:rsidR="00D42E18" w:rsidRPr="00DF52D7" w:rsidRDefault="00D42E18" w:rsidP="00D42E18">
          <w:pPr>
            <w:spacing w:line="600" w:lineRule="exact"/>
            <w:rPr>
              <w:rFonts w:ascii="宋体" w:hAnsi="宋体"/>
              <w:bCs/>
              <w:szCs w:val="28"/>
            </w:rPr>
          </w:pPr>
        </w:p>
        <w:p w:rsidR="00D42E18" w:rsidRPr="00DF52D7" w:rsidRDefault="00D42E18" w:rsidP="00D42E18">
          <w:pPr>
            <w:spacing w:line="600" w:lineRule="exact"/>
            <w:rPr>
              <w:rFonts w:ascii="宋体" w:hAnsi="宋体"/>
              <w:bCs/>
              <w:szCs w:val="28"/>
            </w:rPr>
          </w:pPr>
        </w:p>
        <w:p w:rsidR="00D42E18" w:rsidRPr="00DF52D7" w:rsidRDefault="00D42E18" w:rsidP="00D42E18">
          <w:pPr>
            <w:spacing w:line="600" w:lineRule="exact"/>
            <w:rPr>
              <w:rFonts w:ascii="宋体" w:hAnsi="宋体"/>
              <w:bCs/>
              <w:szCs w:val="28"/>
            </w:rPr>
          </w:pPr>
        </w:p>
        <w:p w:rsidR="00D42E18" w:rsidRPr="00DF52D7" w:rsidRDefault="00D42E18" w:rsidP="00D42E18">
          <w:pPr>
            <w:spacing w:line="600" w:lineRule="exact"/>
            <w:jc w:val="center"/>
            <w:rPr>
              <w:rFonts w:ascii="宋体" w:hAnsi="宋体"/>
              <w:bCs/>
              <w:szCs w:val="28"/>
            </w:rPr>
          </w:pPr>
        </w:p>
        <w:p w:rsidR="00D42E18" w:rsidRPr="00FF740F" w:rsidRDefault="00D42E18" w:rsidP="00D42E18">
          <w:pPr>
            <w:tabs>
              <w:tab w:val="right" w:pos="8312"/>
            </w:tabs>
            <w:spacing w:line="300" w:lineRule="auto"/>
            <w:jc w:val="center"/>
            <w:rPr>
              <w:rFonts w:ascii="Arial" w:hAnsi="Arial" w:cs="Arial"/>
              <w:b/>
              <w:sz w:val="36"/>
              <w:szCs w:val="36"/>
              <w:shd w:val="clear" w:color="auto" w:fill="FFFFFF"/>
            </w:rPr>
          </w:pPr>
          <w:r w:rsidRPr="00FF740F">
            <w:rPr>
              <w:rFonts w:ascii="Arial" w:hAnsi="Arial" w:cs="Arial"/>
              <w:b/>
              <w:sz w:val="36"/>
              <w:szCs w:val="36"/>
              <w:shd w:val="clear" w:color="auto" w:fill="FFFFFF"/>
            </w:rPr>
            <w:t>CNAS</w:t>
          </w:r>
          <w:r w:rsidRPr="00FF740F">
            <w:rPr>
              <w:rFonts w:ascii="Arial" w:hAnsi="Arial" w:cs="Arial" w:hint="eastAsia"/>
              <w:b/>
              <w:sz w:val="36"/>
              <w:szCs w:val="36"/>
              <w:shd w:val="clear" w:color="auto" w:fill="FFFFFF"/>
            </w:rPr>
            <w:t>-</w:t>
          </w:r>
          <w:r>
            <w:rPr>
              <w:rFonts w:ascii="Arial" w:hAnsi="Arial" w:cs="Arial" w:hint="eastAsia"/>
              <w:b/>
              <w:sz w:val="36"/>
              <w:szCs w:val="36"/>
              <w:shd w:val="clear" w:color="auto" w:fill="FFFFFF"/>
            </w:rPr>
            <w:t>AL06</w:t>
          </w:r>
        </w:p>
        <w:p w:rsidR="00D42E18" w:rsidRPr="00D42E18" w:rsidRDefault="00D42E18" w:rsidP="00D42E18">
          <w:pPr>
            <w:jc w:val="center"/>
            <w:rPr>
              <w:rFonts w:ascii="Arial" w:hAnsi="宋体"/>
              <w:b/>
              <w:bCs/>
              <w:sz w:val="44"/>
              <w:szCs w:val="44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D42E18" w:rsidRDefault="00D42E18" w:rsidP="00D42E18">
          <w:pPr>
            <w:tabs>
              <w:tab w:val="right" w:pos="8312"/>
            </w:tabs>
            <w:spacing w:line="300" w:lineRule="auto"/>
            <w:jc w:val="center"/>
            <w:rPr>
              <w:rFonts w:ascii="宋体" w:hAnsi="宋体" w:cs="黑体"/>
              <w:b/>
              <w:kern w:val="0"/>
              <w:sz w:val="44"/>
              <w:szCs w:val="44"/>
            </w:rPr>
          </w:pPr>
          <w:r>
            <w:t xml:space="preserve"> </w:t>
          </w:r>
          <w:r>
            <w:rPr>
              <w:rFonts w:hint="eastAsia"/>
              <w:sz w:val="52"/>
              <w:szCs w:val="52"/>
            </w:rPr>
            <w:t>实验室认可领域分类</w:t>
          </w:r>
        </w:p>
        <w:p w:rsidR="00D42E18" w:rsidRPr="004746AA" w:rsidRDefault="00D42E18" w:rsidP="00D42E18">
          <w:pPr>
            <w:tabs>
              <w:tab w:val="right" w:pos="8312"/>
            </w:tabs>
            <w:spacing w:line="300" w:lineRule="auto"/>
            <w:jc w:val="center"/>
            <w:rPr>
              <w:rFonts w:ascii="宋体" w:hAnsi="宋体" w:cs="黑体"/>
              <w:kern w:val="0"/>
              <w:sz w:val="36"/>
            </w:rPr>
          </w:pPr>
          <w:r w:rsidRPr="004746AA">
            <w:rPr>
              <w:rFonts w:ascii="宋体" w:hAnsi="宋体" w:cs="黑体" w:hint="eastAsia"/>
              <w:kern w:val="0"/>
              <w:sz w:val="36"/>
            </w:rPr>
            <w:t>(检测领域)</w:t>
          </w:r>
        </w:p>
        <w:p w:rsidR="00D42E18" w:rsidRDefault="00D42E18" w:rsidP="00D42E1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kern w:val="0"/>
              <w:sz w:val="36"/>
              <w:szCs w:val="36"/>
            </w:rPr>
          </w:pPr>
        </w:p>
        <w:p w:rsidR="00D42E18" w:rsidRDefault="00D42E18" w:rsidP="00D42E18">
          <w:pPr>
            <w:spacing w:line="300" w:lineRule="auto"/>
            <w:rPr>
              <w:rFonts w:ascii="宋体" w:hAnsi="宋体"/>
              <w:bCs/>
              <w:sz w:val="44"/>
              <w:szCs w:val="44"/>
            </w:rPr>
          </w:pPr>
        </w:p>
        <w:p w:rsidR="00D42E18" w:rsidRDefault="00D42E18" w:rsidP="00D42E18">
          <w:pPr>
            <w:spacing w:line="300" w:lineRule="auto"/>
            <w:rPr>
              <w:rFonts w:ascii="宋体" w:hAnsi="宋体"/>
              <w:bCs/>
              <w:sz w:val="44"/>
              <w:szCs w:val="44"/>
            </w:rPr>
          </w:pPr>
        </w:p>
        <w:p w:rsidR="00D42E18" w:rsidRDefault="00D42E18" w:rsidP="00D42E18">
          <w:pPr>
            <w:spacing w:line="300" w:lineRule="auto"/>
            <w:rPr>
              <w:rFonts w:ascii="宋体" w:hAnsi="宋体"/>
              <w:bCs/>
              <w:sz w:val="44"/>
              <w:szCs w:val="44"/>
            </w:rPr>
          </w:pPr>
        </w:p>
        <w:p w:rsidR="00D42E18" w:rsidRPr="00FC020A" w:rsidRDefault="00D42E18" w:rsidP="00D42E18">
          <w:pPr>
            <w:spacing w:line="300" w:lineRule="auto"/>
            <w:rPr>
              <w:rFonts w:ascii="宋体" w:hAnsi="宋体"/>
              <w:bCs/>
              <w:sz w:val="44"/>
              <w:szCs w:val="44"/>
            </w:rPr>
          </w:pPr>
        </w:p>
        <w:p w:rsidR="00D42E18" w:rsidRPr="00FC020A" w:rsidRDefault="00D42E18" w:rsidP="00D42E18">
          <w:pPr>
            <w:spacing w:line="300" w:lineRule="auto"/>
            <w:rPr>
              <w:rFonts w:ascii="宋体" w:hAnsi="宋体"/>
              <w:bCs/>
              <w:sz w:val="44"/>
              <w:szCs w:val="44"/>
            </w:rPr>
          </w:pPr>
        </w:p>
        <w:p w:rsidR="00D42E18" w:rsidRPr="00F13207" w:rsidRDefault="00D42E18" w:rsidP="00D42E18">
          <w:pPr>
            <w:autoSpaceDE w:val="0"/>
            <w:autoSpaceDN w:val="0"/>
            <w:adjustRightInd w:val="0"/>
            <w:jc w:val="center"/>
            <w:rPr>
              <w:sz w:val="36"/>
              <w:szCs w:val="36"/>
            </w:rPr>
          </w:pPr>
          <w:r w:rsidRPr="00F13207">
            <w:rPr>
              <w:rFonts w:hint="eastAsia"/>
              <w:sz w:val="36"/>
              <w:szCs w:val="36"/>
            </w:rPr>
            <w:t>中国合格评定国家认可委员会</w:t>
          </w:r>
        </w:p>
        <w:p w:rsidR="00D42E18" w:rsidRPr="00F13207" w:rsidRDefault="00D42E18" w:rsidP="00D42E18">
          <w:pPr>
            <w:autoSpaceDE w:val="0"/>
            <w:autoSpaceDN w:val="0"/>
            <w:adjustRightInd w:val="0"/>
            <w:jc w:val="center"/>
            <w:rPr>
              <w:rFonts w:ascii="宋体" w:hAnsi="宋体" w:cs="黑体"/>
              <w:kern w:val="0"/>
              <w:sz w:val="32"/>
              <w:szCs w:val="32"/>
            </w:rPr>
          </w:pPr>
          <w:r>
            <w:t xml:space="preserve"> </w:t>
          </w:r>
          <w:r>
            <w:rPr>
              <w:rFonts w:hint="eastAsia"/>
              <w:sz w:val="36"/>
              <w:szCs w:val="36"/>
            </w:rPr>
            <w:t>二〇一</w:t>
          </w:r>
          <w:r>
            <w:rPr>
              <w:rFonts w:hint="eastAsia"/>
              <w:sz w:val="36"/>
              <w:szCs w:val="36"/>
            </w:rPr>
            <w:t>X</w:t>
          </w:r>
          <w:r>
            <w:rPr>
              <w:rFonts w:hint="eastAsia"/>
              <w:sz w:val="36"/>
              <w:szCs w:val="36"/>
            </w:rPr>
            <w:t>年</w:t>
          </w:r>
          <w:r>
            <w:rPr>
              <w:rFonts w:hint="eastAsia"/>
              <w:sz w:val="36"/>
              <w:szCs w:val="36"/>
            </w:rPr>
            <w:t>X</w:t>
          </w:r>
          <w:r>
            <w:rPr>
              <w:rFonts w:hint="eastAsia"/>
              <w:sz w:val="36"/>
              <w:szCs w:val="36"/>
            </w:rPr>
            <w:t>月</w:t>
          </w:r>
        </w:p>
        <w:p w:rsidR="00D42E18" w:rsidRDefault="00D42E18" w:rsidP="00D42E18">
          <w:pPr>
            <w:rPr>
              <w:rFonts w:ascii="Times New Roman" w:eastAsia="Times New Roman" w:hAnsi="Times New Roman" w:cs="Times New Roman"/>
              <w:kern w:val="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kern w:val="0"/>
              <w:sz w:val="20"/>
              <w:szCs w:val="20"/>
            </w:rPr>
            <w:br w:type="page"/>
          </w:r>
        </w:p>
      </w:sdtContent>
    </w:sdt>
    <w:p w:rsidR="00D42E18" w:rsidRDefault="00D42E18"/>
    <w:tbl>
      <w:tblPr>
        <w:tblW w:w="8662" w:type="dxa"/>
        <w:jc w:val="center"/>
        <w:tblInd w:w="93" w:type="dxa"/>
        <w:tblLook w:val="04A0" w:firstRow="1" w:lastRow="0" w:firstColumn="1" w:lastColumn="0" w:noHBand="0" w:noVBand="1"/>
      </w:tblPr>
      <w:tblGrid>
        <w:gridCol w:w="1423"/>
        <w:gridCol w:w="1186"/>
        <w:gridCol w:w="2791"/>
        <w:gridCol w:w="3262"/>
      </w:tblGrid>
      <w:tr w:rsidR="00D42E18" w:rsidRPr="00D42E18" w:rsidTr="00BB0AA3">
        <w:trPr>
          <w:trHeight w:val="548"/>
          <w:tblHeader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E18" w:rsidRPr="00D42E18" w:rsidRDefault="00BB0AA3" w:rsidP="00974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一二级代码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E18" w:rsidRPr="00D42E18" w:rsidRDefault="00BB0AA3" w:rsidP="00D42E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三级</w:t>
            </w:r>
            <w:r w:rsidR="00D42E18"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产品/项目/参数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42E18" w:rsidRPr="00D42E18" w:rsidRDefault="00D42E18" w:rsidP="00D42E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42E18" w:rsidRPr="00D42E18" w:rsidTr="00D42E18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01.生物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0101.食品的微生物检测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常规微生物指标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菌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致病菌检测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罐头商业无菌检测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益生菌检测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寄生虫检测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病毒检测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食品中维生素含量检测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维生素含量微生物法适用,如化学检测参照02化学。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食品接触材料微生物检测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0102.化妆品的微生物检测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微生物计数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致病菌检测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防腐剂功效检测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0103.水(包括污水)的生物环境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饮用水的细菌状况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饮用水生化耗氧量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饮用水的藻类状况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饮用水的微生物状况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饮用水的病毒状况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工业用水的细菌状况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工业用水生化耗氧量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工业用水的藻类状况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工业用水的微生物状况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工业用水的病毒状况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游泳池用水和温泉游泳池的细菌状况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游泳池用水和温泉游泳池的生化耗氧量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游泳池用水和温泉游泳池的藻类状况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游泳池用水和温泉游泳池的微生物状况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游泳池用水和温泉游泳池的病毒状况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污水和环境水的细菌状况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污水和环境水生化耗氧量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污水和环境水的藻类状况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污水和环境水的微生物状况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污水和环境水的病毒状况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样品的采集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抽样方案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0104.药物和生物制品的微生物检测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微生物计数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防腐剂的性能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维生素的生物检测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酶的生物检测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化疗药的微生物检测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010406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抗生素的微生物检测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0105.工作场所卫生学方面的微生物检测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表面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空气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0106.培养基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一般细菌培养基---一般用途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选择性培养基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药敏培养基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生化试验培养基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010605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真菌培养基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010606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分枝杆菌培养基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010607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病毒培养液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0107.杀虫剂和杀菌剂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杀真菌剂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杀菌剂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杀藻剂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杀病毒剂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杀孢子剂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010706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尿布的除臭剂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010707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杀虫剂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0108.调节植物生长的物质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植物激素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化学剂（阻碍植物生长的）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0109.遗传物质(核酸)的检测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基因扩增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基因测序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基因分型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基因表达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0110.对微生物的抗性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电器元件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涂料和表面覆盖物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胶粘剂，胶水和其他粘合物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纸和纸浆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清洁/消毒剂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0111.工业微生物（培养物）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菌种保藏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菌种的鉴定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活力检测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污染物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对抑制剂的敏感性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噬菌体的抗性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敏感噬菌体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0112.食物的感官评定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食品感官评定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酒类感官评定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011203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茶叶感官评定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烟感官评定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0113.细胞培养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细胞毒性试验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0114.其他材料的微生物</w:t>
            </w: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检测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011401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外科敷料和相关材料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诊断试剂盒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润滑剂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燃料和油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清洁剂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011406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纸浆和纸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011407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包装材料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011408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临检标本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011409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污物，粪便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D42E18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02.化学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0201.金属与合金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电感耦合等离子体原子发射光谱分析方法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火花源/电弧原子发射光谱分析方法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X射线荧光光谱分析方法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辉光放电发射光谱分析方法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原子荧光光谱分析方法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原子吸收光谱分析方法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紫外-可见吸收光谱分析方法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金属中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碳硫分析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金属中气体成分（O、N、H）分析方法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电感耦合等离子体质谱分析方法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电化学分析方法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物相(相/夹杂/状态）分离分析方法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重量分析方法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滴定分析方法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0202.金属镀层与处理溶液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电感耦合等离子体原子发射光谱分析方法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火花源/电弧原子发射光谱分析方法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X射线荧光光谱分析方法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辉光放电发射光谱分析方法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原子荧光光谱分析方法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原子吸收光谱分析方法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紫外-可见吸收光谱分析方法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分子荧光光谱分析方法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红外光谱分析方法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注：该方法用于有机涂层板、表面处理层以及各类处理液中有机添加剂（表面活性剂、润湿剂、缓蚀剂）分析。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气相色谱分析方法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注：该方法用于有机涂层板、表面处理层以及各类处理液中有机添加剂（表面活性剂、润湿剂、缓蚀剂）分析。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液相色谱分析方法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注：该方法用于有机涂层板、表面处理层以及各类处理液中有机添加剂（表面活性剂、润湿剂、缓蚀剂）分析。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注：该方法用于有机涂层板、表面处理层以及各类处理液中有机添加剂（表面活性剂、润湿剂、缓蚀剂）分析。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电感耦合等离子体质谱分析方法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电化学分析方法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物相(相/夹杂/状态）分离分析方法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重量分析方法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滴定分析方法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0203.矿石与矿物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电感耦合等离子体原子发射光谱分析方法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火花源/电弧原子发射光谱分析方法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X射线荧光光谱分析方法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辉光放电发射光谱分析方法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原子荧光光谱分析方法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原子吸收光谱分析方法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紫外-可见吸收光谱分析方法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金属中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碳硫分析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金属中气体成分（O、N、H）分析方法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电感耦合等离子体质谱分析方法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电化学分析方法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物相(相/夹杂/状态）分离分析技术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重量分析方法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滴定分析方法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0204.耐火材料与粘土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电感耦合等离子体原子发射光谱分析方法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火花源/电弧原子发射光谱分析方法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X射线荧光光谱分析方法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辉光放电发射光谱分析方法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原子荧光光谱分析方法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原子吸收光谱分析方法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紫外-可见吸收光谱分析方法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固体材料中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碳硫分析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电感耦合等离子体质谱分析方法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电化学分析方法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物相分离分析技术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重量分析方法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滴定分析方法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0205.天然气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组分分析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硫化氢\总硫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水露点\碳同位素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0206.煤炭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常规分析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灰分、挥发分、全硫、发热量、碳、氢。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特性分析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煤灰熔融性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0207.油页岩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结构或鉴定（或显微镜/电镜检测）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鉴定、古生物。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孔隙结构、含油量、渗透率等。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0208.原油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物性检测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地表原油物性及地层原油的高压物性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0209.燃料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气体燃料（天然气除外）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主要由来源于石油的甲烷和/或乙烷组成的气体燃料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液化石油气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主要由C3和C4烷烃或烯烃或其混合物组成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馏分燃料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包括:汽油\柴油\喷气燃料等。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残渣燃料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含有来源于石油加工残渣的液体燃料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如：电极用焦、冶炼用焦、燃料焦等。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包括:新型燃料（如生物柴油、乙醇汽油）、凝析油。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0210.润滑剂、工业用油和相关产品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润滑剂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润滑脂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润滑各种设备、机械部件、车辆等所有种类的润滑脂。</w:t>
            </w:r>
          </w:p>
        </w:tc>
      </w:tr>
      <w:tr w:rsidR="00D42E1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工业用油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全损耗系统油、主轴、轴承和有关离合器油、压缩机油、液压油、涡轮机油、齿轮油、金属加工油、暂时保护防腐蚀油、气动工具油、导轨油、内燃机油等。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有机热载体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热传导液、导热油、有机传热介质、热媒等用于间接传热目的的所有有机介质。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防锈油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热处理油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021007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电器绝缘油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电容器用油、变压器和开关用油、电缆油等。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0211.沥青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道路沥青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建筑沥青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涂料沥青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电缆沥青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橡胶沥青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乳化沥青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聚合物改性沥青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专用、特种沥青、电池封口剂等。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0212.石油蜡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石蜡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皂蜡、粗石蜡、半精炼蜡、食品蜡、化妆用石蜡。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液体石蜡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轻液蜡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和重液蜡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石油脂（凡士林）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普通凡士林、工业凡士林、电容器凡士林、医药用用凡士林、化妆用用凡士林、食品用和绝缘用凡士林。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工业白油、化妆用白油、食品机械专用白油。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微晶蜡（地蜡）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食品用微晶蜡、电绝缘用微晶蜡、军用火炮微晶蜡。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特种蜡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物理改性石油蜡、化学改性石油蜡、微粉蜡、合成蜡。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0213.石油添加剂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润滑油添加剂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载荷添加剂、清净剂、分散剂、粘度指数改进剂、降凝剂、抗氧抗腐蚀剂、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金属减活剂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、防锈剂、抗泡剂、乳化剂和抗乳化剂、防霉剂、其他润滑油添加剂。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润滑脂添加剂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胶溶剂、抗氧化剂、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极压抗磨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剂、防锈、防腐蚀剂、抗水剂、拉丝性增强剂。</w:t>
            </w:r>
          </w:p>
        </w:tc>
      </w:tr>
      <w:tr w:rsidR="00D42E18" w:rsidRPr="00D42E18" w:rsidTr="00BB0AA3">
        <w:trPr>
          <w:trHeight w:val="129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燃料添加剂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汽油抗爆剂、汽油清净剂、柴油十六烷值改进剂、柴油低温流动改进剂、防腐杀菌剂、润滑性能改进剂、抗静电剂、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防冰剂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、抗氧剂、金属钝化剂、缓蚀剂、助燃剂、其他燃料添加剂。</w:t>
            </w:r>
          </w:p>
        </w:tc>
      </w:tr>
      <w:tr w:rsidR="00D42E18" w:rsidRPr="00D42E18" w:rsidTr="00BB0AA3">
        <w:trPr>
          <w:trHeight w:val="542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石油沥青和石油蜡的添加剂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 w:rsidR="00D42E18" w:rsidRPr="00D42E18" w:rsidTr="00BB0AA3">
        <w:trPr>
          <w:trHeight w:val="586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0214.其他石油产品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溶剂油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香花溶剂油、石油醚、橡胶溶剂油、洗涤剂油、油漆溶剂油、特种煤油型溶剂、抽提溶剂油、航空洗涤汽油、彩色油墨溶剂油、农用灭蝗溶剂油等。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石脑油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工业硫磺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0215.钻井液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水基钻井液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主要组成是水、粘土、加重剂和各种化学处理剂等。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油基钻井液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主要组成是原油\柴油、加重剂、化学处理剂和水等。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气体型钻井流体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是以空气或天然气作为钻井循环流体的钻井液。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0216.油田化学剂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钻井用化学剂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钻井液处理剂、水泥外加剂和外掺料</w:t>
            </w:r>
            <w:r w:rsidR="00565AA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565AA8" w:rsidRPr="00565AA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羧甲基纤维素钠盐</w:t>
            </w: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油气开采用化学剂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压裂用化学剂、酸化用化学剂和采油用其他化学剂。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油气集输用化学剂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原油破乳剂、防蜡降凝剂、减阻剂和降粘剂等。</w:t>
            </w:r>
          </w:p>
        </w:tc>
      </w:tr>
      <w:tr w:rsidR="00D42E1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通用油田化学剂（生物聚合物、羧甲基纤维素钠盐、粘土稳定剂、天然聚合物、聚丙烯酰胺、表面活性剂、示踪剂）、提高采收率用化学剂和水处理用化学剂等。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0217.漆与有关的表面涂料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户外风化试验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海洋水下试验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淡水浸入试验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地下试验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湿度试验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盐雾试验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人工老化试验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冲击试验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铅笔硬度试验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摆杆硬度试验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耐热试验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冻融试验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漆催干剂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除漆剂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0218.颜料、油墨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0219.染料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0220.粘接剂与密封剂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0221.爆炸物与有关材料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稳定性检测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微痕量爆炸物检测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0222.食品及农产品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营养物质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营养元素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有害元素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农药残留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兽药残留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添加剂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包括食品中含有的添加剂，如果对添加剂本身特性的检测请填写在0223。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非法添加物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毒素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灰分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pH值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旋光度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E1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净含量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杂质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E1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酸价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A8" w:rsidRPr="00D42E18" w:rsidRDefault="00565AA8" w:rsidP="00005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A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过氧化值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A8" w:rsidRPr="00D42E18" w:rsidRDefault="00565AA8" w:rsidP="000058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粮油的物理参数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包括杂质、不完善粒、出糙率等参数。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AA8" w:rsidRPr="00D42E18" w:rsidRDefault="00565AA8" w:rsidP="00565A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酒类的固有参数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包括己酸乙酯、总酯、乙酸乙酯等</w:t>
            </w: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参数。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0223.食品添加剂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酸度调节剂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抗结剂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消泡剂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抗氧化剂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漂白剂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膨松剂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着色剂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护色剂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乳化剂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酶制剂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增味剂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面粉处理剂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被膜剂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水分保持剂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营养强化剂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防腐剂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稳定和凝固剂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甜味剂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增稠剂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胶姆糖基础剂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咸味剂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0224.药与药品及生物制品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化学药品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中药材与中成药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药品及代谢产物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在药品中的非法添加物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022406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兽药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0225.烟草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0226.消毒产品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消毒剂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消毒器械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一般消毒器械(医疗器械、餐饮、空气、水等)；生物指示物；化学</w:t>
            </w: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指示物；灭菌包装物。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卫生用品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妇女用品；尿布；皮肤；隐性眼镜。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一次性使用医疗用品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输注类；导管类；诊断治疗器具类；透析器具；麻醉器具；手术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巾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敷料类；护理器材。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0227.饲料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营养物质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包括粗蛋白、真蛋白质、脂肪、纤维、氨基酸等参数。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营养元素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包括钙、磷、铁等营养元素。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有害元素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包括铅、铬、汞、镉、砷等有害元素。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农药残留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兽药残留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毒素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添加物质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非法添加物质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消化率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酵母活性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酶活性（酶活力）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粉碎粒度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混合均匀度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均匀度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灰分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pH值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旋光度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0228.农药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除草剂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杀菌剂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杀虫剂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杀螨剂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022805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生物农药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022806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植物成长调节剂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022807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杀鼠剂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0229.肥料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化肥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复合肥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微量元素肥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生物肥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叶面肥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0230.化妆品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毒理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功能检测（或功能性物质含量）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指添加的药物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有毒有害物质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除元素外的有毒有害物质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023007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添加剂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化妆品中含有的添加剂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023008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重金属及其他元素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023009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抗菌抑菌效果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023010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耐热/耐寒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0231.表面活性剂和洗涤剂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性能（功能）检测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相对分子质量及含量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二噁烷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有毒有害物质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除元素外的有毒有害物质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生物降解度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耐热/耐寒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重金属及其他金属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洗涤效果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清洗剂残留量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防火泡沫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原料检测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化妆用具及包材检测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0232.香精及香料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香精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0233.脂、油及蜡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0234.气体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工业气体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用纯气和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混合气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医用和潜水用气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医用及航空呼吸用氧、医用氧化亚氮等。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参考气体和混合物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高纯或超高纯气体、标准校正气体和具有特定组成的混合气体。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气焊与气割用气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焊接切割用燃气丙烯、丙烷，焊接用乙炔、二氧化碳等。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食品添加剂用气体、灭火剂等。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0235.水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地下水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不适用于地下矿水、热水、盐水及卤水。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地表水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江河、湖泊、运河、渠道、水库等具有使用功能的地表水水域。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饮用水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不适用于食品领域中的瓶装水、桶装水。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废水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油气田水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023506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0236.土壤、沉积物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土壤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污泥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海洋沉积物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0237.固体废物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矿业固体废物、工业固体废物、城市垃圾、农业废弃物和放射性固体废物。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0238.环境空气和废气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环境空气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大气污染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大气沉降物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固定污染源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烟道、烟囱及排气筒等固定污染源。机动车排放污染见代码03。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0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0239.场所、室内空气及有限空间中的空气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公共场所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：1、宾馆、饭馆、旅店、招待所、车马店、咖啡馆、酒吧、茶座等。2、公共浴室、理发店、美容店等。3、影剧院、录像厅（室）、游艺厅（室）、舞厅、音乐厅等。4、体育场（馆）、游泳场（馆）、公园等。5、展览馆、博物馆、美术馆、图书馆等。6、商场（店）、书店等。7、候诊室、候车（机、船）室，公共交通工具等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工作场所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工作场所的卫生、职业病危害等。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室内空气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住宅、办公建筑物等室内环境。</w:t>
            </w:r>
          </w:p>
        </w:tc>
      </w:tr>
      <w:tr w:rsidR="00565AA8" w:rsidRPr="00D42E18" w:rsidTr="00BB0AA3">
        <w:trPr>
          <w:trHeight w:val="20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有限空间中的空气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包括：1、密闭设备，如船舱、机舱、车内、贮罐、车载槽罐、反应塔（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釜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、冷藏箱、压力容器、管道、烟道、锅炉等。2、地下有限空间，如地下管道、地下室、地下仓库、地下工程、暗沟、隧道、涵洞、地坑、废井、地窖、污水池（井）、沼气池、化粪池、下水道等。3、地上有限空间，如储藏室、酒糟池、发酵池、垃圾站、温室、冷库、粮仓、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料仓等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0240.油气回收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B2683C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本条仅适用于油气成分分析。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0241.电离辐射（环境领域）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辐射对环境产生影响的检测。电离辐射包含：α射线（α粒子）、β射线（β粒子）、中子等高能粒子流与γ射线、X射线等高能电磁波。包括：1、医用设备(例如医学及影像设备)；研究及教学机构；核反应堆及其辅助设施，如铀矿以及核燃料厂等诸如上述设施所产生的辐射。2、放射性材料如夜光手表、釉料陶瓷、人造假牙、烟雾探测器等所产生的辐射。3、天然放射性元素伴生：如稀土矿。</w:t>
            </w:r>
          </w:p>
        </w:tc>
      </w:tr>
      <w:tr w:rsidR="00565AA8" w:rsidRPr="00D42E18" w:rsidTr="00BB0AA3">
        <w:trPr>
          <w:trHeight w:val="4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空气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土壤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生物体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0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0242.电磁辐射（环境领域）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以下设备产生的辐射对环境影响的检测，而不是针对设备本身的检测。包括：1、家用电器、手机、传真机、通讯站等通讯设备。2、高压电线以及电动机、电机设备等。3、飞机、电气铁路、广播、电视发射台、手机发射基站、雷达系统等。4、电力产业的机房、卫星地面工作站、调度指挥中心等。5、应用微波和X射线等的医疗设备等。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0243.其他环境构成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生物体残留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噪声、振动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0244.电子电器产品有害物质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无机有害物质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有机有害物质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0245.化学试剂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无机分析试剂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用于化学分析的无机化学品，如金属、非金属单质，氧化物、碱、酸、盐等试剂。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有机分析试剂、有机溶剂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用于化学分析的有机化学品，如烃、醛、酮、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醚及其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衍生物等试剂。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基准试剂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用于标定标准溶液的浓度。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用于化学分析、仪器分析时作比对的化学标准品，或用于校准仪器的化学品。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指示剂和特效试剂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用于滴定分析中指示滴定终点，或用于检验气体或溶液中某些存在的试剂。浸过指示剂或试剂溶液的纸条即是试纸。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024506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仪器分析试剂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原子吸收光谱标准品、色谱用试剂、红外光谱用试剂、核磁共振用溶剂等。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024507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生化试剂和临床分析试剂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024508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高纯试剂和高纯物质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用作某些特殊需要工业的材料（如电子工业原料、单晶、光导纤维）和一些痕量分析用试剂，其纯度一</w:t>
            </w: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般在4个“9”以上，杂质控制在百万分之一。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024509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即液态晶体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0246.无机化工原料及产品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无机酸/碱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工业盐酸、工业硝酸、发烟硝酸、工业硫酸、蓄电池硫酸、发烟硫酸、工业碳酸钠、重质碳酸钠、食用碳酸钠、氢氧化钠等。</w:t>
            </w:r>
          </w:p>
        </w:tc>
      </w:tr>
      <w:tr w:rsidR="00565AA8" w:rsidRPr="00D42E18" w:rsidTr="00BB0AA3">
        <w:trPr>
          <w:trHeight w:val="129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钡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化合物、硼化合物、溴化合物、碳酸盐、氯化物及铝酸盐、铬盐、 氰化物、 氟化合物、碘化合物、镁化合物、锰盐、硝酸盐、磷化合物及磷酸盐、硅化合物及硅酸盐、 硫化物及硫酸盐、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钼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、钛、钨、钒、锆化合物、稀士元素化合物、过氧化物等。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氧化物/单质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其中单质气体除外,单质包括金属锂、多晶硅等。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电子工业用无机化工原料及产品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1、高纯气体、高纯试剂和高纯物质除外。2、包括正极材料如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钴酸锂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、锰酸锂、磷酸铁锂等；碳负极材料如人工石墨、天然石墨、中间相碳微球、碳纤维、热解树脂碳等）。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024605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无机催化剂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无机化工催化剂(主要是制造氮肥和硫酸的催化剂)、环境保护催化剂（如脱硝催化剂）等。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无机功能材料（如玻璃纤维、陶瓷纤维等）、化学矿物原料等。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0247.有机化工原料及产品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基础有机原料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主要有三烯（乙烯、丙烯、丁二烯）、三苯（苯、甲苯、二甲苯）、甲醇、乙醇、甲醛、醋酸以及环氧化合物等。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焦油及相关产品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焦油、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萘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酚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及其同系物、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蒽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、菲、咔唑及沥青，其中沥青质焦油的残渣。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有机催化剂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石油炼制催化剂、有机化工催化剂（包括高分子合成中用的聚合催化剂）等。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有机助剂和溶剂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荧光增白剂、变性燃料乙醇等。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0248.化合物（结构分析）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感耦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等离子体原子发射光谱法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X射线荧光光谱法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质谱法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电子显微法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024805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热分析法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024806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核磁分析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024807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红外光谱分析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024808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气相色谱分析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024809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液相色谱分析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024810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紫外光谱分析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024811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元素分析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024812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X射线衍射分析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0249.同位素及放射性物质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感耦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等离子体原子发射光谱法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热电离质谱法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丰度质谱分析法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α能谱分析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γ能谱分析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024906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分光光度法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024907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闪烁法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D42E18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03.机械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0301.金属材料及制品（机械性能）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拉伸试验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弯曲、压缩、剪切试验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硬度试验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冲击试验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扭转试验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落锤试验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摩擦磨损试验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疲劳试验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蠕变试验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松弛试验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断裂试验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0302.金属材料及制品（微观结构）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晶粒尺寸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表面层深度/厚度测定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非金属夹杂物含量测定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显微组织检验与评级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低倍检验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相结构分析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残余应力分析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030208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微观形貌观察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0303.金属材料及制品（腐蚀试验）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局部腐蚀试验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盐雾腐蚀试验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电化学腐蚀试验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循环腐蚀试验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阳极氧化厚度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氢致开裂试验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030307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腐蚀与环境模拟试验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0304.金属材料及制品（物理性能）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密度试验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0305.粉末、微纳米材料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颗粒形状与结构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粒度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接触角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比表面积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颗粒密度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颗粒硬度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熔点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流动性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松装密度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振实密度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团聚指数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微观形貌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微区物相分析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微纳米尺寸测量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微纳米材料成分分析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0306.冶金材料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硬质合金的物理性能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硬质合金的机械性能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炭素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材料的物理性能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炭素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材料的成分分析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耐火材料的物理性能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耐火材料的成分分析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连铸保护渣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0307.通用零部件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几何量检测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机械振动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机械噪声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阀门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齿轮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弹簧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链条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紧固件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五金件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密封件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液压元件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气动元件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传动装置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减速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机填此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冷却装置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过滤装置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润滑装置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0308.工具类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刀具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磨具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030805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手动工具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030806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气动工具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030807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切割设备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0309.机床类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金属切削机床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特种加工机床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木工机床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铸造机械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锻压机械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030906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机床附件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0310.通用机械与设备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压缩机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制冷设备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换热设备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气体分离与液化设备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031007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分离机械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031008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真空技术与设备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031009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输送机械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031010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仓储设备、装卸机械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031011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环境保护设备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0311.动力机械设备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水利机械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风力机械填报1311.风电设备代码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汽轮机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车用发动机通用技术条件及性能试验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车用发动机排放试验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工程机械用发动机试验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农用及小型发动机试验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船用发动机试验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非道路移动机械发动机试验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燃气发动机试验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发动机零部件及附件检测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0312.农林机械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耕作种植机械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田园管理机械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植物保护机械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排灌机械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作物收获及场上作业机械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畜牧、家禽机械与设备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农副产品加工与饲料加工机械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拖拉机及农业运输机械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农机零部件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渔业机械与设备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营林机械与机具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木材采运机械与设备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0313.轻工机械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纺织机械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塑料、橡胶机械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家具加工机械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食品加工机械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印刷机械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包装机械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0314.矿山机械类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建井设备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采掘设备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提升、贮运设备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破碎、粉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磨设备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筛分设备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031406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洗选设备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031407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支护设备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031408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煤矿专用设备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0315.工程机械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挖掘机械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铲土运输机械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压实机械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路面施工与养护机械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掘进机械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桩工机械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市政与环卫机械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混凝土制品机械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高空作业机械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装修机械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钢筋及预应力机械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凿岩机械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军用工程机械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工程机械零部件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0316.石油化工机械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石油专用管材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石油专用设备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炼化专用设备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石油专用工具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031605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石油钻采设备配件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031606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炼化专用设备配件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031607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石油化工管道配件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031608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海洋石油作业用设备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0317.机动车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质量、尺寸参数测量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机动车非金属材料及制品物理性能请参阅日用消费品领域塑料、橡胶代码。</w:t>
            </w: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车内空气质量检测请参阅023904代码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整车性能、可靠性道路试验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专用汽车专项性能检测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摩托车及其零部件性能检测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整车排放污染物检测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车身、车身附件及安全部件检测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汽车底盘零部件检测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汽车被动安全检测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灯具性能检测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电器及附件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轮胎检测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电动车辆安全性能检测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电动车辆用动力电池性能检测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电动车辆用牵引电机性能检测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全地形车及其部件性能检测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0318.消防产品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火灾防护产品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建筑耐火构件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消防装备产品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消防水带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灭火剂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灭火器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消防给水设备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喷水灭火产品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泡沫灭火设备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气体灭火设备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干粉灭火设备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消防防烟排烟设备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避难逃生产品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救生设备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0319.测量仪器（检测设备）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测量仪器性能试验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测量用传感器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测量仪器或系统软件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长度测量仪器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角度测量仪器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几何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量工程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热工二次仪表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热学试验设备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湿度测量仪器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密度测量仪器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容量测量仪器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流量测量仪器(含流量仪表)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压力（压强）测量仪器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真空测量仪器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力学（机械）性能试验设备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硬度测量仪器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振动测量仪器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转速测量仪器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速度测量仪器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031923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声学测量仪器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031924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电学测量仪器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031925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磁学测量仪器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031926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无线电测量仪器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031927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元器件参数测量仪器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031928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频率测量仪器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031929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031930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光学测量仪器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031931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光谱（光度）分析仪器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031932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水质分析仪器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031933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水分（含水率）测量仪器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031934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电化学分析仪器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031935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粒子（微粒）测量仪器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031936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粘度测量仪器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031937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气体分析仪器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031938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色谱分析仪器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031939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生化分析仪器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热化学分析仪器（热物性）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031941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高分子材料分子量测量仪器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031942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元素分析仪器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031943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质谱分析仪器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031944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电离辐射测量仪器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D42E18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04.电气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0401.电气产品通用环境类试验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低温试验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高温试验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恒定湿热试验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交变湿热试验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冲击试验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碰撞试验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自由跌落试验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加速试验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储存试验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霉菌生长试验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耐腐蚀试验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低电压试验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温度改变试验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密封性试验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太阳辐射试验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终端牢固性试验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盐雾试验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砂尘试验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联合试验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0402.电气产品通用安全类试验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外壳防护等级（IP代码）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着火危险试验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接触电流及保护导体电流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高电压试验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耐热试验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耐漏电起痕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虹吸试验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0403.电气产品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通用性能类试验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待机功耗试验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电声试验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0404.电池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原电池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碱性蓄电池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铅酸蓄电池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电池充电器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电化学试验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040406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0405.电线电缆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装备电缆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电力电缆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架空线缆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通信电缆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漆包线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040506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船用线缆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040507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绕组线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040508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光纤光缆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040509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0406.电子元器件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电阻器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电感器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电抗器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继电器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连接器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电位器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传感器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半导体器件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频率元件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光电与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显示器件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印刷电路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集成电路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29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0407.家用及类似用途设备及其专用零件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电动器具电气安全试验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电动器具电学性能试验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电热器具电气安全试验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电热器具电学性能试验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制冷器具电气安全试验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040706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制冷器具电学性能试验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54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0408.电器附件、电路开关及保护或连接用电器装置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0409.照明电器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灯具电气安全试验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灯具性能试验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光源电气安全试验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光源性能试验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镇流器及变压器电气安全试验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040906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镇流器及变压器性能试验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040907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灯具附件电气安全试验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040908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灯具附件性能试验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040909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室内外照明场所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0410.测量、控制及实验室用电气设备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0411.信息技术设备及办公设备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0412.音视频设备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0413.安全变压器及类似设备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0414.电动工具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手持式电动工具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可移式电动工具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电动工具附件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0415.绝缘物质和绝缘体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电气强度试验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绝缘电阻试验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表面和容积电阻率试验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损耗角试验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相对电容率试验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直流电压试验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交流电压试验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爬电试验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绝缘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介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电系数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湿度吸收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局部放电试验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冲击电压试验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温度稳定性试验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0416.低压电器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低压成套开关设备和控制设备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开关设备和控制设备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整机保护设备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0417.焊机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0418.通信设备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通信传输设备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通信接入设备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移动通信网络设备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互联网设备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041805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电信终端设备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041806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广播电视设备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041807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光通信设备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0419.安全技术防范产品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入侵探测器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防盗报警控制器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汽车防盗报警系统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报警系统出入口控制设备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楼宇对讲（可视）系统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041906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报警系统视频监控设备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041999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0420.发电设备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水轮发电机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汽轮发电机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0421.光伏产品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光伏组件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光伏逆变器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独立光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伏系统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汇流箱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储能变流器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光伏电站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伏材料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0422.输变电类设备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开关类设备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变压器类设备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高压电器设备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二次保护设备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二次自动化设备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电力金具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输电铁塔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0423.太阳能光热产品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0424.防爆电器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爆炸性气体环境用电器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爆炸性粉尘环境用电器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29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0425.燃气烹调和加热设备产品及其专用零件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0426.电机及电泵产品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0427.电源、充电桩和整流逆变设备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0428.激光产品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电气安全试验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0429.工业用抗静电物质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地面材料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042999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0430.射频屏蔽效果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0431.暴露在大气中的电气设备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0432.磁性物质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D42E18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05.日用消费品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0501.玩具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易燃性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0502.珠宝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珠宝玉石鉴定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珠宝玉石分级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珠宝玉石工艺评价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珠宝玉石性能测试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0503.贵金属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贵金属纯度/含量无损检测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贵金属纯度/含量化学分析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贵金属覆盖层厚度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贵金属覆盖层附着牢固度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贵金属加工工艺评价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贵金属饰品力学性能检测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0504.钟表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机械钟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石英钟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石英表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电波钟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电波表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机械秒表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石英秒表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金属表带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皮革表带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手表表盘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手表壳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0505.眼镜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几何性能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透射性能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变色性能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耐磨性能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阻然性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耐腐蚀性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镍析出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冲击试验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配装性能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镜片材料性能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镀层质量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高温稳定性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辐照性能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0506.玻璃制品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内应力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耐内压力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耐温急变性（水冷、风冷）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抗冲击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垂直轴偏差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耐垂直负荷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耐水性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材料性能（折射率、色散、密度等）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规格尺寸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容量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铅镉析出量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耐沸水性能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耐碱性能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耐腐蚀性能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0507.塑料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塑料成分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树脂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塑料薄膜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塑料管材、管件、阀门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板材、片材、型材、门窗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人造革、合成革、卷材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容器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一次性餐饮具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日用塑料制品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塑料土工材料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食品包装/接触用塑料制品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汽车用塑料制品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0508.橡胶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橡胶原料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乳胶与胶乳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橡胶轮胎与内胎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胶管与胶布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密封制品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橡胶胶粘剂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涂覆织物及制品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工程橡胶制品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橡胶防水材料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乳胶制品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橡胶杂品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橡胶助剂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炭黑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骨架材料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0509.陶瓷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陶瓷化学成分分析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日用陶瓷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卫生陶瓷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耐火陶瓷纤维及制品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生物陶瓷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050906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陶瓷食具容器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050907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药用陶瓷容器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0510.纸张及纸制品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纤维分析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0511.体育用品、器材及设施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球类及其运动器材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田径运动器材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体操及蹦床运动器材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射击和射箭运动器材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举重和拳击运动器材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水上运动器材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冰雪运动器材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益智性运动用品及其器材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室内外训练健身器材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高尔夫球及台球等运动器材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钓鱼钓具运动器材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轮滑等休闲运动器材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野营及登山运动器材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武术及击剑运动器材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运动保护器具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其他运动器材及用品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室内运动场馆及设施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室外运动场所及设施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越野运动场所及设施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冰雪运动场所及设施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水上运动场所及设施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中小学运动场地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051123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其他运动场所及设施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051124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体育场馆及场地铺地材料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0512.照相机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照相机及照相机零配件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照片冲印设备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照相机器材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影响输出设备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0513.缝纫机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0514.伞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缝制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伞面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规格尺寸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产品完整性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自开伞、自开自收伞中盘稳定性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使用安全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开关性能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自开伞、自开自收伞的开、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关伞力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部件结合牢度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伞杆抗风强度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无故障连续开关次数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防雨性能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染色牢度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伞骨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耐腐蚀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伞面防紫外线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标志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0515.文具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安全要求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051506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 志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0516.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刷类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卫生要求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安全要求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0517.人造板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人造板物理性能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人造板有害物质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人造板饰面专用纸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人造板木片、造纸木片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051706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原木、锯材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0518.家具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板材力学性能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五金配件性能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木制件要求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塑料件性能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玻璃件性能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辅垫料要求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泡沫塑料要求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面料要求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芯料要求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弹簧要求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表面涂层/覆面性能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有害物质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阻燃性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0519.卫浴产品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浴缸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淋浴房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便器、水箱及水箱配件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洗面器、水槽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水嘴及配件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051906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阀门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051907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排水配件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051908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卫浴挂件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051909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金属管材管件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0520.日用五金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锁具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厨具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餐具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器皿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压力锅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美容美发器具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052007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拉链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052008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照明加热器具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052009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箱包五金配件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052010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日用小五金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0521.自行车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公路自行车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非公路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自行车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竞赛用自行车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脚踏三轮自行车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其他用途自行车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自行车零件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0522.助力自行车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电动自行车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汽油机助力自行车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助力自行车用零部件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0523.童车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0524.皮革、毛皮及相关制品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腐蚀试验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0525.鞋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0526.帽子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0527.纽扣、拉链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0528.地毯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0529.纺织品及有关制品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棉纤维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麻纤维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蚕茧、蚕丝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毛、绒纤维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化学纤维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纱线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纤维定性、定量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色牢度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纺织品物理性能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纺织品化学性能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纺织品微生物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羽绒羽毛物理性能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羽绒羽毛化学性能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羽绒羽毛微生物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非织造布物理性能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非织造布化学性能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0530.劳保用品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防护服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安全网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防护手套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053007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防毒面具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053008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眼面防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0531.烟花爆竹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燃放性能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无机成分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有机成分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分类定级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运输安全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包装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0532.乐器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尺寸，外观工艺,装配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材质及零部件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声学品质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演奏性能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0533.包装材料、容器及运输包装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纸包装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塑料包装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木制品包装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金属包装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玻璃、陶瓷包装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环境实验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D42E18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06.植物检疫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0601.检疫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真菌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病毒及类病毒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植原体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线虫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昆虫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杂草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软体动物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0602.检验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转基因成分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有毒有害物质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种苗健康度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0603.物种鉴定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农作物及其野生近缘植物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林木植物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观赏植物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药用植物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竹藤植物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转基因植物品系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060307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其他植物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060308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菌物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060309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0604.检疫处理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物理方法处理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化学方法处理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生物学方法处理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D42E18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07.卫生检疫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0701.细菌学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临床标本的显微镜检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细菌培养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细菌菌种鉴定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细菌抗原检测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抗生素敏感试验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细菌分子生物学检测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0702.寄生虫学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寄生虫检测和鉴定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临床标本的显微镜检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分子生物学检测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0703.病毒学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非培养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的检测方法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病毒分离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病毒鉴定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病毒分子生物学检测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0704.真菌学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临床标本的显微镜检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标本培养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菌株的分离与鉴定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抗真菌剂的敏感性试验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0705.分枝杆菌学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临床标本镜检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菌株培养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菌株的鉴定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敏感性试验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分子生物学检测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0706.血清学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血清学试验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血清学试验程序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0707.免疫血液学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血液分型（包括ABO,Rh(O)血型）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血型抗体筛选、鉴定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0708.血液学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血细胞计数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血涂片肉眼观察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血沉率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细胞分类计数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血涂片检查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疟原虫检查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骨髓检查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血小板功能试验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铁的检测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感染性单核细胞增多症的筛检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血清及红细胞的VB</w:t>
            </w: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  <w:vertAlign w:val="subscript"/>
              </w:rPr>
              <w:t>12</w:t>
            </w: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和叶酸含量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冷凝球蛋白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β2— 微球蛋白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血浆粘滞度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免疫遗传表现型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分子遗传研究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电镜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0709.免疫学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体液中IgG，IgM，IgA，IgD的检测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总IgE和过敏原-特定的IgE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补体检测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体液和活检组织中免疫复合物和自身抗体检测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风湿性因子定量检测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070906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细胞免疫试验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070907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嗜中性粒细胞和单核细胞体外功能试验的评价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070908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以靶细胞放射性同位素释放技术进行自然杀伤试验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070909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细胞标志物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070910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组织分裂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070911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生化及免疫分析的简单载玻片试验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0710.细胞病理学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宫颈部妇科学检查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非妇科学检查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宫颈部以外的妇科学检查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0711.电镜检查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0712.化学病理学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器官的物质代谢研究中通常涉及的化学物质分析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蛋白质分析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氧当量法测CO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血液Ph值及血气分压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在血气分析仪上形成的其他化学物质检测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与血液相关的色素和前体物检测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微量元素检测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药物的检测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激素受体检测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儿茶酚胺及相关代谢产物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羊水分析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新生儿标本检测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维生素B</w:t>
            </w: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  <w:vertAlign w:val="subscript"/>
              </w:rPr>
              <w:t>12</w:t>
            </w: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和叶酸盐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生化和免疫分析中的简单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定性妊娠试验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糖质血红素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Sweat electrolytes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粪脂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癌胚抗原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维生素检测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071223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隐血试验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071224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果糖胺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071225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5---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羟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吲哚乙酸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0713.分子遗传学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为DNA多态性检测提供诊断服务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DNA链连接分析及突变分析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家族研究，基因携带者检测及遗传障碍的产前诊断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DNA库的长期储备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0714.医学应用病理学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验尿试纸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尿妊娠试验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血清妊娠试验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0715.医学媒介生物学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医学媒介生物鉴定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医学媒介生物携带病原体检测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医学媒介生物抗性检测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媒介控制药物药效和毒性检测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医学媒介生物其他检测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D42E18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08.医疗器械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0801.通用器械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电器安全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生物安全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0802.医用光机电设备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医用电子仪器设备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医用光学器具、仪器及内窥镜设备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医用激光仪器设备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医用高频仪器设备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体外循环及血液处理设备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手术室、急救室、诊疗室设备及器具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消毒和灭菌设备及器具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医用冷疗、低温、冷藏设备及器具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物理治疗及康复设备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病房护理设备及器具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0803.医学影像设备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医用超声仪器及有关设备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医用磁共振设备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医用X射线设备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医用X射线附属设备及部件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医用高能射线设备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医用核素设备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医用射线防护用品、装置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0804.手术器械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基础外科手术器械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显微外科手术器械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神经外科手术器械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眼科手术器械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耳鼻喉科手术器械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口腔科手术器械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胸腔心血管外科手术器械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腹部外科手术器械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泌尿肛肠外科手术器械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矫形外科（骨科）手术器械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妇产科用手术器械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计划生育手术器械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注射穿刺器械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烧伤(整形)科手术器械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普通诊察器械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0805.医用材料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医用卫生材料及敷料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医用缝合材料及粘合剂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医用高分子材料及制品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0806.医学检验仪器及试剂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临床检验分析仪器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医用化验和基础设备器具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试剂盒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0807.植入材料和人工器官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植入骨科材料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人工假体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有源植入器械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植入性人工器官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接触式人工器官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器官辅助装置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0808.口腔科设备及材料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口腔科设备及器具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口腔科材料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0809.医用软件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功能程序化软件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诊断图像处理软件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诊断数据处理软件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影像档案传输、处理系统软件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人体解剖学测量软件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0810.介入器材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血管内导管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非血管内导管及附件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栓塞器材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0811.中医器械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诊断仪器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治疗仪器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中医器具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0812.消毒灭菌器材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生物安全柜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超净台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消毒灭菌设备及器具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其他消毒灭菌设备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D42E18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09.兽医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0901.细菌学检验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细菌学诊断：细菌的镜检、分离培养、检测和鉴定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抗生素敏感性试验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抗原免疫学检测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定量分析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0902.真菌学检验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真菌学诊断：真菌的镜检, 分离培养、检测和鉴定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抗真菌药物敏感性试验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抗原免疫学检测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定量分析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0903.其他检验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微生物学诊断：微生物的镜检, 分离培养、检测和鉴定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包括支原体,立克次氏体,藻类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抗生素敏感性试验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抗原免疫检测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定量分析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0904.病毒学检验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病毒学诊断：免疫学检测（无需病毒分离培养）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病毒学诊断: 病毒培养检测和鉴定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定量分析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0905.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朊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病毒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朊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病毒病斑的组织学鉴定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朊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病毒蛋白的免疫学检测方法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痒病相关纤维的电镜检测方法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朊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病毒蛋白质的生物学检测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0906.寄生虫学检验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寄生虫学诊断：形态学观察鉴别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包括蠕虫,昆虫,原虫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免疫检测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驱虫药试验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定量分析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0907.血清学检验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琼脂扩散试验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补体结合试验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酶联免疫吸附测定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血凝抑制试验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间接免疫荧光抗体试验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显微凝集试验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玫瑰红平板试验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凝集试验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中和试验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乳胶凝集试验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专业化试验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0908.血液学检验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血液学诊断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血细胞计数,血液涂片,各种白细胞计数, 动物种群鉴别用特殊血涂片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基本血凝初筛试验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骨髓镜检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血小板功能测定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090805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细胞标记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0909.输血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供体血液初筛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血型测定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交叉配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血试验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组织相溶性检验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0910.生化检验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生化诊断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结合结构、蛋白质和电解质分析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血液气相指标、PH值测定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激素测定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妊娠诊断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尿液生化指标分析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结石的含量分析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091007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微量元素分析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091008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维生素测定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091009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药效的生化评定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091010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马属动物血浆总二氧化碳量化分析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0911.临床免疫学检验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体液免疫球蛋白鉴定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IgE变态反应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免疫复合物鉴定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自身免疫疾病检测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白细胞结构评价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白细胞功能评价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白细胞标记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流式细胞计数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0912.排泄物分析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尿检： 包括比重、沉淀物、试纸条法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粪检:：包括脂肪染色、胰蛋白酶活性、革兰氏染色及潜血试验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0913.毒理学检验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毒素检测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抗微生物测定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药物的毒理分析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重金属的分析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有机/无机毒物：植物,细菌和真菌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有毒植物鉴定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0914.解剖病理学检验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解剖病理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0915.细胞病理学检验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细胞学诊断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体液吸取,涂片,分析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定量细胞学分析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细胞化学检验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免疫细胞化学检验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0916.组织病理学检验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组织样本固定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组织样品冷冻处理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组织化学检验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免疫组织化学检验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091605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组织学说明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091606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分子技术鉴定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091607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原位杂交性状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0917.电子显微镜检验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透射电镜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扫描电镜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电镜分析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免疫组织化学镜检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0918.尸检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0919.遗传测定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细胞遗传学检验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亲代测定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分子遗传学检验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生化遗传学检验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0920.分子生物学诊断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提取、扩增鉴定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0921.兽医实用病理学检验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后续分析设备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血液学分析设备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血液涂片检验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临床采样镜检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尿检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尿沉淀物镜检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微生物分离培养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粪检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粪便寄生虫检验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常规染色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血细胞比容测定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血浆蛋白质测定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常规EIA检验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0922.动物实验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急性毒性试验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长期毒性实验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皮肤给药毒性实验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局部给药毒性实验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遗传毒理学实验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生殖毒性试验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致癌性实验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D42E18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10.建设工程与建材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1001.胶凝材料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1002.掺合料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1003.混凝土用骨料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1004.混凝土用水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1005.外加剂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耐久性能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1006.混凝土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耐久性能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1007.沥青混合料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1008.砂浆类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1009.混凝土预制构件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耐久性能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1010.砖、瓦、砌块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耐久性能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1011.建筑用板材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含装饰板/带材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隔声性能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1012.建筑锚栓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化学成分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1013.混凝土用纤维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有害物质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耐候性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1014.加固用纤维及复合材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耐候性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1015.防水材料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老化性能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1016.密封材料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老化性能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防霉性能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1017.土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1018.无机结合料稳定材料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1019.土工合成材料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1020.支座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1021.桥梁伸缩装置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1022.建筑消能阻尼器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滞回性能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1023.建筑涂料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含油漆及染料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化学性能（含有害物质）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耐候性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1024.管材及配件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塑料、金属、混凝土单一材料管材除外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绝缘性能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1025.检查井盖和雨水篦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耐久性能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1026.石材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1027.门窗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热工性能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1028.幕墙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热工性能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1029.型材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化学成分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燃烧性能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1030.保温材料及系统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热工性能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燃烧性能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1031.遮阳产品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光学性能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热工性能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1032.建材及产品防火性能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燃烧性能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耐火极限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1033.采暖与通风空调设备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冷热源机组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输配系统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通风空调机组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末端装置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1034.洁净室（空气净化器等）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净化空调系统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洁净室性能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微生物浓度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涉及微生物指标检测时，需要填写生物领域相关代码。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洁净度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1035.交通安全设施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尺寸与外观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环境适应性能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设施防护性能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设施安装质量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1036.交通机电设施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尺寸与外观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环境适应性能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电气安全性能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103605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监控系统性能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103606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通信系统性能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103607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收费系统性能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103608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照明设施性能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103609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施工安装质量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1037.地基与基础工程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截面特征及几何参数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抗力（含抗压、水平、抗拔承载力等）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动力特性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桩身完整性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1038.工程测量与监测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变形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内力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水位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裂缝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103805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1039.混凝土结构工程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尺寸与偏差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缺陷与损伤（含裂缝）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变形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动力特性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构件承载力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103906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实体材料性能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103907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钢筋配置及保护层厚度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103908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植筋拉拔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1040.砌体结构工程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尺寸与偏差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缺陷与损伤（含裂缝）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变形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动力特性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砌体强度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实体材料性能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104007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构造配筋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1041.钢结构工程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尺寸与偏差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变形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焊缝质量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涉及无损检测时，需要填写无损检测领域相关代码。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动力特性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涂装质量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连接性能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实体材料性能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1042.木结构工程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尺寸与偏差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构件承载力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变形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缺陷与损伤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动力特性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连接性能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防护质量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104208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实体材料性能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1043.膜结构工程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构件尺寸与偏差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拼缝质量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膜面受力及偏差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膜材性能与损伤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涂层性能与损伤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支承体系预张力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104307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实体材料性能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1044.装饰装修工程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1045.防水工程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1046.建筑采暖与给水排水工程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安装质量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1047.通风与空调工程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安装质量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室内洁净性能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1048.建筑防火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工程构件防火性能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消防系统性能试验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钢结构防火涂层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1049.建筑电气工程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安装质量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1050.智能建筑工程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安装质量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1051.建筑节能工程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围护结构性能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空调系统性能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照明系能性能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供配电系统性能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监测与控制系统性能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1052.可再生能源建筑应用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太阳能热力工程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太阳能光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伏工程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地源热泵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1053.道路工程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路基路面性能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实体材料性能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1054.桥梁工程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尺寸与偏差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缺陷与损伤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实体材料性能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结构承载力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变形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105406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105407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结构监测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1055.隧道工程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尺寸与偏差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缺陷与损伤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实体材料性能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锚杆拉拔力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衬砌厚度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105506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结构监测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105507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隧道环境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1056.地下工程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轴线和几何形状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盾构法施工管片拼装误差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衬砌厚度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衬砌或管片背后注浆密实度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105605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相邻轨道交通运营线路轨距和轨道平面横、纵倾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斜变化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105606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围护结构（护壁桩、地下连续墙、预应力锚索、锚杆）完好性检测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1057.市政给排水工程、热力与燃气工程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施工与安装质量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性能试验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1058.水利工程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动水性能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静水性能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1059.铁路工程及制品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道砟性能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轨枕性能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1060.建筑环境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光环境性能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热环境性能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声环境性能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空气环境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涉及化学检测时，需要填写化学检测领域相关代码。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D42E18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11.无损检测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1101.金属材料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射线检测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含焊接接头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磁粉检测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渗透检测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涡流检测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声发射检测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漏磁检测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目视检测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1102.金属制</w:t>
            </w: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射线检测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UT：① 焊缝；② 锻件、板、棒、</w:t>
            </w: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型材；③ 铸件；④ 管材、管道。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RT：① 焊缝；② 铸件。 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磁粉检测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MT：① 焊缝；② 锻件、板、棒、型材；③ 铸件。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PT：① 焊缝；② 锻件、板、棒、型材；③ 铸件。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涡流检测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声发射检测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漏磁检测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目视检测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1103.特种设备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射线检测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磁粉检测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MT：磁粉检测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PT：渗透检测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声发射检测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AE：声发射检测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涡流检测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ECT（AUTO）：涡流检测（自动）PECT：脉冲涡流检测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漏磁检测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MLF：漏磁检测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目视检测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VT：目视检测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泄漏检测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LT：泄漏检测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1104.钢结构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射线检测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磁粉检测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目视检测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1105.船舶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射线检测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磁粉检测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涡流检测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水下目视检测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水下磁粉检测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水下超声波检测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1106.民航器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射线检测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磁粉检测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110605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涡流检测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110606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110607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目视检测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110608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复合材料构件红外热像检测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1107.民用核安全设备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射线检测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磁粉检测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涡流检测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110706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目视检测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110707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泄漏检测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1108.海上石油钻井装置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射线检测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磁粉检测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110805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红外热成像检测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110806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目视检测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110807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涂层检测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1109.电力工业设备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射线检测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磁粉检测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涡流检测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1110.兵器航空航天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射线检测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磁粉检测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红外热成像检测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目视检测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D42E18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12.电磁兼容</w:t>
            </w:r>
          </w:p>
        </w:tc>
      </w:tr>
      <w:tr w:rsidR="00565AA8" w:rsidRPr="00D42E18" w:rsidTr="00E8711E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1201.信息技术设备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E8711E"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EMI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电源端子传导骚扰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5AA8" w:rsidRPr="00D42E18" w:rsidRDefault="00565AA8" w:rsidP="00E871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电信端口传导骚扰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辐射骚扰（30MHz～1GHz）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辐射骚扰（1GHz～6GHz）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谐波电流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电压波动和闪烁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E8711E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1202.信息技术设备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E8711E"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EMS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静电放电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电快速瞬变脉冲群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连续波辐射骚扰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连续波传导骚扰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工频磁场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浪涌（冲击）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电压暂降和短时中断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1203.音视频设备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E8711E"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EMI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电源端骚扰电压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E871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声音和电视广播接收机及有关设备领域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天线端骚扰电压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具有RF图像调制器的有关设备RF输出端有用信号和骚扰电压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骚扰功率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辐射骚扰（30MHz～1GHz）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辐射功率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120307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谐波电流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120308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电压波动和闪烁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1204.音视频设备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E8711E"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EMS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声音接收机调频部分射频的电压（差模）输入抗扰度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E871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声音和电视广播接收机及有关设备领域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电视接收机和有调谐器的视频有关设备的射频电压（差模）输入抗扰度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天线端对射频电压（共模）的抗扰度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屏蔽效果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扬声器、耳机输出端抗扰度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音频输入和输出端（不包括扬声器和耳机端口）抗扰度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交流电源端射频电压共模调幅信号抗扰度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电快速瞬变脉冲群共模抗扰度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电源、扬声器和耳机对射频电压的抗扰度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音频输入和输出端（除扬声器和耳机端外）对射频电压的抗扰度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射频电磁场调幅载波抗扰度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射频电磁场键控载波抗扰度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静电抗扰度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1205.家用电器、电动工具、照明电气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（EMI）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连续骚扰电压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断续骚扰电压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骚扰功率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辐射骚扰场强（30MHz～1GHz）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辐射骚扰场强（9kHz～30MHz）、（30MHz～300MHz）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插入损耗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谐波电流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电压波动和闪烁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1206.家用电器、电动工具、照明电气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(EMS)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静电放电抗扰度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辐射场抗扰度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电快速瞬变/脉冲抗扰度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浪涌抗扰度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120605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射频场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感应传导骚扰抗扰度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120606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工频磁场抗扰度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120607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电压暂降和短时中断抗扰度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1207.医疗设备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(EMI)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端子骚扰电压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电信端口传导骚扰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断续骚扰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骚扰功率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电磁辐射骚扰（1GHz～18GHz）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电磁辐射骚扰（30MHz～1GHz）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电磁辐射骚扰电场强度（150kHz～30MHz）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电磁辐射骚扰磁场强度（150kHz～30MHz）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辐射电磁骚扰（9kHz～30MHz）、（30MHz～300MHz）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插入损耗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谐波电流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电压波动和闪烁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1208.医疗设备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(EMS)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静电放电抗扰度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辐射场抗扰度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电快速瞬变/脉冲抗扰度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浪涌抗扰度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射频场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感应传导骚扰抗扰度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工频磁场抗扰度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电压暂降和短时中断抗扰度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1209.工业、科学和医疗设备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(EMI)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电源端子传导骚扰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E871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包括实验室设备、电力设备工业加工设备，焊接设备等，不包含医用电气设备领域涉及的其他医疗设备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喀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呖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150kHz～30MHz磁场辐射骚扰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150kHz～30MHz电场辐射骚扰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辐射骚扰（磁场9kHz～30MHz）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120906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辐射骚扰（30MHz～1GHz）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120907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辐射骚扰（1～18GHz）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120908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骚扰功率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120909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谐波电流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120910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电压波动和闪烁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1210.工业、科学和医疗设备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(EMS)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静电放电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E871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包括实验室设备、电力设备工业加工设备，焊接设备等，不包含医用电气设备领域涉及的其他医疗设备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电快速瞬变脉冲群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浪涌（冲击）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射频传导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射频电磁场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工频磁场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电压暂降和短时中断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交流电源端口谐波、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谐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间波及电网信号的低频抗扰度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阻尼振荡波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阻尼振荡磁场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脉冲磁场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1211.汽车、摩托车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(EMI)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整车辐射骚扰（9kHz～30MHz）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整车辐射骚扰（30MHz～1GHz）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车载天线接收到的骚扰（150kHz～2.5GHz）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辐射骚扰ALSE方法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辐射骚扰TEM小室方法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辐射骚扰-带状线法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传导骚扰-电压方法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传导骚扰-电流探头法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瞬态传导发射（时域波形）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1212.汽车、摩托车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(EMS)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整车辐射场抗扰度（30MHz～2GHz）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整车静电放电抗扰度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整车传输线法（9kHz～30MHz）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BCI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整车磁场抗扰度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静电放电抗扰度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瞬态传导抗扰度（波形）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TEM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带状线50Ω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BCI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辐射场抗扰度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1213.通信设备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(EMI)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传导杂散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辐射杂散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辐射骚扰（30MHz～6GHz）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辐射骚扰（9kHz～30MHz）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传导骚扰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谐波电流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121307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电压波动和闪烁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121308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瞬态传导骚扰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1214.通信设备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(EMS)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静电放电抗扰度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辐射骚扰抗扰度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电快速瞬变脉冲群抗扰度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浪涌（冲击）抗扰度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射频场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感应的传导骚扰抗扰度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121406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工频磁场抗扰度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121407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电压暂降、短时中断和电压变化抗扰度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121408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直流电源输入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端口暂降电压暂降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、短时中断和电压变化抗扰度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121409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瞬变和浪涌抗扰度（车载环境）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1215.军用设备和分系统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(EMI)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25Hz～10kHz电源线传导发射 CE101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10kHz～10MHz电源传导发射 CE102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10kHz～40GHz天线端子传导</w:t>
            </w: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发射 CE106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电源线尖峰信号（时域）传导发射 CE107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25Hz～100kHz磁场辐射发射 RE101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121506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10kHz～18GHz电场辐射发射 RE102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121507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10kHz～40GHz天线谐波和乱真输出辐射发射 RE103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1216.军用设备和分系统</w:t>
            </w:r>
            <w:r w:rsidR="00E871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(EMS)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25Hz～50kHz电源线传导敏感度 CS101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15kHz～10GHz天线端子互调传导敏感度 CS103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25Hz～20GHz天线端子无用信号抑制传导敏感度 CS104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25Hz～20GHz天线端子交调传导敏感度 CS105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电源线尖峰信号传导敏感度 CS106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50Hz～100kHz壳体电流传导敏感度 CS109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10kHz～400MHz电缆束注入传导敏感度 CS114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电缆束注入脉冲激励传导敏感度 CS115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10kHz～100MHz电缆和电源线阻尼正弦瞬变传导敏感度 CS116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25Hz～100kHz磁场辐射敏感度 RS101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10kHz～40GHz电场辐射敏感度 RS103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瞬变电磁场辐射敏感度 RS105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1217.移动通信基站电磁辐射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合成射频场强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分频射频场强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1218.交流高压输变电工程电磁辐射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工频电场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工频磁场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121803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无线电干扰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1219.家用电器及类似用途设备电磁辐射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磁场暴露量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1220.靠近耳边的移动通信终端电磁辐射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比吸收率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129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1221.其他可能产生电磁辐射的工程及设施电磁辐射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工频电场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工频磁场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射频场强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F3357D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13.特种设备及相关设备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1301.锅炉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承压蒸汽锅炉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承压热水锅炉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有机热载体锅炉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锅炉部件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1302.压力容器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固定式压力容器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移动式压力容器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氧舱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压力容器部件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常压容器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1303.压力管道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长输(油气)管道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公用管道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工业管道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压力管道管子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压力管道管件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压力管道阀门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补偿器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压力管道密封元件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压力管道特种元件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常压管道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130399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1304.电梯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130401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曳引与强制驱动电梯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130402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液压驱动电梯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130403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自动扶梯与自动人行道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130404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其它类型电梯（防爆电梯、消防员电梯、杂物电梯）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130405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电梯安全保护装置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130499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1305.起重机械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130501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桥式起重机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门式起重机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塔式起重机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130504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流动式起重机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130505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门座式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起重机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130506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升降机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130507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机械式停车设备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130508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起重机械安全附件及安全保护装置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130599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1306.客运索道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130601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客运架空索道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130602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客运缆车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130603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客运拖牵索道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130699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1307.大型游乐设施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观览车类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滑行车类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滑道类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架空游览车类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陀螺类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飞行塔类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转马类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自控飞机类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赛车类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小火车类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碰碰车类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电池车类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水上游乐设施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无动力游乐设施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1308.场（厂）内专用机动车辆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机动工业车辆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130802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非公路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用旅游观光车辆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130899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1309.施工机具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130901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塔式起重机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130902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施工升降机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130903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高空作业平台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130904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高处作业吊篮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130905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擦窗机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130906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建筑卷扬机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130907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物料提升机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130908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混凝土搅拌机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130909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钢管脚手架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130910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扣件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1310.核电设备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核反应堆压力容器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核反应堆压力容器堆内构件，控制棒驱动机构等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反应堆冷却剂主管道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核蒸汽发生器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稳压器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反应堆冷却剂泵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核电站主回路系统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核电站一回路辅助系统（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含核安全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2、3级设备、部件和管道）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核电站一回路应急安全系统（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含核安全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2、3级设备、部件和管道）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核电站安全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壳系统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（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含人员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闸门，贯穿件等）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核电站核岛厂房其他设备（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含环吊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装卸料机等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核电站常规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岛系统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（汽轮发电机，再热器，除氧器，给水泵等）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131099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1311.风电设备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大型风电机组整机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塔筒和基础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机舱结构件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传动链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转子叶片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叶片变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桨机构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安全系统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风机传感器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偏航机构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液压系统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控制和电气设备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辅助设备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小型风电机组整机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小型风电机组部件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1312.舞台设备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舞台机械（含舞美机械）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舞台灯光（含LED屏）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舞台音响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F3357D">
        <w:trPr>
          <w:trHeight w:val="285"/>
          <w:jc w:val="center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14.软件产品与信息安全产品</w:t>
            </w:r>
          </w:p>
        </w:tc>
      </w:tr>
      <w:tr w:rsidR="00565AA8" w:rsidRPr="00D42E18" w:rsidTr="00BB0AA3">
        <w:trPr>
          <w:trHeight w:val="7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1401.软件产品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基础软件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指能够对硬件资源进行调度和管理，为应用软件提供运行支撑的软件。如（1）操作系统；（2）数据库管理系统；（3）中间件；（4）系统管理工具软件。</w:t>
            </w:r>
          </w:p>
        </w:tc>
      </w:tr>
      <w:tr w:rsidR="00565AA8" w:rsidRPr="00D42E18" w:rsidTr="00BB0AA3">
        <w:trPr>
          <w:trHeight w:val="129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开发支撑软件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指辅助软件开发过程中某个（或某些）活动或任务的一类工具性软件，用于支持软件的开发、运行、维护和管理。包括需求分析软件、建模软件、软件集成开发环境、测试软件、开发管理软件、逆向工程软件和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再工程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软件、其他开发支撑软件。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140103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通用应用软件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指为解决某类问题而设计的，非特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定行业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使用的软件。如（1）信息检索和翻译软件；（2）多媒体软件；（3）网络通信软件；（4）</w:t>
            </w:r>
            <w:proofErr w:type="gramStart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游戏动漫软件</w:t>
            </w:r>
            <w:proofErr w:type="gramEnd"/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；（5）地理信息系统软件；（6）科学和工程计算软件。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行业应用软件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指针对特定行业应用的一体化、智能化软件系统。如：（1）政务软件；（2）金融行业软件；（3）通信行业软件；（4）交通运输行业软件；（5）能源行业软件；（6）医疗行业软件。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140105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嵌入式软件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指嵌入式系统中的软件部分，它与系统中的硬件高度结合，一般在可靠性、实时性、效率等方面具有更高要求。如（1）嵌入式操作系统；（2）嵌入式数据库系统；（3）嵌入式开发与仿真软件。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工业软件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指专用或主要用于工业领域，提高工业企业研发、制造、经营管理水平和工业装备性能的软件。包括产品研发类、生产管理类、生产控制类、协同集成类、工业控制系统安全类、嵌入工业装备内部的软件。</w:t>
            </w:r>
          </w:p>
        </w:tc>
      </w:tr>
      <w:tr w:rsidR="00565AA8" w:rsidRPr="00D42E18" w:rsidTr="00BB0AA3">
        <w:trPr>
          <w:trHeight w:val="103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140107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可编程逻辑器件软件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可编程逻辑器件软件 programmable logic device software——针对FPGA、CPLD等可编程逻辑器件进行设计而产生的程序、文档和数据，同时包含与之相关的软件特性和硬件特性。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140199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如：加密模块与算法测试，协议测试等。</w:t>
            </w:r>
          </w:p>
        </w:tc>
      </w:tr>
      <w:tr w:rsidR="00565AA8" w:rsidRPr="00D42E18" w:rsidTr="00BB0AA3">
        <w:trPr>
          <w:trHeight w:val="52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1402.信息安全产品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140201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物理安全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主机及其计算环境安全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网络通信安全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140204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边界安全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140205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应用安全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140206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数据安全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140207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安全管理与支持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140299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5AA8" w:rsidRPr="00D42E18" w:rsidTr="00BB0AA3">
        <w:trPr>
          <w:trHeight w:val="28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1499.其他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AA8" w:rsidRPr="00D42E18" w:rsidRDefault="00565AA8" w:rsidP="00D42E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E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84312" w:rsidRDefault="00184312"/>
    <w:sectPr w:rsidR="00184312" w:rsidSect="00D42E1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81" w:rsidRDefault="006F5D81" w:rsidP="00D42E18">
      <w:r>
        <w:separator/>
      </w:r>
    </w:p>
  </w:endnote>
  <w:endnote w:type="continuationSeparator" w:id="0">
    <w:p w:rsidR="006F5D81" w:rsidRDefault="006F5D81" w:rsidP="00D4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?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48" w:rsidRPr="00D42E18" w:rsidRDefault="00005848">
    <w:pPr>
      <w:pStyle w:val="a6"/>
    </w:pPr>
    <w:r>
      <w:rPr>
        <w:sz w:val="21"/>
        <w:szCs w:val="21"/>
      </w:rPr>
      <w:t>201</w:t>
    </w:r>
    <w:r>
      <w:rPr>
        <w:rFonts w:hint="eastAsia"/>
        <w:sz w:val="21"/>
        <w:szCs w:val="21"/>
      </w:rPr>
      <w:t>X</w:t>
    </w:r>
    <w:r>
      <w:rPr>
        <w:sz w:val="21"/>
        <w:szCs w:val="21"/>
      </w:rPr>
      <w:t xml:space="preserve"> </w:t>
    </w:r>
    <w:r>
      <w:rPr>
        <w:rFonts w:ascii="宋体." w:eastAsia="宋体." w:cs="宋体." w:hint="eastAsia"/>
        <w:sz w:val="21"/>
        <w:szCs w:val="21"/>
      </w:rPr>
      <w:t>年</w:t>
    </w:r>
    <w:r>
      <w:rPr>
        <w:rFonts w:ascii="宋体." w:eastAsia="宋体." w:cs="宋体."/>
        <w:sz w:val="21"/>
        <w:szCs w:val="21"/>
      </w:rPr>
      <w:t xml:space="preserve"> </w:t>
    </w:r>
    <w:r>
      <w:rPr>
        <w:rFonts w:eastAsia="宋体." w:hint="eastAsia"/>
        <w:sz w:val="21"/>
        <w:szCs w:val="21"/>
      </w:rPr>
      <w:t>XX</w:t>
    </w:r>
    <w:r>
      <w:rPr>
        <w:rFonts w:eastAsia="宋体."/>
        <w:sz w:val="21"/>
        <w:szCs w:val="21"/>
      </w:rPr>
      <w:t xml:space="preserve"> </w:t>
    </w:r>
    <w:r>
      <w:rPr>
        <w:rFonts w:ascii="宋体." w:eastAsia="宋体." w:cs="宋体." w:hint="eastAsia"/>
        <w:sz w:val="21"/>
        <w:szCs w:val="21"/>
      </w:rPr>
      <w:t>月</w:t>
    </w:r>
    <w:r>
      <w:rPr>
        <w:rFonts w:ascii="宋体." w:eastAsia="宋体." w:cs="宋体."/>
        <w:sz w:val="21"/>
        <w:szCs w:val="21"/>
      </w:rPr>
      <w:t xml:space="preserve"> </w:t>
    </w:r>
    <w:r>
      <w:rPr>
        <w:rFonts w:eastAsia="宋体." w:hint="eastAsia"/>
        <w:sz w:val="21"/>
        <w:szCs w:val="21"/>
      </w:rPr>
      <w:t>XX</w:t>
    </w:r>
    <w:r>
      <w:rPr>
        <w:rFonts w:eastAsia="宋体."/>
        <w:sz w:val="21"/>
        <w:szCs w:val="21"/>
      </w:rPr>
      <w:t xml:space="preserve"> </w:t>
    </w:r>
    <w:r>
      <w:rPr>
        <w:rFonts w:ascii="宋体." w:eastAsia="宋体." w:cs="宋体." w:hint="eastAsia"/>
        <w:sz w:val="21"/>
        <w:szCs w:val="21"/>
      </w:rPr>
      <w:t xml:space="preserve">日发布                           </w:t>
    </w:r>
    <w:r>
      <w:rPr>
        <w:rFonts w:ascii="宋体." w:eastAsia="宋体." w:cs="宋体."/>
        <w:sz w:val="21"/>
        <w:szCs w:val="21"/>
      </w:rPr>
      <w:t xml:space="preserve"> </w:t>
    </w:r>
    <w:r>
      <w:rPr>
        <w:rFonts w:eastAsia="宋体."/>
        <w:sz w:val="21"/>
        <w:szCs w:val="21"/>
      </w:rPr>
      <w:t>201</w:t>
    </w:r>
    <w:r>
      <w:rPr>
        <w:rFonts w:eastAsia="宋体." w:hint="eastAsia"/>
        <w:sz w:val="21"/>
        <w:szCs w:val="21"/>
      </w:rPr>
      <w:t>X</w:t>
    </w:r>
    <w:r>
      <w:rPr>
        <w:rFonts w:eastAsia="宋体."/>
        <w:sz w:val="21"/>
        <w:szCs w:val="21"/>
      </w:rPr>
      <w:t xml:space="preserve"> </w:t>
    </w:r>
    <w:r>
      <w:rPr>
        <w:rFonts w:ascii="宋体." w:eastAsia="宋体." w:cs="宋体." w:hint="eastAsia"/>
        <w:sz w:val="21"/>
        <w:szCs w:val="21"/>
      </w:rPr>
      <w:t>年</w:t>
    </w:r>
    <w:r>
      <w:rPr>
        <w:rFonts w:ascii="宋体." w:eastAsia="宋体." w:cs="宋体."/>
        <w:sz w:val="21"/>
        <w:szCs w:val="21"/>
      </w:rPr>
      <w:t xml:space="preserve"> </w:t>
    </w:r>
    <w:r>
      <w:rPr>
        <w:rFonts w:eastAsia="宋体." w:hint="eastAsia"/>
        <w:sz w:val="21"/>
        <w:szCs w:val="21"/>
      </w:rPr>
      <w:t>XX</w:t>
    </w:r>
    <w:r>
      <w:rPr>
        <w:rFonts w:eastAsia="宋体."/>
        <w:sz w:val="21"/>
        <w:szCs w:val="21"/>
      </w:rPr>
      <w:t xml:space="preserve"> </w:t>
    </w:r>
    <w:r>
      <w:rPr>
        <w:rFonts w:ascii="宋体." w:eastAsia="宋体." w:cs="宋体." w:hint="eastAsia"/>
        <w:sz w:val="21"/>
        <w:szCs w:val="21"/>
      </w:rPr>
      <w:t>月</w:t>
    </w:r>
    <w:r>
      <w:rPr>
        <w:rFonts w:ascii="宋体." w:eastAsia="宋体." w:cs="宋体."/>
        <w:sz w:val="21"/>
        <w:szCs w:val="21"/>
      </w:rPr>
      <w:t xml:space="preserve"> </w:t>
    </w:r>
    <w:r>
      <w:rPr>
        <w:rFonts w:eastAsia="宋体." w:hint="eastAsia"/>
        <w:sz w:val="21"/>
        <w:szCs w:val="21"/>
      </w:rPr>
      <w:t>XX</w:t>
    </w:r>
    <w:r>
      <w:rPr>
        <w:rFonts w:eastAsia="宋体."/>
        <w:sz w:val="21"/>
        <w:szCs w:val="21"/>
      </w:rPr>
      <w:t xml:space="preserve"> </w:t>
    </w:r>
    <w:r>
      <w:rPr>
        <w:rFonts w:ascii="宋体." w:eastAsia="宋体." w:cs="宋体." w:hint="eastAsia"/>
        <w:sz w:val="21"/>
        <w:szCs w:val="21"/>
      </w:rPr>
      <w:t>日实施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81" w:rsidRDefault="006F5D81" w:rsidP="00D42E18">
      <w:r>
        <w:separator/>
      </w:r>
    </w:p>
  </w:footnote>
  <w:footnote w:type="continuationSeparator" w:id="0">
    <w:p w:rsidR="006F5D81" w:rsidRDefault="006F5D81" w:rsidP="00D4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48" w:rsidRDefault="00005848" w:rsidP="00D42E18">
    <w:pPr>
      <w:pStyle w:val="a5"/>
    </w:pPr>
    <w:r>
      <w:rPr>
        <w:sz w:val="21"/>
        <w:szCs w:val="21"/>
      </w:rPr>
      <w:t>CNAS-AL06</w:t>
    </w:r>
    <w:r>
      <w:rPr>
        <w:rFonts w:hint="eastAsia"/>
        <w:sz w:val="21"/>
        <w:szCs w:val="21"/>
      </w:rPr>
      <w:t xml:space="preserve">                                             </w:t>
    </w:r>
    <w:r>
      <w:rPr>
        <w:sz w:val="21"/>
        <w:szCs w:val="21"/>
      </w:rPr>
      <w:t xml:space="preserve"> </w:t>
    </w:r>
    <w:r>
      <w:rPr>
        <w:rFonts w:ascii="宋体?" w:eastAsia="宋体?" w:cs="宋体?" w:hint="eastAsia"/>
        <w:sz w:val="21"/>
        <w:szCs w:val="21"/>
      </w:rPr>
      <w:t>第</w:t>
    </w:r>
    <w:r>
      <w:rPr>
        <w:rFonts w:ascii="宋体?" w:eastAsia="宋体?" w:cs="宋体?"/>
        <w:sz w:val="21"/>
        <w:szCs w:val="21"/>
      </w:rPr>
      <w:t xml:space="preserve"> </w:t>
    </w:r>
    <w:r>
      <w:rPr>
        <w:rFonts w:eastAsia="宋体?"/>
        <w:sz w:val="21"/>
        <w:szCs w:val="21"/>
      </w:rPr>
      <w:fldChar w:fldCharType="begin"/>
    </w:r>
    <w:r>
      <w:rPr>
        <w:rFonts w:eastAsia="宋体?"/>
        <w:sz w:val="21"/>
        <w:szCs w:val="21"/>
      </w:rPr>
      <w:instrText xml:space="preserve"> </w:instrText>
    </w:r>
    <w:r>
      <w:rPr>
        <w:rFonts w:eastAsia="宋体?" w:hint="eastAsia"/>
        <w:sz w:val="21"/>
        <w:szCs w:val="21"/>
      </w:rPr>
      <w:instrText>PAGE  \* Arabic  \* MERGEFORMAT</w:instrText>
    </w:r>
    <w:r>
      <w:rPr>
        <w:rFonts w:eastAsia="宋体?"/>
        <w:sz w:val="21"/>
        <w:szCs w:val="21"/>
      </w:rPr>
      <w:instrText xml:space="preserve"> </w:instrText>
    </w:r>
    <w:r>
      <w:rPr>
        <w:rFonts w:eastAsia="宋体?"/>
        <w:sz w:val="21"/>
        <w:szCs w:val="21"/>
      </w:rPr>
      <w:fldChar w:fldCharType="separate"/>
    </w:r>
    <w:r w:rsidR="00E8711E">
      <w:rPr>
        <w:rFonts w:eastAsia="宋体?"/>
        <w:noProof/>
        <w:sz w:val="21"/>
        <w:szCs w:val="21"/>
      </w:rPr>
      <w:t>1</w:t>
    </w:r>
    <w:r>
      <w:rPr>
        <w:rFonts w:eastAsia="宋体?"/>
        <w:sz w:val="21"/>
        <w:szCs w:val="21"/>
      </w:rPr>
      <w:fldChar w:fldCharType="end"/>
    </w:r>
    <w:r>
      <w:rPr>
        <w:rFonts w:eastAsia="宋体?"/>
        <w:sz w:val="21"/>
        <w:szCs w:val="21"/>
      </w:rPr>
      <w:t xml:space="preserve"> </w:t>
    </w:r>
    <w:r>
      <w:rPr>
        <w:rFonts w:ascii="宋体?" w:eastAsia="宋体?" w:cs="宋体?" w:hint="eastAsia"/>
        <w:sz w:val="21"/>
        <w:szCs w:val="21"/>
      </w:rPr>
      <w:t>页</w:t>
    </w:r>
    <w:r>
      <w:rPr>
        <w:rFonts w:ascii="宋体?" w:eastAsia="宋体?" w:cs="宋体?"/>
        <w:sz w:val="21"/>
        <w:szCs w:val="21"/>
      </w:rPr>
      <w:t xml:space="preserve"> </w:t>
    </w:r>
    <w:r>
      <w:rPr>
        <w:rFonts w:ascii="宋体?" w:eastAsia="宋体?" w:cs="宋体?" w:hint="eastAsia"/>
        <w:sz w:val="21"/>
        <w:szCs w:val="21"/>
      </w:rPr>
      <w:t>共</w:t>
    </w:r>
    <w:r>
      <w:rPr>
        <w:rFonts w:ascii="宋体?" w:eastAsia="宋体?" w:cs="宋体?"/>
        <w:sz w:val="21"/>
        <w:szCs w:val="21"/>
      </w:rPr>
      <w:t xml:space="preserve"> </w:t>
    </w:r>
    <w:r>
      <w:rPr>
        <w:rFonts w:ascii="宋体?" w:eastAsia="宋体?" w:cs="宋体?"/>
        <w:sz w:val="21"/>
        <w:szCs w:val="21"/>
      </w:rPr>
      <w:fldChar w:fldCharType="begin"/>
    </w:r>
    <w:r>
      <w:rPr>
        <w:rFonts w:ascii="宋体?" w:eastAsia="宋体?" w:cs="宋体?"/>
        <w:sz w:val="21"/>
        <w:szCs w:val="21"/>
      </w:rPr>
      <w:instrText xml:space="preserve"> </w:instrText>
    </w:r>
    <w:r>
      <w:rPr>
        <w:rFonts w:ascii="宋体?" w:eastAsia="宋体?" w:cs="宋体?" w:hint="eastAsia"/>
        <w:sz w:val="21"/>
        <w:szCs w:val="21"/>
      </w:rPr>
      <w:instrText>NUMPAGES  \* Arabic  \* MERGEFORMAT</w:instrText>
    </w:r>
    <w:r>
      <w:rPr>
        <w:rFonts w:ascii="宋体?" w:eastAsia="宋体?" w:cs="宋体?"/>
        <w:sz w:val="21"/>
        <w:szCs w:val="21"/>
      </w:rPr>
      <w:instrText xml:space="preserve"> </w:instrText>
    </w:r>
    <w:r>
      <w:rPr>
        <w:rFonts w:ascii="宋体?" w:eastAsia="宋体?" w:cs="宋体?"/>
        <w:sz w:val="21"/>
        <w:szCs w:val="21"/>
      </w:rPr>
      <w:fldChar w:fldCharType="separate"/>
    </w:r>
    <w:r w:rsidR="00E8711E">
      <w:rPr>
        <w:rFonts w:ascii="宋体?" w:eastAsia="宋体?" w:cs="宋体?"/>
        <w:noProof/>
        <w:sz w:val="21"/>
        <w:szCs w:val="21"/>
      </w:rPr>
      <w:t>72</w:t>
    </w:r>
    <w:r>
      <w:rPr>
        <w:rFonts w:ascii="宋体?" w:eastAsia="宋体?" w:cs="宋体?"/>
        <w:sz w:val="21"/>
        <w:szCs w:val="21"/>
      </w:rPr>
      <w:fldChar w:fldCharType="end"/>
    </w:r>
    <w:r>
      <w:rPr>
        <w:rFonts w:eastAsia="宋体?"/>
        <w:sz w:val="21"/>
        <w:szCs w:val="21"/>
      </w:rPr>
      <w:t xml:space="preserve"> </w:t>
    </w:r>
    <w:r>
      <w:rPr>
        <w:rFonts w:ascii="宋体?" w:eastAsia="宋体?" w:cs="宋体?" w:hint="eastAsia"/>
        <w:sz w:val="21"/>
        <w:szCs w:val="21"/>
      </w:rPr>
      <w:t>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8"/>
    <w:rsid w:val="00005848"/>
    <w:rsid w:val="00184312"/>
    <w:rsid w:val="001D17F6"/>
    <w:rsid w:val="00324615"/>
    <w:rsid w:val="005574B1"/>
    <w:rsid w:val="00565AA8"/>
    <w:rsid w:val="00614474"/>
    <w:rsid w:val="006F5D81"/>
    <w:rsid w:val="00870968"/>
    <w:rsid w:val="00932DE7"/>
    <w:rsid w:val="00974296"/>
    <w:rsid w:val="00B2683C"/>
    <w:rsid w:val="00BB0AA3"/>
    <w:rsid w:val="00BF571A"/>
    <w:rsid w:val="00CA0947"/>
    <w:rsid w:val="00D42E18"/>
    <w:rsid w:val="00E8711E"/>
    <w:rsid w:val="00F3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42E18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D42E18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D42E1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42E18"/>
    <w:rPr>
      <w:sz w:val="18"/>
      <w:szCs w:val="18"/>
    </w:rPr>
  </w:style>
  <w:style w:type="paragraph" w:styleId="a5">
    <w:name w:val="header"/>
    <w:basedOn w:val="a"/>
    <w:link w:val="Char1"/>
    <w:unhideWhenUsed/>
    <w:rsid w:val="00D42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D42E1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42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42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42E18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D42E18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D42E1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42E18"/>
    <w:rPr>
      <w:sz w:val="18"/>
      <w:szCs w:val="18"/>
    </w:rPr>
  </w:style>
  <w:style w:type="paragraph" w:styleId="a5">
    <w:name w:val="header"/>
    <w:basedOn w:val="a"/>
    <w:link w:val="Char1"/>
    <w:unhideWhenUsed/>
    <w:rsid w:val="00D42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D42E1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42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42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73</Pages>
  <Words>7272</Words>
  <Characters>41453</Characters>
  <Application>Microsoft Office Word</Application>
  <DocSecurity>0</DocSecurity>
  <Lines>345</Lines>
  <Paragraphs>97</Paragraphs>
  <ScaleCrop>false</ScaleCrop>
  <Company>cnas</Company>
  <LinksUpToDate>false</LinksUpToDate>
  <CharactersWithSpaces>48628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11</cp:revision>
  <cp:lastPrinted>2014-10-14T03:29:00Z</cp:lastPrinted>
  <dcterms:created xsi:type="dcterms:W3CDTF">2014-10-11T11:54:00Z</dcterms:created>
  <dcterms:modified xsi:type="dcterms:W3CDTF">2014-10-14T06:26:00Z</dcterms:modified>
</cp:coreProperties>
</file>