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7E" w:rsidRDefault="00A41D7E" w:rsidP="00A41D7E">
      <w:pPr>
        <w:spacing w:line="360" w:lineRule="auto"/>
        <w:jc w:val="center"/>
        <w:rPr>
          <w:b/>
          <w:sz w:val="28"/>
          <w:szCs w:val="28"/>
        </w:rPr>
      </w:pPr>
      <w:r w:rsidRPr="00A41D7E">
        <w:rPr>
          <w:rFonts w:hint="eastAsia"/>
          <w:b/>
          <w:sz w:val="28"/>
          <w:szCs w:val="28"/>
        </w:rPr>
        <w:t xml:space="preserve">CNAS-RC07:2014 </w:t>
      </w:r>
      <w:r>
        <w:rPr>
          <w:rFonts w:hint="eastAsia"/>
          <w:b/>
          <w:sz w:val="28"/>
          <w:szCs w:val="28"/>
        </w:rPr>
        <w:t>修订</w:t>
      </w:r>
      <w:r w:rsidRPr="00A41D7E">
        <w:rPr>
          <w:rFonts w:hint="eastAsia"/>
          <w:b/>
          <w:sz w:val="28"/>
          <w:szCs w:val="28"/>
        </w:rPr>
        <w:t>说明</w:t>
      </w:r>
    </w:p>
    <w:p w:rsidR="00917F2F" w:rsidRDefault="00917F2F" w:rsidP="00917F2F">
      <w:pPr>
        <w:spacing w:line="360" w:lineRule="auto"/>
        <w:jc w:val="center"/>
        <w:rPr>
          <w:b/>
          <w:sz w:val="28"/>
          <w:szCs w:val="28"/>
        </w:rPr>
      </w:pPr>
      <w:r>
        <w:rPr>
          <w:rFonts w:hint="eastAsia"/>
          <w:b/>
          <w:sz w:val="28"/>
          <w:szCs w:val="28"/>
        </w:rPr>
        <w:t>（</w:t>
      </w:r>
      <w:r>
        <w:rPr>
          <w:rFonts w:hint="eastAsia"/>
          <w:b/>
          <w:sz w:val="28"/>
          <w:szCs w:val="28"/>
        </w:rPr>
        <w:t>2014-8-8</w:t>
      </w:r>
      <w:r>
        <w:rPr>
          <w:rFonts w:hint="eastAsia"/>
          <w:b/>
          <w:sz w:val="28"/>
          <w:szCs w:val="28"/>
        </w:rPr>
        <w:t>）</w:t>
      </w:r>
    </w:p>
    <w:p w:rsidR="00917F2F" w:rsidRDefault="00917F2F" w:rsidP="00917F2F">
      <w:pPr>
        <w:spacing w:line="360" w:lineRule="auto"/>
        <w:jc w:val="center"/>
        <w:rPr>
          <w:b/>
          <w:sz w:val="28"/>
          <w:szCs w:val="28"/>
        </w:rPr>
      </w:pPr>
    </w:p>
    <w:p w:rsidR="00917F2F" w:rsidRPr="00917F2F" w:rsidRDefault="00917F2F" w:rsidP="00917F2F">
      <w:pPr>
        <w:spacing w:line="360" w:lineRule="auto"/>
        <w:jc w:val="left"/>
        <w:rPr>
          <w:b/>
          <w:sz w:val="28"/>
          <w:szCs w:val="28"/>
        </w:rPr>
      </w:pPr>
      <w:r>
        <w:rPr>
          <w:rFonts w:hint="eastAsia"/>
          <w:b/>
          <w:sz w:val="28"/>
          <w:szCs w:val="28"/>
        </w:rPr>
        <w:t>一、背景：</w:t>
      </w:r>
    </w:p>
    <w:p w:rsidR="00A41D7E" w:rsidRDefault="00011899" w:rsidP="00011899">
      <w:pPr>
        <w:spacing w:line="360" w:lineRule="auto"/>
        <w:ind w:firstLineChars="200" w:firstLine="480"/>
        <w:rPr>
          <w:sz w:val="24"/>
          <w:szCs w:val="24"/>
        </w:rPr>
      </w:pPr>
      <w:r>
        <w:rPr>
          <w:rFonts w:hint="eastAsia"/>
          <w:sz w:val="24"/>
          <w:szCs w:val="24"/>
        </w:rPr>
        <w:t>2013</w:t>
      </w:r>
      <w:r>
        <w:rPr>
          <w:rFonts w:hint="eastAsia"/>
          <w:sz w:val="24"/>
          <w:szCs w:val="24"/>
        </w:rPr>
        <w:t>年</w:t>
      </w:r>
      <w:r>
        <w:rPr>
          <w:rFonts w:hint="eastAsia"/>
          <w:sz w:val="24"/>
          <w:szCs w:val="24"/>
        </w:rPr>
        <w:t>9</w:t>
      </w:r>
      <w:r>
        <w:rPr>
          <w:rFonts w:hint="eastAsia"/>
          <w:sz w:val="24"/>
          <w:szCs w:val="24"/>
        </w:rPr>
        <w:t>月</w:t>
      </w:r>
      <w:r>
        <w:rPr>
          <w:rFonts w:hint="eastAsia"/>
          <w:sz w:val="24"/>
          <w:szCs w:val="24"/>
        </w:rPr>
        <w:t xml:space="preserve">IAF </w:t>
      </w:r>
      <w:r>
        <w:rPr>
          <w:rFonts w:hint="eastAsia"/>
          <w:sz w:val="24"/>
          <w:szCs w:val="24"/>
        </w:rPr>
        <w:t>发布</w:t>
      </w:r>
      <w:r>
        <w:rPr>
          <w:rFonts w:hint="eastAsia"/>
          <w:sz w:val="24"/>
          <w:szCs w:val="24"/>
        </w:rPr>
        <w:t xml:space="preserve"> IAF MD12</w:t>
      </w:r>
      <w:r>
        <w:rPr>
          <w:rFonts w:hint="eastAsia"/>
          <w:sz w:val="24"/>
          <w:szCs w:val="24"/>
        </w:rPr>
        <w:t>：</w:t>
      </w:r>
      <w:r>
        <w:rPr>
          <w:rFonts w:hint="eastAsia"/>
          <w:sz w:val="24"/>
          <w:szCs w:val="24"/>
        </w:rPr>
        <w:t>2013</w:t>
      </w:r>
      <w:r w:rsidRPr="00011899">
        <w:rPr>
          <w:rFonts w:hint="eastAsia"/>
          <w:sz w:val="24"/>
          <w:szCs w:val="24"/>
        </w:rPr>
        <w:t xml:space="preserve"> </w:t>
      </w:r>
      <w:r w:rsidRPr="00011899">
        <w:rPr>
          <w:i/>
          <w:sz w:val="24"/>
          <w:szCs w:val="24"/>
        </w:rPr>
        <w:t>Assessment of Certification Activities for Cross Frontier Accreditation</w:t>
      </w:r>
      <w:r w:rsidRPr="00011899">
        <w:rPr>
          <w:rFonts w:hint="eastAsia"/>
          <w:sz w:val="24"/>
          <w:szCs w:val="24"/>
        </w:rPr>
        <w:t>。</w:t>
      </w:r>
      <w:r>
        <w:rPr>
          <w:rFonts w:hint="eastAsia"/>
          <w:sz w:val="24"/>
          <w:szCs w:val="24"/>
        </w:rPr>
        <w:t>文件中明确了认可机构具有确定认证机构在其认可范围内的所有活动（不只是关键活动）符合相关标准的责任。为了</w:t>
      </w:r>
      <w:r w:rsidR="004078D4">
        <w:rPr>
          <w:rFonts w:hint="eastAsia"/>
          <w:sz w:val="24"/>
          <w:szCs w:val="24"/>
        </w:rPr>
        <w:t>贯彻</w:t>
      </w:r>
      <w:bookmarkStart w:id="0" w:name="_GoBack"/>
      <w:bookmarkEnd w:id="0"/>
      <w:r>
        <w:rPr>
          <w:rFonts w:hint="eastAsia"/>
          <w:sz w:val="24"/>
          <w:szCs w:val="24"/>
        </w:rPr>
        <w:t>IAF MD12</w:t>
      </w:r>
      <w:r>
        <w:rPr>
          <w:rFonts w:hint="eastAsia"/>
          <w:sz w:val="24"/>
          <w:szCs w:val="24"/>
        </w:rPr>
        <w:t>中</w:t>
      </w:r>
      <w:r w:rsidRPr="00011899">
        <w:rPr>
          <w:rFonts w:hint="eastAsia"/>
          <w:sz w:val="24"/>
          <w:szCs w:val="24"/>
        </w:rPr>
        <w:t>明确的要求，</w:t>
      </w:r>
      <w:r w:rsidRPr="00011899">
        <w:rPr>
          <w:rFonts w:hint="eastAsia"/>
          <w:sz w:val="24"/>
          <w:szCs w:val="24"/>
        </w:rPr>
        <w:t>CNAS</w:t>
      </w:r>
      <w:r>
        <w:rPr>
          <w:rFonts w:hint="eastAsia"/>
          <w:sz w:val="24"/>
          <w:szCs w:val="24"/>
        </w:rPr>
        <w:t>组织对</w:t>
      </w:r>
      <w:r>
        <w:rPr>
          <w:rFonts w:hint="eastAsia"/>
          <w:sz w:val="24"/>
          <w:szCs w:val="24"/>
        </w:rPr>
        <w:t>CNAS-RC07:2011</w:t>
      </w:r>
      <w:r>
        <w:rPr>
          <w:rFonts w:hint="eastAsia"/>
          <w:sz w:val="24"/>
          <w:szCs w:val="24"/>
        </w:rPr>
        <w:t>《</w:t>
      </w:r>
      <w:r w:rsidRPr="00011899">
        <w:rPr>
          <w:rFonts w:hint="eastAsia"/>
          <w:sz w:val="24"/>
          <w:szCs w:val="24"/>
        </w:rPr>
        <w:t>具有境外关键场所的认证机构认可规则</w:t>
      </w:r>
      <w:r>
        <w:rPr>
          <w:rFonts w:hint="eastAsia"/>
          <w:sz w:val="24"/>
          <w:szCs w:val="24"/>
        </w:rPr>
        <w:t>》进行修订</w:t>
      </w:r>
      <w:r w:rsidRPr="00011899">
        <w:rPr>
          <w:rFonts w:hint="eastAsia"/>
          <w:sz w:val="24"/>
          <w:szCs w:val="24"/>
        </w:rPr>
        <w:t>。</w:t>
      </w:r>
    </w:p>
    <w:p w:rsidR="00A41D7E" w:rsidRDefault="00917F2F" w:rsidP="00917F2F">
      <w:pPr>
        <w:spacing w:line="360" w:lineRule="auto"/>
        <w:jc w:val="left"/>
        <w:rPr>
          <w:b/>
          <w:sz w:val="28"/>
          <w:szCs w:val="28"/>
        </w:rPr>
      </w:pPr>
      <w:r w:rsidRPr="00917F2F">
        <w:rPr>
          <w:rFonts w:hint="eastAsia"/>
          <w:b/>
          <w:sz w:val="28"/>
          <w:szCs w:val="28"/>
        </w:rPr>
        <w:t>二、主要修订内容：</w:t>
      </w:r>
    </w:p>
    <w:p w:rsidR="00C65B08" w:rsidRPr="00C65B08" w:rsidRDefault="00C65B08" w:rsidP="00AE59DE">
      <w:pPr>
        <w:spacing w:line="360" w:lineRule="auto"/>
        <w:ind w:firstLineChars="200" w:firstLine="480"/>
        <w:rPr>
          <w:sz w:val="24"/>
          <w:szCs w:val="24"/>
        </w:rPr>
      </w:pPr>
      <w:r w:rsidRPr="00C65B08">
        <w:rPr>
          <w:rFonts w:hint="eastAsia"/>
          <w:sz w:val="24"/>
          <w:szCs w:val="24"/>
        </w:rPr>
        <w:t>除编辑性调整外，主要文件修订差异包括：</w:t>
      </w:r>
    </w:p>
    <w:p w:rsidR="00A41D7E" w:rsidRDefault="00A41D7E" w:rsidP="00A41D7E">
      <w:pPr>
        <w:spacing w:line="360" w:lineRule="auto"/>
        <w:rPr>
          <w:sz w:val="24"/>
          <w:szCs w:val="24"/>
        </w:rPr>
      </w:pPr>
      <w:r>
        <w:rPr>
          <w:rFonts w:hint="eastAsia"/>
          <w:sz w:val="24"/>
          <w:szCs w:val="24"/>
        </w:rPr>
        <w:t xml:space="preserve">1. </w:t>
      </w:r>
      <w:r>
        <w:rPr>
          <w:rFonts w:hint="eastAsia"/>
          <w:sz w:val="24"/>
          <w:szCs w:val="24"/>
        </w:rPr>
        <w:t>原文件名称《</w:t>
      </w:r>
      <w:r w:rsidRPr="00A41D7E">
        <w:rPr>
          <w:rFonts w:hint="eastAsia"/>
          <w:sz w:val="24"/>
          <w:szCs w:val="24"/>
        </w:rPr>
        <w:t>具有境外关键场所的认证机构认可规则</w:t>
      </w:r>
      <w:r>
        <w:rPr>
          <w:rFonts w:hint="eastAsia"/>
          <w:sz w:val="24"/>
          <w:szCs w:val="24"/>
        </w:rPr>
        <w:t>》变更为《具有境外</w:t>
      </w:r>
      <w:r w:rsidRPr="00A41D7E">
        <w:rPr>
          <w:rFonts w:hint="eastAsia"/>
          <w:sz w:val="24"/>
          <w:szCs w:val="24"/>
        </w:rPr>
        <w:t>场所的认证机构认可规则</w:t>
      </w:r>
      <w:r>
        <w:rPr>
          <w:rFonts w:hint="eastAsia"/>
          <w:sz w:val="24"/>
          <w:szCs w:val="24"/>
        </w:rPr>
        <w:t>》；</w:t>
      </w:r>
    </w:p>
    <w:p w:rsidR="00A41D7E" w:rsidRDefault="00A41D7E" w:rsidP="00A41D7E">
      <w:pPr>
        <w:spacing w:line="360" w:lineRule="auto"/>
        <w:rPr>
          <w:sz w:val="24"/>
          <w:szCs w:val="24"/>
        </w:rPr>
      </w:pPr>
      <w:r>
        <w:rPr>
          <w:rFonts w:hint="eastAsia"/>
          <w:sz w:val="24"/>
          <w:szCs w:val="24"/>
        </w:rPr>
        <w:t xml:space="preserve">2. </w:t>
      </w:r>
      <w:r>
        <w:rPr>
          <w:rFonts w:hint="eastAsia"/>
          <w:sz w:val="24"/>
          <w:szCs w:val="24"/>
        </w:rPr>
        <w:t>将原文件</w:t>
      </w:r>
      <w:r>
        <w:rPr>
          <w:rFonts w:hint="eastAsia"/>
          <w:sz w:val="24"/>
          <w:szCs w:val="24"/>
        </w:rPr>
        <w:t>3.1</w:t>
      </w:r>
      <w:r>
        <w:rPr>
          <w:rFonts w:hint="eastAsia"/>
          <w:sz w:val="24"/>
          <w:szCs w:val="24"/>
        </w:rPr>
        <w:t>境外关键场所</w:t>
      </w:r>
      <w:r w:rsidR="00BF0DF9">
        <w:rPr>
          <w:rFonts w:hint="eastAsia"/>
          <w:sz w:val="24"/>
          <w:szCs w:val="24"/>
        </w:rPr>
        <w:t>中“境外”</w:t>
      </w:r>
      <w:r>
        <w:rPr>
          <w:rFonts w:hint="eastAsia"/>
          <w:sz w:val="24"/>
          <w:szCs w:val="24"/>
        </w:rPr>
        <w:t>的定义与</w:t>
      </w:r>
      <w:r>
        <w:rPr>
          <w:rFonts w:hint="eastAsia"/>
          <w:sz w:val="24"/>
          <w:szCs w:val="24"/>
        </w:rPr>
        <w:t xml:space="preserve">IAF MD12 </w:t>
      </w:r>
      <w:r>
        <w:rPr>
          <w:rFonts w:hint="eastAsia"/>
          <w:sz w:val="24"/>
          <w:szCs w:val="24"/>
        </w:rPr>
        <w:t>中</w:t>
      </w:r>
      <w:r>
        <w:rPr>
          <w:rFonts w:hint="eastAsia"/>
          <w:sz w:val="24"/>
          <w:szCs w:val="24"/>
        </w:rPr>
        <w:t>2.2</w:t>
      </w:r>
      <w:r>
        <w:rPr>
          <w:rFonts w:hint="eastAsia"/>
          <w:sz w:val="24"/>
          <w:szCs w:val="24"/>
        </w:rPr>
        <w:t>固定办公场所</w:t>
      </w:r>
      <w:r w:rsidR="00EC2B30">
        <w:rPr>
          <w:rFonts w:hint="eastAsia"/>
          <w:sz w:val="24"/>
          <w:szCs w:val="24"/>
        </w:rPr>
        <w:t>的定义整合为境外场所</w:t>
      </w:r>
      <w:r w:rsidR="00BF0DF9">
        <w:rPr>
          <w:rFonts w:hint="eastAsia"/>
          <w:sz w:val="24"/>
          <w:szCs w:val="24"/>
        </w:rPr>
        <w:t>。</w:t>
      </w:r>
    </w:p>
    <w:p w:rsidR="00EC2B30" w:rsidRDefault="00EC2B30" w:rsidP="00A41D7E">
      <w:pPr>
        <w:spacing w:line="360" w:lineRule="auto"/>
        <w:rPr>
          <w:sz w:val="24"/>
          <w:szCs w:val="24"/>
        </w:rPr>
      </w:pPr>
      <w:r>
        <w:rPr>
          <w:rFonts w:hint="eastAsia"/>
          <w:sz w:val="24"/>
          <w:szCs w:val="24"/>
        </w:rPr>
        <w:t xml:space="preserve">3. </w:t>
      </w:r>
      <w:r>
        <w:rPr>
          <w:rFonts w:hint="eastAsia"/>
          <w:sz w:val="24"/>
          <w:szCs w:val="24"/>
        </w:rPr>
        <w:t>加入了</w:t>
      </w:r>
      <w:r>
        <w:rPr>
          <w:rFonts w:hint="eastAsia"/>
          <w:sz w:val="24"/>
          <w:szCs w:val="24"/>
        </w:rPr>
        <w:t>IAF MD12 2.4</w:t>
      </w:r>
      <w:r>
        <w:rPr>
          <w:rFonts w:hint="eastAsia"/>
          <w:sz w:val="24"/>
          <w:szCs w:val="24"/>
        </w:rPr>
        <w:t>对远程人员的定义；</w:t>
      </w:r>
    </w:p>
    <w:p w:rsidR="00EC2B30" w:rsidRDefault="00EC2B30" w:rsidP="00A41D7E">
      <w:pPr>
        <w:spacing w:line="360" w:lineRule="auto"/>
        <w:rPr>
          <w:sz w:val="24"/>
          <w:szCs w:val="24"/>
        </w:rPr>
      </w:pPr>
      <w:r>
        <w:rPr>
          <w:rFonts w:hint="eastAsia"/>
          <w:sz w:val="24"/>
          <w:szCs w:val="24"/>
        </w:rPr>
        <w:t xml:space="preserve">4. </w:t>
      </w:r>
      <w:r>
        <w:rPr>
          <w:rFonts w:hint="eastAsia"/>
          <w:sz w:val="24"/>
          <w:szCs w:val="24"/>
        </w:rPr>
        <w:t>删除了原文件</w:t>
      </w:r>
      <w:r>
        <w:rPr>
          <w:rFonts w:hint="eastAsia"/>
          <w:sz w:val="24"/>
          <w:szCs w:val="24"/>
        </w:rPr>
        <w:t xml:space="preserve">4 </w:t>
      </w:r>
      <w:r>
        <w:rPr>
          <w:rFonts w:hint="eastAsia"/>
          <w:sz w:val="24"/>
          <w:szCs w:val="24"/>
        </w:rPr>
        <w:t>总则，将原文件要求</w:t>
      </w:r>
      <w:r w:rsidR="009D70FE">
        <w:rPr>
          <w:rFonts w:hint="eastAsia"/>
          <w:sz w:val="24"/>
          <w:szCs w:val="24"/>
        </w:rPr>
        <w:t>与</w:t>
      </w:r>
      <w:r>
        <w:rPr>
          <w:rFonts w:hint="eastAsia"/>
          <w:sz w:val="24"/>
          <w:szCs w:val="24"/>
        </w:rPr>
        <w:t>IAF MD12</w:t>
      </w:r>
      <w:r>
        <w:rPr>
          <w:rFonts w:hint="eastAsia"/>
          <w:sz w:val="24"/>
          <w:szCs w:val="24"/>
        </w:rPr>
        <w:t>的新增要求整合</w:t>
      </w:r>
      <w:r w:rsidR="00BF0DF9">
        <w:rPr>
          <w:rFonts w:hint="eastAsia"/>
          <w:sz w:val="24"/>
          <w:szCs w:val="24"/>
        </w:rPr>
        <w:t>到</w:t>
      </w:r>
      <w:r>
        <w:rPr>
          <w:rFonts w:hint="eastAsia"/>
          <w:sz w:val="24"/>
          <w:szCs w:val="24"/>
        </w:rPr>
        <w:t xml:space="preserve">4 </w:t>
      </w:r>
      <w:r w:rsidR="00BF0DF9">
        <w:rPr>
          <w:rFonts w:hint="eastAsia"/>
          <w:sz w:val="24"/>
          <w:szCs w:val="24"/>
        </w:rPr>
        <w:t>认可程，</w:t>
      </w:r>
      <w:r w:rsidR="00BF0DF9">
        <w:rPr>
          <w:rFonts w:hint="eastAsia"/>
          <w:sz w:val="24"/>
          <w:szCs w:val="24"/>
        </w:rPr>
        <w:t>5</w:t>
      </w:r>
      <w:r w:rsidR="00BF0DF9" w:rsidRPr="00BF0DF9">
        <w:rPr>
          <w:rFonts w:hint="eastAsia"/>
          <w:sz w:val="24"/>
          <w:szCs w:val="24"/>
        </w:rPr>
        <w:t>认可决定和认可证书</w:t>
      </w:r>
      <w:r w:rsidR="00BF0DF9">
        <w:rPr>
          <w:rFonts w:hint="eastAsia"/>
          <w:sz w:val="24"/>
          <w:szCs w:val="24"/>
        </w:rPr>
        <w:t>，以及</w:t>
      </w:r>
      <w:r w:rsidR="00BF0DF9">
        <w:rPr>
          <w:rFonts w:hint="eastAsia"/>
          <w:sz w:val="24"/>
          <w:szCs w:val="24"/>
        </w:rPr>
        <w:t>6</w:t>
      </w:r>
      <w:r w:rsidR="00BF0DF9">
        <w:rPr>
          <w:rFonts w:hint="eastAsia"/>
          <w:sz w:val="24"/>
          <w:szCs w:val="24"/>
        </w:rPr>
        <w:t>监督和复评中</w:t>
      </w:r>
      <w:r>
        <w:rPr>
          <w:rFonts w:hint="eastAsia"/>
          <w:sz w:val="24"/>
          <w:szCs w:val="24"/>
        </w:rPr>
        <w:t>；</w:t>
      </w:r>
    </w:p>
    <w:p w:rsidR="00EC2B30" w:rsidRDefault="00EC2B30" w:rsidP="00A41D7E">
      <w:pPr>
        <w:spacing w:line="360" w:lineRule="auto"/>
        <w:rPr>
          <w:sz w:val="24"/>
          <w:szCs w:val="24"/>
        </w:rPr>
      </w:pPr>
      <w:r>
        <w:rPr>
          <w:rFonts w:hint="eastAsia"/>
          <w:sz w:val="24"/>
          <w:szCs w:val="24"/>
        </w:rPr>
        <w:t>5.  4.1</w:t>
      </w:r>
      <w:r w:rsidR="00BF0DF9">
        <w:rPr>
          <w:rFonts w:hint="eastAsia"/>
          <w:sz w:val="24"/>
          <w:szCs w:val="24"/>
        </w:rPr>
        <w:t>.1</w:t>
      </w:r>
      <w:r>
        <w:rPr>
          <w:rFonts w:hint="eastAsia"/>
          <w:sz w:val="24"/>
          <w:szCs w:val="24"/>
        </w:rPr>
        <w:t>，</w:t>
      </w:r>
      <w:r>
        <w:rPr>
          <w:rFonts w:hint="eastAsia"/>
          <w:sz w:val="24"/>
          <w:szCs w:val="24"/>
        </w:rPr>
        <w:t>4.2</w:t>
      </w:r>
      <w:r>
        <w:rPr>
          <w:rFonts w:hint="eastAsia"/>
          <w:sz w:val="24"/>
          <w:szCs w:val="24"/>
        </w:rPr>
        <w:t>，</w:t>
      </w:r>
      <w:r w:rsidR="00BF0DF9">
        <w:rPr>
          <w:rFonts w:hint="eastAsia"/>
          <w:sz w:val="24"/>
          <w:szCs w:val="24"/>
        </w:rPr>
        <w:t>4.3.4</w:t>
      </w:r>
      <w:r w:rsidR="006B3007">
        <w:rPr>
          <w:rFonts w:hint="eastAsia"/>
          <w:sz w:val="24"/>
          <w:szCs w:val="24"/>
        </w:rPr>
        <w:t>，</w:t>
      </w:r>
      <w:r>
        <w:rPr>
          <w:rFonts w:hint="eastAsia"/>
          <w:sz w:val="24"/>
          <w:szCs w:val="24"/>
        </w:rPr>
        <w:t>4.</w:t>
      </w:r>
      <w:r w:rsidR="00BF0DF9">
        <w:rPr>
          <w:rFonts w:hint="eastAsia"/>
          <w:sz w:val="24"/>
          <w:szCs w:val="24"/>
        </w:rPr>
        <w:t>3.</w:t>
      </w:r>
      <w:r>
        <w:rPr>
          <w:rFonts w:hint="eastAsia"/>
          <w:sz w:val="24"/>
          <w:szCs w:val="24"/>
        </w:rPr>
        <w:t>5</w:t>
      </w:r>
      <w:r w:rsidR="006B3007">
        <w:rPr>
          <w:rFonts w:hint="eastAsia"/>
          <w:sz w:val="24"/>
          <w:szCs w:val="24"/>
        </w:rPr>
        <w:t>，</w:t>
      </w:r>
      <w:r w:rsidR="00BF0DF9">
        <w:rPr>
          <w:rFonts w:hint="eastAsia"/>
          <w:sz w:val="24"/>
          <w:szCs w:val="24"/>
        </w:rPr>
        <w:t>4.3.6</w:t>
      </w:r>
      <w:r w:rsidR="006B3007">
        <w:rPr>
          <w:rFonts w:hint="eastAsia"/>
          <w:sz w:val="24"/>
          <w:szCs w:val="24"/>
        </w:rPr>
        <w:t>，</w:t>
      </w:r>
      <w:r w:rsidR="00BF0DF9">
        <w:rPr>
          <w:rFonts w:hint="eastAsia"/>
          <w:sz w:val="24"/>
          <w:szCs w:val="24"/>
        </w:rPr>
        <w:t>5.3</w:t>
      </w:r>
      <w:r w:rsidR="006B3007">
        <w:rPr>
          <w:rFonts w:hint="eastAsia"/>
          <w:sz w:val="24"/>
          <w:szCs w:val="24"/>
        </w:rPr>
        <w:t>，</w:t>
      </w:r>
      <w:r w:rsidR="00BF0DF9">
        <w:rPr>
          <w:rFonts w:hint="eastAsia"/>
          <w:sz w:val="24"/>
          <w:szCs w:val="24"/>
        </w:rPr>
        <w:t>6.1</w:t>
      </w:r>
      <w:r w:rsidR="006B3007">
        <w:rPr>
          <w:rFonts w:hint="eastAsia"/>
          <w:sz w:val="24"/>
          <w:szCs w:val="24"/>
        </w:rPr>
        <w:t>，</w:t>
      </w:r>
      <w:r w:rsidR="00BF0DF9">
        <w:rPr>
          <w:rFonts w:hint="eastAsia"/>
          <w:sz w:val="24"/>
          <w:szCs w:val="24"/>
        </w:rPr>
        <w:t>6.2</w:t>
      </w:r>
      <w:r w:rsidR="006B3007">
        <w:rPr>
          <w:rFonts w:hint="eastAsia"/>
          <w:sz w:val="24"/>
          <w:szCs w:val="24"/>
        </w:rPr>
        <w:t>，</w:t>
      </w:r>
      <w:r w:rsidR="00BF0DF9">
        <w:rPr>
          <w:rFonts w:hint="eastAsia"/>
          <w:sz w:val="24"/>
          <w:szCs w:val="24"/>
        </w:rPr>
        <w:t>6.3</w:t>
      </w:r>
      <w:r>
        <w:rPr>
          <w:rFonts w:hint="eastAsia"/>
          <w:sz w:val="24"/>
          <w:szCs w:val="24"/>
        </w:rPr>
        <w:t>为</w:t>
      </w:r>
      <w:r w:rsidR="009D70FE">
        <w:rPr>
          <w:rFonts w:hint="eastAsia"/>
          <w:sz w:val="24"/>
          <w:szCs w:val="24"/>
        </w:rPr>
        <w:t>IAF MD12</w:t>
      </w:r>
      <w:r w:rsidR="009D70FE">
        <w:rPr>
          <w:rFonts w:hint="eastAsia"/>
          <w:sz w:val="24"/>
          <w:szCs w:val="24"/>
        </w:rPr>
        <w:t>新增要求；</w:t>
      </w:r>
    </w:p>
    <w:p w:rsidR="009D70FE" w:rsidRDefault="009D70FE" w:rsidP="00A41D7E">
      <w:pPr>
        <w:spacing w:line="360" w:lineRule="auto"/>
        <w:rPr>
          <w:sz w:val="24"/>
          <w:szCs w:val="24"/>
        </w:rPr>
      </w:pPr>
      <w:r>
        <w:rPr>
          <w:rFonts w:hint="eastAsia"/>
          <w:sz w:val="24"/>
          <w:szCs w:val="24"/>
        </w:rPr>
        <w:t>6.</w:t>
      </w:r>
      <w:r w:rsidR="00BF0DF9">
        <w:rPr>
          <w:rFonts w:hint="eastAsia"/>
          <w:sz w:val="24"/>
          <w:szCs w:val="24"/>
        </w:rPr>
        <w:t xml:space="preserve"> </w:t>
      </w:r>
      <w:r>
        <w:rPr>
          <w:rFonts w:hint="eastAsia"/>
          <w:sz w:val="24"/>
          <w:szCs w:val="24"/>
        </w:rPr>
        <w:t>原文件</w:t>
      </w:r>
      <w:r>
        <w:rPr>
          <w:rFonts w:hint="eastAsia"/>
          <w:sz w:val="24"/>
          <w:szCs w:val="24"/>
        </w:rPr>
        <w:t xml:space="preserve">7 </w:t>
      </w:r>
      <w:r>
        <w:rPr>
          <w:rFonts w:hint="eastAsia"/>
          <w:sz w:val="24"/>
          <w:szCs w:val="24"/>
        </w:rPr>
        <w:t>新增境外关键场所的认可，</w:t>
      </w:r>
      <w:r w:rsidR="00BF0DF9">
        <w:rPr>
          <w:rFonts w:hint="eastAsia"/>
          <w:sz w:val="24"/>
          <w:szCs w:val="24"/>
        </w:rPr>
        <w:t>改为参照</w:t>
      </w:r>
      <w:r w:rsidR="00BF0DF9">
        <w:rPr>
          <w:rFonts w:hint="eastAsia"/>
          <w:sz w:val="24"/>
          <w:szCs w:val="24"/>
        </w:rPr>
        <w:t>RC05</w:t>
      </w:r>
      <w:r w:rsidR="00BF0DF9">
        <w:rPr>
          <w:rFonts w:hint="eastAsia"/>
          <w:sz w:val="24"/>
          <w:szCs w:val="24"/>
        </w:rPr>
        <w:t>相关规定予以认可</w:t>
      </w:r>
      <w:r>
        <w:rPr>
          <w:rFonts w:hint="eastAsia"/>
          <w:sz w:val="24"/>
          <w:szCs w:val="24"/>
        </w:rPr>
        <w:t>；</w:t>
      </w:r>
    </w:p>
    <w:p w:rsidR="009D70FE" w:rsidRDefault="009D70FE" w:rsidP="00A41D7E">
      <w:pPr>
        <w:spacing w:line="360" w:lineRule="auto"/>
        <w:rPr>
          <w:sz w:val="24"/>
          <w:szCs w:val="24"/>
        </w:rPr>
      </w:pPr>
      <w:r>
        <w:rPr>
          <w:rFonts w:hint="eastAsia"/>
          <w:sz w:val="24"/>
          <w:szCs w:val="24"/>
        </w:rPr>
        <w:t xml:space="preserve">7. </w:t>
      </w:r>
      <w:r>
        <w:rPr>
          <w:rFonts w:hint="eastAsia"/>
          <w:sz w:val="24"/>
          <w:szCs w:val="24"/>
        </w:rPr>
        <w:t>删除了原文件</w:t>
      </w:r>
      <w:r>
        <w:rPr>
          <w:rFonts w:hint="eastAsia"/>
          <w:sz w:val="24"/>
          <w:szCs w:val="24"/>
        </w:rPr>
        <w:t xml:space="preserve">9 </w:t>
      </w:r>
      <w:r>
        <w:rPr>
          <w:rFonts w:hint="eastAsia"/>
          <w:sz w:val="24"/>
          <w:szCs w:val="24"/>
        </w:rPr>
        <w:t>认可后的情况通报；</w:t>
      </w:r>
    </w:p>
    <w:p w:rsidR="009D70FE" w:rsidRDefault="009D70FE" w:rsidP="00A41D7E">
      <w:pPr>
        <w:spacing w:line="360" w:lineRule="auto"/>
        <w:rPr>
          <w:sz w:val="24"/>
          <w:szCs w:val="24"/>
        </w:rPr>
      </w:pPr>
      <w:r>
        <w:rPr>
          <w:rFonts w:hint="eastAsia"/>
          <w:sz w:val="24"/>
          <w:szCs w:val="24"/>
        </w:rPr>
        <w:t xml:space="preserve">8. </w:t>
      </w:r>
      <w:r>
        <w:rPr>
          <w:rFonts w:hint="eastAsia"/>
          <w:sz w:val="24"/>
          <w:szCs w:val="24"/>
        </w:rPr>
        <w:t>加入了</w:t>
      </w:r>
      <w:r>
        <w:rPr>
          <w:rFonts w:hint="eastAsia"/>
          <w:sz w:val="24"/>
          <w:szCs w:val="24"/>
        </w:rPr>
        <w:t>IAF MD12</w:t>
      </w:r>
      <w:r>
        <w:rPr>
          <w:rFonts w:hint="eastAsia"/>
          <w:sz w:val="24"/>
          <w:szCs w:val="24"/>
        </w:rPr>
        <w:t>的资料性附录</w:t>
      </w:r>
      <w:r>
        <w:rPr>
          <w:rFonts w:hint="eastAsia"/>
          <w:sz w:val="24"/>
          <w:szCs w:val="24"/>
        </w:rPr>
        <w:t>A</w:t>
      </w:r>
      <w:r>
        <w:rPr>
          <w:rFonts w:hint="eastAsia"/>
          <w:sz w:val="24"/>
          <w:szCs w:val="24"/>
        </w:rPr>
        <w:t>。</w:t>
      </w:r>
    </w:p>
    <w:p w:rsidR="00917F2F" w:rsidRDefault="00917F2F" w:rsidP="00C65B08">
      <w:pPr>
        <w:spacing w:line="360" w:lineRule="auto"/>
        <w:ind w:firstLineChars="200" w:firstLine="480"/>
        <w:rPr>
          <w:sz w:val="24"/>
          <w:szCs w:val="24"/>
        </w:rPr>
      </w:pPr>
      <w:r>
        <w:rPr>
          <w:rFonts w:hint="eastAsia"/>
          <w:sz w:val="24"/>
          <w:szCs w:val="24"/>
        </w:rPr>
        <w:t>具体文件修订差异，详见</w:t>
      </w:r>
      <w:r>
        <w:rPr>
          <w:rFonts w:hint="eastAsia"/>
          <w:sz w:val="24"/>
          <w:szCs w:val="24"/>
        </w:rPr>
        <w:t xml:space="preserve">CNAS-RC07 </w:t>
      </w:r>
      <w:r>
        <w:rPr>
          <w:rFonts w:hint="eastAsia"/>
          <w:sz w:val="24"/>
          <w:szCs w:val="24"/>
        </w:rPr>
        <w:t>文件修订差异对照表。</w:t>
      </w:r>
    </w:p>
    <w:p w:rsidR="00917F2F" w:rsidRDefault="00917F2F" w:rsidP="00A41D7E">
      <w:pPr>
        <w:spacing w:line="360" w:lineRule="auto"/>
        <w:rPr>
          <w:sz w:val="24"/>
          <w:szCs w:val="24"/>
        </w:rPr>
      </w:pPr>
    </w:p>
    <w:p w:rsidR="00917F2F" w:rsidRPr="00917F2F" w:rsidRDefault="00917F2F" w:rsidP="00917F2F">
      <w:pPr>
        <w:spacing w:line="360" w:lineRule="auto"/>
        <w:jc w:val="right"/>
        <w:rPr>
          <w:sz w:val="24"/>
          <w:szCs w:val="24"/>
        </w:rPr>
      </w:pPr>
      <w:r>
        <w:rPr>
          <w:rFonts w:hint="eastAsia"/>
          <w:sz w:val="24"/>
          <w:szCs w:val="24"/>
        </w:rPr>
        <w:t>2014</w:t>
      </w:r>
      <w:r>
        <w:rPr>
          <w:rFonts w:hint="eastAsia"/>
          <w:sz w:val="24"/>
          <w:szCs w:val="24"/>
        </w:rPr>
        <w:t>年</w:t>
      </w:r>
      <w:r>
        <w:rPr>
          <w:rFonts w:hint="eastAsia"/>
          <w:sz w:val="24"/>
          <w:szCs w:val="24"/>
        </w:rPr>
        <w:t>8</w:t>
      </w:r>
      <w:r>
        <w:rPr>
          <w:rFonts w:hint="eastAsia"/>
          <w:sz w:val="24"/>
          <w:szCs w:val="24"/>
        </w:rPr>
        <w:t>月</w:t>
      </w:r>
      <w:r>
        <w:rPr>
          <w:rFonts w:hint="eastAsia"/>
          <w:sz w:val="24"/>
          <w:szCs w:val="24"/>
        </w:rPr>
        <w:t>8</w:t>
      </w:r>
      <w:r>
        <w:rPr>
          <w:rFonts w:hint="eastAsia"/>
          <w:sz w:val="24"/>
          <w:szCs w:val="24"/>
        </w:rPr>
        <w:t>日</w:t>
      </w:r>
    </w:p>
    <w:sectPr w:rsidR="00917F2F" w:rsidRPr="00917F2F" w:rsidSect="002627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1A" w:rsidRDefault="00611A1A" w:rsidP="00BF0DF9">
      <w:r>
        <w:separator/>
      </w:r>
    </w:p>
  </w:endnote>
  <w:endnote w:type="continuationSeparator" w:id="0">
    <w:p w:rsidR="00611A1A" w:rsidRDefault="00611A1A" w:rsidP="00BF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1A" w:rsidRDefault="00611A1A" w:rsidP="00BF0DF9">
      <w:r>
        <w:separator/>
      </w:r>
    </w:p>
  </w:footnote>
  <w:footnote w:type="continuationSeparator" w:id="0">
    <w:p w:rsidR="00611A1A" w:rsidRDefault="00611A1A" w:rsidP="00BF0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D7E"/>
    <w:rsid w:val="00011899"/>
    <w:rsid w:val="00037AAC"/>
    <w:rsid w:val="00067629"/>
    <w:rsid w:val="001E38DD"/>
    <w:rsid w:val="002627AE"/>
    <w:rsid w:val="004078D4"/>
    <w:rsid w:val="00611A1A"/>
    <w:rsid w:val="006B3007"/>
    <w:rsid w:val="00850C7F"/>
    <w:rsid w:val="008B244B"/>
    <w:rsid w:val="00917F2F"/>
    <w:rsid w:val="009D70FE"/>
    <w:rsid w:val="00A40E96"/>
    <w:rsid w:val="00A41D7E"/>
    <w:rsid w:val="00AE59DE"/>
    <w:rsid w:val="00BF0DF9"/>
    <w:rsid w:val="00C65B08"/>
    <w:rsid w:val="00C702C9"/>
    <w:rsid w:val="00D26AF5"/>
    <w:rsid w:val="00EC2B30"/>
    <w:rsid w:val="00EE7C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0D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0DF9"/>
    <w:rPr>
      <w:sz w:val="18"/>
      <w:szCs w:val="18"/>
    </w:rPr>
  </w:style>
  <w:style w:type="paragraph" w:styleId="a4">
    <w:name w:val="footer"/>
    <w:basedOn w:val="a"/>
    <w:link w:val="Char0"/>
    <w:uiPriority w:val="99"/>
    <w:unhideWhenUsed/>
    <w:rsid w:val="00BF0DF9"/>
    <w:pPr>
      <w:tabs>
        <w:tab w:val="center" w:pos="4153"/>
        <w:tab w:val="right" w:pos="8306"/>
      </w:tabs>
      <w:snapToGrid w:val="0"/>
      <w:jc w:val="left"/>
    </w:pPr>
    <w:rPr>
      <w:sz w:val="18"/>
      <w:szCs w:val="18"/>
    </w:rPr>
  </w:style>
  <w:style w:type="character" w:customStyle="1" w:styleId="Char0">
    <w:name w:val="页脚 Char"/>
    <w:basedOn w:val="a0"/>
    <w:link w:val="a4"/>
    <w:uiPriority w:val="99"/>
    <w:rsid w:val="00BF0DF9"/>
    <w:rPr>
      <w:sz w:val="18"/>
      <w:szCs w:val="18"/>
    </w:rPr>
  </w:style>
  <w:style w:type="paragraph" w:customStyle="1" w:styleId="Default">
    <w:name w:val="Default"/>
    <w:rsid w:val="00011899"/>
    <w:pPr>
      <w:widowControl w:val="0"/>
      <w:autoSpaceDE w:val="0"/>
      <w:autoSpaceDN w:val="0"/>
      <w:adjustRightInd w:val="0"/>
    </w:pPr>
    <w:rPr>
      <w:rFonts w:ascii="Arial" w:hAnsi="Arial" w:cs="Arial"/>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0D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0DF9"/>
    <w:rPr>
      <w:sz w:val="18"/>
      <w:szCs w:val="18"/>
    </w:rPr>
  </w:style>
  <w:style w:type="paragraph" w:styleId="a4">
    <w:name w:val="footer"/>
    <w:basedOn w:val="a"/>
    <w:link w:val="Char0"/>
    <w:uiPriority w:val="99"/>
    <w:unhideWhenUsed/>
    <w:rsid w:val="00BF0DF9"/>
    <w:pPr>
      <w:tabs>
        <w:tab w:val="center" w:pos="4153"/>
        <w:tab w:val="right" w:pos="8306"/>
      </w:tabs>
      <w:snapToGrid w:val="0"/>
      <w:jc w:val="left"/>
    </w:pPr>
    <w:rPr>
      <w:sz w:val="18"/>
      <w:szCs w:val="18"/>
    </w:rPr>
  </w:style>
  <w:style w:type="character" w:customStyle="1" w:styleId="Char0">
    <w:name w:val="页脚 Char"/>
    <w:basedOn w:val="a0"/>
    <w:link w:val="a4"/>
    <w:uiPriority w:val="99"/>
    <w:rsid w:val="00BF0DF9"/>
    <w:rPr>
      <w:sz w:val="18"/>
      <w:szCs w:val="18"/>
    </w:rPr>
  </w:style>
  <w:style w:type="paragraph" w:customStyle="1" w:styleId="Default">
    <w:name w:val="Default"/>
    <w:rsid w:val="00011899"/>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00193</dc:creator>
  <cp:keywords/>
  <dc:description/>
  <cp:lastModifiedBy>null</cp:lastModifiedBy>
  <cp:revision>39</cp:revision>
  <dcterms:created xsi:type="dcterms:W3CDTF">2014-08-10T07:57:00Z</dcterms:created>
  <dcterms:modified xsi:type="dcterms:W3CDTF">2014-08-10T16:15:00Z</dcterms:modified>
</cp:coreProperties>
</file>