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A38B" w14:textId="77777777" w:rsidR="006F31E1" w:rsidRPr="00B078D8" w:rsidRDefault="006F31E1" w:rsidP="00816622">
      <w:pPr>
        <w:pStyle w:val="a3"/>
        <w:spacing w:line="600" w:lineRule="exact"/>
        <w:ind w:left="5250"/>
        <w:rPr>
          <w:rFonts w:hint="eastAsia"/>
          <w:b/>
          <w:bCs/>
          <w:color w:val="000000" w:themeColor="text1"/>
          <w:sz w:val="32"/>
          <w:szCs w:val="32"/>
        </w:rPr>
      </w:pPr>
      <w:bookmarkStart w:id="0" w:name="_Toc188868049"/>
    </w:p>
    <w:p w14:paraId="09C1C2CC" w14:textId="77777777" w:rsidR="006F31E1" w:rsidRPr="00B078D8" w:rsidRDefault="006F31E1" w:rsidP="00816622">
      <w:pPr>
        <w:pStyle w:val="a3"/>
        <w:spacing w:line="600" w:lineRule="exact"/>
        <w:ind w:left="5250"/>
        <w:rPr>
          <w:b/>
          <w:bCs/>
          <w:color w:val="000000" w:themeColor="text1"/>
          <w:sz w:val="32"/>
          <w:szCs w:val="32"/>
        </w:rPr>
      </w:pPr>
    </w:p>
    <w:p w14:paraId="695AC188" w14:textId="6326D55D" w:rsidR="006F31E1" w:rsidRPr="00B078D8" w:rsidRDefault="00625817" w:rsidP="00816622">
      <w:pPr>
        <w:pStyle w:val="a3"/>
        <w:spacing w:line="600" w:lineRule="exact"/>
        <w:ind w:left="5250"/>
        <w:rPr>
          <w:b/>
          <w:bCs/>
          <w:color w:val="000000" w:themeColor="text1"/>
          <w:sz w:val="32"/>
          <w:szCs w:val="32"/>
        </w:rPr>
      </w:pPr>
      <w:r w:rsidRPr="00B078D8">
        <w:rPr>
          <w:bCs/>
          <w:noProof/>
          <w:color w:val="000000" w:themeColor="text1"/>
          <w:sz w:val="28"/>
          <w:szCs w:val="28"/>
        </w:rPr>
        <w:drawing>
          <wp:anchor distT="0" distB="0" distL="114300" distR="114300" simplePos="0" relativeHeight="251658240" behindDoc="0" locked="0" layoutInCell="1" allowOverlap="1" wp14:anchorId="43F8B8D2" wp14:editId="7AEC713A">
            <wp:simplePos x="0" y="0"/>
            <wp:positionH relativeFrom="column">
              <wp:posOffset>1533525</wp:posOffset>
            </wp:positionH>
            <wp:positionV relativeFrom="paragraph">
              <wp:posOffset>219075</wp:posOffset>
            </wp:positionV>
            <wp:extent cx="2381250" cy="1675765"/>
            <wp:effectExtent l="0" t="0" r="0" b="63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250" cy="1675765"/>
                    </a:xfrm>
                    <a:prstGeom prst="rect">
                      <a:avLst/>
                    </a:prstGeom>
                  </pic:spPr>
                </pic:pic>
              </a:graphicData>
            </a:graphic>
            <wp14:sizeRelH relativeFrom="margin">
              <wp14:pctWidth>0</wp14:pctWidth>
            </wp14:sizeRelH>
            <wp14:sizeRelV relativeFrom="margin">
              <wp14:pctHeight>0</wp14:pctHeight>
            </wp14:sizeRelV>
          </wp:anchor>
        </w:drawing>
      </w:r>
    </w:p>
    <w:p w14:paraId="66F0DA7A" w14:textId="337D25FB" w:rsidR="00816622" w:rsidRPr="00B078D8" w:rsidRDefault="00816622" w:rsidP="00816622">
      <w:pPr>
        <w:pStyle w:val="a3"/>
        <w:spacing w:line="600" w:lineRule="exact"/>
        <w:ind w:left="5250"/>
        <w:rPr>
          <w:b/>
          <w:bCs/>
          <w:color w:val="000000" w:themeColor="text1"/>
          <w:sz w:val="32"/>
          <w:szCs w:val="32"/>
        </w:rPr>
      </w:pPr>
    </w:p>
    <w:p w14:paraId="40FA773A" w14:textId="77777777" w:rsidR="00816622" w:rsidRPr="00B078D8" w:rsidRDefault="00816622" w:rsidP="00816622">
      <w:pPr>
        <w:spacing w:line="600" w:lineRule="exact"/>
        <w:rPr>
          <w:bCs/>
          <w:color w:val="000000" w:themeColor="text1"/>
          <w:sz w:val="28"/>
          <w:szCs w:val="28"/>
        </w:rPr>
      </w:pPr>
    </w:p>
    <w:p w14:paraId="63BCBE0A" w14:textId="77777777" w:rsidR="00816622" w:rsidRPr="00B078D8" w:rsidRDefault="00816622" w:rsidP="00816622">
      <w:pPr>
        <w:spacing w:line="600" w:lineRule="exact"/>
        <w:rPr>
          <w:bCs/>
          <w:color w:val="000000" w:themeColor="text1"/>
          <w:sz w:val="28"/>
          <w:szCs w:val="28"/>
        </w:rPr>
      </w:pPr>
    </w:p>
    <w:p w14:paraId="5AD37AE5" w14:textId="77777777" w:rsidR="00816622" w:rsidRPr="00B078D8" w:rsidRDefault="00816622" w:rsidP="00816622">
      <w:pPr>
        <w:spacing w:line="600" w:lineRule="exact"/>
        <w:rPr>
          <w:bCs/>
          <w:color w:val="000000" w:themeColor="text1"/>
          <w:sz w:val="28"/>
          <w:szCs w:val="28"/>
        </w:rPr>
      </w:pPr>
    </w:p>
    <w:p w14:paraId="7E1E874B" w14:textId="77777777" w:rsidR="00816622" w:rsidRPr="00B078D8" w:rsidRDefault="00816622" w:rsidP="00B24C31">
      <w:pPr>
        <w:spacing w:line="600" w:lineRule="exact"/>
        <w:jc w:val="center"/>
        <w:rPr>
          <w:bCs/>
          <w:color w:val="000000" w:themeColor="text1"/>
          <w:sz w:val="28"/>
          <w:szCs w:val="28"/>
        </w:rPr>
      </w:pPr>
    </w:p>
    <w:p w14:paraId="74393BDC" w14:textId="77777777" w:rsidR="00816622" w:rsidRPr="00B078D8" w:rsidRDefault="00816622" w:rsidP="00816622">
      <w:pPr>
        <w:spacing w:line="600" w:lineRule="exact"/>
        <w:rPr>
          <w:rFonts w:eastAsia="黑体"/>
          <w:b/>
          <w:bCs/>
          <w:color w:val="000000" w:themeColor="text1"/>
          <w:sz w:val="52"/>
          <w:szCs w:val="52"/>
        </w:rPr>
      </w:pPr>
    </w:p>
    <w:p w14:paraId="52BA4B40" w14:textId="17212586" w:rsidR="00816622" w:rsidRPr="00B078D8" w:rsidRDefault="00816622" w:rsidP="00816622">
      <w:pPr>
        <w:spacing w:line="600" w:lineRule="exact"/>
        <w:jc w:val="center"/>
        <w:rPr>
          <w:rFonts w:ascii="Arial" w:hAnsi="Arial" w:cs="Arial"/>
          <w:b/>
          <w:color w:val="000000" w:themeColor="text1"/>
          <w:sz w:val="36"/>
          <w:szCs w:val="36"/>
        </w:rPr>
      </w:pPr>
      <w:r w:rsidRPr="00B078D8">
        <w:rPr>
          <w:rFonts w:ascii="Arial" w:hAnsi="Arial" w:cs="Arial"/>
          <w:b/>
          <w:color w:val="000000" w:themeColor="text1"/>
          <w:sz w:val="36"/>
          <w:szCs w:val="36"/>
        </w:rPr>
        <w:t>CNAS</w:t>
      </w:r>
      <w:r w:rsidR="0041517B" w:rsidRPr="00B078D8">
        <w:rPr>
          <w:rFonts w:ascii="Arial" w:hAnsi="Arial" w:cs="Arial" w:hint="eastAsia"/>
          <w:b/>
          <w:color w:val="000000" w:themeColor="text1"/>
          <w:sz w:val="36"/>
          <w:szCs w:val="36"/>
        </w:rPr>
        <w:t>-</w:t>
      </w:r>
      <w:r w:rsidRPr="00B078D8">
        <w:rPr>
          <w:rFonts w:ascii="Arial" w:hAnsi="Arial" w:cs="Arial"/>
          <w:b/>
          <w:color w:val="000000" w:themeColor="text1"/>
          <w:sz w:val="36"/>
          <w:szCs w:val="36"/>
        </w:rPr>
        <w:t>CL02</w:t>
      </w:r>
      <w:r w:rsidR="0041517B" w:rsidRPr="00B078D8">
        <w:rPr>
          <w:rFonts w:ascii="Arial" w:hAnsi="Arial" w:cs="Arial" w:hint="eastAsia"/>
          <w:b/>
          <w:color w:val="000000" w:themeColor="text1"/>
          <w:sz w:val="36"/>
          <w:szCs w:val="36"/>
        </w:rPr>
        <w:t>-A0</w:t>
      </w:r>
      <w:r w:rsidR="00241145" w:rsidRPr="00B078D8">
        <w:rPr>
          <w:rFonts w:ascii="Arial" w:hAnsi="Arial" w:cs="Arial" w:hint="eastAsia"/>
          <w:b/>
          <w:color w:val="000000" w:themeColor="text1"/>
          <w:sz w:val="36"/>
          <w:szCs w:val="36"/>
        </w:rPr>
        <w:t>01</w:t>
      </w:r>
    </w:p>
    <w:p w14:paraId="4FE5B87B" w14:textId="77777777" w:rsidR="00816622" w:rsidRPr="00B078D8" w:rsidRDefault="00816622" w:rsidP="00816622">
      <w:pPr>
        <w:spacing w:line="600" w:lineRule="exact"/>
        <w:jc w:val="center"/>
        <w:rPr>
          <w:rFonts w:eastAsia="黑体"/>
          <w:b/>
          <w:bCs/>
          <w:color w:val="000000" w:themeColor="text1"/>
          <w:sz w:val="52"/>
          <w:szCs w:val="52"/>
        </w:rPr>
      </w:pPr>
    </w:p>
    <w:p w14:paraId="50FAB8F1" w14:textId="77777777" w:rsidR="00A1340E" w:rsidRPr="00B078D8" w:rsidRDefault="00816622" w:rsidP="00625817">
      <w:pPr>
        <w:jc w:val="center"/>
        <w:rPr>
          <w:b/>
          <w:color w:val="000000" w:themeColor="text1"/>
          <w:kern w:val="0"/>
          <w:sz w:val="44"/>
          <w:szCs w:val="44"/>
        </w:rPr>
      </w:pPr>
      <w:r w:rsidRPr="00B078D8">
        <w:rPr>
          <w:b/>
          <w:color w:val="000000" w:themeColor="text1"/>
          <w:kern w:val="0"/>
          <w:sz w:val="44"/>
          <w:szCs w:val="44"/>
        </w:rPr>
        <w:t>医学实验室质量和能力认可准则</w:t>
      </w:r>
    </w:p>
    <w:p w14:paraId="3AE3258B" w14:textId="3D95CA72" w:rsidR="00816622" w:rsidRPr="00B078D8" w:rsidRDefault="00241145" w:rsidP="00625817">
      <w:pPr>
        <w:jc w:val="center"/>
        <w:rPr>
          <w:rFonts w:eastAsia="黑体"/>
          <w:b/>
          <w:color w:val="000000" w:themeColor="text1"/>
          <w:sz w:val="52"/>
          <w:szCs w:val="52"/>
        </w:rPr>
      </w:pPr>
      <w:r w:rsidRPr="00B078D8">
        <w:rPr>
          <w:rFonts w:hint="eastAsia"/>
          <w:b/>
          <w:color w:val="000000" w:themeColor="text1"/>
          <w:kern w:val="0"/>
          <w:sz w:val="44"/>
          <w:szCs w:val="44"/>
        </w:rPr>
        <w:t>的</w:t>
      </w:r>
      <w:r w:rsidR="0041517B" w:rsidRPr="00B078D8">
        <w:rPr>
          <w:rFonts w:hint="eastAsia"/>
          <w:b/>
          <w:color w:val="000000" w:themeColor="text1"/>
          <w:kern w:val="0"/>
          <w:sz w:val="44"/>
          <w:szCs w:val="44"/>
        </w:rPr>
        <w:t>应用</w:t>
      </w:r>
      <w:r w:rsidR="00EE0861" w:rsidRPr="00B078D8">
        <w:rPr>
          <w:rFonts w:hint="eastAsia"/>
          <w:b/>
          <w:color w:val="000000" w:themeColor="text1"/>
          <w:kern w:val="0"/>
          <w:sz w:val="44"/>
          <w:szCs w:val="44"/>
        </w:rPr>
        <w:t>要求</w:t>
      </w:r>
    </w:p>
    <w:p w14:paraId="37241DB0" w14:textId="13862CB6" w:rsidR="00816622" w:rsidRPr="00B078D8" w:rsidRDefault="00111EF2" w:rsidP="00625817">
      <w:pPr>
        <w:jc w:val="center"/>
        <w:rPr>
          <w:color w:val="000000" w:themeColor="text1"/>
        </w:rPr>
      </w:pPr>
      <w:r w:rsidRPr="00B078D8">
        <w:rPr>
          <w:rFonts w:hint="eastAsia"/>
          <w:b/>
          <w:color w:val="000000" w:themeColor="text1"/>
          <w:sz w:val="36"/>
          <w:szCs w:val="36"/>
        </w:rPr>
        <w:t xml:space="preserve">Application Requirements </w:t>
      </w:r>
      <w:r w:rsidR="007F7F0D" w:rsidRPr="00B078D8">
        <w:rPr>
          <w:rFonts w:hint="eastAsia"/>
          <w:b/>
          <w:color w:val="000000" w:themeColor="text1"/>
          <w:sz w:val="36"/>
          <w:szCs w:val="36"/>
        </w:rPr>
        <w:t>of</w:t>
      </w:r>
      <w:r w:rsidRPr="00B078D8">
        <w:rPr>
          <w:rFonts w:hint="eastAsia"/>
          <w:b/>
          <w:color w:val="000000" w:themeColor="text1"/>
          <w:sz w:val="36"/>
          <w:szCs w:val="36"/>
        </w:rPr>
        <w:t xml:space="preserve"> </w:t>
      </w:r>
      <w:r w:rsidR="00443A01" w:rsidRPr="00B078D8">
        <w:rPr>
          <w:b/>
          <w:color w:val="000000" w:themeColor="text1"/>
          <w:sz w:val="36"/>
          <w:szCs w:val="36"/>
        </w:rPr>
        <w:t>Accreditation Criteria for the Quality and Competence of Medical Laboratories</w:t>
      </w:r>
    </w:p>
    <w:p w14:paraId="7F93BAC1" w14:textId="77777777" w:rsidR="00816622" w:rsidRPr="00B078D8" w:rsidRDefault="00816622" w:rsidP="00816622">
      <w:pPr>
        <w:spacing w:line="600" w:lineRule="exact"/>
        <w:rPr>
          <w:bCs/>
          <w:color w:val="000000" w:themeColor="text1"/>
          <w:sz w:val="28"/>
          <w:szCs w:val="28"/>
        </w:rPr>
      </w:pPr>
    </w:p>
    <w:p w14:paraId="228C8F23" w14:textId="77777777" w:rsidR="00625817" w:rsidRPr="00B078D8" w:rsidRDefault="00625817" w:rsidP="00816622">
      <w:pPr>
        <w:spacing w:line="600" w:lineRule="exact"/>
        <w:rPr>
          <w:bCs/>
          <w:color w:val="000000" w:themeColor="text1"/>
          <w:sz w:val="28"/>
          <w:szCs w:val="28"/>
        </w:rPr>
      </w:pPr>
    </w:p>
    <w:p w14:paraId="055C003E" w14:textId="77777777" w:rsidR="00625817" w:rsidRPr="00B078D8" w:rsidRDefault="00625817" w:rsidP="00816622">
      <w:pPr>
        <w:spacing w:line="600" w:lineRule="exact"/>
        <w:rPr>
          <w:bCs/>
          <w:color w:val="000000" w:themeColor="text1"/>
          <w:sz w:val="28"/>
          <w:szCs w:val="28"/>
        </w:rPr>
      </w:pPr>
    </w:p>
    <w:p w14:paraId="61708BCD" w14:textId="77777777" w:rsidR="00816622" w:rsidRPr="00B078D8" w:rsidRDefault="00816622" w:rsidP="00816622">
      <w:pPr>
        <w:spacing w:line="600" w:lineRule="exact"/>
        <w:jc w:val="center"/>
        <w:rPr>
          <w:rFonts w:eastAsia="黑体"/>
          <w:b/>
          <w:bCs/>
          <w:color w:val="000000" w:themeColor="text1"/>
          <w:sz w:val="36"/>
          <w:szCs w:val="36"/>
        </w:rPr>
      </w:pPr>
      <w:r w:rsidRPr="00B078D8">
        <w:rPr>
          <w:bCs/>
          <w:color w:val="000000" w:themeColor="text1"/>
          <w:sz w:val="32"/>
          <w:szCs w:val="32"/>
        </w:rPr>
        <w:t>中国合格评定国家认可委员会</w:t>
      </w:r>
    </w:p>
    <w:p w14:paraId="35B023E5" w14:textId="23A59687" w:rsidR="00816622" w:rsidRPr="00B078D8" w:rsidRDefault="00816622" w:rsidP="00816622">
      <w:pPr>
        <w:spacing w:line="360" w:lineRule="auto"/>
        <w:ind w:left="360"/>
        <w:jc w:val="center"/>
        <w:rPr>
          <w:rFonts w:eastAsia="黑体"/>
          <w:bCs/>
          <w:color w:val="000000" w:themeColor="text1"/>
          <w:sz w:val="36"/>
          <w:szCs w:val="36"/>
        </w:rPr>
        <w:sectPr w:rsidR="00816622" w:rsidRPr="00B078D8">
          <w:headerReference w:type="default" r:id="rId10"/>
          <w:footerReference w:type="even" r:id="rId11"/>
          <w:footerReference w:type="default" r:id="rId12"/>
          <w:pgSz w:w="11906" w:h="16838"/>
          <w:pgMar w:top="1440" w:right="1800" w:bottom="1440" w:left="1800" w:header="851" w:footer="992" w:gutter="0"/>
          <w:cols w:space="425"/>
          <w:docGrid w:type="lines" w:linePitch="312"/>
        </w:sectPr>
      </w:pPr>
    </w:p>
    <w:p w14:paraId="415DDBA9" w14:textId="77777777" w:rsidR="000F4E7F" w:rsidRPr="00B078D8" w:rsidRDefault="00816622" w:rsidP="00816622">
      <w:pPr>
        <w:spacing w:line="360" w:lineRule="auto"/>
        <w:ind w:left="360"/>
        <w:jc w:val="center"/>
        <w:rPr>
          <w:rFonts w:ascii="宋体" w:hAnsi="宋体"/>
          <w:b/>
          <w:color w:val="000000" w:themeColor="text1"/>
          <w:sz w:val="28"/>
          <w:szCs w:val="28"/>
          <w:lang w:val="fr-FR"/>
        </w:rPr>
      </w:pPr>
      <w:r w:rsidRPr="00B078D8">
        <w:rPr>
          <w:rFonts w:eastAsia="黑体"/>
          <w:color w:val="000000" w:themeColor="text1"/>
          <w:sz w:val="32"/>
          <w:szCs w:val="32"/>
          <w:lang w:val="fr-FR"/>
        </w:rPr>
        <w:lastRenderedPageBreak/>
        <w:br w:type="page"/>
      </w:r>
      <w:r w:rsidR="000F4E7F" w:rsidRPr="00B078D8">
        <w:rPr>
          <w:rFonts w:ascii="宋体" w:hAnsi="宋体"/>
          <w:b/>
          <w:color w:val="000000" w:themeColor="text1"/>
          <w:sz w:val="28"/>
          <w:szCs w:val="28"/>
          <w:lang w:val="fr-FR"/>
        </w:rPr>
        <w:lastRenderedPageBreak/>
        <w:t>目  次</w:t>
      </w:r>
    </w:p>
    <w:p w14:paraId="48C0C992" w14:textId="77777777" w:rsidR="006448A8" w:rsidRPr="00B078D8" w:rsidRDefault="006A29FF">
      <w:pPr>
        <w:pStyle w:val="20"/>
        <w:tabs>
          <w:tab w:val="right" w:leader="dot" w:pos="8920"/>
        </w:tabs>
        <w:rPr>
          <w:rFonts w:asciiTheme="minorHAnsi" w:eastAsiaTheme="minorEastAsia" w:hAnsiTheme="minorHAnsi" w:cstheme="minorBidi"/>
          <w:noProof/>
          <w:color w:val="000000" w:themeColor="text1"/>
          <w:szCs w:val="22"/>
        </w:rPr>
      </w:pPr>
      <w:r w:rsidRPr="00B078D8">
        <w:rPr>
          <w:rFonts w:eastAsia="黑体"/>
          <w:color w:val="000000" w:themeColor="text1"/>
          <w:szCs w:val="21"/>
          <w:lang w:val="fr-FR"/>
        </w:rPr>
        <w:fldChar w:fldCharType="begin"/>
      </w:r>
      <w:r w:rsidR="00856BFF" w:rsidRPr="00B078D8">
        <w:rPr>
          <w:rFonts w:eastAsia="黑体"/>
          <w:color w:val="000000" w:themeColor="text1"/>
          <w:szCs w:val="21"/>
          <w:lang w:val="fr-FR"/>
        </w:rPr>
        <w:instrText xml:space="preserve"> TOC \o "1-2" \h \z \u </w:instrText>
      </w:r>
      <w:r w:rsidRPr="00B078D8">
        <w:rPr>
          <w:rFonts w:eastAsia="黑体"/>
          <w:color w:val="000000" w:themeColor="text1"/>
          <w:szCs w:val="21"/>
          <w:lang w:val="fr-FR"/>
        </w:rPr>
        <w:fldChar w:fldCharType="separate"/>
      </w:r>
      <w:hyperlink w:anchor="_Toc48034816" w:history="1">
        <w:r w:rsidR="006448A8" w:rsidRPr="00B078D8">
          <w:rPr>
            <w:rStyle w:val="ac"/>
            <w:rFonts w:hAnsi="黑体" w:hint="eastAsia"/>
            <w:noProof/>
            <w:color w:val="000000" w:themeColor="text1"/>
          </w:rPr>
          <w:t>前</w:t>
        </w:r>
        <w:r w:rsidR="006448A8" w:rsidRPr="00B078D8">
          <w:rPr>
            <w:rStyle w:val="ac"/>
            <w:noProof/>
            <w:color w:val="000000" w:themeColor="text1"/>
          </w:rPr>
          <w:t xml:space="preserve">  </w:t>
        </w:r>
        <w:r w:rsidR="006448A8" w:rsidRPr="00B078D8">
          <w:rPr>
            <w:rStyle w:val="ac"/>
            <w:rFonts w:hAnsi="黑体" w:hint="eastAsia"/>
            <w:noProof/>
            <w:color w:val="000000" w:themeColor="text1"/>
          </w:rPr>
          <w:t>言</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_Toc48034816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2</w:t>
        </w:r>
        <w:r w:rsidR="006448A8" w:rsidRPr="00B078D8">
          <w:rPr>
            <w:noProof/>
            <w:webHidden/>
            <w:color w:val="000000" w:themeColor="text1"/>
          </w:rPr>
          <w:fldChar w:fldCharType="end"/>
        </w:r>
      </w:hyperlink>
    </w:p>
    <w:p w14:paraId="2701C473"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17" w:history="1">
        <w:r w:rsidR="006448A8" w:rsidRPr="00B078D8">
          <w:rPr>
            <w:rStyle w:val="ac"/>
            <w:noProof/>
            <w:color w:val="000000" w:themeColor="text1"/>
          </w:rPr>
          <w:t xml:space="preserve">1 </w:t>
        </w:r>
        <w:r w:rsidR="006448A8" w:rsidRPr="00B078D8">
          <w:rPr>
            <w:rStyle w:val="ac"/>
            <w:rFonts w:hAnsi="黑体" w:hint="eastAsia"/>
            <w:noProof/>
            <w:color w:val="000000" w:themeColor="text1"/>
          </w:rPr>
          <w:t>范围</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_Toc48034817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4</w:t>
        </w:r>
        <w:r w:rsidR="006448A8" w:rsidRPr="00B078D8">
          <w:rPr>
            <w:noProof/>
            <w:webHidden/>
            <w:color w:val="000000" w:themeColor="text1"/>
          </w:rPr>
          <w:fldChar w:fldCharType="end"/>
        </w:r>
      </w:hyperlink>
    </w:p>
    <w:p w14:paraId="09DA4486"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18" w:history="1">
        <w:r w:rsidR="006448A8" w:rsidRPr="00B078D8">
          <w:rPr>
            <w:rStyle w:val="ac"/>
            <w:noProof/>
            <w:color w:val="000000" w:themeColor="text1"/>
          </w:rPr>
          <w:t xml:space="preserve">2 </w:t>
        </w:r>
        <w:r w:rsidR="006448A8" w:rsidRPr="00B078D8">
          <w:rPr>
            <w:rStyle w:val="ac"/>
            <w:rFonts w:hAnsi="黑体" w:hint="eastAsia"/>
            <w:noProof/>
            <w:color w:val="000000" w:themeColor="text1"/>
          </w:rPr>
          <w:t>规范性引用文件</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_Toc48034818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4</w:t>
        </w:r>
        <w:r w:rsidR="006448A8" w:rsidRPr="00B078D8">
          <w:rPr>
            <w:noProof/>
            <w:webHidden/>
            <w:color w:val="000000" w:themeColor="text1"/>
          </w:rPr>
          <w:fldChar w:fldCharType="end"/>
        </w:r>
      </w:hyperlink>
    </w:p>
    <w:p w14:paraId="15838CDE"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19" w:history="1">
        <w:r w:rsidR="006448A8" w:rsidRPr="00B078D8">
          <w:rPr>
            <w:rStyle w:val="ac"/>
            <w:noProof/>
            <w:color w:val="000000" w:themeColor="text1"/>
          </w:rPr>
          <w:t xml:space="preserve">3 </w:t>
        </w:r>
        <w:r w:rsidR="006448A8" w:rsidRPr="00B078D8">
          <w:rPr>
            <w:rStyle w:val="ac"/>
            <w:rFonts w:hAnsi="黑体" w:hint="eastAsia"/>
            <w:noProof/>
            <w:color w:val="000000" w:themeColor="text1"/>
          </w:rPr>
          <w:t>术语和定义</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_Toc48034819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5</w:t>
        </w:r>
        <w:r w:rsidR="006448A8" w:rsidRPr="00B078D8">
          <w:rPr>
            <w:noProof/>
            <w:webHidden/>
            <w:color w:val="000000" w:themeColor="text1"/>
          </w:rPr>
          <w:fldChar w:fldCharType="end"/>
        </w:r>
      </w:hyperlink>
    </w:p>
    <w:p w14:paraId="72BFDF5C"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20" w:history="1">
        <w:r w:rsidR="006448A8" w:rsidRPr="00B078D8">
          <w:rPr>
            <w:rStyle w:val="ac"/>
            <w:noProof/>
            <w:color w:val="000000" w:themeColor="text1"/>
          </w:rPr>
          <w:t xml:space="preserve">4 </w:t>
        </w:r>
        <w:r w:rsidR="006448A8" w:rsidRPr="00B078D8">
          <w:rPr>
            <w:rStyle w:val="ac"/>
            <w:rFonts w:hAnsi="黑体" w:hint="eastAsia"/>
            <w:noProof/>
            <w:color w:val="000000" w:themeColor="text1"/>
          </w:rPr>
          <w:t>管理要求</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_Toc48034820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5</w:t>
        </w:r>
        <w:r w:rsidR="006448A8" w:rsidRPr="00B078D8">
          <w:rPr>
            <w:noProof/>
            <w:webHidden/>
            <w:color w:val="000000" w:themeColor="text1"/>
          </w:rPr>
          <w:fldChar w:fldCharType="end"/>
        </w:r>
      </w:hyperlink>
    </w:p>
    <w:p w14:paraId="45E8CDE6"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21" w:history="1">
        <w:r w:rsidR="006448A8" w:rsidRPr="00B078D8">
          <w:rPr>
            <w:rStyle w:val="ac"/>
            <w:noProof/>
            <w:color w:val="000000" w:themeColor="text1"/>
          </w:rPr>
          <w:t xml:space="preserve">4.1 </w:t>
        </w:r>
        <w:r w:rsidR="006448A8" w:rsidRPr="00B078D8">
          <w:rPr>
            <w:rStyle w:val="ac"/>
            <w:rFonts w:hAnsi="黑体" w:hint="eastAsia"/>
            <w:noProof/>
            <w:color w:val="000000" w:themeColor="text1"/>
          </w:rPr>
          <w:t>组织和管理责任</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_Toc48034821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5</w:t>
        </w:r>
        <w:r w:rsidR="006448A8" w:rsidRPr="00B078D8">
          <w:rPr>
            <w:noProof/>
            <w:webHidden/>
            <w:color w:val="000000" w:themeColor="text1"/>
          </w:rPr>
          <w:fldChar w:fldCharType="end"/>
        </w:r>
      </w:hyperlink>
    </w:p>
    <w:p w14:paraId="0F2FC59A"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22" w:history="1">
        <w:r w:rsidR="006448A8" w:rsidRPr="00B078D8">
          <w:rPr>
            <w:rStyle w:val="ac"/>
            <w:noProof/>
            <w:color w:val="000000" w:themeColor="text1"/>
          </w:rPr>
          <w:t xml:space="preserve">4.2 </w:t>
        </w:r>
        <w:r w:rsidR="006448A8" w:rsidRPr="00B078D8">
          <w:rPr>
            <w:rStyle w:val="ac"/>
            <w:rFonts w:hAnsi="黑体" w:hint="eastAsia"/>
            <w:noProof/>
            <w:color w:val="000000" w:themeColor="text1"/>
          </w:rPr>
          <w:t>质量管理体系</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_Toc48034822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6</w:t>
        </w:r>
        <w:r w:rsidR="006448A8" w:rsidRPr="00B078D8">
          <w:rPr>
            <w:noProof/>
            <w:webHidden/>
            <w:color w:val="000000" w:themeColor="text1"/>
          </w:rPr>
          <w:fldChar w:fldCharType="end"/>
        </w:r>
      </w:hyperlink>
    </w:p>
    <w:p w14:paraId="36BC5EA4"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23" w:history="1">
        <w:r w:rsidR="006448A8" w:rsidRPr="00B078D8">
          <w:rPr>
            <w:rStyle w:val="ac"/>
            <w:noProof/>
            <w:color w:val="000000" w:themeColor="text1"/>
          </w:rPr>
          <w:t xml:space="preserve">4.3 </w:t>
        </w:r>
        <w:r w:rsidR="006448A8" w:rsidRPr="00B078D8">
          <w:rPr>
            <w:rStyle w:val="ac"/>
            <w:rFonts w:hAnsi="黑体" w:hint="eastAsia"/>
            <w:noProof/>
            <w:color w:val="000000" w:themeColor="text1"/>
          </w:rPr>
          <w:t>文件控制</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_Toc48034823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7</w:t>
        </w:r>
        <w:r w:rsidR="006448A8" w:rsidRPr="00B078D8">
          <w:rPr>
            <w:noProof/>
            <w:webHidden/>
            <w:color w:val="000000" w:themeColor="text1"/>
          </w:rPr>
          <w:fldChar w:fldCharType="end"/>
        </w:r>
      </w:hyperlink>
    </w:p>
    <w:p w14:paraId="73878E2B"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24" w:history="1">
        <w:r w:rsidR="006448A8" w:rsidRPr="00B078D8">
          <w:rPr>
            <w:rStyle w:val="ac"/>
            <w:noProof/>
            <w:color w:val="000000" w:themeColor="text1"/>
          </w:rPr>
          <w:t xml:space="preserve">4.4 </w:t>
        </w:r>
        <w:r w:rsidR="006448A8" w:rsidRPr="00B078D8">
          <w:rPr>
            <w:rStyle w:val="ac"/>
            <w:rFonts w:hAnsi="黑体" w:hint="eastAsia"/>
            <w:noProof/>
            <w:color w:val="000000" w:themeColor="text1"/>
          </w:rPr>
          <w:t>服务协议</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_Toc48034824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7</w:t>
        </w:r>
        <w:r w:rsidR="006448A8" w:rsidRPr="00B078D8">
          <w:rPr>
            <w:noProof/>
            <w:webHidden/>
            <w:color w:val="000000" w:themeColor="text1"/>
          </w:rPr>
          <w:fldChar w:fldCharType="end"/>
        </w:r>
      </w:hyperlink>
    </w:p>
    <w:p w14:paraId="32660A99"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25" w:history="1">
        <w:r w:rsidR="006448A8" w:rsidRPr="00B078D8">
          <w:rPr>
            <w:rStyle w:val="ac"/>
            <w:noProof/>
            <w:color w:val="000000" w:themeColor="text1"/>
          </w:rPr>
          <w:t xml:space="preserve">4.5 </w:t>
        </w:r>
        <w:r w:rsidR="006448A8" w:rsidRPr="00B078D8">
          <w:rPr>
            <w:rStyle w:val="ac"/>
            <w:rFonts w:hint="eastAsia"/>
            <w:noProof/>
            <w:color w:val="000000" w:themeColor="text1"/>
          </w:rPr>
          <w:t>受委托实验室的检验</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_Toc48034825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7</w:t>
        </w:r>
        <w:r w:rsidR="006448A8" w:rsidRPr="00B078D8">
          <w:rPr>
            <w:noProof/>
            <w:webHidden/>
            <w:color w:val="000000" w:themeColor="text1"/>
          </w:rPr>
          <w:fldChar w:fldCharType="end"/>
        </w:r>
      </w:hyperlink>
    </w:p>
    <w:p w14:paraId="0FB1568B"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26" w:history="1">
        <w:r w:rsidR="006448A8" w:rsidRPr="00B078D8">
          <w:rPr>
            <w:rStyle w:val="ac"/>
            <w:noProof/>
            <w:color w:val="000000" w:themeColor="text1"/>
          </w:rPr>
          <w:t xml:space="preserve">4.6 </w:t>
        </w:r>
        <w:r w:rsidR="006448A8" w:rsidRPr="00B078D8">
          <w:rPr>
            <w:rStyle w:val="ac"/>
            <w:rFonts w:hint="eastAsia"/>
            <w:noProof/>
            <w:color w:val="000000" w:themeColor="text1"/>
          </w:rPr>
          <w:t>外部服务和供应</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_Toc48034826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7</w:t>
        </w:r>
        <w:r w:rsidR="006448A8" w:rsidRPr="00B078D8">
          <w:rPr>
            <w:noProof/>
            <w:webHidden/>
            <w:color w:val="000000" w:themeColor="text1"/>
          </w:rPr>
          <w:fldChar w:fldCharType="end"/>
        </w:r>
      </w:hyperlink>
    </w:p>
    <w:p w14:paraId="2151C680"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27" w:history="1">
        <w:r w:rsidR="006448A8" w:rsidRPr="00B078D8">
          <w:rPr>
            <w:rStyle w:val="ac"/>
            <w:noProof/>
            <w:color w:val="000000" w:themeColor="text1"/>
          </w:rPr>
          <w:t xml:space="preserve">4.7 </w:t>
        </w:r>
        <w:r w:rsidR="006448A8" w:rsidRPr="00B078D8">
          <w:rPr>
            <w:rStyle w:val="ac"/>
            <w:rFonts w:hint="eastAsia"/>
            <w:noProof/>
            <w:color w:val="000000" w:themeColor="text1"/>
          </w:rPr>
          <w:t>咨询服务</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_Toc48034827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7</w:t>
        </w:r>
        <w:r w:rsidR="006448A8" w:rsidRPr="00B078D8">
          <w:rPr>
            <w:noProof/>
            <w:webHidden/>
            <w:color w:val="000000" w:themeColor="text1"/>
          </w:rPr>
          <w:fldChar w:fldCharType="end"/>
        </w:r>
      </w:hyperlink>
    </w:p>
    <w:p w14:paraId="5938D239"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28" w:history="1">
        <w:r w:rsidR="006448A8" w:rsidRPr="00B078D8">
          <w:rPr>
            <w:rStyle w:val="ac"/>
            <w:noProof/>
            <w:color w:val="000000" w:themeColor="text1"/>
          </w:rPr>
          <w:t xml:space="preserve">4.8 </w:t>
        </w:r>
        <w:r w:rsidR="006448A8" w:rsidRPr="00B078D8">
          <w:rPr>
            <w:rStyle w:val="ac"/>
            <w:rFonts w:hint="eastAsia"/>
            <w:noProof/>
            <w:color w:val="000000" w:themeColor="text1"/>
          </w:rPr>
          <w:t>投诉的解决</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_Toc48034828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8</w:t>
        </w:r>
        <w:r w:rsidR="006448A8" w:rsidRPr="00B078D8">
          <w:rPr>
            <w:noProof/>
            <w:webHidden/>
            <w:color w:val="000000" w:themeColor="text1"/>
          </w:rPr>
          <w:fldChar w:fldCharType="end"/>
        </w:r>
      </w:hyperlink>
    </w:p>
    <w:p w14:paraId="73E5B79C"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29" w:history="1">
        <w:r w:rsidR="006448A8" w:rsidRPr="00B078D8">
          <w:rPr>
            <w:rStyle w:val="ac"/>
            <w:noProof/>
            <w:color w:val="000000" w:themeColor="text1"/>
          </w:rPr>
          <w:t xml:space="preserve">4.9 </w:t>
        </w:r>
        <w:r w:rsidR="006448A8" w:rsidRPr="00B078D8">
          <w:rPr>
            <w:rStyle w:val="ac"/>
            <w:rFonts w:hint="eastAsia"/>
            <w:noProof/>
            <w:color w:val="000000" w:themeColor="text1"/>
          </w:rPr>
          <w:t>不符合的识别和控制</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_Toc48034829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8</w:t>
        </w:r>
        <w:r w:rsidR="006448A8" w:rsidRPr="00B078D8">
          <w:rPr>
            <w:noProof/>
            <w:webHidden/>
            <w:color w:val="000000" w:themeColor="text1"/>
          </w:rPr>
          <w:fldChar w:fldCharType="end"/>
        </w:r>
      </w:hyperlink>
    </w:p>
    <w:p w14:paraId="4EC1D2E2"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30" w:history="1">
        <w:r w:rsidR="006448A8" w:rsidRPr="00B078D8">
          <w:rPr>
            <w:rStyle w:val="ac"/>
            <w:noProof/>
            <w:color w:val="000000" w:themeColor="text1"/>
          </w:rPr>
          <w:t xml:space="preserve">4.10 </w:t>
        </w:r>
        <w:r w:rsidR="006448A8" w:rsidRPr="00B078D8">
          <w:rPr>
            <w:rStyle w:val="ac"/>
            <w:rFonts w:hint="eastAsia"/>
            <w:noProof/>
            <w:color w:val="000000" w:themeColor="text1"/>
          </w:rPr>
          <w:t>纠正措施</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_Toc48034830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8</w:t>
        </w:r>
        <w:r w:rsidR="006448A8" w:rsidRPr="00B078D8">
          <w:rPr>
            <w:noProof/>
            <w:webHidden/>
            <w:color w:val="000000" w:themeColor="text1"/>
          </w:rPr>
          <w:fldChar w:fldCharType="end"/>
        </w:r>
      </w:hyperlink>
    </w:p>
    <w:p w14:paraId="7CC401A3"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31" w:history="1">
        <w:r w:rsidR="006448A8" w:rsidRPr="00B078D8">
          <w:rPr>
            <w:rStyle w:val="ac"/>
            <w:noProof/>
            <w:color w:val="000000" w:themeColor="text1"/>
          </w:rPr>
          <w:t xml:space="preserve">4.11 </w:t>
        </w:r>
        <w:r w:rsidR="006448A8" w:rsidRPr="00B078D8">
          <w:rPr>
            <w:rStyle w:val="ac"/>
            <w:rFonts w:hint="eastAsia"/>
            <w:noProof/>
            <w:color w:val="000000" w:themeColor="text1"/>
          </w:rPr>
          <w:t>预防措施</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_Toc48034831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8</w:t>
        </w:r>
        <w:r w:rsidR="006448A8" w:rsidRPr="00B078D8">
          <w:rPr>
            <w:noProof/>
            <w:webHidden/>
            <w:color w:val="000000" w:themeColor="text1"/>
          </w:rPr>
          <w:fldChar w:fldCharType="end"/>
        </w:r>
      </w:hyperlink>
    </w:p>
    <w:p w14:paraId="067FCCBE"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32" w:history="1">
        <w:r w:rsidR="006448A8" w:rsidRPr="00B078D8">
          <w:rPr>
            <w:rStyle w:val="ac"/>
            <w:noProof/>
            <w:color w:val="000000" w:themeColor="text1"/>
          </w:rPr>
          <w:t xml:space="preserve">4.12 </w:t>
        </w:r>
        <w:r w:rsidR="006448A8" w:rsidRPr="00B078D8">
          <w:rPr>
            <w:rStyle w:val="ac"/>
            <w:rFonts w:hint="eastAsia"/>
            <w:noProof/>
            <w:color w:val="000000" w:themeColor="text1"/>
          </w:rPr>
          <w:t>持续改进</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_Toc48034832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8</w:t>
        </w:r>
        <w:r w:rsidR="006448A8" w:rsidRPr="00B078D8">
          <w:rPr>
            <w:noProof/>
            <w:webHidden/>
            <w:color w:val="000000" w:themeColor="text1"/>
          </w:rPr>
          <w:fldChar w:fldCharType="end"/>
        </w:r>
      </w:hyperlink>
    </w:p>
    <w:p w14:paraId="6FDE58AE"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33" w:history="1">
        <w:r w:rsidR="006448A8" w:rsidRPr="00B078D8">
          <w:rPr>
            <w:rStyle w:val="ac"/>
            <w:noProof/>
            <w:color w:val="000000" w:themeColor="text1"/>
          </w:rPr>
          <w:t xml:space="preserve">4.13 </w:t>
        </w:r>
        <w:r w:rsidR="006448A8" w:rsidRPr="00B078D8">
          <w:rPr>
            <w:rStyle w:val="ac"/>
            <w:rFonts w:hint="eastAsia"/>
            <w:noProof/>
            <w:color w:val="000000" w:themeColor="text1"/>
          </w:rPr>
          <w:t>记录控制</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_Toc48034833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8</w:t>
        </w:r>
        <w:r w:rsidR="006448A8" w:rsidRPr="00B078D8">
          <w:rPr>
            <w:noProof/>
            <w:webHidden/>
            <w:color w:val="000000" w:themeColor="text1"/>
          </w:rPr>
          <w:fldChar w:fldCharType="end"/>
        </w:r>
      </w:hyperlink>
    </w:p>
    <w:p w14:paraId="3FFD0C3D"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34" w:history="1">
        <w:r w:rsidR="006448A8" w:rsidRPr="00B078D8">
          <w:rPr>
            <w:rStyle w:val="ac"/>
            <w:noProof/>
            <w:color w:val="000000" w:themeColor="text1"/>
          </w:rPr>
          <w:t xml:space="preserve">4.14 </w:t>
        </w:r>
        <w:r w:rsidR="006448A8" w:rsidRPr="00B078D8">
          <w:rPr>
            <w:rStyle w:val="ac"/>
            <w:rFonts w:hint="eastAsia"/>
            <w:noProof/>
            <w:color w:val="000000" w:themeColor="text1"/>
          </w:rPr>
          <w:t>评估和审核</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_Toc48034834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8</w:t>
        </w:r>
        <w:r w:rsidR="006448A8" w:rsidRPr="00B078D8">
          <w:rPr>
            <w:noProof/>
            <w:webHidden/>
            <w:color w:val="000000" w:themeColor="text1"/>
          </w:rPr>
          <w:fldChar w:fldCharType="end"/>
        </w:r>
      </w:hyperlink>
    </w:p>
    <w:p w14:paraId="69CB51E8"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35" w:history="1">
        <w:r w:rsidR="006448A8" w:rsidRPr="00B078D8">
          <w:rPr>
            <w:rStyle w:val="ac"/>
            <w:noProof/>
            <w:color w:val="000000" w:themeColor="text1"/>
          </w:rPr>
          <w:t xml:space="preserve">4.15 </w:t>
        </w:r>
        <w:r w:rsidR="006448A8" w:rsidRPr="00B078D8">
          <w:rPr>
            <w:rStyle w:val="ac"/>
            <w:rFonts w:hint="eastAsia"/>
            <w:noProof/>
            <w:color w:val="000000" w:themeColor="text1"/>
          </w:rPr>
          <w:t>管理评审</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_Toc48034835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9</w:t>
        </w:r>
        <w:r w:rsidR="006448A8" w:rsidRPr="00B078D8">
          <w:rPr>
            <w:noProof/>
            <w:webHidden/>
            <w:color w:val="000000" w:themeColor="text1"/>
          </w:rPr>
          <w:fldChar w:fldCharType="end"/>
        </w:r>
      </w:hyperlink>
    </w:p>
    <w:p w14:paraId="381211A4"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36" w:history="1">
        <w:r w:rsidR="006448A8" w:rsidRPr="00B078D8">
          <w:rPr>
            <w:rStyle w:val="ac"/>
            <w:noProof/>
            <w:color w:val="000000" w:themeColor="text1"/>
          </w:rPr>
          <w:t xml:space="preserve">5 </w:t>
        </w:r>
        <w:r w:rsidR="006448A8" w:rsidRPr="00B078D8">
          <w:rPr>
            <w:rStyle w:val="ac"/>
            <w:rFonts w:hint="eastAsia"/>
            <w:noProof/>
            <w:color w:val="000000" w:themeColor="text1"/>
          </w:rPr>
          <w:t>技术要求</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_Toc48034836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9</w:t>
        </w:r>
        <w:r w:rsidR="006448A8" w:rsidRPr="00B078D8">
          <w:rPr>
            <w:noProof/>
            <w:webHidden/>
            <w:color w:val="000000" w:themeColor="text1"/>
          </w:rPr>
          <w:fldChar w:fldCharType="end"/>
        </w:r>
      </w:hyperlink>
    </w:p>
    <w:p w14:paraId="283B8AAF"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37" w:history="1">
        <w:r w:rsidR="006448A8" w:rsidRPr="00B078D8">
          <w:rPr>
            <w:rStyle w:val="ac"/>
            <w:noProof/>
            <w:color w:val="000000" w:themeColor="text1"/>
          </w:rPr>
          <w:t xml:space="preserve">5.1 </w:t>
        </w:r>
        <w:r w:rsidR="006448A8" w:rsidRPr="00B078D8">
          <w:rPr>
            <w:rStyle w:val="ac"/>
            <w:rFonts w:hint="eastAsia"/>
            <w:noProof/>
            <w:color w:val="000000" w:themeColor="text1"/>
          </w:rPr>
          <w:t>人员</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_Toc48034837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9</w:t>
        </w:r>
        <w:r w:rsidR="006448A8" w:rsidRPr="00B078D8">
          <w:rPr>
            <w:noProof/>
            <w:webHidden/>
            <w:color w:val="000000" w:themeColor="text1"/>
          </w:rPr>
          <w:fldChar w:fldCharType="end"/>
        </w:r>
      </w:hyperlink>
    </w:p>
    <w:p w14:paraId="0F4427B4"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38" w:history="1">
        <w:r w:rsidR="006448A8" w:rsidRPr="00B078D8">
          <w:rPr>
            <w:rStyle w:val="ac"/>
            <w:noProof/>
            <w:color w:val="000000" w:themeColor="text1"/>
          </w:rPr>
          <w:t xml:space="preserve">5.2 </w:t>
        </w:r>
        <w:r w:rsidR="006448A8" w:rsidRPr="00B078D8">
          <w:rPr>
            <w:rStyle w:val="ac"/>
            <w:rFonts w:hint="eastAsia"/>
            <w:noProof/>
            <w:color w:val="000000" w:themeColor="text1"/>
          </w:rPr>
          <w:t>设施和环境条件</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_Toc48034838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10</w:t>
        </w:r>
        <w:r w:rsidR="006448A8" w:rsidRPr="00B078D8">
          <w:rPr>
            <w:noProof/>
            <w:webHidden/>
            <w:color w:val="000000" w:themeColor="text1"/>
          </w:rPr>
          <w:fldChar w:fldCharType="end"/>
        </w:r>
      </w:hyperlink>
    </w:p>
    <w:p w14:paraId="44B3ECD9"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39" w:history="1">
        <w:r w:rsidR="006448A8" w:rsidRPr="00B078D8">
          <w:rPr>
            <w:rStyle w:val="ac"/>
            <w:noProof/>
            <w:color w:val="000000" w:themeColor="text1"/>
          </w:rPr>
          <w:t xml:space="preserve">5.3 </w:t>
        </w:r>
        <w:r w:rsidR="006448A8" w:rsidRPr="00B078D8">
          <w:rPr>
            <w:rStyle w:val="ac"/>
            <w:rFonts w:hint="eastAsia"/>
            <w:noProof/>
            <w:color w:val="000000" w:themeColor="text1"/>
          </w:rPr>
          <w:t>实验室设备、试剂和耗材</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_Toc48034839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12</w:t>
        </w:r>
        <w:r w:rsidR="006448A8" w:rsidRPr="00B078D8">
          <w:rPr>
            <w:noProof/>
            <w:webHidden/>
            <w:color w:val="000000" w:themeColor="text1"/>
          </w:rPr>
          <w:fldChar w:fldCharType="end"/>
        </w:r>
      </w:hyperlink>
    </w:p>
    <w:p w14:paraId="45920D1C"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40" w:history="1">
        <w:r w:rsidR="006448A8" w:rsidRPr="00B078D8">
          <w:rPr>
            <w:rStyle w:val="ac"/>
            <w:noProof/>
            <w:color w:val="000000" w:themeColor="text1"/>
          </w:rPr>
          <w:t xml:space="preserve">5.4 </w:t>
        </w:r>
        <w:r w:rsidR="006448A8" w:rsidRPr="00B078D8">
          <w:rPr>
            <w:rStyle w:val="ac"/>
            <w:rFonts w:hint="eastAsia"/>
            <w:noProof/>
            <w:color w:val="000000" w:themeColor="text1"/>
          </w:rPr>
          <w:t>检验前过程</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_Toc48034840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13</w:t>
        </w:r>
        <w:r w:rsidR="006448A8" w:rsidRPr="00B078D8">
          <w:rPr>
            <w:noProof/>
            <w:webHidden/>
            <w:color w:val="000000" w:themeColor="text1"/>
          </w:rPr>
          <w:fldChar w:fldCharType="end"/>
        </w:r>
      </w:hyperlink>
    </w:p>
    <w:p w14:paraId="0F0DC191"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41" w:history="1">
        <w:r w:rsidR="006448A8" w:rsidRPr="00B078D8">
          <w:rPr>
            <w:rStyle w:val="ac"/>
            <w:noProof/>
            <w:color w:val="000000" w:themeColor="text1"/>
            <w:kern w:val="0"/>
          </w:rPr>
          <w:t xml:space="preserve">5.5 </w:t>
        </w:r>
        <w:r w:rsidR="006448A8" w:rsidRPr="00B078D8">
          <w:rPr>
            <w:rStyle w:val="ac"/>
            <w:rFonts w:hint="eastAsia"/>
            <w:noProof/>
            <w:color w:val="000000" w:themeColor="text1"/>
            <w:kern w:val="0"/>
          </w:rPr>
          <w:t>检验过程</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_Toc48034841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16</w:t>
        </w:r>
        <w:r w:rsidR="006448A8" w:rsidRPr="00B078D8">
          <w:rPr>
            <w:noProof/>
            <w:webHidden/>
            <w:color w:val="000000" w:themeColor="text1"/>
          </w:rPr>
          <w:fldChar w:fldCharType="end"/>
        </w:r>
      </w:hyperlink>
    </w:p>
    <w:p w14:paraId="1DC79BB7"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42" w:history="1">
        <w:r w:rsidR="006448A8" w:rsidRPr="00B078D8">
          <w:rPr>
            <w:rStyle w:val="ac"/>
            <w:noProof/>
            <w:color w:val="000000" w:themeColor="text1"/>
          </w:rPr>
          <w:t xml:space="preserve">5.6 </w:t>
        </w:r>
        <w:r w:rsidR="006448A8" w:rsidRPr="00B078D8">
          <w:rPr>
            <w:rStyle w:val="ac"/>
            <w:rFonts w:hint="eastAsia"/>
            <w:noProof/>
            <w:color w:val="000000" w:themeColor="text1"/>
          </w:rPr>
          <w:t>检验结果质量的保证</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_Toc48034842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17</w:t>
        </w:r>
        <w:r w:rsidR="006448A8" w:rsidRPr="00B078D8">
          <w:rPr>
            <w:noProof/>
            <w:webHidden/>
            <w:color w:val="000000" w:themeColor="text1"/>
          </w:rPr>
          <w:fldChar w:fldCharType="end"/>
        </w:r>
      </w:hyperlink>
    </w:p>
    <w:p w14:paraId="0DAD6C43"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43" w:history="1">
        <w:r w:rsidR="006448A8" w:rsidRPr="00B078D8">
          <w:rPr>
            <w:rStyle w:val="ac"/>
            <w:noProof/>
            <w:color w:val="000000" w:themeColor="text1"/>
          </w:rPr>
          <w:t xml:space="preserve">5.7 </w:t>
        </w:r>
        <w:r w:rsidR="006448A8" w:rsidRPr="00B078D8">
          <w:rPr>
            <w:rStyle w:val="ac"/>
            <w:rFonts w:hint="eastAsia"/>
            <w:noProof/>
            <w:color w:val="000000" w:themeColor="text1"/>
          </w:rPr>
          <w:t>检验后过程</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_Toc48034843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20</w:t>
        </w:r>
        <w:r w:rsidR="006448A8" w:rsidRPr="00B078D8">
          <w:rPr>
            <w:noProof/>
            <w:webHidden/>
            <w:color w:val="000000" w:themeColor="text1"/>
          </w:rPr>
          <w:fldChar w:fldCharType="end"/>
        </w:r>
      </w:hyperlink>
    </w:p>
    <w:p w14:paraId="511F0355"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44" w:history="1">
        <w:r w:rsidR="006448A8" w:rsidRPr="00B078D8">
          <w:rPr>
            <w:rStyle w:val="ac"/>
            <w:noProof/>
            <w:color w:val="000000" w:themeColor="text1"/>
          </w:rPr>
          <w:t xml:space="preserve">5.8 </w:t>
        </w:r>
        <w:r w:rsidR="006448A8" w:rsidRPr="00B078D8">
          <w:rPr>
            <w:rStyle w:val="ac"/>
            <w:rFonts w:hint="eastAsia"/>
            <w:noProof/>
            <w:color w:val="000000" w:themeColor="text1"/>
          </w:rPr>
          <w:t>结果报告</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_Toc48034844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20</w:t>
        </w:r>
        <w:r w:rsidR="006448A8" w:rsidRPr="00B078D8">
          <w:rPr>
            <w:noProof/>
            <w:webHidden/>
            <w:color w:val="000000" w:themeColor="text1"/>
          </w:rPr>
          <w:fldChar w:fldCharType="end"/>
        </w:r>
      </w:hyperlink>
    </w:p>
    <w:p w14:paraId="2DCFA82D"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45" w:history="1">
        <w:r w:rsidR="006448A8" w:rsidRPr="00B078D8">
          <w:rPr>
            <w:rStyle w:val="ac"/>
            <w:noProof/>
            <w:color w:val="000000" w:themeColor="text1"/>
          </w:rPr>
          <w:t xml:space="preserve">5.9 </w:t>
        </w:r>
        <w:r w:rsidR="006448A8" w:rsidRPr="00B078D8">
          <w:rPr>
            <w:rStyle w:val="ac"/>
            <w:rFonts w:hint="eastAsia"/>
            <w:noProof/>
            <w:color w:val="000000" w:themeColor="text1"/>
          </w:rPr>
          <w:t>结果发布</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_Toc48034845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22</w:t>
        </w:r>
        <w:r w:rsidR="006448A8" w:rsidRPr="00B078D8">
          <w:rPr>
            <w:noProof/>
            <w:webHidden/>
            <w:color w:val="000000" w:themeColor="text1"/>
          </w:rPr>
          <w:fldChar w:fldCharType="end"/>
        </w:r>
      </w:hyperlink>
    </w:p>
    <w:p w14:paraId="12738717" w14:textId="77777777" w:rsidR="006448A8" w:rsidRPr="00B078D8" w:rsidRDefault="007E54E8">
      <w:pPr>
        <w:pStyle w:val="20"/>
        <w:tabs>
          <w:tab w:val="right" w:leader="dot" w:pos="8920"/>
        </w:tabs>
        <w:rPr>
          <w:rFonts w:asciiTheme="minorHAnsi" w:eastAsiaTheme="minorEastAsia" w:hAnsiTheme="minorHAnsi" w:cstheme="minorBidi"/>
          <w:noProof/>
          <w:color w:val="000000" w:themeColor="text1"/>
          <w:szCs w:val="22"/>
        </w:rPr>
      </w:pPr>
      <w:hyperlink w:anchor="_Toc48034846" w:history="1">
        <w:r w:rsidR="006448A8" w:rsidRPr="00B078D8">
          <w:rPr>
            <w:rStyle w:val="ac"/>
            <w:noProof/>
            <w:color w:val="000000" w:themeColor="text1"/>
          </w:rPr>
          <w:t xml:space="preserve">5.10 </w:t>
        </w:r>
        <w:r w:rsidR="006448A8" w:rsidRPr="00B078D8">
          <w:rPr>
            <w:rStyle w:val="ac"/>
            <w:rFonts w:hint="eastAsia"/>
            <w:noProof/>
            <w:color w:val="000000" w:themeColor="text1"/>
          </w:rPr>
          <w:t>实验室信息管理</w:t>
        </w:r>
        <w:r w:rsidR="006448A8" w:rsidRPr="00B078D8">
          <w:rPr>
            <w:noProof/>
            <w:webHidden/>
            <w:color w:val="000000" w:themeColor="text1"/>
          </w:rPr>
          <w:tab/>
        </w:r>
        <w:r w:rsidR="006448A8" w:rsidRPr="00B078D8">
          <w:rPr>
            <w:noProof/>
            <w:webHidden/>
            <w:color w:val="000000" w:themeColor="text1"/>
          </w:rPr>
          <w:fldChar w:fldCharType="begin"/>
        </w:r>
        <w:r w:rsidR="006448A8" w:rsidRPr="00B078D8">
          <w:rPr>
            <w:noProof/>
            <w:webHidden/>
            <w:color w:val="000000" w:themeColor="text1"/>
          </w:rPr>
          <w:instrText xml:space="preserve"> PAGEREF _Toc48034846 \h </w:instrText>
        </w:r>
        <w:r w:rsidR="006448A8" w:rsidRPr="00B078D8">
          <w:rPr>
            <w:noProof/>
            <w:webHidden/>
            <w:color w:val="000000" w:themeColor="text1"/>
          </w:rPr>
        </w:r>
        <w:r w:rsidR="006448A8" w:rsidRPr="00B078D8">
          <w:rPr>
            <w:noProof/>
            <w:webHidden/>
            <w:color w:val="000000" w:themeColor="text1"/>
          </w:rPr>
          <w:fldChar w:fldCharType="separate"/>
        </w:r>
        <w:r w:rsidR="00A92832" w:rsidRPr="00B078D8">
          <w:rPr>
            <w:noProof/>
            <w:webHidden/>
            <w:color w:val="000000" w:themeColor="text1"/>
          </w:rPr>
          <w:t>23</w:t>
        </w:r>
        <w:r w:rsidR="006448A8" w:rsidRPr="00B078D8">
          <w:rPr>
            <w:noProof/>
            <w:webHidden/>
            <w:color w:val="000000" w:themeColor="text1"/>
          </w:rPr>
          <w:fldChar w:fldCharType="end"/>
        </w:r>
      </w:hyperlink>
    </w:p>
    <w:p w14:paraId="75122E6E" w14:textId="77777777" w:rsidR="00856BFF" w:rsidRPr="00B078D8" w:rsidRDefault="006A29FF" w:rsidP="00856BFF">
      <w:pPr>
        <w:spacing w:line="360" w:lineRule="auto"/>
        <w:ind w:left="360"/>
        <w:jc w:val="center"/>
        <w:rPr>
          <w:rFonts w:eastAsia="黑体"/>
          <w:color w:val="000000" w:themeColor="text1"/>
          <w:szCs w:val="21"/>
          <w:lang w:val="fr-FR"/>
        </w:rPr>
      </w:pPr>
      <w:r w:rsidRPr="00B078D8">
        <w:rPr>
          <w:rFonts w:eastAsia="黑体"/>
          <w:color w:val="000000" w:themeColor="text1"/>
          <w:szCs w:val="21"/>
          <w:lang w:val="fr-FR"/>
        </w:rPr>
        <w:fldChar w:fldCharType="end"/>
      </w:r>
      <w:r w:rsidR="00741F68" w:rsidRPr="00B078D8">
        <w:rPr>
          <w:rFonts w:eastAsia="黑体"/>
          <w:color w:val="000000" w:themeColor="text1"/>
          <w:szCs w:val="21"/>
          <w:lang w:val="fr-FR"/>
        </w:rPr>
        <w:br w:type="page"/>
      </w:r>
    </w:p>
    <w:p w14:paraId="558C3130" w14:textId="77777777" w:rsidR="00CC1CF5" w:rsidRPr="00B078D8" w:rsidRDefault="00CC1CF5" w:rsidP="00DB5F7D">
      <w:pPr>
        <w:pStyle w:val="2"/>
        <w:spacing w:before="0" w:after="0" w:line="360" w:lineRule="auto"/>
        <w:jc w:val="center"/>
        <w:rPr>
          <w:rFonts w:ascii="Times New Roman" w:hAnsi="Times New Roman"/>
          <w:b w:val="0"/>
          <w:bCs w:val="0"/>
          <w:color w:val="000000" w:themeColor="text1"/>
        </w:rPr>
      </w:pPr>
      <w:bookmarkStart w:id="1" w:name="_Toc48034816"/>
      <w:r w:rsidRPr="00B078D8">
        <w:rPr>
          <w:rFonts w:ascii="Times New Roman" w:hAnsi="黑体"/>
          <w:b w:val="0"/>
          <w:bCs w:val="0"/>
          <w:color w:val="000000" w:themeColor="text1"/>
        </w:rPr>
        <w:lastRenderedPageBreak/>
        <w:t>前</w:t>
      </w:r>
      <w:r w:rsidR="00DB5F7D" w:rsidRPr="00B078D8">
        <w:rPr>
          <w:rFonts w:ascii="Times New Roman" w:hAnsi="Times New Roman"/>
          <w:b w:val="0"/>
          <w:bCs w:val="0"/>
          <w:color w:val="000000" w:themeColor="text1"/>
        </w:rPr>
        <w:t xml:space="preserve">  </w:t>
      </w:r>
      <w:r w:rsidRPr="00B078D8">
        <w:rPr>
          <w:rFonts w:ascii="Times New Roman" w:hAnsi="黑体"/>
          <w:b w:val="0"/>
          <w:bCs w:val="0"/>
          <w:color w:val="000000" w:themeColor="text1"/>
        </w:rPr>
        <w:t>言</w:t>
      </w:r>
      <w:bookmarkEnd w:id="1"/>
    </w:p>
    <w:p w14:paraId="7E47E8C2" w14:textId="77777777" w:rsidR="00856BFF" w:rsidRPr="00B078D8" w:rsidRDefault="00856BFF" w:rsidP="00856BFF">
      <w:pPr>
        <w:spacing w:line="360" w:lineRule="auto"/>
        <w:ind w:left="360"/>
        <w:jc w:val="center"/>
        <w:rPr>
          <w:rFonts w:eastAsia="黑体"/>
          <w:color w:val="000000" w:themeColor="text1"/>
        </w:rPr>
      </w:pPr>
    </w:p>
    <w:p w14:paraId="27B95104" w14:textId="77777777" w:rsidR="00964201" w:rsidRPr="00B078D8" w:rsidRDefault="007E3142" w:rsidP="00916CEE">
      <w:pPr>
        <w:spacing w:line="360" w:lineRule="auto"/>
        <w:ind w:firstLineChars="200" w:firstLine="480"/>
        <w:rPr>
          <w:rFonts w:ascii="宋体" w:cs="宋体"/>
          <w:color w:val="000000" w:themeColor="text1"/>
          <w:kern w:val="0"/>
          <w:sz w:val="24"/>
          <w:szCs w:val="24"/>
        </w:rPr>
      </w:pPr>
      <w:bookmarkStart w:id="2" w:name="_Toc188868077"/>
      <w:bookmarkEnd w:id="0"/>
      <w:r w:rsidRPr="00B078D8">
        <w:rPr>
          <w:rFonts w:ascii="宋体" w:cs="宋体" w:hint="eastAsia"/>
          <w:color w:val="000000" w:themeColor="text1"/>
          <w:kern w:val="0"/>
          <w:sz w:val="24"/>
          <w:szCs w:val="24"/>
        </w:rPr>
        <w:t>CNAS依据ILAC互认协议的规定，</w:t>
      </w:r>
      <w:r w:rsidR="00964201" w:rsidRPr="00B078D8">
        <w:rPr>
          <w:rFonts w:ascii="宋体" w:cs="宋体" w:hint="eastAsia"/>
          <w:color w:val="000000" w:themeColor="text1"/>
          <w:kern w:val="0"/>
          <w:sz w:val="24"/>
          <w:szCs w:val="24"/>
        </w:rPr>
        <w:t>采用</w:t>
      </w:r>
      <w:r w:rsidRPr="00B078D8">
        <w:rPr>
          <w:rFonts w:ascii="宋体" w:cs="宋体" w:hint="eastAsia"/>
          <w:color w:val="000000" w:themeColor="text1"/>
          <w:kern w:val="0"/>
          <w:sz w:val="24"/>
          <w:szCs w:val="24"/>
        </w:rPr>
        <w:t>ISO15189</w:t>
      </w:r>
      <w:r w:rsidR="00964201" w:rsidRPr="00B078D8">
        <w:rPr>
          <w:rFonts w:ascii="宋体" w:cs="宋体" w:hint="eastAsia"/>
          <w:color w:val="000000" w:themeColor="text1"/>
          <w:kern w:val="0"/>
          <w:sz w:val="24"/>
          <w:szCs w:val="24"/>
        </w:rPr>
        <w:t>作为基本认可准则</w:t>
      </w:r>
      <w:r w:rsidR="00045BE3" w:rsidRPr="00B078D8">
        <w:rPr>
          <w:rFonts w:ascii="宋体" w:cs="宋体" w:hint="eastAsia"/>
          <w:color w:val="000000" w:themeColor="text1"/>
          <w:kern w:val="0"/>
          <w:sz w:val="24"/>
          <w:szCs w:val="24"/>
        </w:rPr>
        <w:t>（</w:t>
      </w:r>
      <w:r w:rsidR="00045BE3" w:rsidRPr="00B078D8">
        <w:rPr>
          <w:rFonts w:ascii="宋体" w:cs="宋体"/>
          <w:color w:val="000000" w:themeColor="text1"/>
          <w:kern w:val="0"/>
          <w:sz w:val="24"/>
          <w:szCs w:val="24"/>
        </w:rPr>
        <w:t>CNAS-CL02</w:t>
      </w:r>
      <w:r w:rsidR="00045BE3" w:rsidRPr="00B078D8">
        <w:rPr>
          <w:rFonts w:ascii="宋体" w:cs="宋体" w:hint="eastAsia"/>
          <w:color w:val="000000" w:themeColor="text1"/>
          <w:kern w:val="0"/>
          <w:sz w:val="24"/>
          <w:szCs w:val="24"/>
        </w:rPr>
        <w:t>）</w:t>
      </w:r>
      <w:r w:rsidR="00964201" w:rsidRPr="00B078D8">
        <w:rPr>
          <w:rFonts w:ascii="宋体" w:cs="宋体" w:hint="eastAsia"/>
          <w:color w:val="000000" w:themeColor="text1"/>
          <w:kern w:val="0"/>
          <w:sz w:val="24"/>
          <w:szCs w:val="24"/>
        </w:rPr>
        <w:t>，</w:t>
      </w:r>
      <w:r w:rsidRPr="00B078D8">
        <w:rPr>
          <w:rFonts w:ascii="宋体" w:cs="宋体" w:hint="eastAsia"/>
          <w:color w:val="000000" w:themeColor="text1"/>
          <w:kern w:val="0"/>
          <w:sz w:val="24"/>
          <w:szCs w:val="24"/>
        </w:rPr>
        <w:t>对从事人体材料检测的实验室或</w:t>
      </w:r>
      <w:r w:rsidR="00964201" w:rsidRPr="00B078D8">
        <w:rPr>
          <w:rFonts w:ascii="宋体" w:cs="宋体" w:hint="eastAsia"/>
          <w:color w:val="000000" w:themeColor="text1"/>
          <w:kern w:val="0"/>
          <w:sz w:val="24"/>
          <w:szCs w:val="24"/>
        </w:rPr>
        <w:t>应用ISO15189作为运作要求的各类机构实施认可。</w:t>
      </w:r>
      <w:r w:rsidR="003469C3" w:rsidRPr="00B078D8">
        <w:rPr>
          <w:rFonts w:ascii="宋体" w:cs="宋体" w:hint="eastAsia"/>
          <w:color w:val="000000" w:themeColor="text1"/>
          <w:kern w:val="0"/>
          <w:sz w:val="24"/>
          <w:szCs w:val="24"/>
        </w:rPr>
        <w:t>获得ISO15189认可的实验室或机构，并不表明其具有从事医护等活动相关的资质。</w:t>
      </w:r>
    </w:p>
    <w:p w14:paraId="0B65C7B8" w14:textId="77777777" w:rsidR="00964201" w:rsidRPr="00B078D8" w:rsidRDefault="00964201" w:rsidP="00916CEE">
      <w:pPr>
        <w:spacing w:line="360" w:lineRule="auto"/>
        <w:ind w:firstLineChars="200" w:firstLine="480"/>
        <w:rPr>
          <w:rFonts w:ascii="宋体" w:cs="宋体"/>
          <w:color w:val="000000" w:themeColor="text1"/>
          <w:kern w:val="0"/>
          <w:sz w:val="24"/>
          <w:szCs w:val="24"/>
        </w:rPr>
      </w:pPr>
      <w:r w:rsidRPr="00B078D8">
        <w:rPr>
          <w:rFonts w:ascii="宋体" w:cs="宋体"/>
          <w:color w:val="000000" w:themeColor="text1"/>
          <w:kern w:val="0"/>
          <w:sz w:val="24"/>
          <w:szCs w:val="24"/>
        </w:rPr>
        <w:t>CNAS-CL0</w:t>
      </w:r>
      <w:r w:rsidRPr="00B078D8">
        <w:rPr>
          <w:rFonts w:ascii="宋体" w:cs="宋体" w:hint="eastAsia"/>
          <w:color w:val="000000" w:themeColor="text1"/>
          <w:kern w:val="0"/>
          <w:sz w:val="24"/>
          <w:szCs w:val="24"/>
        </w:rPr>
        <w:t>2等同采用现行有效的ISO 15189（GB/T 22576.</w:t>
      </w:r>
      <w:r w:rsidRPr="00B078D8" w:rsidDel="00964201">
        <w:rPr>
          <w:rFonts w:ascii="宋体" w:cs="宋体" w:hint="eastAsia"/>
          <w:color w:val="000000" w:themeColor="text1"/>
          <w:kern w:val="0"/>
          <w:sz w:val="24"/>
          <w:szCs w:val="24"/>
        </w:rPr>
        <w:t xml:space="preserve"> </w:t>
      </w:r>
      <w:r w:rsidRPr="00B078D8">
        <w:rPr>
          <w:rFonts w:ascii="宋体" w:cs="宋体" w:hint="eastAsia"/>
          <w:color w:val="000000" w:themeColor="text1"/>
          <w:kern w:val="0"/>
          <w:sz w:val="24"/>
          <w:szCs w:val="24"/>
        </w:rPr>
        <w:t>1），如果GB/T 22576.1未同步采用最新版的ISO15189时，则CNAS优先采用</w:t>
      </w:r>
      <w:r w:rsidR="00045BE3" w:rsidRPr="00B078D8">
        <w:rPr>
          <w:rFonts w:ascii="宋体" w:cs="宋体" w:hint="eastAsia"/>
          <w:color w:val="000000" w:themeColor="text1"/>
          <w:kern w:val="0"/>
          <w:sz w:val="24"/>
          <w:szCs w:val="24"/>
        </w:rPr>
        <w:t>最新版的</w:t>
      </w:r>
      <w:r w:rsidRPr="00B078D8">
        <w:rPr>
          <w:rFonts w:ascii="宋体" w:cs="宋体" w:hint="eastAsia"/>
          <w:color w:val="000000" w:themeColor="text1"/>
          <w:kern w:val="0"/>
          <w:sz w:val="24"/>
          <w:szCs w:val="24"/>
        </w:rPr>
        <w:t>ISO15189。</w:t>
      </w:r>
      <w:r w:rsidR="00045BE3" w:rsidRPr="00B078D8">
        <w:rPr>
          <w:rFonts w:ascii="宋体" w:cs="宋体" w:hint="eastAsia"/>
          <w:color w:val="000000" w:themeColor="text1"/>
          <w:kern w:val="0"/>
          <w:sz w:val="24"/>
          <w:szCs w:val="24"/>
        </w:rPr>
        <w:t>标准换版的政策将另行规定。</w:t>
      </w:r>
    </w:p>
    <w:p w14:paraId="5AAB9956" w14:textId="399A3963" w:rsidR="007E3142" w:rsidRPr="00B078D8" w:rsidRDefault="007E3142" w:rsidP="006F31E1">
      <w:pPr>
        <w:spacing w:line="360" w:lineRule="auto"/>
        <w:ind w:firstLineChars="200" w:firstLine="480"/>
        <w:rPr>
          <w:rFonts w:ascii="宋体" w:cs="宋体"/>
          <w:color w:val="000000" w:themeColor="text1"/>
          <w:kern w:val="0"/>
          <w:sz w:val="24"/>
          <w:szCs w:val="24"/>
        </w:rPr>
      </w:pPr>
      <w:r w:rsidRPr="00B078D8">
        <w:rPr>
          <w:rFonts w:ascii="宋体" w:cs="宋体" w:hint="eastAsia"/>
          <w:color w:val="000000" w:themeColor="text1"/>
          <w:kern w:val="0"/>
          <w:sz w:val="24"/>
          <w:szCs w:val="24"/>
        </w:rPr>
        <w:t>本文件旨在明确</w:t>
      </w:r>
      <w:r w:rsidRPr="00B078D8">
        <w:rPr>
          <w:rFonts w:ascii="宋体" w:cs="宋体"/>
          <w:color w:val="000000" w:themeColor="text1"/>
          <w:kern w:val="0"/>
          <w:sz w:val="24"/>
          <w:szCs w:val="24"/>
        </w:rPr>
        <w:t>CNAS-CL0</w:t>
      </w:r>
      <w:r w:rsidRPr="00B078D8">
        <w:rPr>
          <w:rFonts w:ascii="宋体" w:cs="宋体" w:hint="eastAsia"/>
          <w:color w:val="000000" w:themeColor="text1"/>
          <w:kern w:val="0"/>
          <w:sz w:val="24"/>
          <w:szCs w:val="24"/>
        </w:rPr>
        <w:t>2《医学实验室质量和能力认可准则》相关条款</w:t>
      </w:r>
      <w:r w:rsidR="008B010D" w:rsidRPr="00B078D8">
        <w:rPr>
          <w:rFonts w:ascii="宋体" w:cs="宋体" w:hint="eastAsia"/>
          <w:color w:val="000000" w:themeColor="text1"/>
          <w:kern w:val="0"/>
          <w:sz w:val="24"/>
          <w:szCs w:val="24"/>
        </w:rPr>
        <w:t>在不同专业领域</w:t>
      </w:r>
      <w:r w:rsidRPr="00B078D8">
        <w:rPr>
          <w:rFonts w:ascii="宋体" w:cs="宋体" w:hint="eastAsia"/>
          <w:color w:val="000000" w:themeColor="text1"/>
          <w:kern w:val="0"/>
          <w:sz w:val="24"/>
          <w:szCs w:val="24"/>
        </w:rPr>
        <w:t>的具体实施要求</w:t>
      </w:r>
      <w:r w:rsidR="00A13C47" w:rsidRPr="00B078D8">
        <w:rPr>
          <w:rFonts w:ascii="宋体" w:cs="宋体" w:hint="eastAsia"/>
          <w:color w:val="000000" w:themeColor="text1"/>
          <w:kern w:val="0"/>
          <w:sz w:val="24"/>
          <w:szCs w:val="24"/>
        </w:rPr>
        <w:t xml:space="preserve">，同时参考GB/T 22576.2 </w:t>
      </w:r>
      <w:r w:rsidR="00A13C47" w:rsidRPr="00B078D8">
        <w:rPr>
          <w:color w:val="000000" w:themeColor="text1"/>
          <w:kern w:val="0"/>
          <w:sz w:val="24"/>
          <w:szCs w:val="24"/>
        </w:rPr>
        <w:t>~</w:t>
      </w:r>
      <w:r w:rsidR="00A13C47" w:rsidRPr="00B078D8">
        <w:rPr>
          <w:rFonts w:ascii="宋体" w:cs="宋体" w:hint="eastAsia"/>
          <w:color w:val="000000" w:themeColor="text1"/>
          <w:kern w:val="0"/>
          <w:sz w:val="24"/>
          <w:szCs w:val="24"/>
        </w:rPr>
        <w:t xml:space="preserve"> GB/T 22576.7等系列标准的要求</w:t>
      </w:r>
      <w:r w:rsidR="00A85FCD" w:rsidRPr="00B078D8">
        <w:rPr>
          <w:rFonts w:ascii="宋体" w:cs="宋体" w:hint="eastAsia"/>
          <w:color w:val="000000" w:themeColor="text1"/>
          <w:kern w:val="0"/>
          <w:sz w:val="24"/>
          <w:szCs w:val="24"/>
        </w:rPr>
        <w:t>而制定</w:t>
      </w:r>
      <w:r w:rsidRPr="00B078D8">
        <w:rPr>
          <w:rFonts w:ascii="宋体" w:cs="宋体" w:hint="eastAsia"/>
          <w:color w:val="000000" w:themeColor="text1"/>
          <w:kern w:val="0"/>
          <w:sz w:val="24"/>
          <w:szCs w:val="24"/>
        </w:rPr>
        <w:t>。本文件作为</w:t>
      </w:r>
      <w:r w:rsidR="00D74F09" w:rsidRPr="00B078D8">
        <w:rPr>
          <w:rFonts w:ascii="宋体" w:cs="宋体" w:hint="eastAsia"/>
          <w:color w:val="000000" w:themeColor="text1"/>
          <w:kern w:val="0"/>
          <w:sz w:val="24"/>
          <w:szCs w:val="24"/>
        </w:rPr>
        <w:t>医学</w:t>
      </w:r>
      <w:r w:rsidRPr="00B078D8">
        <w:rPr>
          <w:rFonts w:ascii="宋体" w:cs="宋体" w:hint="eastAsia"/>
          <w:color w:val="000000" w:themeColor="text1"/>
          <w:kern w:val="0"/>
          <w:sz w:val="24"/>
          <w:szCs w:val="24"/>
        </w:rPr>
        <w:t>实验室认可的要求，</w:t>
      </w:r>
      <w:r w:rsidR="00D74F09" w:rsidRPr="00B078D8">
        <w:rPr>
          <w:rFonts w:ascii="宋体" w:cs="宋体" w:hint="eastAsia"/>
          <w:color w:val="000000" w:themeColor="text1"/>
          <w:kern w:val="0"/>
          <w:sz w:val="24"/>
          <w:szCs w:val="24"/>
        </w:rPr>
        <w:t>应</w:t>
      </w:r>
      <w:r w:rsidRPr="00B078D8">
        <w:rPr>
          <w:rFonts w:ascii="宋体" w:cs="宋体" w:hint="eastAsia"/>
          <w:color w:val="000000" w:themeColor="text1"/>
          <w:kern w:val="0"/>
          <w:sz w:val="24"/>
          <w:szCs w:val="24"/>
        </w:rPr>
        <w:t>与</w:t>
      </w:r>
      <w:r w:rsidRPr="00B078D8">
        <w:rPr>
          <w:rFonts w:ascii="宋体" w:cs="宋体"/>
          <w:color w:val="000000" w:themeColor="text1"/>
          <w:kern w:val="0"/>
          <w:sz w:val="24"/>
          <w:szCs w:val="24"/>
        </w:rPr>
        <w:t>CNAS-CL0</w:t>
      </w:r>
      <w:r w:rsidRPr="00B078D8">
        <w:rPr>
          <w:rFonts w:ascii="宋体" w:cs="宋体" w:hint="eastAsia"/>
          <w:color w:val="000000" w:themeColor="text1"/>
          <w:kern w:val="0"/>
          <w:sz w:val="24"/>
          <w:szCs w:val="24"/>
        </w:rPr>
        <w:t>2</w:t>
      </w:r>
      <w:r w:rsidR="00D74F09" w:rsidRPr="00B078D8">
        <w:rPr>
          <w:rFonts w:ascii="宋体" w:cs="宋体" w:hint="eastAsia"/>
          <w:color w:val="000000" w:themeColor="text1"/>
          <w:kern w:val="0"/>
          <w:sz w:val="24"/>
          <w:szCs w:val="24"/>
        </w:rPr>
        <w:t>结合使用</w:t>
      </w:r>
      <w:r w:rsidRPr="00B078D8">
        <w:rPr>
          <w:rFonts w:ascii="宋体" w:cs="宋体" w:hint="eastAsia"/>
          <w:color w:val="000000" w:themeColor="text1"/>
          <w:kern w:val="0"/>
          <w:sz w:val="24"/>
          <w:szCs w:val="24"/>
        </w:rPr>
        <w:t>。</w:t>
      </w:r>
      <w:r w:rsidR="006F31E1" w:rsidRPr="00B078D8">
        <w:rPr>
          <w:rFonts w:ascii="宋体" w:cs="宋体"/>
          <w:color w:val="000000" w:themeColor="text1"/>
          <w:kern w:val="0"/>
          <w:sz w:val="24"/>
          <w:szCs w:val="24"/>
        </w:rPr>
        <w:t>此外，我国对医学实验室的相关法律法规要求，医学实验室也须同时遵守。</w:t>
      </w:r>
    </w:p>
    <w:p w14:paraId="04265AA1" w14:textId="19420D34" w:rsidR="007E3142" w:rsidRPr="00B078D8" w:rsidRDefault="007E3142" w:rsidP="00916CEE">
      <w:pPr>
        <w:spacing w:line="360" w:lineRule="auto"/>
        <w:ind w:firstLineChars="200" w:firstLine="480"/>
        <w:rPr>
          <w:rFonts w:ascii="宋体" w:cs="宋体"/>
          <w:color w:val="000000" w:themeColor="text1"/>
          <w:kern w:val="0"/>
          <w:sz w:val="24"/>
          <w:szCs w:val="24"/>
        </w:rPr>
      </w:pPr>
      <w:r w:rsidRPr="00B078D8">
        <w:rPr>
          <w:rFonts w:ascii="宋体" w:cs="宋体" w:hint="eastAsia"/>
          <w:color w:val="000000" w:themeColor="text1"/>
          <w:kern w:val="0"/>
          <w:sz w:val="24"/>
          <w:szCs w:val="24"/>
        </w:rPr>
        <w:t>本文件中的条款号与</w:t>
      </w:r>
      <w:r w:rsidRPr="00B078D8">
        <w:rPr>
          <w:rFonts w:ascii="宋体" w:cs="宋体"/>
          <w:color w:val="000000" w:themeColor="text1"/>
          <w:kern w:val="0"/>
          <w:sz w:val="24"/>
          <w:szCs w:val="24"/>
        </w:rPr>
        <w:t>CNAS-CL0</w:t>
      </w:r>
      <w:r w:rsidRPr="00B078D8">
        <w:rPr>
          <w:rFonts w:ascii="宋体" w:cs="宋体" w:hint="eastAsia"/>
          <w:color w:val="000000" w:themeColor="text1"/>
          <w:kern w:val="0"/>
          <w:sz w:val="24"/>
          <w:szCs w:val="24"/>
        </w:rPr>
        <w:t>2相对应，应用要求的具体内容在</w:t>
      </w:r>
      <w:r w:rsidRPr="00B078D8">
        <w:rPr>
          <w:rFonts w:ascii="宋体" w:cs="宋体"/>
          <w:color w:val="000000" w:themeColor="text1"/>
          <w:kern w:val="0"/>
          <w:sz w:val="24"/>
          <w:szCs w:val="24"/>
        </w:rPr>
        <w:t>CNAS-CL0</w:t>
      </w:r>
      <w:r w:rsidRPr="00B078D8">
        <w:rPr>
          <w:rFonts w:ascii="宋体" w:cs="宋体" w:hint="eastAsia"/>
          <w:color w:val="000000" w:themeColor="text1"/>
          <w:kern w:val="0"/>
          <w:sz w:val="24"/>
          <w:szCs w:val="24"/>
        </w:rPr>
        <w:t>2对应条款后给出，无</w:t>
      </w:r>
      <w:r w:rsidR="00045BE3" w:rsidRPr="00B078D8">
        <w:rPr>
          <w:rFonts w:ascii="宋体" w:cs="宋体" w:hint="eastAsia"/>
          <w:color w:val="000000" w:themeColor="text1"/>
          <w:kern w:val="0"/>
          <w:sz w:val="24"/>
          <w:szCs w:val="24"/>
        </w:rPr>
        <w:t>需进一步</w:t>
      </w:r>
      <w:r w:rsidRPr="00B078D8">
        <w:rPr>
          <w:rFonts w:ascii="宋体" w:cs="宋体" w:hint="eastAsia"/>
          <w:color w:val="000000" w:themeColor="text1"/>
          <w:kern w:val="0"/>
          <w:sz w:val="24"/>
          <w:szCs w:val="24"/>
        </w:rPr>
        <w:t>具体</w:t>
      </w:r>
      <w:r w:rsidR="00045BE3" w:rsidRPr="00B078D8">
        <w:rPr>
          <w:rFonts w:ascii="宋体" w:cs="宋体" w:hint="eastAsia"/>
          <w:color w:val="000000" w:themeColor="text1"/>
          <w:kern w:val="0"/>
          <w:sz w:val="24"/>
          <w:szCs w:val="24"/>
        </w:rPr>
        <w:t>说明的实施要求</w:t>
      </w:r>
      <w:r w:rsidRPr="00B078D8">
        <w:rPr>
          <w:rFonts w:ascii="宋体" w:cs="宋体" w:hint="eastAsia"/>
          <w:color w:val="000000" w:themeColor="text1"/>
          <w:kern w:val="0"/>
          <w:sz w:val="24"/>
          <w:szCs w:val="24"/>
        </w:rPr>
        <w:t>只列出章、条号。</w:t>
      </w:r>
    </w:p>
    <w:p w14:paraId="4E6F728F" w14:textId="77777777" w:rsidR="007E3142" w:rsidRPr="00B078D8" w:rsidRDefault="007E3142" w:rsidP="00916CEE">
      <w:pPr>
        <w:spacing w:line="360" w:lineRule="auto"/>
        <w:ind w:firstLineChars="200" w:firstLine="480"/>
        <w:rPr>
          <w:rFonts w:ascii="宋体" w:cs="宋体"/>
          <w:color w:val="000000" w:themeColor="text1"/>
          <w:kern w:val="0"/>
          <w:sz w:val="24"/>
          <w:szCs w:val="24"/>
        </w:rPr>
      </w:pPr>
      <w:r w:rsidRPr="00B078D8">
        <w:rPr>
          <w:rFonts w:ascii="宋体" w:cs="宋体" w:hint="eastAsia"/>
          <w:color w:val="000000" w:themeColor="text1"/>
          <w:kern w:val="0"/>
          <w:sz w:val="24"/>
          <w:szCs w:val="24"/>
        </w:rPr>
        <w:t>本文件代替以下系列文件：</w:t>
      </w:r>
    </w:p>
    <w:p w14:paraId="248AA7E6" w14:textId="77777777" w:rsidR="007E3142" w:rsidRPr="00B078D8" w:rsidRDefault="007E54E8" w:rsidP="00BB7F44">
      <w:pPr>
        <w:pStyle w:val="ad"/>
        <w:numPr>
          <w:ilvl w:val="0"/>
          <w:numId w:val="1"/>
        </w:numPr>
        <w:autoSpaceDE w:val="0"/>
        <w:autoSpaceDN w:val="0"/>
        <w:adjustRightInd w:val="0"/>
        <w:spacing w:line="360" w:lineRule="auto"/>
        <w:ind w:firstLineChars="0"/>
        <w:jc w:val="left"/>
        <w:rPr>
          <w:color w:val="000000" w:themeColor="text1"/>
          <w:kern w:val="0"/>
          <w:sz w:val="24"/>
        </w:rPr>
      </w:pPr>
      <w:hyperlink r:id="rId13" w:tgtFrame="_blank" w:history="1">
        <w:r w:rsidR="007E3142" w:rsidRPr="00B078D8">
          <w:rPr>
            <w:rFonts w:hint="eastAsia"/>
            <w:color w:val="000000" w:themeColor="text1"/>
            <w:kern w:val="0"/>
            <w:sz w:val="24"/>
          </w:rPr>
          <w:t>CNAS-CL02-A001</w:t>
        </w:r>
        <w:r w:rsidR="007E3142" w:rsidRPr="00B078D8">
          <w:rPr>
            <w:rFonts w:hint="eastAsia"/>
            <w:color w:val="000000" w:themeColor="text1"/>
            <w:kern w:val="0"/>
            <w:sz w:val="24"/>
          </w:rPr>
          <w:t>：</w:t>
        </w:r>
        <w:r w:rsidR="007E3142" w:rsidRPr="00B078D8">
          <w:rPr>
            <w:rFonts w:hint="eastAsia"/>
            <w:color w:val="000000" w:themeColor="text1"/>
            <w:kern w:val="0"/>
            <w:sz w:val="24"/>
          </w:rPr>
          <w:t>2018</w:t>
        </w:r>
        <w:r w:rsidR="007E3142" w:rsidRPr="00B078D8">
          <w:rPr>
            <w:rFonts w:hint="eastAsia"/>
            <w:color w:val="000000" w:themeColor="text1"/>
            <w:kern w:val="0"/>
            <w:sz w:val="24"/>
          </w:rPr>
          <w:t>《医学实验室质量和能力认可准则在临床血液学检验领域的应用说明》</w:t>
        </w:r>
      </w:hyperlink>
      <w:r w:rsidR="007E3142" w:rsidRPr="00B078D8">
        <w:rPr>
          <w:rFonts w:hint="eastAsia"/>
          <w:color w:val="000000" w:themeColor="text1"/>
          <w:kern w:val="0"/>
          <w:sz w:val="24"/>
        </w:rPr>
        <w:t xml:space="preserve"> </w:t>
      </w:r>
    </w:p>
    <w:p w14:paraId="7657F51F" w14:textId="77777777" w:rsidR="007E3142" w:rsidRPr="00B078D8" w:rsidRDefault="007E54E8" w:rsidP="00BB7F44">
      <w:pPr>
        <w:pStyle w:val="ad"/>
        <w:numPr>
          <w:ilvl w:val="0"/>
          <w:numId w:val="1"/>
        </w:numPr>
        <w:autoSpaceDE w:val="0"/>
        <w:autoSpaceDN w:val="0"/>
        <w:adjustRightInd w:val="0"/>
        <w:spacing w:line="360" w:lineRule="auto"/>
        <w:ind w:firstLineChars="0"/>
        <w:jc w:val="left"/>
        <w:rPr>
          <w:color w:val="000000" w:themeColor="text1"/>
          <w:kern w:val="0"/>
          <w:sz w:val="24"/>
        </w:rPr>
      </w:pPr>
      <w:hyperlink r:id="rId14" w:tgtFrame="_blank" w:history="1">
        <w:r w:rsidR="007E3142" w:rsidRPr="00B078D8">
          <w:rPr>
            <w:rFonts w:hint="eastAsia"/>
            <w:color w:val="000000" w:themeColor="text1"/>
            <w:kern w:val="0"/>
            <w:sz w:val="24"/>
          </w:rPr>
          <w:t>CNAS-CL02-A002</w:t>
        </w:r>
        <w:r w:rsidR="007E3142" w:rsidRPr="00B078D8">
          <w:rPr>
            <w:rFonts w:hint="eastAsia"/>
            <w:color w:val="000000" w:themeColor="text1"/>
            <w:kern w:val="0"/>
            <w:sz w:val="24"/>
          </w:rPr>
          <w:t>：</w:t>
        </w:r>
        <w:r w:rsidR="007E3142" w:rsidRPr="00B078D8">
          <w:rPr>
            <w:rFonts w:hint="eastAsia"/>
            <w:color w:val="000000" w:themeColor="text1"/>
            <w:kern w:val="0"/>
            <w:sz w:val="24"/>
          </w:rPr>
          <w:t>2018</w:t>
        </w:r>
        <w:r w:rsidR="007E3142" w:rsidRPr="00B078D8">
          <w:rPr>
            <w:rFonts w:hint="eastAsia"/>
            <w:color w:val="000000" w:themeColor="text1"/>
            <w:kern w:val="0"/>
            <w:sz w:val="24"/>
          </w:rPr>
          <w:t>《医学实验室质量和能力认可准则在体液学检验领域的应用说明》</w:t>
        </w:r>
      </w:hyperlink>
      <w:r w:rsidR="007E3142" w:rsidRPr="00B078D8">
        <w:rPr>
          <w:rFonts w:hint="eastAsia"/>
          <w:color w:val="000000" w:themeColor="text1"/>
          <w:kern w:val="0"/>
          <w:sz w:val="24"/>
        </w:rPr>
        <w:t xml:space="preserve"> </w:t>
      </w:r>
    </w:p>
    <w:p w14:paraId="2763ACE9" w14:textId="77777777" w:rsidR="007E3142" w:rsidRPr="00B078D8" w:rsidRDefault="007E54E8" w:rsidP="00BB7F44">
      <w:pPr>
        <w:pStyle w:val="ad"/>
        <w:numPr>
          <w:ilvl w:val="0"/>
          <w:numId w:val="1"/>
        </w:numPr>
        <w:autoSpaceDE w:val="0"/>
        <w:autoSpaceDN w:val="0"/>
        <w:adjustRightInd w:val="0"/>
        <w:spacing w:line="360" w:lineRule="auto"/>
        <w:ind w:firstLineChars="0"/>
        <w:jc w:val="left"/>
        <w:rPr>
          <w:color w:val="000000" w:themeColor="text1"/>
          <w:kern w:val="0"/>
          <w:sz w:val="24"/>
        </w:rPr>
      </w:pPr>
      <w:hyperlink r:id="rId15" w:tgtFrame="_blank" w:history="1">
        <w:r w:rsidR="007E3142" w:rsidRPr="00B078D8">
          <w:rPr>
            <w:rFonts w:hint="eastAsia"/>
            <w:color w:val="000000" w:themeColor="text1"/>
            <w:kern w:val="0"/>
            <w:sz w:val="24"/>
          </w:rPr>
          <w:t>CNAS-CL02-A003</w:t>
        </w:r>
        <w:r w:rsidR="007E3142" w:rsidRPr="00B078D8">
          <w:rPr>
            <w:rFonts w:hint="eastAsia"/>
            <w:color w:val="000000" w:themeColor="text1"/>
            <w:kern w:val="0"/>
            <w:sz w:val="24"/>
          </w:rPr>
          <w:t>：</w:t>
        </w:r>
        <w:r w:rsidR="007E3142" w:rsidRPr="00B078D8">
          <w:rPr>
            <w:rFonts w:hint="eastAsia"/>
            <w:color w:val="000000" w:themeColor="text1"/>
            <w:kern w:val="0"/>
            <w:sz w:val="24"/>
          </w:rPr>
          <w:t>2018</w:t>
        </w:r>
        <w:r w:rsidR="007E3142" w:rsidRPr="00B078D8">
          <w:rPr>
            <w:rFonts w:hint="eastAsia"/>
            <w:color w:val="000000" w:themeColor="text1"/>
            <w:kern w:val="0"/>
            <w:sz w:val="24"/>
          </w:rPr>
          <w:t>《医学实验室质量和能力认可准则在临床化学检验领域的应用说明》</w:t>
        </w:r>
      </w:hyperlink>
      <w:r w:rsidR="007E3142" w:rsidRPr="00B078D8">
        <w:rPr>
          <w:rFonts w:hint="eastAsia"/>
          <w:color w:val="000000" w:themeColor="text1"/>
          <w:kern w:val="0"/>
          <w:sz w:val="24"/>
        </w:rPr>
        <w:t xml:space="preserve"> </w:t>
      </w:r>
    </w:p>
    <w:p w14:paraId="35ED29DB" w14:textId="77777777" w:rsidR="007E3142" w:rsidRPr="00B078D8" w:rsidRDefault="007E54E8" w:rsidP="00BB7F44">
      <w:pPr>
        <w:pStyle w:val="ad"/>
        <w:numPr>
          <w:ilvl w:val="0"/>
          <w:numId w:val="1"/>
        </w:numPr>
        <w:autoSpaceDE w:val="0"/>
        <w:autoSpaceDN w:val="0"/>
        <w:adjustRightInd w:val="0"/>
        <w:spacing w:line="360" w:lineRule="auto"/>
        <w:ind w:firstLineChars="0"/>
        <w:jc w:val="left"/>
        <w:rPr>
          <w:color w:val="000000" w:themeColor="text1"/>
          <w:kern w:val="0"/>
          <w:sz w:val="24"/>
        </w:rPr>
      </w:pPr>
      <w:hyperlink r:id="rId16" w:tgtFrame="_blank" w:history="1">
        <w:r w:rsidR="007E3142" w:rsidRPr="00B078D8">
          <w:rPr>
            <w:rFonts w:hint="eastAsia"/>
            <w:color w:val="000000" w:themeColor="text1"/>
            <w:kern w:val="0"/>
            <w:sz w:val="24"/>
          </w:rPr>
          <w:t>CNAS-CL02-A004</w:t>
        </w:r>
        <w:r w:rsidR="007E3142" w:rsidRPr="00B078D8">
          <w:rPr>
            <w:rFonts w:hint="eastAsia"/>
            <w:color w:val="000000" w:themeColor="text1"/>
            <w:kern w:val="0"/>
            <w:sz w:val="24"/>
          </w:rPr>
          <w:t>：</w:t>
        </w:r>
        <w:r w:rsidR="007E3142" w:rsidRPr="00B078D8">
          <w:rPr>
            <w:rFonts w:hint="eastAsia"/>
            <w:color w:val="000000" w:themeColor="text1"/>
            <w:kern w:val="0"/>
            <w:sz w:val="24"/>
          </w:rPr>
          <w:t>2018</w:t>
        </w:r>
        <w:r w:rsidR="007E3142" w:rsidRPr="00B078D8">
          <w:rPr>
            <w:rFonts w:hint="eastAsia"/>
            <w:color w:val="000000" w:themeColor="text1"/>
            <w:kern w:val="0"/>
            <w:sz w:val="24"/>
          </w:rPr>
          <w:t>《医学实验室质量和能力认可准则在临床免疫学定性检验领域的应用说明》</w:t>
        </w:r>
      </w:hyperlink>
      <w:r w:rsidR="007E3142" w:rsidRPr="00B078D8">
        <w:rPr>
          <w:rFonts w:hint="eastAsia"/>
          <w:color w:val="000000" w:themeColor="text1"/>
          <w:kern w:val="0"/>
          <w:sz w:val="24"/>
        </w:rPr>
        <w:t xml:space="preserve"> </w:t>
      </w:r>
    </w:p>
    <w:p w14:paraId="666B8DC6" w14:textId="77777777" w:rsidR="007E3142" w:rsidRPr="00B078D8" w:rsidRDefault="007E54E8" w:rsidP="00BB7F44">
      <w:pPr>
        <w:pStyle w:val="ad"/>
        <w:numPr>
          <w:ilvl w:val="0"/>
          <w:numId w:val="1"/>
        </w:numPr>
        <w:autoSpaceDE w:val="0"/>
        <w:autoSpaceDN w:val="0"/>
        <w:adjustRightInd w:val="0"/>
        <w:spacing w:line="360" w:lineRule="auto"/>
        <w:ind w:firstLineChars="0"/>
        <w:jc w:val="left"/>
        <w:rPr>
          <w:color w:val="000000" w:themeColor="text1"/>
          <w:kern w:val="0"/>
          <w:sz w:val="24"/>
        </w:rPr>
      </w:pPr>
      <w:hyperlink r:id="rId17" w:tgtFrame="_blank" w:history="1">
        <w:r w:rsidR="007E3142" w:rsidRPr="00B078D8">
          <w:rPr>
            <w:rFonts w:hint="eastAsia"/>
            <w:color w:val="000000" w:themeColor="text1"/>
            <w:kern w:val="0"/>
            <w:sz w:val="24"/>
          </w:rPr>
          <w:t>CNAS-CL02-A005</w:t>
        </w:r>
        <w:r w:rsidR="007E3142" w:rsidRPr="00B078D8">
          <w:rPr>
            <w:rFonts w:hint="eastAsia"/>
            <w:color w:val="000000" w:themeColor="text1"/>
            <w:kern w:val="0"/>
            <w:sz w:val="24"/>
          </w:rPr>
          <w:t>：</w:t>
        </w:r>
        <w:r w:rsidR="007E3142" w:rsidRPr="00B078D8">
          <w:rPr>
            <w:rFonts w:hint="eastAsia"/>
            <w:color w:val="000000" w:themeColor="text1"/>
            <w:kern w:val="0"/>
            <w:sz w:val="24"/>
          </w:rPr>
          <w:t>2018</w:t>
        </w:r>
        <w:r w:rsidR="007E3142" w:rsidRPr="00B078D8">
          <w:rPr>
            <w:rFonts w:hint="eastAsia"/>
            <w:color w:val="000000" w:themeColor="text1"/>
            <w:kern w:val="0"/>
            <w:sz w:val="24"/>
          </w:rPr>
          <w:t>《医学实验室质量和能力认可准则在临床微生物学检验领域的应用说明》</w:t>
        </w:r>
      </w:hyperlink>
      <w:r w:rsidR="007E3142" w:rsidRPr="00B078D8">
        <w:rPr>
          <w:rFonts w:hint="eastAsia"/>
          <w:color w:val="000000" w:themeColor="text1"/>
          <w:kern w:val="0"/>
          <w:sz w:val="24"/>
        </w:rPr>
        <w:t xml:space="preserve"> </w:t>
      </w:r>
    </w:p>
    <w:p w14:paraId="472ACF41" w14:textId="77777777" w:rsidR="007E3142" w:rsidRPr="00B078D8" w:rsidRDefault="007E54E8" w:rsidP="00BB7F44">
      <w:pPr>
        <w:pStyle w:val="ad"/>
        <w:numPr>
          <w:ilvl w:val="0"/>
          <w:numId w:val="1"/>
        </w:numPr>
        <w:autoSpaceDE w:val="0"/>
        <w:autoSpaceDN w:val="0"/>
        <w:adjustRightInd w:val="0"/>
        <w:spacing w:line="360" w:lineRule="auto"/>
        <w:ind w:firstLineChars="0"/>
        <w:jc w:val="left"/>
        <w:rPr>
          <w:color w:val="000000" w:themeColor="text1"/>
          <w:kern w:val="0"/>
          <w:sz w:val="24"/>
        </w:rPr>
      </w:pPr>
      <w:hyperlink r:id="rId18" w:tgtFrame="_blank" w:history="1">
        <w:r w:rsidR="007E3142" w:rsidRPr="00B078D8">
          <w:rPr>
            <w:rFonts w:hint="eastAsia"/>
            <w:color w:val="000000" w:themeColor="text1"/>
            <w:kern w:val="0"/>
            <w:sz w:val="24"/>
          </w:rPr>
          <w:t>CNAS-CL02-A006</w:t>
        </w:r>
        <w:r w:rsidR="007E3142" w:rsidRPr="00B078D8">
          <w:rPr>
            <w:rFonts w:hint="eastAsia"/>
            <w:color w:val="000000" w:themeColor="text1"/>
            <w:kern w:val="0"/>
            <w:sz w:val="24"/>
          </w:rPr>
          <w:t>：</w:t>
        </w:r>
        <w:r w:rsidR="007E3142" w:rsidRPr="00B078D8">
          <w:rPr>
            <w:rFonts w:hint="eastAsia"/>
            <w:color w:val="000000" w:themeColor="text1"/>
            <w:kern w:val="0"/>
            <w:sz w:val="24"/>
          </w:rPr>
          <w:t>2018</w:t>
        </w:r>
        <w:r w:rsidR="007E3142" w:rsidRPr="00B078D8">
          <w:rPr>
            <w:rFonts w:hint="eastAsia"/>
            <w:color w:val="000000" w:themeColor="text1"/>
            <w:kern w:val="0"/>
            <w:sz w:val="24"/>
          </w:rPr>
          <w:t>《医学实验室质量和能力认可准则在输血医学领域的应用说明》</w:t>
        </w:r>
      </w:hyperlink>
      <w:r w:rsidR="007E3142" w:rsidRPr="00B078D8">
        <w:rPr>
          <w:rFonts w:hint="eastAsia"/>
          <w:color w:val="000000" w:themeColor="text1"/>
          <w:kern w:val="0"/>
          <w:sz w:val="24"/>
        </w:rPr>
        <w:t xml:space="preserve"> </w:t>
      </w:r>
    </w:p>
    <w:p w14:paraId="505DC0C9" w14:textId="77777777" w:rsidR="007E3142" w:rsidRPr="00B078D8" w:rsidRDefault="007E54E8" w:rsidP="00BB7F44">
      <w:pPr>
        <w:pStyle w:val="ad"/>
        <w:numPr>
          <w:ilvl w:val="0"/>
          <w:numId w:val="1"/>
        </w:numPr>
        <w:autoSpaceDE w:val="0"/>
        <w:autoSpaceDN w:val="0"/>
        <w:adjustRightInd w:val="0"/>
        <w:spacing w:line="360" w:lineRule="auto"/>
        <w:ind w:firstLineChars="0"/>
        <w:jc w:val="left"/>
        <w:rPr>
          <w:color w:val="000000" w:themeColor="text1"/>
          <w:kern w:val="0"/>
          <w:sz w:val="24"/>
        </w:rPr>
      </w:pPr>
      <w:hyperlink r:id="rId19" w:tgtFrame="_blank" w:history="1">
        <w:r w:rsidR="007E3142" w:rsidRPr="00B078D8">
          <w:rPr>
            <w:rFonts w:hint="eastAsia"/>
            <w:color w:val="000000" w:themeColor="text1"/>
            <w:kern w:val="0"/>
            <w:sz w:val="24"/>
          </w:rPr>
          <w:t>CNAS-CL02-A007</w:t>
        </w:r>
        <w:r w:rsidR="007E3142" w:rsidRPr="00B078D8">
          <w:rPr>
            <w:rFonts w:hint="eastAsia"/>
            <w:color w:val="000000" w:themeColor="text1"/>
            <w:kern w:val="0"/>
            <w:sz w:val="24"/>
          </w:rPr>
          <w:t>：</w:t>
        </w:r>
        <w:r w:rsidR="007E3142" w:rsidRPr="00B078D8">
          <w:rPr>
            <w:rFonts w:hint="eastAsia"/>
            <w:color w:val="000000" w:themeColor="text1"/>
            <w:kern w:val="0"/>
            <w:sz w:val="24"/>
          </w:rPr>
          <w:t>2018</w:t>
        </w:r>
        <w:r w:rsidR="007E3142" w:rsidRPr="00B078D8">
          <w:rPr>
            <w:rFonts w:hint="eastAsia"/>
            <w:color w:val="000000" w:themeColor="text1"/>
            <w:kern w:val="0"/>
            <w:sz w:val="24"/>
          </w:rPr>
          <w:t>《医学实验室质量和能力认可准则在组织病理学检查领域的应用说明》</w:t>
        </w:r>
      </w:hyperlink>
      <w:r w:rsidR="007E3142" w:rsidRPr="00B078D8">
        <w:rPr>
          <w:rFonts w:hint="eastAsia"/>
          <w:color w:val="000000" w:themeColor="text1"/>
          <w:kern w:val="0"/>
          <w:sz w:val="24"/>
        </w:rPr>
        <w:t xml:space="preserve"> </w:t>
      </w:r>
    </w:p>
    <w:p w14:paraId="37B9C67F" w14:textId="77777777" w:rsidR="007E3142" w:rsidRPr="00B078D8" w:rsidRDefault="007E54E8" w:rsidP="00BB7F44">
      <w:pPr>
        <w:pStyle w:val="ad"/>
        <w:numPr>
          <w:ilvl w:val="0"/>
          <w:numId w:val="1"/>
        </w:numPr>
        <w:autoSpaceDE w:val="0"/>
        <w:autoSpaceDN w:val="0"/>
        <w:adjustRightInd w:val="0"/>
        <w:spacing w:line="360" w:lineRule="auto"/>
        <w:ind w:firstLineChars="0"/>
        <w:jc w:val="left"/>
        <w:rPr>
          <w:color w:val="000000" w:themeColor="text1"/>
          <w:kern w:val="0"/>
          <w:sz w:val="24"/>
        </w:rPr>
      </w:pPr>
      <w:hyperlink r:id="rId20" w:tgtFrame="_blank" w:history="1">
        <w:r w:rsidR="007E3142" w:rsidRPr="00B078D8">
          <w:rPr>
            <w:rFonts w:hint="eastAsia"/>
            <w:color w:val="000000" w:themeColor="text1"/>
            <w:kern w:val="0"/>
            <w:sz w:val="24"/>
          </w:rPr>
          <w:t>CNAS-CL02-A008</w:t>
        </w:r>
        <w:r w:rsidR="007E3142" w:rsidRPr="00B078D8">
          <w:rPr>
            <w:rFonts w:hint="eastAsia"/>
            <w:color w:val="000000" w:themeColor="text1"/>
            <w:kern w:val="0"/>
            <w:sz w:val="24"/>
          </w:rPr>
          <w:t>：</w:t>
        </w:r>
        <w:r w:rsidR="007E3142" w:rsidRPr="00B078D8">
          <w:rPr>
            <w:rFonts w:hint="eastAsia"/>
            <w:color w:val="000000" w:themeColor="text1"/>
            <w:kern w:val="0"/>
            <w:sz w:val="24"/>
          </w:rPr>
          <w:t>2018</w:t>
        </w:r>
        <w:r w:rsidR="007E3142" w:rsidRPr="00B078D8">
          <w:rPr>
            <w:rFonts w:hint="eastAsia"/>
            <w:color w:val="000000" w:themeColor="text1"/>
            <w:kern w:val="0"/>
            <w:sz w:val="24"/>
          </w:rPr>
          <w:t>《医学实验室质量和能力认可准则在细胞病理学检查领域的应用说明》</w:t>
        </w:r>
      </w:hyperlink>
      <w:r w:rsidR="007E3142" w:rsidRPr="00B078D8">
        <w:rPr>
          <w:rFonts w:hint="eastAsia"/>
          <w:color w:val="000000" w:themeColor="text1"/>
          <w:kern w:val="0"/>
          <w:sz w:val="24"/>
        </w:rPr>
        <w:t xml:space="preserve"> </w:t>
      </w:r>
    </w:p>
    <w:p w14:paraId="6D00CA0E" w14:textId="77777777" w:rsidR="007E3142" w:rsidRPr="00B078D8" w:rsidRDefault="007E54E8" w:rsidP="00BB7F44">
      <w:pPr>
        <w:pStyle w:val="ad"/>
        <w:numPr>
          <w:ilvl w:val="0"/>
          <w:numId w:val="1"/>
        </w:numPr>
        <w:autoSpaceDE w:val="0"/>
        <w:autoSpaceDN w:val="0"/>
        <w:adjustRightInd w:val="0"/>
        <w:spacing w:line="360" w:lineRule="auto"/>
        <w:ind w:firstLineChars="0"/>
        <w:jc w:val="left"/>
        <w:rPr>
          <w:color w:val="000000" w:themeColor="text1"/>
          <w:kern w:val="0"/>
          <w:sz w:val="24"/>
        </w:rPr>
      </w:pPr>
      <w:hyperlink r:id="rId21" w:tgtFrame="_blank" w:history="1">
        <w:r w:rsidR="007E3142" w:rsidRPr="00B078D8">
          <w:rPr>
            <w:rFonts w:hint="eastAsia"/>
            <w:color w:val="000000" w:themeColor="text1"/>
            <w:kern w:val="0"/>
            <w:sz w:val="24"/>
          </w:rPr>
          <w:t>CNAS-CL02-A009</w:t>
        </w:r>
        <w:r w:rsidR="007E3142" w:rsidRPr="00B078D8">
          <w:rPr>
            <w:rFonts w:hint="eastAsia"/>
            <w:color w:val="000000" w:themeColor="text1"/>
            <w:kern w:val="0"/>
            <w:sz w:val="24"/>
          </w:rPr>
          <w:t>：</w:t>
        </w:r>
        <w:r w:rsidR="007E3142" w:rsidRPr="00B078D8">
          <w:rPr>
            <w:rFonts w:hint="eastAsia"/>
            <w:color w:val="000000" w:themeColor="text1"/>
            <w:kern w:val="0"/>
            <w:sz w:val="24"/>
          </w:rPr>
          <w:t>2018</w:t>
        </w:r>
        <w:r w:rsidR="007E3142" w:rsidRPr="00B078D8">
          <w:rPr>
            <w:rFonts w:hint="eastAsia"/>
            <w:color w:val="000000" w:themeColor="text1"/>
            <w:kern w:val="0"/>
            <w:sz w:val="24"/>
          </w:rPr>
          <w:t>《医学实验室质量和能力认可准则在分子诊断领域的应用说明》</w:t>
        </w:r>
      </w:hyperlink>
      <w:r w:rsidR="007E3142" w:rsidRPr="00B078D8">
        <w:rPr>
          <w:rFonts w:hint="eastAsia"/>
          <w:color w:val="000000" w:themeColor="text1"/>
          <w:kern w:val="0"/>
          <w:sz w:val="24"/>
        </w:rPr>
        <w:t xml:space="preserve"> </w:t>
      </w:r>
    </w:p>
    <w:p w14:paraId="525465B5" w14:textId="77777777" w:rsidR="007E3142" w:rsidRPr="00B078D8" w:rsidRDefault="007E54E8" w:rsidP="00BB7F44">
      <w:pPr>
        <w:pStyle w:val="ad"/>
        <w:numPr>
          <w:ilvl w:val="0"/>
          <w:numId w:val="1"/>
        </w:numPr>
        <w:autoSpaceDE w:val="0"/>
        <w:autoSpaceDN w:val="0"/>
        <w:adjustRightInd w:val="0"/>
        <w:spacing w:line="360" w:lineRule="auto"/>
        <w:ind w:firstLineChars="0"/>
        <w:jc w:val="left"/>
        <w:rPr>
          <w:color w:val="000000" w:themeColor="text1"/>
          <w:kern w:val="0"/>
          <w:sz w:val="24"/>
        </w:rPr>
      </w:pPr>
      <w:hyperlink r:id="rId22" w:tgtFrame="_blank" w:history="1">
        <w:r w:rsidR="007E3142" w:rsidRPr="00B078D8">
          <w:rPr>
            <w:rFonts w:hint="eastAsia"/>
            <w:color w:val="000000" w:themeColor="text1"/>
            <w:kern w:val="0"/>
            <w:sz w:val="24"/>
          </w:rPr>
          <w:t>CNAS-CL02-A010</w:t>
        </w:r>
        <w:r w:rsidR="007E3142" w:rsidRPr="00B078D8">
          <w:rPr>
            <w:rFonts w:hint="eastAsia"/>
            <w:color w:val="000000" w:themeColor="text1"/>
            <w:kern w:val="0"/>
            <w:sz w:val="24"/>
          </w:rPr>
          <w:t>：</w:t>
        </w:r>
        <w:r w:rsidR="007E3142" w:rsidRPr="00B078D8">
          <w:rPr>
            <w:rFonts w:hint="eastAsia"/>
            <w:color w:val="000000" w:themeColor="text1"/>
            <w:kern w:val="0"/>
            <w:sz w:val="24"/>
          </w:rPr>
          <w:t>2018</w:t>
        </w:r>
        <w:r w:rsidR="007E3142" w:rsidRPr="00B078D8">
          <w:rPr>
            <w:rFonts w:hint="eastAsia"/>
            <w:color w:val="000000" w:themeColor="text1"/>
            <w:kern w:val="0"/>
            <w:sz w:val="24"/>
          </w:rPr>
          <w:t>《医学实验室质量和能力认可准则在实验室信息系统的应用说明》</w:t>
        </w:r>
      </w:hyperlink>
      <w:r w:rsidR="007E3142" w:rsidRPr="00B078D8">
        <w:rPr>
          <w:rFonts w:hint="eastAsia"/>
          <w:color w:val="000000" w:themeColor="text1"/>
          <w:kern w:val="0"/>
          <w:sz w:val="24"/>
        </w:rPr>
        <w:t xml:space="preserve"> </w:t>
      </w:r>
    </w:p>
    <w:p w14:paraId="0ACEBCE1" w14:textId="6C691F2B" w:rsidR="007E3142" w:rsidRPr="00B078D8" w:rsidRDefault="007E54E8" w:rsidP="00BB7F44">
      <w:pPr>
        <w:pStyle w:val="ad"/>
        <w:numPr>
          <w:ilvl w:val="0"/>
          <w:numId w:val="1"/>
        </w:numPr>
        <w:autoSpaceDE w:val="0"/>
        <w:autoSpaceDN w:val="0"/>
        <w:adjustRightInd w:val="0"/>
        <w:spacing w:line="360" w:lineRule="auto"/>
        <w:ind w:firstLineChars="0"/>
        <w:jc w:val="left"/>
        <w:rPr>
          <w:color w:val="000000" w:themeColor="text1"/>
          <w:kern w:val="0"/>
          <w:sz w:val="24"/>
        </w:rPr>
      </w:pPr>
      <w:hyperlink r:id="rId23" w:tgtFrame="_blank" w:history="1">
        <w:r w:rsidR="007E3142" w:rsidRPr="00B078D8">
          <w:rPr>
            <w:rFonts w:hint="eastAsia"/>
            <w:color w:val="000000" w:themeColor="text1"/>
            <w:kern w:val="0"/>
            <w:sz w:val="24"/>
          </w:rPr>
          <w:t>CNAS-CL02-A011</w:t>
        </w:r>
        <w:r w:rsidR="007E3142" w:rsidRPr="00B078D8">
          <w:rPr>
            <w:rFonts w:hint="eastAsia"/>
            <w:color w:val="000000" w:themeColor="text1"/>
            <w:kern w:val="0"/>
            <w:sz w:val="24"/>
          </w:rPr>
          <w:t>：</w:t>
        </w:r>
        <w:r w:rsidR="007E3142" w:rsidRPr="00B078D8">
          <w:rPr>
            <w:rFonts w:hint="eastAsia"/>
            <w:color w:val="000000" w:themeColor="text1"/>
            <w:kern w:val="0"/>
            <w:sz w:val="24"/>
          </w:rPr>
          <w:t>2018</w:t>
        </w:r>
        <w:r w:rsidR="007E3142" w:rsidRPr="00B078D8">
          <w:rPr>
            <w:rFonts w:hint="eastAsia"/>
            <w:color w:val="000000" w:themeColor="text1"/>
            <w:kern w:val="0"/>
            <w:sz w:val="24"/>
          </w:rPr>
          <w:t>《医学实验室质量和能力认可准则在</w:t>
        </w:r>
        <w:r w:rsidR="007E3142" w:rsidRPr="00B078D8">
          <w:rPr>
            <w:rFonts w:hint="eastAsia"/>
            <w:color w:val="000000" w:themeColor="text1"/>
            <w:kern w:val="0"/>
            <w:sz w:val="24"/>
          </w:rPr>
          <w:t>CT</w:t>
        </w:r>
        <w:r w:rsidR="007E3142" w:rsidRPr="00B078D8">
          <w:rPr>
            <w:rFonts w:hint="eastAsia"/>
            <w:color w:val="000000" w:themeColor="text1"/>
            <w:kern w:val="0"/>
            <w:sz w:val="24"/>
          </w:rPr>
          <w:t>检查领域的应用说明》</w:t>
        </w:r>
      </w:hyperlink>
    </w:p>
    <w:p w14:paraId="3830BB56" w14:textId="77777777" w:rsidR="007E3142" w:rsidRPr="00B078D8" w:rsidRDefault="007E3142" w:rsidP="00EE0861">
      <w:pPr>
        <w:autoSpaceDE w:val="0"/>
        <w:autoSpaceDN w:val="0"/>
        <w:adjustRightInd w:val="0"/>
        <w:spacing w:line="360" w:lineRule="auto"/>
        <w:ind w:firstLineChars="200" w:firstLine="480"/>
        <w:jc w:val="left"/>
        <w:rPr>
          <w:color w:val="000000" w:themeColor="text1"/>
          <w:kern w:val="0"/>
          <w:sz w:val="24"/>
        </w:rPr>
      </w:pPr>
      <w:r w:rsidRPr="00B078D8">
        <w:rPr>
          <w:rFonts w:hint="eastAsia"/>
          <w:color w:val="000000" w:themeColor="text1"/>
          <w:kern w:val="0"/>
          <w:sz w:val="24"/>
        </w:rPr>
        <w:t>本文件为首次发布。</w:t>
      </w:r>
    </w:p>
    <w:p w14:paraId="7EABE1C7" w14:textId="77777777" w:rsidR="00556A87" w:rsidRPr="00B078D8" w:rsidRDefault="007E3142" w:rsidP="00EE0861">
      <w:pPr>
        <w:jc w:val="center"/>
        <w:rPr>
          <w:color w:val="000000" w:themeColor="text1"/>
        </w:rPr>
      </w:pPr>
      <w:r w:rsidRPr="00B078D8">
        <w:rPr>
          <w:color w:val="000000" w:themeColor="text1"/>
        </w:rPr>
        <w:br w:type="page"/>
      </w:r>
    </w:p>
    <w:p w14:paraId="0C0DA25B" w14:textId="77777777" w:rsidR="00556A87" w:rsidRPr="00B078D8" w:rsidRDefault="00556A87" w:rsidP="00EE0861">
      <w:pPr>
        <w:jc w:val="center"/>
        <w:rPr>
          <w:color w:val="000000" w:themeColor="text1"/>
        </w:rPr>
      </w:pPr>
    </w:p>
    <w:p w14:paraId="408FA38A" w14:textId="5B707B1B" w:rsidR="007E3142" w:rsidRPr="00B078D8" w:rsidRDefault="007E3142" w:rsidP="00EE0861">
      <w:pPr>
        <w:jc w:val="center"/>
        <w:rPr>
          <w:rFonts w:eastAsia="黑体" w:hAnsi="黑体"/>
          <w:b/>
          <w:color w:val="000000" w:themeColor="text1"/>
          <w:sz w:val="32"/>
          <w:szCs w:val="32"/>
        </w:rPr>
      </w:pPr>
      <w:r w:rsidRPr="00B078D8">
        <w:rPr>
          <w:rFonts w:eastAsia="黑体" w:hAnsi="黑体"/>
          <w:b/>
          <w:color w:val="000000" w:themeColor="text1"/>
          <w:sz w:val="32"/>
          <w:szCs w:val="32"/>
        </w:rPr>
        <w:t>医学实验室质量和能力认可准则</w:t>
      </w:r>
      <w:r w:rsidR="009D0266" w:rsidRPr="00B078D8">
        <w:rPr>
          <w:rFonts w:eastAsia="黑体" w:hAnsi="黑体" w:hint="eastAsia"/>
          <w:b/>
          <w:color w:val="000000" w:themeColor="text1"/>
          <w:sz w:val="32"/>
          <w:szCs w:val="32"/>
        </w:rPr>
        <w:t>的</w:t>
      </w:r>
      <w:r w:rsidRPr="00B078D8">
        <w:rPr>
          <w:rFonts w:eastAsia="黑体" w:hAnsi="黑体" w:hint="eastAsia"/>
          <w:b/>
          <w:color w:val="000000" w:themeColor="text1"/>
          <w:sz w:val="32"/>
          <w:szCs w:val="32"/>
        </w:rPr>
        <w:t>应用要求</w:t>
      </w:r>
    </w:p>
    <w:p w14:paraId="021A309D" w14:textId="77777777" w:rsidR="00556A87" w:rsidRPr="00B078D8" w:rsidRDefault="00556A87" w:rsidP="00EE0861">
      <w:pPr>
        <w:jc w:val="center"/>
        <w:rPr>
          <w:rFonts w:eastAsia="黑体" w:hAnsi="黑体"/>
          <w:b/>
          <w:color w:val="000000" w:themeColor="text1"/>
          <w:sz w:val="30"/>
          <w:szCs w:val="30"/>
        </w:rPr>
      </w:pPr>
    </w:p>
    <w:p w14:paraId="6181C20B" w14:textId="77777777" w:rsidR="007E3142" w:rsidRPr="00B078D8" w:rsidRDefault="007E3142" w:rsidP="00916CEE">
      <w:pPr>
        <w:pStyle w:val="2"/>
        <w:spacing w:before="0" w:after="0" w:line="360" w:lineRule="auto"/>
        <w:rPr>
          <w:rFonts w:ascii="Times New Roman" w:hAnsi="Times New Roman"/>
          <w:b w:val="0"/>
          <w:bCs w:val="0"/>
          <w:color w:val="000000" w:themeColor="text1"/>
          <w:sz w:val="28"/>
          <w:szCs w:val="28"/>
        </w:rPr>
      </w:pPr>
      <w:bookmarkStart w:id="3" w:name="_Toc367781509"/>
      <w:bookmarkStart w:id="4" w:name="_Toc48034817"/>
      <w:r w:rsidRPr="00B078D8">
        <w:rPr>
          <w:rFonts w:ascii="Times New Roman" w:hAnsi="Times New Roman"/>
          <w:b w:val="0"/>
          <w:bCs w:val="0"/>
          <w:color w:val="000000" w:themeColor="text1"/>
          <w:sz w:val="28"/>
          <w:szCs w:val="28"/>
        </w:rPr>
        <w:t xml:space="preserve">1 </w:t>
      </w:r>
      <w:r w:rsidRPr="00B078D8">
        <w:rPr>
          <w:rFonts w:ascii="Times New Roman" w:hAnsi="黑体"/>
          <w:b w:val="0"/>
          <w:bCs w:val="0"/>
          <w:color w:val="000000" w:themeColor="text1"/>
          <w:sz w:val="28"/>
          <w:szCs w:val="28"/>
        </w:rPr>
        <w:t>范围</w:t>
      </w:r>
      <w:bookmarkEnd w:id="3"/>
      <w:bookmarkEnd w:id="4"/>
    </w:p>
    <w:p w14:paraId="49FE02D4" w14:textId="77777777" w:rsidR="007E3142" w:rsidRPr="00B078D8" w:rsidRDefault="007E3142" w:rsidP="00916CEE">
      <w:pPr>
        <w:autoSpaceDE w:val="0"/>
        <w:autoSpaceDN w:val="0"/>
        <w:adjustRightInd w:val="0"/>
        <w:spacing w:line="360" w:lineRule="auto"/>
        <w:ind w:firstLineChars="200" w:firstLine="480"/>
        <w:jc w:val="left"/>
        <w:rPr>
          <w:color w:val="000000" w:themeColor="text1"/>
          <w:kern w:val="0"/>
          <w:sz w:val="24"/>
        </w:rPr>
      </w:pPr>
      <w:r w:rsidRPr="00B078D8">
        <w:rPr>
          <w:color w:val="000000" w:themeColor="text1"/>
          <w:kern w:val="0"/>
          <w:sz w:val="24"/>
        </w:rPr>
        <w:t>本文件规定了</w:t>
      </w:r>
      <w:r w:rsidRPr="00B078D8">
        <w:rPr>
          <w:rFonts w:hint="eastAsia"/>
          <w:color w:val="000000" w:themeColor="text1"/>
          <w:kern w:val="0"/>
          <w:sz w:val="24"/>
        </w:rPr>
        <w:t>CNAS-CL02</w:t>
      </w:r>
      <w:r w:rsidRPr="00B078D8">
        <w:rPr>
          <w:rFonts w:hint="eastAsia"/>
          <w:color w:val="000000" w:themeColor="text1"/>
          <w:kern w:val="0"/>
          <w:sz w:val="24"/>
        </w:rPr>
        <w:t>《</w:t>
      </w:r>
      <w:r w:rsidRPr="00B078D8">
        <w:rPr>
          <w:color w:val="000000" w:themeColor="text1"/>
          <w:kern w:val="0"/>
          <w:sz w:val="24"/>
        </w:rPr>
        <w:t>医学实验室质量和能力认可准则</w:t>
      </w:r>
      <w:r w:rsidRPr="00B078D8">
        <w:rPr>
          <w:rFonts w:hint="eastAsia"/>
          <w:color w:val="000000" w:themeColor="text1"/>
          <w:kern w:val="0"/>
          <w:sz w:val="24"/>
        </w:rPr>
        <w:t>》</w:t>
      </w:r>
      <w:r w:rsidRPr="00B078D8">
        <w:rPr>
          <w:rFonts w:ascii="宋体" w:cs="宋体" w:hint="eastAsia"/>
          <w:color w:val="000000" w:themeColor="text1"/>
          <w:kern w:val="0"/>
          <w:sz w:val="24"/>
          <w:szCs w:val="24"/>
        </w:rPr>
        <w:t>(等同采用GB/T 22576.1，ISO 15189)</w:t>
      </w:r>
      <w:r w:rsidRPr="00B078D8">
        <w:rPr>
          <w:rFonts w:hint="eastAsia"/>
          <w:color w:val="000000" w:themeColor="text1"/>
          <w:kern w:val="0"/>
          <w:sz w:val="24"/>
        </w:rPr>
        <w:t>的应用</w:t>
      </w:r>
      <w:r w:rsidRPr="00B078D8">
        <w:rPr>
          <w:color w:val="000000" w:themeColor="text1"/>
          <w:kern w:val="0"/>
          <w:sz w:val="24"/>
        </w:rPr>
        <w:t>要求。</w:t>
      </w:r>
    </w:p>
    <w:p w14:paraId="30BF48E5" w14:textId="0CF7CDF5" w:rsidR="007E3142" w:rsidRPr="00B078D8" w:rsidRDefault="007E3142" w:rsidP="00D928B9">
      <w:pPr>
        <w:autoSpaceDE w:val="0"/>
        <w:autoSpaceDN w:val="0"/>
        <w:adjustRightInd w:val="0"/>
        <w:spacing w:line="360" w:lineRule="auto"/>
        <w:ind w:firstLineChars="200" w:firstLine="480"/>
        <w:jc w:val="left"/>
        <w:rPr>
          <w:color w:val="000000" w:themeColor="text1"/>
          <w:kern w:val="0"/>
          <w:sz w:val="24"/>
        </w:rPr>
      </w:pPr>
      <w:r w:rsidRPr="00B078D8">
        <w:rPr>
          <w:color w:val="000000" w:themeColor="text1"/>
          <w:kern w:val="0"/>
          <w:sz w:val="24"/>
        </w:rPr>
        <w:t>本</w:t>
      </w:r>
      <w:r w:rsidRPr="00B078D8">
        <w:rPr>
          <w:rFonts w:hint="eastAsia"/>
          <w:color w:val="000000" w:themeColor="text1"/>
          <w:kern w:val="0"/>
          <w:sz w:val="24"/>
        </w:rPr>
        <w:t>文件</w:t>
      </w:r>
      <w:r w:rsidRPr="00B078D8">
        <w:rPr>
          <w:color w:val="000000" w:themeColor="text1"/>
          <w:kern w:val="0"/>
          <w:sz w:val="24"/>
        </w:rPr>
        <w:t>可用于医学实验室建立质量管理体系和评估自己的能力，也可用于</w:t>
      </w:r>
      <w:r w:rsidRPr="00B078D8">
        <w:rPr>
          <w:rFonts w:hint="eastAsia"/>
          <w:color w:val="000000" w:themeColor="text1"/>
          <w:kern w:val="0"/>
          <w:sz w:val="24"/>
        </w:rPr>
        <w:t>评审员</w:t>
      </w:r>
      <w:r w:rsidRPr="00B078D8">
        <w:rPr>
          <w:color w:val="000000" w:themeColor="text1"/>
          <w:kern w:val="0"/>
          <w:sz w:val="24"/>
        </w:rPr>
        <w:t>确认医学实验室的</w:t>
      </w:r>
      <w:r w:rsidR="00DD73CE" w:rsidRPr="00B078D8">
        <w:rPr>
          <w:rFonts w:hint="eastAsia"/>
          <w:color w:val="000000" w:themeColor="text1"/>
          <w:kern w:val="0"/>
          <w:sz w:val="24"/>
        </w:rPr>
        <w:t>质量和</w:t>
      </w:r>
      <w:r w:rsidRPr="00B078D8">
        <w:rPr>
          <w:color w:val="000000" w:themeColor="text1"/>
          <w:kern w:val="0"/>
          <w:sz w:val="24"/>
        </w:rPr>
        <w:t>能力。</w:t>
      </w:r>
    </w:p>
    <w:p w14:paraId="659886B8" w14:textId="2ED2892C" w:rsidR="00CF6691" w:rsidRPr="00B078D8" w:rsidRDefault="007E3142" w:rsidP="00D928B9">
      <w:pPr>
        <w:autoSpaceDE w:val="0"/>
        <w:autoSpaceDN w:val="0"/>
        <w:adjustRightInd w:val="0"/>
        <w:spacing w:line="360" w:lineRule="auto"/>
        <w:ind w:firstLineChars="200" w:firstLine="480"/>
        <w:jc w:val="left"/>
        <w:rPr>
          <w:color w:val="000000" w:themeColor="text1"/>
          <w:kern w:val="0"/>
          <w:sz w:val="24"/>
        </w:rPr>
      </w:pPr>
      <w:r w:rsidRPr="00B078D8">
        <w:rPr>
          <w:color w:val="000000" w:themeColor="text1"/>
          <w:kern w:val="0"/>
          <w:sz w:val="24"/>
        </w:rPr>
        <w:t>对来自人体的材料进行生物学、微生物学、免疫学、化学、血液免疫学、血液学、生物物理学、细胞学、病理学、遗传学或其他检验</w:t>
      </w:r>
      <w:r w:rsidRPr="00B078D8">
        <w:rPr>
          <w:rFonts w:hint="eastAsia"/>
          <w:color w:val="000000" w:themeColor="text1"/>
          <w:kern w:val="0"/>
          <w:sz w:val="24"/>
        </w:rPr>
        <w:t>，但检验结果不用于为</w:t>
      </w:r>
      <w:r w:rsidRPr="00B078D8">
        <w:rPr>
          <w:color w:val="000000" w:themeColor="text1"/>
          <w:kern w:val="0"/>
          <w:sz w:val="24"/>
        </w:rPr>
        <w:t>人类疾病诊断、管理、预防和治疗或健康评估</w:t>
      </w:r>
      <w:r w:rsidRPr="00B078D8">
        <w:rPr>
          <w:rFonts w:hint="eastAsia"/>
          <w:color w:val="000000" w:themeColor="text1"/>
          <w:kern w:val="0"/>
          <w:sz w:val="24"/>
        </w:rPr>
        <w:t>提供</w:t>
      </w:r>
      <w:r w:rsidRPr="00B078D8">
        <w:rPr>
          <w:color w:val="000000" w:themeColor="text1"/>
          <w:kern w:val="0"/>
          <w:sz w:val="24"/>
        </w:rPr>
        <w:t>相关信息</w:t>
      </w:r>
      <w:r w:rsidRPr="00B078D8">
        <w:rPr>
          <w:rFonts w:hint="eastAsia"/>
          <w:color w:val="000000" w:themeColor="text1"/>
          <w:kern w:val="0"/>
          <w:sz w:val="24"/>
        </w:rPr>
        <w:t>的实验室，也可应用此文件建立管理体系，</w:t>
      </w:r>
      <w:r w:rsidRPr="00B078D8">
        <w:rPr>
          <w:rFonts w:hint="eastAsia"/>
          <w:color w:val="000000" w:themeColor="text1"/>
          <w:kern w:val="0"/>
          <w:sz w:val="24"/>
        </w:rPr>
        <w:t>CNAS</w:t>
      </w:r>
      <w:r w:rsidRPr="00B078D8">
        <w:rPr>
          <w:rFonts w:hint="eastAsia"/>
          <w:color w:val="000000" w:themeColor="text1"/>
          <w:kern w:val="0"/>
          <w:sz w:val="24"/>
        </w:rPr>
        <w:t>也可应用此文件对实验室进行认可评审。</w:t>
      </w:r>
    </w:p>
    <w:p w14:paraId="3279E51D" w14:textId="77777777" w:rsidR="007E3142" w:rsidRPr="00B078D8" w:rsidRDefault="007E3142" w:rsidP="00916CEE">
      <w:pPr>
        <w:pStyle w:val="2"/>
        <w:spacing w:before="0" w:after="0" w:line="360" w:lineRule="auto"/>
        <w:rPr>
          <w:rFonts w:ascii="Times New Roman" w:hAnsi="Times New Roman"/>
          <w:b w:val="0"/>
          <w:bCs w:val="0"/>
          <w:color w:val="000000" w:themeColor="text1"/>
          <w:sz w:val="28"/>
          <w:szCs w:val="28"/>
        </w:rPr>
      </w:pPr>
      <w:bookmarkStart w:id="5" w:name="_Toc367781510"/>
      <w:bookmarkStart w:id="6" w:name="_Toc48034818"/>
      <w:r w:rsidRPr="00B078D8">
        <w:rPr>
          <w:rFonts w:ascii="Times New Roman" w:hAnsi="Times New Roman"/>
          <w:b w:val="0"/>
          <w:bCs w:val="0"/>
          <w:color w:val="000000" w:themeColor="text1"/>
          <w:sz w:val="28"/>
          <w:szCs w:val="28"/>
        </w:rPr>
        <w:t xml:space="preserve">2 </w:t>
      </w:r>
      <w:r w:rsidRPr="00B078D8">
        <w:rPr>
          <w:rFonts w:ascii="Times New Roman" w:hAnsi="黑体"/>
          <w:b w:val="0"/>
          <w:bCs w:val="0"/>
          <w:color w:val="000000" w:themeColor="text1"/>
          <w:sz w:val="28"/>
          <w:szCs w:val="28"/>
        </w:rPr>
        <w:t>规范性引用文件</w:t>
      </w:r>
      <w:bookmarkEnd w:id="5"/>
      <w:bookmarkEnd w:id="6"/>
    </w:p>
    <w:p w14:paraId="095754B1" w14:textId="77777777" w:rsidR="007E3142" w:rsidRPr="00B078D8" w:rsidRDefault="007E3142" w:rsidP="00FF2322">
      <w:pPr>
        <w:autoSpaceDE w:val="0"/>
        <w:autoSpaceDN w:val="0"/>
        <w:adjustRightInd w:val="0"/>
        <w:spacing w:line="360" w:lineRule="auto"/>
        <w:ind w:firstLineChars="200" w:firstLine="480"/>
        <w:jc w:val="left"/>
        <w:rPr>
          <w:rFonts w:asciiTheme="minorEastAsia" w:eastAsiaTheme="minorEastAsia" w:hAnsiTheme="minorEastAsia"/>
          <w:color w:val="000000" w:themeColor="text1"/>
          <w:kern w:val="0"/>
          <w:sz w:val="24"/>
        </w:rPr>
      </w:pPr>
      <w:r w:rsidRPr="00B078D8">
        <w:rPr>
          <w:rFonts w:asciiTheme="minorEastAsia" w:eastAsiaTheme="minorEastAsia" w:hAnsiTheme="minorEastAsia"/>
          <w:color w:val="000000" w:themeColor="text1"/>
          <w:kern w:val="0"/>
          <w:sz w:val="24"/>
        </w:rPr>
        <w:t>以下引用文件对于本文件的应用必不可少。注明日期的引用文件，只采用所引用的版本；没有注明日期的引用文件，采用最新版本(包括任何修订)。</w:t>
      </w:r>
      <w:bookmarkStart w:id="7" w:name="_Toc367781511"/>
    </w:p>
    <w:p w14:paraId="1B78A51C" w14:textId="44B0861D" w:rsidR="007E3142" w:rsidRPr="00B078D8" w:rsidRDefault="007E3142" w:rsidP="00FF2322">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GB 19781</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医学实验室 安全要求</w:t>
      </w:r>
    </w:p>
    <w:p w14:paraId="7E62EE9F" w14:textId="39540EF7" w:rsidR="007E3142" w:rsidRPr="00B078D8" w:rsidRDefault="007E3142" w:rsidP="00FF2322">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WS 233</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病原微生物实验室生物安全通用准则</w:t>
      </w:r>
    </w:p>
    <w:p w14:paraId="34694698" w14:textId="337D910D" w:rsidR="007E3142" w:rsidRPr="00B078D8" w:rsidRDefault="007E3142" w:rsidP="00F46BA8">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WS/T 347</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血细胞分析的校准指南</w:t>
      </w:r>
    </w:p>
    <w:p w14:paraId="5CD13900" w14:textId="425D7336" w:rsidR="00C1069A" w:rsidRPr="00B078D8" w:rsidRDefault="00C1069A" w:rsidP="00C1069A">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WS/T 348</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尿液标本的收集和处理指南</w:t>
      </w:r>
    </w:p>
    <w:p w14:paraId="45C6005F" w14:textId="1619BB02" w:rsidR="007E3142" w:rsidRPr="00B078D8" w:rsidRDefault="007E3142" w:rsidP="00F46BA8">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WS/T 359</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血浆凝固实验血液标本的采集及处理指南</w:t>
      </w:r>
    </w:p>
    <w:p w14:paraId="17C40F94" w14:textId="7427EDC7" w:rsidR="001A576D" w:rsidRPr="00B078D8" w:rsidRDefault="001A576D" w:rsidP="001A576D">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WS/T 402</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临床实验室检验项目参考区间的制定</w:t>
      </w:r>
    </w:p>
    <w:p w14:paraId="18AD606E" w14:textId="3AD9D205" w:rsidR="003A6635" w:rsidRPr="00B078D8" w:rsidRDefault="003A6635" w:rsidP="003A6635">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WS/T 403</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临床生物化学检验常规项目分析质量指标</w:t>
      </w:r>
    </w:p>
    <w:p w14:paraId="58091D78" w14:textId="515AE4DB" w:rsidR="007E3142" w:rsidRPr="00B078D8" w:rsidRDefault="007E3142" w:rsidP="00F46BA8">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WS/T 405</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血细胞分析参考区间</w:t>
      </w:r>
    </w:p>
    <w:p w14:paraId="70BC6014" w14:textId="270A73A3" w:rsidR="007E3142" w:rsidRPr="00B078D8" w:rsidRDefault="007E3142" w:rsidP="00F46BA8">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color w:val="000000" w:themeColor="text1"/>
          <w:kern w:val="0"/>
          <w:sz w:val="24"/>
        </w:rPr>
        <w:t>WS/T 406</w:t>
      </w:r>
      <w:r w:rsidR="008545EE" w:rsidRPr="00B078D8">
        <w:rPr>
          <w:rFonts w:ascii="楷体" w:eastAsia="楷体" w:hAnsi="楷体" w:hint="eastAsia"/>
          <w:color w:val="000000" w:themeColor="text1"/>
          <w:kern w:val="0"/>
          <w:sz w:val="24"/>
        </w:rPr>
        <w:t xml:space="preserve"> </w:t>
      </w:r>
      <w:r w:rsidRPr="00B078D8">
        <w:rPr>
          <w:rFonts w:ascii="楷体" w:eastAsia="楷体" w:hAnsi="楷体"/>
          <w:color w:val="000000" w:themeColor="text1"/>
          <w:kern w:val="0"/>
          <w:sz w:val="24"/>
        </w:rPr>
        <w:t>临床血液学检验常规项目分析质量要求</w:t>
      </w:r>
    </w:p>
    <w:p w14:paraId="05BED728" w14:textId="5702F208" w:rsidR="007E3142" w:rsidRPr="00B078D8" w:rsidRDefault="007E3142" w:rsidP="00F46BA8">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WS/T 407</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医疗机构内定量检验结果的可比性验证指南</w:t>
      </w:r>
    </w:p>
    <w:p w14:paraId="33AD2BEA" w14:textId="270BF121" w:rsidR="001A576D" w:rsidRPr="00B078D8" w:rsidRDefault="001A576D" w:rsidP="001A576D">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color w:val="000000" w:themeColor="text1"/>
          <w:kern w:val="0"/>
          <w:sz w:val="24"/>
        </w:rPr>
        <w:t>WS/T 415</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无室间质量评价时实验室检测评估方法</w:t>
      </w:r>
    </w:p>
    <w:p w14:paraId="19B685C6" w14:textId="102E38C3" w:rsidR="003A6635" w:rsidRPr="00B078D8" w:rsidRDefault="003A6635" w:rsidP="003A6635">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WS/T 494</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临床定性免疫检验重要常规项目分析质量要求</w:t>
      </w:r>
    </w:p>
    <w:p w14:paraId="0550BEA0" w14:textId="5844460A" w:rsidR="007E3142" w:rsidRPr="00B078D8" w:rsidRDefault="007E3142" w:rsidP="00FF2322">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WS/T 496</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临床实验室质量指标</w:t>
      </w:r>
    </w:p>
    <w:p w14:paraId="33E0AB71" w14:textId="1AA331F3" w:rsidR="00861A34" w:rsidRPr="00B078D8" w:rsidRDefault="00861A34" w:rsidP="00FF2322">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lastRenderedPageBreak/>
        <w:t>WS/T 573</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感染性疾病免疫测定程序及结果报告</w:t>
      </w:r>
    </w:p>
    <w:p w14:paraId="7C43E2AF" w14:textId="01BFF865" w:rsidR="0085170B" w:rsidRPr="00B078D8" w:rsidRDefault="0085170B" w:rsidP="00FF2322">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WS/T 574</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临床实验室试剂用纯化水</w:t>
      </w:r>
    </w:p>
    <w:p w14:paraId="3DD62D97" w14:textId="3CA8E840" w:rsidR="001A576D" w:rsidRPr="00B078D8" w:rsidRDefault="001A576D" w:rsidP="001A576D">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color w:val="000000" w:themeColor="text1"/>
          <w:kern w:val="0"/>
          <w:sz w:val="24"/>
        </w:rPr>
        <w:t>WS/T 616</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临床实验室定量检验结果的自动审核</w:t>
      </w:r>
    </w:p>
    <w:p w14:paraId="513D5D33" w14:textId="36E2A383" w:rsidR="0085170B" w:rsidRPr="00B078D8" w:rsidRDefault="0085170B" w:rsidP="001A576D">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WS/T 640</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临床微生物学检验标本的采集和转运</w:t>
      </w:r>
    </w:p>
    <w:p w14:paraId="05ADB03C" w14:textId="2FA7B547" w:rsidR="007E3142" w:rsidRPr="00B078D8" w:rsidRDefault="007E3142" w:rsidP="00FF2322">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WS/T 641</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临床检验定量测定室内质量控制</w:t>
      </w:r>
    </w:p>
    <w:p w14:paraId="2C698352" w14:textId="2604C18E" w:rsidR="004A43E6" w:rsidRPr="00B078D8" w:rsidRDefault="004A43E6" w:rsidP="00843161">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 xml:space="preserve">WS/T 661 </w:t>
      </w:r>
      <w:hyperlink r:id="rId24" w:tgtFrame="_blank" w:history="1">
        <w:r w:rsidR="00843161" w:rsidRPr="00B078D8">
          <w:rPr>
            <w:rFonts w:ascii="楷体" w:eastAsia="楷体" w:hAnsi="楷体"/>
            <w:color w:val="000000" w:themeColor="text1"/>
            <w:kern w:val="0"/>
            <w:sz w:val="24"/>
          </w:rPr>
          <w:t>静脉血液标本采集指南</w:t>
        </w:r>
      </w:hyperlink>
    </w:p>
    <w:p w14:paraId="7470F392" w14:textId="4FE232B8" w:rsidR="008545EE" w:rsidRPr="00B078D8" w:rsidRDefault="007E54E8" w:rsidP="008545EE">
      <w:pPr>
        <w:autoSpaceDE w:val="0"/>
        <w:autoSpaceDN w:val="0"/>
        <w:adjustRightInd w:val="0"/>
        <w:spacing w:line="360" w:lineRule="auto"/>
        <w:ind w:firstLineChars="250" w:firstLine="525"/>
        <w:jc w:val="left"/>
        <w:rPr>
          <w:rFonts w:ascii="楷体" w:eastAsia="楷体" w:hAnsi="楷体"/>
          <w:color w:val="000000" w:themeColor="text1"/>
          <w:kern w:val="0"/>
          <w:sz w:val="24"/>
        </w:rPr>
      </w:pPr>
      <w:hyperlink r:id="rId25" w:tgtFrame="_blank" w:history="1">
        <w:r w:rsidR="008545EE" w:rsidRPr="00B078D8">
          <w:rPr>
            <w:rFonts w:ascii="楷体" w:eastAsia="楷体" w:hAnsi="楷体"/>
            <w:color w:val="000000" w:themeColor="text1"/>
            <w:kern w:val="0"/>
            <w:sz w:val="24"/>
          </w:rPr>
          <w:t>医疗机构临床基因扩增检验实验室管理办法</w:t>
        </w:r>
      </w:hyperlink>
    </w:p>
    <w:p w14:paraId="2C3D29E4" w14:textId="33C09316" w:rsidR="008545EE" w:rsidRPr="00B078D8" w:rsidRDefault="008545EE" w:rsidP="008545EE">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color w:val="000000" w:themeColor="text1"/>
          <w:kern w:val="0"/>
          <w:sz w:val="24"/>
        </w:rPr>
        <w:t>医疗机构临床基因扩增检验实验室工作导则</w:t>
      </w:r>
    </w:p>
    <w:p w14:paraId="417CE16D" w14:textId="7DD78F73" w:rsidR="008545EE" w:rsidRPr="00B078D8" w:rsidRDefault="008545EE" w:rsidP="008545EE">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全国艾滋病检测技术规范</w:t>
      </w:r>
    </w:p>
    <w:p w14:paraId="6EE0E504" w14:textId="51A73486" w:rsidR="008545EE" w:rsidRPr="00B078D8" w:rsidRDefault="008545EE" w:rsidP="008545EE">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病理科建设与管理指南（试行）</w:t>
      </w:r>
    </w:p>
    <w:p w14:paraId="44BEC32A" w14:textId="1696DB5D" w:rsidR="008545EE" w:rsidRPr="00B078D8" w:rsidRDefault="008545EE" w:rsidP="008545EE">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全国临床检验操作规程</w:t>
      </w:r>
    </w:p>
    <w:p w14:paraId="6551EDB5" w14:textId="346A3ABB" w:rsidR="008545EE" w:rsidRPr="00B078D8" w:rsidRDefault="008545EE" w:rsidP="008545EE">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实施强制管理的计量器具目录</w:t>
      </w:r>
    </w:p>
    <w:p w14:paraId="07B63737" w14:textId="6A5BD765" w:rsidR="008545EE" w:rsidRPr="00B078D8" w:rsidRDefault="008545EE" w:rsidP="00FF2322">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人间传染的病原微生物名录</w:t>
      </w:r>
    </w:p>
    <w:p w14:paraId="2D012B65" w14:textId="651F1DB3" w:rsidR="006F31E1" w:rsidRPr="00B078D8" w:rsidRDefault="006F31E1" w:rsidP="00FF2322">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CNAS-R01</w:t>
      </w:r>
      <w:r w:rsidR="008545EE" w:rsidRPr="00B078D8">
        <w:rPr>
          <w:rFonts w:ascii="楷体" w:eastAsia="楷体" w:hAnsi="楷体" w:hint="eastAsia"/>
          <w:color w:val="000000" w:themeColor="text1"/>
          <w:kern w:val="0"/>
          <w:sz w:val="24"/>
        </w:rPr>
        <w:t xml:space="preserve"> </w:t>
      </w:r>
      <w:hyperlink r:id="rId26" w:tgtFrame="_blank" w:tooltip="CNAS-R01:2019《认可标识使用和认可状态声明规则》" w:history="1">
        <w:r w:rsidRPr="00B078D8">
          <w:rPr>
            <w:rFonts w:ascii="楷体" w:eastAsia="楷体" w:hAnsi="楷体" w:hint="eastAsia"/>
            <w:color w:val="000000" w:themeColor="text1"/>
            <w:kern w:val="0"/>
            <w:sz w:val="24"/>
          </w:rPr>
          <w:t>认可标识使用和认可状态声明规则</w:t>
        </w:r>
      </w:hyperlink>
    </w:p>
    <w:p w14:paraId="734E926F" w14:textId="75C34047" w:rsidR="007E3142" w:rsidRPr="00B078D8" w:rsidRDefault="007E3142" w:rsidP="00FF2322">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CNAS-RL02</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能力验证规则</w:t>
      </w:r>
    </w:p>
    <w:p w14:paraId="1A86F097" w14:textId="02973210" w:rsidR="009A7D10" w:rsidRPr="00B078D8" w:rsidRDefault="009A7D10" w:rsidP="00FF2322">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CNAS-CL01-G002</w:t>
      </w:r>
      <w:r w:rsidR="00843161" w:rsidRPr="00B078D8">
        <w:rPr>
          <w:rFonts w:ascii="楷体" w:eastAsia="楷体" w:hAnsi="楷体" w:hint="eastAsia"/>
          <w:color w:val="000000" w:themeColor="text1"/>
          <w:kern w:val="0"/>
          <w:sz w:val="24"/>
        </w:rPr>
        <w:t xml:space="preserve"> 测量结果的计量溯源性要求</w:t>
      </w:r>
    </w:p>
    <w:p w14:paraId="3CA5527A" w14:textId="5E85E558" w:rsidR="006F31E1" w:rsidRPr="00B078D8" w:rsidRDefault="00D76649" w:rsidP="00D76649">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CNAS-GL028</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临床微生物检验程序验证指南</w:t>
      </w:r>
    </w:p>
    <w:p w14:paraId="290C1D62" w14:textId="51BC3D0E" w:rsidR="006F31E1" w:rsidRPr="00B078D8" w:rsidRDefault="006F31E1" w:rsidP="00FF2322">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CNAS-GL037</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临床化学定量检验程序性能验证指南</w:t>
      </w:r>
    </w:p>
    <w:p w14:paraId="2D59E963" w14:textId="3D7F24FE" w:rsidR="006F31E1" w:rsidRPr="00B078D8" w:rsidRDefault="006F31E1" w:rsidP="006F31E1">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CNAS-GL038</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临床免疫定性检验程序性能验证指南</w:t>
      </w:r>
    </w:p>
    <w:p w14:paraId="3DA6EEC8" w14:textId="51BAF51F" w:rsidR="006F31E1" w:rsidRPr="00B078D8" w:rsidRDefault="006F31E1" w:rsidP="006F31E1">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CNAS-GL039</w:t>
      </w:r>
      <w:r w:rsidR="008545EE" w:rsidRPr="00B078D8">
        <w:rPr>
          <w:rFonts w:ascii="楷体" w:eastAsia="楷体" w:hAnsi="楷体" w:hint="eastAsia"/>
          <w:color w:val="000000" w:themeColor="text1"/>
          <w:kern w:val="0"/>
          <w:sz w:val="24"/>
        </w:rPr>
        <w:t xml:space="preserve"> </w:t>
      </w:r>
      <w:r w:rsidRPr="00B078D8">
        <w:rPr>
          <w:rFonts w:ascii="楷体" w:eastAsia="楷体" w:hAnsi="楷体" w:hint="eastAsia"/>
          <w:color w:val="000000" w:themeColor="text1"/>
          <w:kern w:val="0"/>
          <w:sz w:val="24"/>
        </w:rPr>
        <w:t>分子诊断检验程序性能验证指南</w:t>
      </w:r>
    </w:p>
    <w:p w14:paraId="39404377" w14:textId="2944BC43" w:rsidR="00637538" w:rsidRPr="00B078D8" w:rsidRDefault="00637538" w:rsidP="00637538">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 xml:space="preserve">CNAS-GL047 医学实验室 </w:t>
      </w:r>
      <w:r w:rsidRPr="00B078D8">
        <w:rPr>
          <w:rFonts w:ascii="楷体" w:eastAsia="楷体" w:hAnsi="楷体"/>
          <w:color w:val="000000" w:themeColor="text1"/>
          <w:kern w:val="0"/>
          <w:sz w:val="24"/>
        </w:rPr>
        <w:t>定量</w:t>
      </w:r>
      <w:r w:rsidRPr="00B078D8">
        <w:rPr>
          <w:rFonts w:ascii="楷体" w:eastAsia="楷体" w:hAnsi="楷体" w:hint="eastAsia"/>
          <w:color w:val="000000" w:themeColor="text1"/>
          <w:kern w:val="0"/>
          <w:sz w:val="24"/>
        </w:rPr>
        <w:t>检验程序结果可比性</w:t>
      </w:r>
      <w:r w:rsidRPr="00B078D8">
        <w:rPr>
          <w:rFonts w:ascii="楷体" w:eastAsia="楷体" w:hAnsi="楷体"/>
          <w:color w:val="000000" w:themeColor="text1"/>
          <w:kern w:val="0"/>
          <w:sz w:val="24"/>
        </w:rPr>
        <w:t>验证指南</w:t>
      </w:r>
    </w:p>
    <w:p w14:paraId="2854A5B6" w14:textId="77777777" w:rsidR="007E3142" w:rsidRPr="00B078D8" w:rsidRDefault="007E3142" w:rsidP="00916CEE">
      <w:pPr>
        <w:pStyle w:val="2"/>
        <w:spacing w:before="0" w:after="0" w:line="360" w:lineRule="auto"/>
        <w:rPr>
          <w:rFonts w:ascii="Times New Roman" w:hAnsi="黑体"/>
          <w:b w:val="0"/>
          <w:bCs w:val="0"/>
          <w:color w:val="000000" w:themeColor="text1"/>
          <w:sz w:val="28"/>
          <w:szCs w:val="28"/>
        </w:rPr>
      </w:pPr>
      <w:bookmarkStart w:id="8" w:name="_Toc48034819"/>
      <w:r w:rsidRPr="00B078D8">
        <w:rPr>
          <w:rFonts w:ascii="Times New Roman" w:hAnsi="Times New Roman"/>
          <w:b w:val="0"/>
          <w:bCs w:val="0"/>
          <w:color w:val="000000" w:themeColor="text1"/>
          <w:sz w:val="28"/>
          <w:szCs w:val="28"/>
        </w:rPr>
        <w:t xml:space="preserve">3 </w:t>
      </w:r>
      <w:r w:rsidRPr="00B078D8">
        <w:rPr>
          <w:rFonts w:ascii="Times New Roman" w:hAnsi="黑体"/>
          <w:b w:val="0"/>
          <w:bCs w:val="0"/>
          <w:color w:val="000000" w:themeColor="text1"/>
          <w:sz w:val="28"/>
          <w:szCs w:val="28"/>
        </w:rPr>
        <w:t>术语和定义</w:t>
      </w:r>
      <w:bookmarkEnd w:id="7"/>
      <w:bookmarkEnd w:id="8"/>
    </w:p>
    <w:p w14:paraId="5265F47C" w14:textId="6FA9225A" w:rsidR="007E3142" w:rsidRPr="00B078D8" w:rsidRDefault="007F7F0D" w:rsidP="00D928B9">
      <w:pPr>
        <w:rPr>
          <w:rFonts w:asciiTheme="minorEastAsia" w:eastAsiaTheme="minorEastAsia" w:hAnsiTheme="minorEastAsia"/>
          <w:color w:val="000000" w:themeColor="text1"/>
          <w:kern w:val="0"/>
          <w:sz w:val="24"/>
        </w:rPr>
      </w:pPr>
      <w:r w:rsidRPr="00B078D8">
        <w:rPr>
          <w:rFonts w:hint="eastAsia"/>
          <w:b/>
          <w:bCs/>
          <w:color w:val="000000" w:themeColor="text1"/>
        </w:rPr>
        <w:t xml:space="preserve">    </w:t>
      </w:r>
      <w:r w:rsidRPr="00B078D8">
        <w:rPr>
          <w:rFonts w:asciiTheme="minorEastAsia" w:eastAsiaTheme="minorEastAsia" w:hAnsiTheme="minorEastAsia" w:hint="eastAsia"/>
          <w:color w:val="000000" w:themeColor="text1"/>
          <w:kern w:val="0"/>
          <w:sz w:val="24"/>
        </w:rPr>
        <w:t>ISO 15189</w:t>
      </w:r>
      <w:r w:rsidRPr="00B078D8">
        <w:rPr>
          <w:rFonts w:asciiTheme="minorEastAsia" w:eastAsiaTheme="minorEastAsia" w:hAnsiTheme="minorEastAsia"/>
          <w:color w:val="000000" w:themeColor="text1"/>
          <w:kern w:val="0"/>
          <w:sz w:val="24"/>
        </w:rPr>
        <w:t>中界定的术语和定义适用于本</w:t>
      </w:r>
      <w:r w:rsidRPr="00B078D8">
        <w:rPr>
          <w:rFonts w:asciiTheme="minorEastAsia" w:eastAsiaTheme="minorEastAsia" w:hAnsiTheme="minorEastAsia" w:hint="eastAsia"/>
          <w:color w:val="000000" w:themeColor="text1"/>
          <w:kern w:val="0"/>
          <w:sz w:val="24"/>
        </w:rPr>
        <w:t>文件</w:t>
      </w:r>
      <w:r w:rsidRPr="00B078D8">
        <w:rPr>
          <w:rFonts w:asciiTheme="minorEastAsia" w:eastAsiaTheme="minorEastAsia" w:hAnsiTheme="minorEastAsia"/>
          <w:color w:val="000000" w:themeColor="text1"/>
          <w:kern w:val="0"/>
          <w:sz w:val="24"/>
        </w:rPr>
        <w:t>。</w:t>
      </w:r>
    </w:p>
    <w:p w14:paraId="2C6109D2"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bookmarkStart w:id="9" w:name="_Toc48034820"/>
      <w:r w:rsidRPr="00B078D8">
        <w:rPr>
          <w:rFonts w:ascii="Times New Roman" w:hAnsi="Times New Roman"/>
          <w:b w:val="0"/>
          <w:bCs w:val="0"/>
          <w:color w:val="000000" w:themeColor="text1"/>
          <w:sz w:val="28"/>
          <w:szCs w:val="28"/>
        </w:rPr>
        <w:t xml:space="preserve">4 </w:t>
      </w:r>
      <w:r w:rsidRPr="00B078D8">
        <w:rPr>
          <w:rFonts w:ascii="Times New Roman" w:hAnsi="黑体"/>
          <w:b w:val="0"/>
          <w:bCs w:val="0"/>
          <w:color w:val="000000" w:themeColor="text1"/>
          <w:sz w:val="28"/>
          <w:szCs w:val="28"/>
        </w:rPr>
        <w:t>管理要求</w:t>
      </w:r>
      <w:bookmarkEnd w:id="9"/>
    </w:p>
    <w:p w14:paraId="21C28FCA"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bookmarkStart w:id="10" w:name="_Toc48034821"/>
      <w:r w:rsidRPr="00B078D8">
        <w:rPr>
          <w:rFonts w:ascii="Times New Roman" w:hAnsi="Times New Roman"/>
          <w:b w:val="0"/>
          <w:bCs w:val="0"/>
          <w:color w:val="000000" w:themeColor="text1"/>
          <w:sz w:val="28"/>
          <w:szCs w:val="28"/>
        </w:rPr>
        <w:t xml:space="preserve">4.1 </w:t>
      </w:r>
      <w:r w:rsidRPr="00B078D8">
        <w:rPr>
          <w:rFonts w:ascii="Times New Roman" w:hAnsi="黑体"/>
          <w:b w:val="0"/>
          <w:bCs w:val="0"/>
          <w:color w:val="000000" w:themeColor="text1"/>
          <w:sz w:val="28"/>
          <w:szCs w:val="28"/>
        </w:rPr>
        <w:t>组织和管理责任</w:t>
      </w:r>
      <w:bookmarkEnd w:id="10"/>
    </w:p>
    <w:p w14:paraId="4012EB56"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4.1.1</w:t>
        </w:r>
      </w:smartTag>
      <w:r w:rsidRPr="00B078D8">
        <w:rPr>
          <w:rFonts w:asciiTheme="minorEastAsia" w:eastAsiaTheme="minorEastAsia" w:hAnsiTheme="minorEastAsia"/>
          <w:b/>
          <w:color w:val="000000" w:themeColor="text1"/>
          <w:kern w:val="0"/>
          <w:sz w:val="24"/>
        </w:rPr>
        <w:t xml:space="preserve"> 组织</w:t>
      </w:r>
    </w:p>
    <w:p w14:paraId="30DB0980"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4.1.1</w:t>
        </w:r>
      </w:smartTag>
      <w:r w:rsidRPr="00B078D8">
        <w:rPr>
          <w:rFonts w:asciiTheme="minorEastAsia" w:eastAsiaTheme="minorEastAsia" w:hAnsiTheme="minorEastAsia"/>
          <w:b/>
          <w:color w:val="000000" w:themeColor="text1"/>
          <w:kern w:val="0"/>
          <w:sz w:val="24"/>
        </w:rPr>
        <w:t>.1 总则</w:t>
      </w:r>
    </w:p>
    <w:p w14:paraId="610A89F5" w14:textId="02C7D3D5" w:rsidR="009D0266" w:rsidRPr="00B078D8" w:rsidRDefault="0042744B" w:rsidP="0042744B">
      <w:pPr>
        <w:tabs>
          <w:tab w:val="left" w:pos="4536"/>
        </w:tabs>
        <w:autoSpaceDE w:val="0"/>
        <w:autoSpaceDN w:val="0"/>
        <w:adjustRightInd w:val="0"/>
        <w:spacing w:line="360" w:lineRule="auto"/>
        <w:ind w:firstLine="480"/>
        <w:jc w:val="left"/>
        <w:rPr>
          <w:rFonts w:asciiTheme="minorEastAsia" w:eastAsiaTheme="minorEastAsia" w:hAnsiTheme="minorEastAsia"/>
          <w:color w:val="000000" w:themeColor="text1"/>
          <w:kern w:val="0"/>
          <w:sz w:val="24"/>
        </w:rPr>
      </w:pPr>
      <w:r w:rsidRPr="00B078D8">
        <w:rPr>
          <w:rFonts w:asciiTheme="minorEastAsia" w:eastAsiaTheme="minorEastAsia" w:hAnsiTheme="minorEastAsia" w:hint="eastAsia"/>
          <w:color w:val="000000" w:themeColor="text1"/>
          <w:kern w:val="0"/>
          <w:sz w:val="24"/>
        </w:rPr>
        <w:t>应符合ISO 15189</w:t>
      </w:r>
      <w:r w:rsidR="009D0266" w:rsidRPr="00B078D8">
        <w:rPr>
          <w:rFonts w:asciiTheme="minorEastAsia" w:eastAsiaTheme="minorEastAsia" w:hAnsiTheme="minorEastAsia" w:hint="eastAsia"/>
          <w:color w:val="000000" w:themeColor="text1"/>
          <w:kern w:val="0"/>
          <w:sz w:val="24"/>
        </w:rPr>
        <w:t>,4.1.1.1</w:t>
      </w:r>
      <w:r w:rsidRPr="00B078D8">
        <w:rPr>
          <w:rFonts w:asciiTheme="minorEastAsia" w:eastAsiaTheme="minorEastAsia" w:hAnsiTheme="minorEastAsia" w:hint="eastAsia"/>
          <w:color w:val="000000" w:themeColor="text1"/>
          <w:kern w:val="0"/>
          <w:sz w:val="24"/>
        </w:rPr>
        <w:t>条款以及下列要求：</w:t>
      </w:r>
    </w:p>
    <w:p w14:paraId="5086D50B" w14:textId="064C2831" w:rsidR="003A6635" w:rsidRPr="00B078D8" w:rsidRDefault="007E3142" w:rsidP="009D6F0B">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病理实验室：设置应符合《病理科建设与管理指南（试行）》</w:t>
      </w:r>
      <w:r w:rsidR="00877CBE" w:rsidRPr="00B078D8">
        <w:rPr>
          <w:rFonts w:ascii="楷体" w:eastAsia="楷体" w:hAnsi="楷体" w:hint="eastAsia"/>
          <w:color w:val="000000" w:themeColor="text1"/>
          <w:kern w:val="0"/>
          <w:sz w:val="24"/>
        </w:rPr>
        <w:t>（</w:t>
      </w:r>
      <w:r w:rsidR="00DD73CE" w:rsidRPr="00B078D8">
        <w:rPr>
          <w:rFonts w:ascii="楷体" w:eastAsia="楷体" w:hAnsi="楷体" w:hint="eastAsia"/>
          <w:color w:val="000000" w:themeColor="text1"/>
          <w:kern w:val="0"/>
          <w:sz w:val="24"/>
        </w:rPr>
        <w:t>卫办医政发〔2009〕</w:t>
      </w:r>
      <w:r w:rsidR="00DD73CE" w:rsidRPr="00B078D8">
        <w:rPr>
          <w:rFonts w:ascii="楷体" w:eastAsia="楷体" w:hAnsi="楷体" w:hint="eastAsia"/>
          <w:color w:val="000000" w:themeColor="text1"/>
          <w:kern w:val="0"/>
          <w:sz w:val="24"/>
        </w:rPr>
        <w:lastRenderedPageBreak/>
        <w:t>31号</w:t>
      </w:r>
      <w:r w:rsidR="00877CBE" w:rsidRPr="00B078D8">
        <w:rPr>
          <w:rFonts w:ascii="楷体" w:eastAsia="楷体" w:hAnsi="楷体" w:hint="eastAsia"/>
          <w:color w:val="000000" w:themeColor="text1"/>
          <w:kern w:val="0"/>
          <w:sz w:val="24"/>
        </w:rPr>
        <w:t>）</w:t>
      </w:r>
      <w:r w:rsidRPr="00B078D8">
        <w:rPr>
          <w:rFonts w:ascii="楷体" w:eastAsia="楷体" w:hAnsi="楷体" w:hint="eastAsia"/>
          <w:color w:val="000000" w:themeColor="text1"/>
          <w:kern w:val="0"/>
          <w:sz w:val="24"/>
        </w:rPr>
        <w:t>的要求。</w:t>
      </w:r>
    </w:p>
    <w:p w14:paraId="67C67DB9"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4.1.1</w:t>
        </w:r>
      </w:smartTag>
      <w:r w:rsidRPr="00B078D8">
        <w:rPr>
          <w:rFonts w:asciiTheme="minorEastAsia" w:eastAsiaTheme="minorEastAsia" w:hAnsiTheme="minorEastAsia"/>
          <w:b/>
          <w:color w:val="000000" w:themeColor="text1"/>
          <w:kern w:val="0"/>
          <w:sz w:val="24"/>
        </w:rPr>
        <w:t>.2 法律实体</w:t>
      </w:r>
    </w:p>
    <w:p w14:paraId="441F87ED" w14:textId="0AF6BF99" w:rsidR="009D0266" w:rsidRPr="00B078D8" w:rsidRDefault="0042744B" w:rsidP="0042744B">
      <w:pPr>
        <w:tabs>
          <w:tab w:val="left" w:pos="4536"/>
        </w:tabs>
        <w:autoSpaceDE w:val="0"/>
        <w:autoSpaceDN w:val="0"/>
        <w:adjustRightInd w:val="0"/>
        <w:spacing w:line="360" w:lineRule="auto"/>
        <w:ind w:firstLine="480"/>
        <w:jc w:val="left"/>
        <w:rPr>
          <w:rFonts w:asciiTheme="minorEastAsia" w:eastAsiaTheme="minorEastAsia" w:hAnsiTheme="minorEastAsia"/>
          <w:color w:val="000000" w:themeColor="text1"/>
          <w:kern w:val="0"/>
          <w:sz w:val="24"/>
        </w:rPr>
      </w:pPr>
      <w:r w:rsidRPr="00B078D8">
        <w:rPr>
          <w:rFonts w:asciiTheme="minorEastAsia" w:eastAsiaTheme="minorEastAsia" w:hAnsiTheme="minorEastAsia" w:hint="eastAsia"/>
          <w:color w:val="000000" w:themeColor="text1"/>
          <w:kern w:val="0"/>
          <w:sz w:val="24"/>
        </w:rPr>
        <w:t>应符合ISO 15189,4.1.1.2条款以及下列要求：</w:t>
      </w:r>
    </w:p>
    <w:p w14:paraId="49098FA6" w14:textId="2D4E94DB" w:rsidR="007E3142" w:rsidRPr="00B078D8" w:rsidRDefault="00045BE3" w:rsidP="00534F10">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医疗机构：</w:t>
      </w:r>
      <w:r w:rsidR="007E3142" w:rsidRPr="00B078D8">
        <w:rPr>
          <w:rFonts w:ascii="楷体" w:eastAsia="楷体" w:hAnsi="楷体" w:hint="eastAsia"/>
          <w:color w:val="000000" w:themeColor="text1"/>
          <w:kern w:val="0"/>
          <w:sz w:val="24"/>
        </w:rPr>
        <w:t>实验室或者其所属医疗机构应有医疗机构执业许可、血站执业许可或相应资格许可，许可的诊疗科目中应有相应设置；自获准执业之日起，开展医学检验（检查）工作至少</w:t>
      </w:r>
      <w:r w:rsidR="004941D6" w:rsidRPr="00B078D8">
        <w:rPr>
          <w:rFonts w:ascii="楷体" w:eastAsia="楷体" w:hAnsi="楷体" w:hint="eastAsia"/>
          <w:color w:val="000000" w:themeColor="text1"/>
          <w:kern w:val="0"/>
          <w:sz w:val="24"/>
        </w:rPr>
        <w:t>1</w:t>
      </w:r>
      <w:r w:rsidR="007E3142" w:rsidRPr="00B078D8">
        <w:rPr>
          <w:rFonts w:ascii="楷体" w:eastAsia="楷体" w:hAnsi="楷体" w:hint="eastAsia"/>
          <w:color w:val="000000" w:themeColor="text1"/>
          <w:kern w:val="0"/>
          <w:sz w:val="24"/>
        </w:rPr>
        <w:t>年。</w:t>
      </w:r>
    </w:p>
    <w:p w14:paraId="0ED8AFFF" w14:textId="77777777" w:rsidR="007E3142" w:rsidRPr="00B078D8" w:rsidRDefault="007E3142" w:rsidP="00534F10">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非医疗机构</w:t>
      </w:r>
      <w:r w:rsidR="00045BE3" w:rsidRPr="00B078D8">
        <w:rPr>
          <w:rFonts w:ascii="楷体" w:eastAsia="楷体" w:hAnsi="楷体" w:hint="eastAsia"/>
          <w:color w:val="000000" w:themeColor="text1"/>
          <w:kern w:val="0"/>
          <w:sz w:val="24"/>
        </w:rPr>
        <w:t>：</w:t>
      </w:r>
      <w:r w:rsidRPr="00B078D8">
        <w:rPr>
          <w:rFonts w:ascii="楷体" w:eastAsia="楷体" w:hAnsi="楷体" w:hint="eastAsia"/>
          <w:color w:val="000000" w:themeColor="text1"/>
          <w:kern w:val="0"/>
          <w:sz w:val="24"/>
        </w:rPr>
        <w:t>应有从事相关检测活动的</w:t>
      </w:r>
      <w:r w:rsidR="00045BE3" w:rsidRPr="00B078D8">
        <w:rPr>
          <w:rFonts w:ascii="楷体" w:eastAsia="楷体" w:hAnsi="楷体" w:hint="eastAsia"/>
          <w:color w:val="000000" w:themeColor="text1"/>
          <w:kern w:val="0"/>
          <w:sz w:val="24"/>
        </w:rPr>
        <w:t>法律</w:t>
      </w:r>
      <w:r w:rsidRPr="00B078D8">
        <w:rPr>
          <w:rFonts w:ascii="楷体" w:eastAsia="楷体" w:hAnsi="楷体" w:hint="eastAsia"/>
          <w:color w:val="000000" w:themeColor="text1"/>
          <w:kern w:val="0"/>
          <w:sz w:val="24"/>
        </w:rPr>
        <w:t>证明</w:t>
      </w:r>
      <w:r w:rsidR="00045BE3" w:rsidRPr="00B078D8">
        <w:rPr>
          <w:rFonts w:ascii="楷体" w:eastAsia="楷体" w:hAnsi="楷体" w:hint="eastAsia"/>
          <w:color w:val="000000" w:themeColor="text1"/>
          <w:kern w:val="0"/>
          <w:sz w:val="24"/>
        </w:rPr>
        <w:t>文件</w:t>
      </w:r>
      <w:r w:rsidRPr="00B078D8">
        <w:rPr>
          <w:rFonts w:ascii="楷体" w:eastAsia="楷体" w:hAnsi="楷体" w:hint="eastAsia"/>
          <w:color w:val="000000" w:themeColor="text1"/>
          <w:kern w:val="0"/>
          <w:sz w:val="24"/>
        </w:rPr>
        <w:t>。</w:t>
      </w:r>
    </w:p>
    <w:p w14:paraId="29E47133"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4.1.1</w:t>
        </w:r>
      </w:smartTag>
      <w:r w:rsidRPr="00B078D8">
        <w:rPr>
          <w:rFonts w:asciiTheme="minorEastAsia" w:eastAsiaTheme="minorEastAsia" w:hAnsiTheme="minorEastAsia"/>
          <w:b/>
          <w:color w:val="000000" w:themeColor="text1"/>
          <w:kern w:val="0"/>
          <w:sz w:val="24"/>
        </w:rPr>
        <w:t>.3 伦理行为</w:t>
      </w:r>
    </w:p>
    <w:p w14:paraId="77723BFF" w14:textId="5F09D9B7" w:rsidR="0042744B" w:rsidRPr="00B078D8" w:rsidRDefault="0042744B" w:rsidP="0042744B">
      <w:pPr>
        <w:tabs>
          <w:tab w:val="left" w:pos="4536"/>
        </w:tabs>
        <w:autoSpaceDE w:val="0"/>
        <w:autoSpaceDN w:val="0"/>
        <w:adjustRightInd w:val="0"/>
        <w:spacing w:line="360" w:lineRule="auto"/>
        <w:ind w:firstLine="480"/>
        <w:jc w:val="left"/>
        <w:rPr>
          <w:rFonts w:asciiTheme="minorEastAsia" w:eastAsiaTheme="minorEastAsia" w:hAnsiTheme="minorEastAsia"/>
          <w:color w:val="000000" w:themeColor="text1"/>
          <w:kern w:val="0"/>
          <w:sz w:val="24"/>
        </w:rPr>
      </w:pPr>
      <w:r w:rsidRPr="00B078D8">
        <w:rPr>
          <w:rFonts w:asciiTheme="minorEastAsia" w:eastAsiaTheme="minorEastAsia" w:hAnsiTheme="minorEastAsia" w:hint="eastAsia"/>
          <w:color w:val="000000" w:themeColor="text1"/>
          <w:kern w:val="0"/>
          <w:sz w:val="24"/>
        </w:rPr>
        <w:t>应符合ISO 15189,4.1.1.3条款以及下列要求：</w:t>
      </w:r>
    </w:p>
    <w:p w14:paraId="610DFD02" w14:textId="32AE8E68" w:rsidR="007E3142" w:rsidRPr="00B078D8" w:rsidRDefault="007839A2" w:rsidP="007839A2">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实验室</w:t>
      </w:r>
      <w:r w:rsidR="007E3142" w:rsidRPr="00B078D8">
        <w:rPr>
          <w:rFonts w:ascii="楷体" w:eastAsia="楷体" w:hAnsi="楷体" w:hint="eastAsia"/>
          <w:color w:val="000000" w:themeColor="text1"/>
          <w:kern w:val="0"/>
          <w:sz w:val="24"/>
        </w:rPr>
        <w:t>应提供工作人员对患者</w:t>
      </w:r>
      <w:r w:rsidR="003A6635" w:rsidRPr="00B078D8">
        <w:rPr>
          <w:rFonts w:ascii="楷体" w:eastAsia="楷体" w:hAnsi="楷体" w:hint="eastAsia"/>
          <w:color w:val="000000" w:themeColor="text1"/>
          <w:kern w:val="0"/>
          <w:sz w:val="24"/>
        </w:rPr>
        <w:t>、</w:t>
      </w:r>
      <w:r w:rsidR="007E3142" w:rsidRPr="00B078D8">
        <w:rPr>
          <w:rFonts w:ascii="楷体" w:eastAsia="楷体" w:hAnsi="楷体" w:hint="eastAsia"/>
          <w:color w:val="000000" w:themeColor="text1"/>
          <w:kern w:val="0"/>
          <w:sz w:val="24"/>
        </w:rPr>
        <w:t>献血者</w:t>
      </w:r>
      <w:r w:rsidR="003A6635" w:rsidRPr="00B078D8">
        <w:rPr>
          <w:rFonts w:ascii="楷体" w:eastAsia="楷体" w:hAnsi="楷体" w:hint="eastAsia"/>
          <w:color w:val="000000" w:themeColor="text1"/>
          <w:kern w:val="0"/>
          <w:sz w:val="24"/>
        </w:rPr>
        <w:t>或体检人群</w:t>
      </w:r>
      <w:r w:rsidR="007E3142" w:rsidRPr="00B078D8">
        <w:rPr>
          <w:rFonts w:ascii="楷体" w:eastAsia="楷体" w:hAnsi="楷体" w:hint="eastAsia"/>
          <w:color w:val="000000" w:themeColor="text1"/>
          <w:kern w:val="0"/>
          <w:sz w:val="24"/>
        </w:rPr>
        <w:t>隐私及结果保密的声明及签字。</w:t>
      </w:r>
    </w:p>
    <w:p w14:paraId="70B031CE"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4.1.1</w:t>
        </w:r>
      </w:smartTag>
      <w:r w:rsidRPr="00B078D8">
        <w:rPr>
          <w:rFonts w:asciiTheme="minorEastAsia" w:eastAsiaTheme="minorEastAsia" w:hAnsiTheme="minorEastAsia"/>
          <w:b/>
          <w:color w:val="000000" w:themeColor="text1"/>
          <w:kern w:val="0"/>
          <w:sz w:val="24"/>
        </w:rPr>
        <w:t>.4 实验室主任</w:t>
      </w:r>
    </w:p>
    <w:p w14:paraId="44DE5F1A" w14:textId="0AB60E0B" w:rsidR="0042744B" w:rsidRPr="00B078D8" w:rsidRDefault="0042744B" w:rsidP="0042744B">
      <w:pPr>
        <w:tabs>
          <w:tab w:val="left" w:pos="4536"/>
        </w:tabs>
        <w:autoSpaceDE w:val="0"/>
        <w:autoSpaceDN w:val="0"/>
        <w:adjustRightInd w:val="0"/>
        <w:spacing w:line="360" w:lineRule="auto"/>
        <w:ind w:firstLine="480"/>
        <w:jc w:val="left"/>
        <w:rPr>
          <w:rFonts w:asciiTheme="minorEastAsia" w:eastAsiaTheme="minorEastAsia" w:hAnsiTheme="minorEastAsia"/>
          <w:color w:val="000000" w:themeColor="text1"/>
          <w:kern w:val="0"/>
          <w:sz w:val="24"/>
        </w:rPr>
      </w:pPr>
      <w:r w:rsidRPr="00B078D8">
        <w:rPr>
          <w:rFonts w:asciiTheme="minorEastAsia" w:eastAsiaTheme="minorEastAsia" w:hAnsiTheme="minorEastAsia" w:hint="eastAsia"/>
          <w:color w:val="000000" w:themeColor="text1"/>
          <w:kern w:val="0"/>
          <w:sz w:val="24"/>
        </w:rPr>
        <w:t>应符合ISO 15189,4.1.1.4条款以及下列要求：</w:t>
      </w:r>
    </w:p>
    <w:p w14:paraId="1987DDF8" w14:textId="6D9A04DE" w:rsidR="007E3142" w:rsidRPr="00B078D8" w:rsidRDefault="007E3142" w:rsidP="007839A2">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实验室可参考相关</w:t>
      </w:r>
      <w:r w:rsidR="00194C66" w:rsidRPr="00B078D8">
        <w:rPr>
          <w:rFonts w:ascii="楷体" w:eastAsia="楷体" w:hAnsi="楷体" w:hint="eastAsia"/>
          <w:color w:val="000000" w:themeColor="text1"/>
          <w:kern w:val="0"/>
          <w:sz w:val="24"/>
        </w:rPr>
        <w:t>国际/</w:t>
      </w:r>
      <w:r w:rsidRPr="00B078D8">
        <w:rPr>
          <w:rFonts w:ascii="楷体" w:eastAsia="楷体" w:hAnsi="楷体" w:hint="eastAsia"/>
          <w:color w:val="000000" w:themeColor="text1"/>
          <w:kern w:val="0"/>
          <w:sz w:val="24"/>
        </w:rPr>
        <w:t>国家/行业标准，如</w:t>
      </w:r>
      <w:r w:rsidR="00194C66" w:rsidRPr="00B078D8">
        <w:rPr>
          <w:rFonts w:ascii="楷体" w:eastAsia="楷体" w:hAnsi="楷体" w:hint="eastAsia"/>
          <w:color w:val="000000" w:themeColor="text1"/>
          <w:kern w:val="0"/>
          <w:sz w:val="24"/>
        </w:rPr>
        <w:t>ISO 15190、</w:t>
      </w:r>
      <w:r w:rsidRPr="00B078D8">
        <w:rPr>
          <w:rFonts w:ascii="楷体" w:eastAsia="楷体" w:hAnsi="楷体" w:hint="eastAsia"/>
          <w:color w:val="000000" w:themeColor="text1"/>
          <w:kern w:val="0"/>
          <w:sz w:val="24"/>
        </w:rPr>
        <w:t>GB 19781、WS 233等建立</w:t>
      </w:r>
      <w:r w:rsidR="00E36208" w:rsidRPr="00B078D8">
        <w:rPr>
          <w:rFonts w:ascii="楷体" w:eastAsia="楷体" w:hAnsi="楷体" w:hint="eastAsia"/>
          <w:color w:val="000000" w:themeColor="text1"/>
          <w:kern w:val="0"/>
          <w:sz w:val="24"/>
        </w:rPr>
        <w:t>安全</w:t>
      </w:r>
      <w:r w:rsidRPr="00B078D8">
        <w:rPr>
          <w:rFonts w:ascii="楷体" w:eastAsia="楷体" w:hAnsi="楷体" w:hint="eastAsia"/>
          <w:color w:val="000000" w:themeColor="text1"/>
          <w:kern w:val="0"/>
          <w:sz w:val="24"/>
        </w:rPr>
        <w:t>的实验室环境。</w:t>
      </w:r>
    </w:p>
    <w:p w14:paraId="0C5B3C9A"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4.1.2</w:t>
        </w:r>
      </w:smartTag>
      <w:r w:rsidRPr="00B078D8">
        <w:rPr>
          <w:rFonts w:asciiTheme="minorEastAsia" w:eastAsiaTheme="minorEastAsia" w:hAnsiTheme="minorEastAsia"/>
          <w:b/>
          <w:color w:val="000000" w:themeColor="text1"/>
          <w:kern w:val="0"/>
          <w:sz w:val="24"/>
        </w:rPr>
        <w:t xml:space="preserve"> 管理责任</w:t>
      </w:r>
    </w:p>
    <w:p w14:paraId="23309AB1" w14:textId="77777777" w:rsidR="007E3142" w:rsidRPr="00B078D8" w:rsidRDefault="007E3142" w:rsidP="00EB289F">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4.1.2.1 </w:t>
      </w:r>
      <w:r w:rsidRPr="00B078D8">
        <w:rPr>
          <w:rFonts w:asciiTheme="minorEastAsia" w:eastAsiaTheme="minorEastAsia" w:hAnsiTheme="minorEastAsia" w:hint="eastAsia"/>
          <w:b/>
          <w:color w:val="000000" w:themeColor="text1"/>
          <w:kern w:val="0"/>
          <w:sz w:val="24"/>
        </w:rPr>
        <w:t>管理承诺</w:t>
      </w:r>
    </w:p>
    <w:p w14:paraId="1AAB3B5D" w14:textId="652D3C0F" w:rsidR="007E3142" w:rsidRPr="00B078D8" w:rsidRDefault="0042744B" w:rsidP="00EB289F">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w:t>
      </w:r>
      <w:r w:rsidR="00AE259F" w:rsidRPr="00B078D8">
        <w:rPr>
          <w:rFonts w:asciiTheme="minorEastAsia" w:eastAsiaTheme="minorEastAsia" w:hAnsiTheme="minorEastAsia" w:hint="eastAsia"/>
          <w:color w:val="000000" w:themeColor="text1"/>
          <w:kern w:val="0"/>
          <w:sz w:val="24"/>
        </w:rPr>
        <w:t xml:space="preserve">ISO </w:t>
      </w:r>
      <w:r w:rsidR="001132E5" w:rsidRPr="00B078D8">
        <w:rPr>
          <w:rFonts w:asciiTheme="minorEastAsia" w:eastAsiaTheme="minorEastAsia" w:hAnsiTheme="minorEastAsia" w:hint="eastAsia"/>
          <w:color w:val="000000" w:themeColor="text1"/>
          <w:kern w:val="0"/>
          <w:sz w:val="24"/>
        </w:rPr>
        <w:t>15189</w:t>
      </w:r>
      <w:r w:rsidR="007E3142" w:rsidRPr="00B078D8">
        <w:rPr>
          <w:rFonts w:asciiTheme="minorEastAsia" w:eastAsiaTheme="minorEastAsia" w:hAnsiTheme="minorEastAsia" w:hint="eastAsia"/>
          <w:color w:val="000000" w:themeColor="text1"/>
          <w:kern w:val="0"/>
          <w:sz w:val="24"/>
        </w:rPr>
        <w:t>,4.1.</w:t>
      </w:r>
      <w:r w:rsidR="007E3142" w:rsidRPr="00B078D8">
        <w:rPr>
          <w:rFonts w:ascii="宋体.錐鸀." w:eastAsia="宋体.錐鸀."/>
          <w:color w:val="000000" w:themeColor="text1"/>
          <w:kern w:val="0"/>
          <w:sz w:val="23"/>
          <w:szCs w:val="23"/>
        </w:rPr>
        <w:t>2.</w:t>
      </w:r>
      <w:r w:rsidR="007E3142" w:rsidRPr="00B078D8">
        <w:rPr>
          <w:rFonts w:asciiTheme="minorEastAsia" w:eastAsiaTheme="minorEastAsia" w:hAnsiTheme="minorEastAsia" w:hint="eastAsia"/>
          <w:color w:val="000000" w:themeColor="text1"/>
          <w:kern w:val="0"/>
          <w:sz w:val="24"/>
        </w:rPr>
        <w:t>1</w:t>
      </w:r>
      <w:r w:rsidRPr="00B078D8">
        <w:rPr>
          <w:rFonts w:asciiTheme="minorEastAsia" w:eastAsiaTheme="minorEastAsia" w:hAnsiTheme="minorEastAsia" w:hint="eastAsia"/>
          <w:color w:val="000000" w:themeColor="text1"/>
          <w:kern w:val="0"/>
          <w:sz w:val="24"/>
        </w:rPr>
        <w:t>条款要求</w:t>
      </w:r>
      <w:r w:rsidR="007E3142" w:rsidRPr="00B078D8">
        <w:rPr>
          <w:rFonts w:asciiTheme="minorEastAsia" w:eastAsiaTheme="minorEastAsia" w:hAnsiTheme="minorEastAsia" w:hint="eastAsia"/>
          <w:color w:val="000000" w:themeColor="text1"/>
          <w:kern w:val="0"/>
          <w:sz w:val="24"/>
        </w:rPr>
        <w:t>。</w:t>
      </w:r>
    </w:p>
    <w:p w14:paraId="36112811" w14:textId="77777777" w:rsidR="007E3142" w:rsidRPr="00B078D8" w:rsidRDefault="007E3142" w:rsidP="00EB289F">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4.1.2.2 </w:t>
      </w:r>
      <w:r w:rsidRPr="00B078D8">
        <w:rPr>
          <w:rFonts w:asciiTheme="minorEastAsia" w:eastAsiaTheme="minorEastAsia" w:hAnsiTheme="minorEastAsia" w:hint="eastAsia"/>
          <w:b/>
          <w:color w:val="000000" w:themeColor="text1"/>
          <w:kern w:val="0"/>
          <w:sz w:val="24"/>
        </w:rPr>
        <w:t>用户需求</w:t>
      </w:r>
    </w:p>
    <w:p w14:paraId="48450C1B" w14:textId="1D4B1B23" w:rsidR="0042744B" w:rsidRPr="00B078D8" w:rsidRDefault="0042744B" w:rsidP="0042744B">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15189,4.1.</w:t>
      </w:r>
      <w:r w:rsidRPr="00B078D8">
        <w:rPr>
          <w:rFonts w:ascii="宋体.錐鸀." w:eastAsia="宋体.錐鸀."/>
          <w:color w:val="000000" w:themeColor="text1"/>
          <w:kern w:val="0"/>
          <w:sz w:val="23"/>
          <w:szCs w:val="23"/>
        </w:rPr>
        <w:t>2.</w:t>
      </w:r>
      <w:r w:rsidRPr="00B078D8">
        <w:rPr>
          <w:rFonts w:asciiTheme="minorEastAsia" w:eastAsiaTheme="minorEastAsia" w:hAnsiTheme="minorEastAsia" w:hint="eastAsia"/>
          <w:color w:val="000000" w:themeColor="text1"/>
          <w:kern w:val="0"/>
          <w:sz w:val="24"/>
        </w:rPr>
        <w:t>2条款要求。</w:t>
      </w:r>
    </w:p>
    <w:p w14:paraId="2CBEB8AA" w14:textId="77777777" w:rsidR="007E3142" w:rsidRPr="00B078D8" w:rsidRDefault="007E3142" w:rsidP="00742B75">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4.1.2.3 </w:t>
      </w:r>
      <w:r w:rsidRPr="00B078D8">
        <w:rPr>
          <w:rFonts w:asciiTheme="minorEastAsia" w:eastAsiaTheme="minorEastAsia" w:hAnsiTheme="minorEastAsia" w:hint="eastAsia"/>
          <w:b/>
          <w:color w:val="000000" w:themeColor="text1"/>
          <w:kern w:val="0"/>
          <w:sz w:val="24"/>
        </w:rPr>
        <w:t>质量方针</w:t>
      </w:r>
    </w:p>
    <w:p w14:paraId="655CC47C" w14:textId="72F29C88" w:rsidR="0042744B" w:rsidRPr="00B078D8" w:rsidRDefault="0042744B" w:rsidP="0042744B">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15189,4.1.</w:t>
      </w:r>
      <w:r w:rsidRPr="00B078D8">
        <w:rPr>
          <w:rFonts w:ascii="宋体.錐鸀." w:eastAsia="宋体.錐鸀."/>
          <w:color w:val="000000" w:themeColor="text1"/>
          <w:kern w:val="0"/>
          <w:sz w:val="23"/>
          <w:szCs w:val="23"/>
        </w:rPr>
        <w:t>2.</w:t>
      </w:r>
      <w:r w:rsidRPr="00B078D8">
        <w:rPr>
          <w:rFonts w:asciiTheme="minorEastAsia" w:eastAsiaTheme="minorEastAsia" w:hAnsiTheme="minorEastAsia" w:hint="eastAsia"/>
          <w:color w:val="000000" w:themeColor="text1"/>
          <w:kern w:val="0"/>
          <w:sz w:val="24"/>
        </w:rPr>
        <w:t>3条款要求。</w:t>
      </w:r>
    </w:p>
    <w:p w14:paraId="5D51FCC6" w14:textId="77777777" w:rsidR="007E3142" w:rsidRPr="00B078D8" w:rsidRDefault="007E3142" w:rsidP="00EB289F">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4.1.2.4 </w:t>
      </w:r>
      <w:r w:rsidRPr="00B078D8">
        <w:rPr>
          <w:rFonts w:asciiTheme="minorEastAsia" w:eastAsiaTheme="minorEastAsia" w:hAnsiTheme="minorEastAsia" w:hint="eastAsia"/>
          <w:b/>
          <w:color w:val="000000" w:themeColor="text1"/>
          <w:kern w:val="0"/>
          <w:sz w:val="24"/>
        </w:rPr>
        <w:t>质量目标和策划</w:t>
      </w:r>
    </w:p>
    <w:p w14:paraId="606C127A" w14:textId="03FC4B41" w:rsidR="0042744B" w:rsidRPr="00B078D8" w:rsidRDefault="0042744B" w:rsidP="0042744B">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15189,4.1.</w:t>
      </w:r>
      <w:r w:rsidRPr="00B078D8">
        <w:rPr>
          <w:rFonts w:ascii="宋体.錐鸀." w:eastAsia="宋体.錐鸀."/>
          <w:color w:val="000000" w:themeColor="text1"/>
          <w:kern w:val="0"/>
          <w:sz w:val="23"/>
          <w:szCs w:val="23"/>
        </w:rPr>
        <w:t>2.</w:t>
      </w:r>
      <w:r w:rsidRPr="00B078D8">
        <w:rPr>
          <w:rFonts w:asciiTheme="minorEastAsia" w:eastAsiaTheme="minorEastAsia" w:hAnsiTheme="minorEastAsia" w:hint="eastAsia"/>
          <w:color w:val="000000" w:themeColor="text1"/>
          <w:kern w:val="0"/>
          <w:sz w:val="24"/>
        </w:rPr>
        <w:t>4条款要求。</w:t>
      </w:r>
    </w:p>
    <w:p w14:paraId="1BB9ADBD" w14:textId="77777777" w:rsidR="007E3142" w:rsidRPr="00B078D8" w:rsidRDefault="007E3142" w:rsidP="00613CFB">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4.1.2</w:t>
        </w:r>
      </w:smartTag>
      <w:r w:rsidRPr="00B078D8">
        <w:rPr>
          <w:rFonts w:asciiTheme="minorEastAsia" w:eastAsiaTheme="minorEastAsia" w:hAnsiTheme="minorEastAsia"/>
          <w:b/>
          <w:color w:val="000000" w:themeColor="text1"/>
          <w:kern w:val="0"/>
          <w:sz w:val="24"/>
        </w:rPr>
        <w:t>.5 职责、权限和相互关系</w:t>
      </w:r>
    </w:p>
    <w:p w14:paraId="00DFBCD5" w14:textId="39621B59" w:rsidR="0042744B" w:rsidRPr="00B078D8" w:rsidRDefault="0042744B" w:rsidP="0042744B">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15189,4.1.</w:t>
      </w:r>
      <w:r w:rsidRPr="00B078D8">
        <w:rPr>
          <w:rFonts w:ascii="宋体.錐鸀." w:eastAsia="宋体.錐鸀."/>
          <w:color w:val="000000" w:themeColor="text1"/>
          <w:kern w:val="0"/>
          <w:sz w:val="23"/>
          <w:szCs w:val="23"/>
        </w:rPr>
        <w:t>2.</w:t>
      </w:r>
      <w:r w:rsidRPr="00B078D8">
        <w:rPr>
          <w:rFonts w:asciiTheme="minorEastAsia" w:eastAsiaTheme="minorEastAsia" w:hAnsiTheme="minorEastAsia" w:hint="eastAsia"/>
          <w:color w:val="000000" w:themeColor="text1"/>
          <w:kern w:val="0"/>
          <w:sz w:val="24"/>
        </w:rPr>
        <w:t>5条款要求。</w:t>
      </w:r>
    </w:p>
    <w:p w14:paraId="0A1F8E2F" w14:textId="77777777" w:rsidR="007E3142" w:rsidRPr="00B078D8" w:rsidRDefault="007E3142" w:rsidP="00D32C8F">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4.1.2.6 </w:t>
      </w:r>
      <w:r w:rsidRPr="00B078D8">
        <w:rPr>
          <w:rFonts w:asciiTheme="minorEastAsia" w:eastAsiaTheme="minorEastAsia" w:hAnsiTheme="minorEastAsia" w:hint="eastAsia"/>
          <w:b/>
          <w:color w:val="000000" w:themeColor="text1"/>
          <w:kern w:val="0"/>
          <w:sz w:val="24"/>
        </w:rPr>
        <w:t>沟通</w:t>
      </w:r>
    </w:p>
    <w:p w14:paraId="03BFF206" w14:textId="2B873A8C" w:rsidR="0042744B" w:rsidRPr="00B078D8" w:rsidRDefault="0042744B" w:rsidP="0042744B">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15189,4.1.</w:t>
      </w:r>
      <w:r w:rsidRPr="00B078D8">
        <w:rPr>
          <w:rFonts w:ascii="宋体.錐鸀." w:eastAsia="宋体.錐鸀."/>
          <w:color w:val="000000" w:themeColor="text1"/>
          <w:kern w:val="0"/>
          <w:sz w:val="23"/>
          <w:szCs w:val="23"/>
        </w:rPr>
        <w:t>2.</w:t>
      </w:r>
      <w:r w:rsidRPr="00B078D8">
        <w:rPr>
          <w:rFonts w:asciiTheme="minorEastAsia" w:eastAsiaTheme="minorEastAsia" w:hAnsiTheme="minorEastAsia" w:hint="eastAsia"/>
          <w:color w:val="000000" w:themeColor="text1"/>
          <w:kern w:val="0"/>
          <w:sz w:val="24"/>
        </w:rPr>
        <w:t>6条款要求。</w:t>
      </w:r>
    </w:p>
    <w:p w14:paraId="0F526014" w14:textId="77777777" w:rsidR="007E3142" w:rsidRPr="00B078D8" w:rsidRDefault="007E3142" w:rsidP="00D32C8F">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4.1.2.7 </w:t>
      </w:r>
      <w:r w:rsidRPr="00B078D8">
        <w:rPr>
          <w:rFonts w:asciiTheme="minorEastAsia" w:eastAsiaTheme="minorEastAsia" w:hAnsiTheme="minorEastAsia" w:hint="eastAsia"/>
          <w:b/>
          <w:color w:val="000000" w:themeColor="text1"/>
          <w:kern w:val="0"/>
          <w:sz w:val="24"/>
        </w:rPr>
        <w:t>质量主管</w:t>
      </w:r>
    </w:p>
    <w:p w14:paraId="7DDDD0D1" w14:textId="529D0E58" w:rsidR="0042744B" w:rsidRPr="00B078D8" w:rsidRDefault="0042744B" w:rsidP="0042744B">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11" w:name="_Toc48034822"/>
      <w:r w:rsidRPr="00B078D8">
        <w:rPr>
          <w:rFonts w:asciiTheme="minorEastAsia" w:eastAsiaTheme="minorEastAsia" w:hAnsiTheme="minorEastAsia" w:hint="eastAsia"/>
          <w:color w:val="000000" w:themeColor="text1"/>
          <w:kern w:val="0"/>
          <w:sz w:val="24"/>
        </w:rPr>
        <w:t>应符合ISO 15189,4.1.</w:t>
      </w:r>
      <w:r w:rsidRPr="00B078D8">
        <w:rPr>
          <w:rFonts w:ascii="宋体.錐鸀." w:eastAsia="宋体.錐鸀."/>
          <w:color w:val="000000" w:themeColor="text1"/>
          <w:kern w:val="0"/>
          <w:sz w:val="23"/>
          <w:szCs w:val="23"/>
        </w:rPr>
        <w:t>2.</w:t>
      </w:r>
      <w:r w:rsidRPr="00B078D8">
        <w:rPr>
          <w:rFonts w:asciiTheme="minorEastAsia" w:eastAsiaTheme="minorEastAsia" w:hAnsiTheme="minorEastAsia" w:hint="eastAsia"/>
          <w:color w:val="000000" w:themeColor="text1"/>
          <w:kern w:val="0"/>
          <w:sz w:val="24"/>
        </w:rPr>
        <w:t>7条款要求。</w:t>
      </w:r>
    </w:p>
    <w:p w14:paraId="4062ABD4" w14:textId="77777777" w:rsidR="007E3142" w:rsidRPr="00B078D8" w:rsidRDefault="007E3142" w:rsidP="00856BFF">
      <w:pPr>
        <w:pStyle w:val="2"/>
        <w:spacing w:before="0" w:after="0" w:line="360" w:lineRule="auto"/>
        <w:rPr>
          <w:rFonts w:ascii="Times New Roman" w:hAnsi="黑体"/>
          <w:b w:val="0"/>
          <w:bCs w:val="0"/>
          <w:color w:val="000000" w:themeColor="text1"/>
          <w:sz w:val="28"/>
          <w:szCs w:val="28"/>
        </w:rPr>
      </w:pPr>
      <w:r w:rsidRPr="00B078D8">
        <w:rPr>
          <w:rFonts w:ascii="Times New Roman" w:hAnsi="Times New Roman"/>
          <w:b w:val="0"/>
          <w:bCs w:val="0"/>
          <w:color w:val="000000" w:themeColor="text1"/>
          <w:sz w:val="28"/>
          <w:szCs w:val="28"/>
        </w:rPr>
        <w:lastRenderedPageBreak/>
        <w:t xml:space="preserve">4.2 </w:t>
      </w:r>
      <w:r w:rsidRPr="00B078D8">
        <w:rPr>
          <w:rFonts w:ascii="Times New Roman" w:hAnsi="黑体"/>
          <w:b w:val="0"/>
          <w:bCs w:val="0"/>
          <w:color w:val="000000" w:themeColor="text1"/>
          <w:sz w:val="28"/>
          <w:szCs w:val="28"/>
        </w:rPr>
        <w:t>质量管理体系</w:t>
      </w:r>
      <w:bookmarkStart w:id="12" w:name="_Toc48034823"/>
      <w:bookmarkEnd w:id="11"/>
    </w:p>
    <w:p w14:paraId="2466BF81" w14:textId="77777777" w:rsidR="007E3142" w:rsidRPr="00B078D8" w:rsidRDefault="007E3142" w:rsidP="00742B75">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4.2.1 </w:t>
      </w:r>
      <w:r w:rsidRPr="00B078D8">
        <w:rPr>
          <w:rFonts w:asciiTheme="minorEastAsia" w:eastAsiaTheme="minorEastAsia" w:hAnsiTheme="minorEastAsia" w:hint="eastAsia"/>
          <w:b/>
          <w:color w:val="000000" w:themeColor="text1"/>
          <w:kern w:val="0"/>
          <w:sz w:val="24"/>
        </w:rPr>
        <w:t>总则</w:t>
      </w:r>
    </w:p>
    <w:p w14:paraId="5FF9A43B" w14:textId="6632C458" w:rsidR="001A1A77" w:rsidRPr="00B078D8" w:rsidRDefault="001A1A77" w:rsidP="001A1A77">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color w:val="000000" w:themeColor="text1"/>
          <w:kern w:val="0"/>
          <w:sz w:val="23"/>
          <w:szCs w:val="23"/>
        </w:rPr>
        <w:t>2.</w:t>
      </w:r>
      <w:r w:rsidRPr="00B078D8">
        <w:rPr>
          <w:rFonts w:asciiTheme="minorEastAsia" w:eastAsiaTheme="minorEastAsia" w:hAnsiTheme="minorEastAsia" w:hint="eastAsia"/>
          <w:color w:val="000000" w:themeColor="text1"/>
          <w:kern w:val="0"/>
          <w:sz w:val="24"/>
        </w:rPr>
        <w:t>1条款要求。</w:t>
      </w:r>
    </w:p>
    <w:p w14:paraId="2C1C666B" w14:textId="77777777" w:rsidR="007E3142" w:rsidRPr="00B078D8" w:rsidRDefault="007E3142" w:rsidP="00742B75">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4.2.2 </w:t>
      </w:r>
      <w:r w:rsidRPr="00B078D8">
        <w:rPr>
          <w:rFonts w:asciiTheme="minorEastAsia" w:eastAsiaTheme="minorEastAsia" w:hAnsiTheme="minorEastAsia" w:hint="eastAsia"/>
          <w:b/>
          <w:color w:val="000000" w:themeColor="text1"/>
          <w:kern w:val="0"/>
          <w:sz w:val="24"/>
        </w:rPr>
        <w:t>文件化要求</w:t>
      </w:r>
    </w:p>
    <w:p w14:paraId="5891ED56" w14:textId="77777777" w:rsidR="007E3142" w:rsidRPr="00B078D8" w:rsidRDefault="007E3142" w:rsidP="008B0F3D">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4.2.2.1 </w:t>
      </w:r>
      <w:r w:rsidRPr="00B078D8">
        <w:rPr>
          <w:rFonts w:asciiTheme="minorEastAsia" w:eastAsiaTheme="minorEastAsia" w:hAnsiTheme="minorEastAsia" w:hint="eastAsia"/>
          <w:b/>
          <w:color w:val="000000" w:themeColor="text1"/>
          <w:kern w:val="0"/>
          <w:sz w:val="24"/>
        </w:rPr>
        <w:t>总则</w:t>
      </w:r>
    </w:p>
    <w:p w14:paraId="47A3678F" w14:textId="0E159421" w:rsidR="001A1A77" w:rsidRPr="00B078D8" w:rsidRDefault="001A1A77" w:rsidP="001A1A77">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color w:val="000000" w:themeColor="text1"/>
          <w:kern w:val="0"/>
          <w:sz w:val="23"/>
          <w:szCs w:val="23"/>
        </w:rPr>
        <w:t>2</w:t>
      </w:r>
      <w:r w:rsidR="00F506AB" w:rsidRPr="00B078D8">
        <w:rPr>
          <w:rFonts w:ascii="宋体.錐鸀." w:eastAsia="宋体.錐鸀." w:hint="eastAsia"/>
          <w:color w:val="000000" w:themeColor="text1"/>
          <w:kern w:val="0"/>
          <w:sz w:val="23"/>
          <w:szCs w:val="23"/>
        </w:rPr>
        <w:t>.2</w:t>
      </w:r>
      <w:r w:rsidRPr="00B078D8">
        <w:rPr>
          <w:rFonts w:ascii="宋体.錐鸀." w:eastAsia="宋体.錐鸀."/>
          <w:color w:val="000000" w:themeColor="text1"/>
          <w:kern w:val="0"/>
          <w:sz w:val="23"/>
          <w:szCs w:val="23"/>
        </w:rPr>
        <w:t>.</w:t>
      </w:r>
      <w:r w:rsidRPr="00B078D8">
        <w:rPr>
          <w:rFonts w:asciiTheme="minorEastAsia" w:eastAsiaTheme="minorEastAsia" w:hAnsiTheme="minorEastAsia" w:hint="eastAsia"/>
          <w:color w:val="000000" w:themeColor="text1"/>
          <w:kern w:val="0"/>
          <w:sz w:val="24"/>
        </w:rPr>
        <w:t>1条款要求。</w:t>
      </w:r>
    </w:p>
    <w:p w14:paraId="628A4CB1" w14:textId="77777777" w:rsidR="007E3142" w:rsidRPr="00B078D8" w:rsidRDefault="007E3142" w:rsidP="008B0F3D">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4.2.2.2 </w:t>
      </w:r>
      <w:r w:rsidRPr="00B078D8">
        <w:rPr>
          <w:rFonts w:asciiTheme="minorEastAsia" w:eastAsiaTheme="minorEastAsia" w:hAnsiTheme="minorEastAsia" w:hint="eastAsia"/>
          <w:b/>
          <w:color w:val="000000" w:themeColor="text1"/>
          <w:kern w:val="0"/>
          <w:sz w:val="24"/>
        </w:rPr>
        <w:t>质量手册</w:t>
      </w:r>
    </w:p>
    <w:p w14:paraId="62C8AAD8" w14:textId="3557830A" w:rsidR="001A1A77" w:rsidRPr="00B078D8" w:rsidRDefault="001A1A77" w:rsidP="001A1A77">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color w:val="000000" w:themeColor="text1"/>
          <w:kern w:val="0"/>
          <w:sz w:val="23"/>
          <w:szCs w:val="23"/>
        </w:rPr>
        <w:t>2.</w:t>
      </w:r>
      <w:r w:rsidR="00F506AB" w:rsidRPr="00B078D8">
        <w:rPr>
          <w:rFonts w:asciiTheme="minorEastAsia" w:eastAsiaTheme="minorEastAsia" w:hAnsiTheme="minorEastAsia" w:hint="eastAsia"/>
          <w:color w:val="000000" w:themeColor="text1"/>
          <w:kern w:val="0"/>
          <w:sz w:val="24"/>
        </w:rPr>
        <w:t>2.2</w:t>
      </w:r>
      <w:r w:rsidRPr="00B078D8">
        <w:rPr>
          <w:rFonts w:asciiTheme="minorEastAsia" w:eastAsiaTheme="minorEastAsia" w:hAnsiTheme="minorEastAsia" w:hint="eastAsia"/>
          <w:color w:val="000000" w:themeColor="text1"/>
          <w:kern w:val="0"/>
          <w:sz w:val="24"/>
        </w:rPr>
        <w:t>条款要求。</w:t>
      </w:r>
    </w:p>
    <w:p w14:paraId="7ECD31AD" w14:textId="77777777" w:rsidR="007E3142" w:rsidRPr="00B078D8" w:rsidRDefault="007E3142" w:rsidP="00856BFF">
      <w:pPr>
        <w:pStyle w:val="2"/>
        <w:spacing w:before="0" w:after="0" w:line="360" w:lineRule="auto"/>
        <w:rPr>
          <w:rFonts w:ascii="Times New Roman" w:hAnsi="黑体"/>
          <w:b w:val="0"/>
          <w:bCs w:val="0"/>
          <w:color w:val="000000" w:themeColor="text1"/>
          <w:sz w:val="28"/>
          <w:szCs w:val="28"/>
        </w:rPr>
      </w:pPr>
      <w:r w:rsidRPr="00B078D8">
        <w:rPr>
          <w:rFonts w:ascii="Times New Roman" w:hAnsi="Times New Roman"/>
          <w:b w:val="0"/>
          <w:bCs w:val="0"/>
          <w:color w:val="000000" w:themeColor="text1"/>
          <w:sz w:val="28"/>
          <w:szCs w:val="28"/>
        </w:rPr>
        <w:t xml:space="preserve">4.3 </w:t>
      </w:r>
      <w:r w:rsidRPr="00B078D8">
        <w:rPr>
          <w:rFonts w:ascii="Times New Roman" w:hAnsi="黑体"/>
          <w:b w:val="0"/>
          <w:bCs w:val="0"/>
          <w:color w:val="000000" w:themeColor="text1"/>
          <w:sz w:val="28"/>
          <w:szCs w:val="28"/>
        </w:rPr>
        <w:t>文件控制</w:t>
      </w:r>
      <w:bookmarkEnd w:id="12"/>
    </w:p>
    <w:p w14:paraId="474F0EC3" w14:textId="480CC541" w:rsidR="001A1A77" w:rsidRPr="00B078D8" w:rsidRDefault="001A1A77" w:rsidP="001A1A77">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13" w:name="_Toc48034824"/>
      <w:r w:rsidRPr="00B078D8">
        <w:rPr>
          <w:rFonts w:asciiTheme="minorEastAsia" w:eastAsiaTheme="minorEastAsia" w:hAnsiTheme="minorEastAsia" w:hint="eastAsia"/>
          <w:color w:val="000000" w:themeColor="text1"/>
          <w:kern w:val="0"/>
          <w:sz w:val="24"/>
        </w:rPr>
        <w:t>应符合ISO 15189,4.</w:t>
      </w:r>
      <w:r w:rsidR="00F506AB" w:rsidRPr="00B078D8">
        <w:rPr>
          <w:rFonts w:ascii="宋体.錐鸀." w:eastAsia="宋体.錐鸀." w:hint="eastAsia"/>
          <w:color w:val="000000" w:themeColor="text1"/>
          <w:kern w:val="0"/>
          <w:sz w:val="23"/>
          <w:szCs w:val="23"/>
        </w:rPr>
        <w:t>3</w:t>
      </w:r>
      <w:r w:rsidRPr="00B078D8">
        <w:rPr>
          <w:rFonts w:asciiTheme="minorEastAsia" w:eastAsiaTheme="minorEastAsia" w:hAnsiTheme="minorEastAsia" w:hint="eastAsia"/>
          <w:color w:val="000000" w:themeColor="text1"/>
          <w:kern w:val="0"/>
          <w:sz w:val="24"/>
        </w:rPr>
        <w:t>条款要求。</w:t>
      </w:r>
    </w:p>
    <w:p w14:paraId="599562E2"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4.4 </w:t>
      </w:r>
      <w:r w:rsidRPr="00B078D8">
        <w:rPr>
          <w:rFonts w:ascii="Times New Roman" w:hAnsi="黑体"/>
          <w:b w:val="0"/>
          <w:bCs w:val="0"/>
          <w:color w:val="000000" w:themeColor="text1"/>
          <w:sz w:val="28"/>
          <w:szCs w:val="28"/>
        </w:rPr>
        <w:t>服务协议</w:t>
      </w:r>
      <w:bookmarkEnd w:id="13"/>
    </w:p>
    <w:p w14:paraId="52FF6472"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4.4.1</w:t>
        </w:r>
      </w:smartTag>
      <w:r w:rsidRPr="00B078D8">
        <w:rPr>
          <w:rFonts w:asciiTheme="minorEastAsia" w:eastAsiaTheme="minorEastAsia" w:hAnsiTheme="minorEastAsia"/>
          <w:b/>
          <w:color w:val="000000" w:themeColor="text1"/>
          <w:kern w:val="0"/>
          <w:sz w:val="24"/>
        </w:rPr>
        <w:t xml:space="preserve"> 建立服务协议</w:t>
      </w:r>
    </w:p>
    <w:p w14:paraId="46BC013E" w14:textId="013B695A" w:rsidR="00F506AB" w:rsidRPr="00B078D8" w:rsidRDefault="00F506AB" w:rsidP="00F506AB">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4.1</w:t>
      </w:r>
      <w:r w:rsidRPr="00B078D8">
        <w:rPr>
          <w:rFonts w:asciiTheme="minorEastAsia" w:eastAsiaTheme="minorEastAsia" w:hAnsiTheme="minorEastAsia" w:hint="eastAsia"/>
          <w:color w:val="000000" w:themeColor="text1"/>
          <w:kern w:val="0"/>
          <w:sz w:val="24"/>
        </w:rPr>
        <w:t>条款以及下列要求：</w:t>
      </w:r>
    </w:p>
    <w:p w14:paraId="71727F63" w14:textId="5A4FA58F" w:rsidR="007E3142" w:rsidRPr="00B078D8" w:rsidRDefault="007E3142" w:rsidP="00DC0081">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w:t>
      </w:r>
      <w:r w:rsidR="008545EE" w:rsidRPr="00B078D8">
        <w:rPr>
          <w:rFonts w:ascii="楷体" w:eastAsia="楷体" w:hAnsi="楷体" w:hint="eastAsia"/>
          <w:color w:val="000000" w:themeColor="text1"/>
          <w:kern w:val="0"/>
          <w:sz w:val="24"/>
        </w:rPr>
        <w:t>：</w:t>
      </w:r>
      <w:r w:rsidRPr="00B078D8">
        <w:rPr>
          <w:rFonts w:ascii="楷体" w:eastAsia="楷体" w:hAnsi="楷体" w:hint="eastAsia"/>
          <w:color w:val="000000" w:themeColor="text1"/>
          <w:kern w:val="0"/>
          <w:sz w:val="24"/>
        </w:rPr>
        <w:t>检查项目、检查方法、样品要求、病理检查申请</w:t>
      </w:r>
      <w:r w:rsidR="00DD73CE" w:rsidRPr="00B078D8">
        <w:rPr>
          <w:rFonts w:ascii="楷体" w:eastAsia="楷体" w:hAnsi="楷体" w:hint="eastAsia"/>
          <w:color w:val="000000" w:themeColor="text1"/>
          <w:kern w:val="0"/>
          <w:sz w:val="24"/>
        </w:rPr>
        <w:t>单/</w:t>
      </w:r>
      <w:r w:rsidRPr="00B078D8">
        <w:rPr>
          <w:rFonts w:ascii="楷体" w:eastAsia="楷体" w:hAnsi="楷体" w:hint="eastAsia"/>
          <w:color w:val="000000" w:themeColor="text1"/>
          <w:kern w:val="0"/>
          <w:sz w:val="24"/>
        </w:rPr>
        <w:t>表、病理报告、检查周期、非预期结果和特殊病例（如国家规定必须上报的传染病）、知情同意书等均应作为服务协议的内容。</w:t>
      </w:r>
    </w:p>
    <w:p w14:paraId="508DF798" w14:textId="77777777" w:rsidR="007E3142" w:rsidRPr="00B078D8" w:rsidRDefault="007E3142" w:rsidP="00AA3E52">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4.4.2 </w:t>
      </w:r>
      <w:r w:rsidRPr="00B078D8">
        <w:rPr>
          <w:rFonts w:asciiTheme="minorEastAsia" w:eastAsiaTheme="minorEastAsia" w:hAnsiTheme="minorEastAsia" w:hint="eastAsia"/>
          <w:b/>
          <w:color w:val="000000" w:themeColor="text1"/>
          <w:kern w:val="0"/>
          <w:sz w:val="24"/>
        </w:rPr>
        <w:t>服务协议的评审</w:t>
      </w:r>
    </w:p>
    <w:p w14:paraId="3E1DE356" w14:textId="0B9702C8"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14" w:name="_Toc48034825"/>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4.2</w:t>
      </w:r>
      <w:r w:rsidRPr="00B078D8">
        <w:rPr>
          <w:rFonts w:asciiTheme="minorEastAsia" w:eastAsiaTheme="minorEastAsia" w:hAnsiTheme="minorEastAsia" w:hint="eastAsia"/>
          <w:color w:val="000000" w:themeColor="text1"/>
          <w:kern w:val="0"/>
          <w:sz w:val="24"/>
        </w:rPr>
        <w:t>条款要求。</w:t>
      </w:r>
    </w:p>
    <w:p w14:paraId="1895FEAD"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4.5 </w:t>
      </w:r>
      <w:r w:rsidRPr="00B078D8">
        <w:rPr>
          <w:rFonts w:ascii="Times New Roman" w:hAnsi="Times New Roman"/>
          <w:b w:val="0"/>
          <w:bCs w:val="0"/>
          <w:color w:val="000000" w:themeColor="text1"/>
          <w:sz w:val="28"/>
          <w:szCs w:val="28"/>
        </w:rPr>
        <w:t>受委托实验室的检验</w:t>
      </w:r>
      <w:bookmarkEnd w:id="14"/>
    </w:p>
    <w:p w14:paraId="4D57F11D"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4.5.1</w:t>
      </w:r>
      <w:r w:rsidRPr="00B078D8">
        <w:rPr>
          <w:rFonts w:asciiTheme="minorEastAsia" w:eastAsiaTheme="minorEastAsia" w:hAnsiTheme="minorEastAsia" w:hint="eastAsia"/>
          <w:b/>
          <w:color w:val="000000" w:themeColor="text1"/>
          <w:kern w:val="0"/>
          <w:sz w:val="24"/>
        </w:rPr>
        <w:t xml:space="preserve"> </w:t>
      </w:r>
      <w:r w:rsidRPr="00B078D8">
        <w:rPr>
          <w:rFonts w:asciiTheme="minorEastAsia" w:eastAsiaTheme="minorEastAsia" w:hAnsiTheme="minorEastAsia"/>
          <w:b/>
          <w:color w:val="000000" w:themeColor="text1"/>
          <w:kern w:val="0"/>
          <w:sz w:val="24"/>
        </w:rPr>
        <w:t>受委托实验室和顾问的选择与评估</w:t>
      </w:r>
    </w:p>
    <w:p w14:paraId="6175CB6C" w14:textId="17CA36CF"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5.1</w:t>
      </w:r>
      <w:r w:rsidRPr="00B078D8">
        <w:rPr>
          <w:rFonts w:asciiTheme="minorEastAsia" w:eastAsiaTheme="minorEastAsia" w:hAnsiTheme="minorEastAsia" w:hint="eastAsia"/>
          <w:color w:val="000000" w:themeColor="text1"/>
          <w:kern w:val="0"/>
          <w:sz w:val="24"/>
        </w:rPr>
        <w:t>条款要求。</w:t>
      </w:r>
    </w:p>
    <w:p w14:paraId="1A2BB06C" w14:textId="735C0A65" w:rsidR="007E3142" w:rsidRPr="00B078D8" w:rsidRDefault="007E3142" w:rsidP="007839A2">
      <w:pPr>
        <w:autoSpaceDE w:val="0"/>
        <w:autoSpaceDN w:val="0"/>
        <w:adjustRightInd w:val="0"/>
        <w:spacing w:line="360" w:lineRule="auto"/>
        <w:ind w:firstLineChars="200" w:firstLine="480"/>
        <w:jc w:val="left"/>
        <w:rPr>
          <w:rFonts w:ascii="宋体" w:cs="宋体"/>
          <w:color w:val="000000" w:themeColor="text1"/>
          <w:kern w:val="0"/>
          <w:sz w:val="24"/>
          <w:szCs w:val="24"/>
        </w:rPr>
      </w:pPr>
      <w:r w:rsidRPr="00B078D8">
        <w:rPr>
          <w:rFonts w:ascii="楷体" w:eastAsia="楷体" w:hAnsi="楷体" w:hint="eastAsia"/>
          <w:color w:val="000000" w:themeColor="text1"/>
          <w:kern w:val="0"/>
          <w:sz w:val="24"/>
        </w:rPr>
        <w:t>病理实验室：患者或临床医师自行请求的病理会诊不适用。</w:t>
      </w:r>
    </w:p>
    <w:p w14:paraId="191BE299" w14:textId="77777777" w:rsidR="007E3142" w:rsidRPr="00B078D8" w:rsidRDefault="007E3142" w:rsidP="00742B75">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4.5.2 </w:t>
      </w:r>
      <w:r w:rsidRPr="00B078D8">
        <w:rPr>
          <w:rFonts w:asciiTheme="minorEastAsia" w:eastAsiaTheme="minorEastAsia" w:hAnsiTheme="minorEastAsia" w:hint="eastAsia"/>
          <w:b/>
          <w:color w:val="000000" w:themeColor="text1"/>
          <w:kern w:val="0"/>
          <w:sz w:val="24"/>
        </w:rPr>
        <w:t>检验结果的提供</w:t>
      </w:r>
    </w:p>
    <w:p w14:paraId="540E07F4" w14:textId="664D9239"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15" w:name="_Toc48034826"/>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5.2</w:t>
      </w:r>
      <w:r w:rsidRPr="00B078D8">
        <w:rPr>
          <w:rFonts w:asciiTheme="minorEastAsia" w:eastAsiaTheme="minorEastAsia" w:hAnsiTheme="minorEastAsia" w:hint="eastAsia"/>
          <w:color w:val="000000" w:themeColor="text1"/>
          <w:kern w:val="0"/>
          <w:sz w:val="24"/>
        </w:rPr>
        <w:t>条款要求。</w:t>
      </w:r>
    </w:p>
    <w:p w14:paraId="2D570C98"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4.6 </w:t>
      </w:r>
      <w:r w:rsidRPr="00B078D8">
        <w:rPr>
          <w:rFonts w:ascii="Times New Roman" w:hAnsi="Times New Roman"/>
          <w:b w:val="0"/>
          <w:bCs w:val="0"/>
          <w:color w:val="000000" w:themeColor="text1"/>
          <w:sz w:val="28"/>
          <w:szCs w:val="28"/>
        </w:rPr>
        <w:t>外部服务和供应</w:t>
      </w:r>
      <w:bookmarkEnd w:id="15"/>
    </w:p>
    <w:p w14:paraId="48EF7EA8" w14:textId="3206A34A"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16" w:name="_Toc48034827"/>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6</w:t>
      </w:r>
      <w:r w:rsidRPr="00B078D8">
        <w:rPr>
          <w:rFonts w:asciiTheme="minorEastAsia" w:eastAsiaTheme="minorEastAsia" w:hAnsiTheme="minorEastAsia" w:hint="eastAsia"/>
          <w:color w:val="000000" w:themeColor="text1"/>
          <w:kern w:val="0"/>
          <w:sz w:val="24"/>
        </w:rPr>
        <w:t>条款要求。</w:t>
      </w:r>
    </w:p>
    <w:p w14:paraId="10C4E984"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lastRenderedPageBreak/>
        <w:t xml:space="preserve">4.7 </w:t>
      </w:r>
      <w:r w:rsidRPr="00B078D8">
        <w:rPr>
          <w:rFonts w:ascii="Times New Roman" w:hAnsi="Times New Roman"/>
          <w:b w:val="0"/>
          <w:bCs w:val="0"/>
          <w:color w:val="000000" w:themeColor="text1"/>
          <w:sz w:val="28"/>
          <w:szCs w:val="28"/>
        </w:rPr>
        <w:t>咨询服务</w:t>
      </w:r>
      <w:bookmarkEnd w:id="16"/>
    </w:p>
    <w:p w14:paraId="43B31FEE" w14:textId="353E4D80"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17" w:name="_Toc48034828"/>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7</w:t>
      </w:r>
      <w:r w:rsidRPr="00B078D8">
        <w:rPr>
          <w:rFonts w:asciiTheme="minorEastAsia" w:eastAsiaTheme="minorEastAsia" w:hAnsiTheme="minorEastAsia" w:hint="eastAsia"/>
          <w:color w:val="000000" w:themeColor="text1"/>
          <w:kern w:val="0"/>
          <w:sz w:val="24"/>
        </w:rPr>
        <w:t>条款要求。</w:t>
      </w:r>
    </w:p>
    <w:p w14:paraId="287E7CA3"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4.8 </w:t>
      </w:r>
      <w:r w:rsidRPr="00B078D8">
        <w:rPr>
          <w:rFonts w:ascii="Times New Roman" w:hAnsi="Times New Roman"/>
          <w:b w:val="0"/>
          <w:bCs w:val="0"/>
          <w:color w:val="000000" w:themeColor="text1"/>
          <w:sz w:val="28"/>
          <w:szCs w:val="28"/>
        </w:rPr>
        <w:t>投诉的解决</w:t>
      </w:r>
      <w:bookmarkEnd w:id="17"/>
    </w:p>
    <w:p w14:paraId="322FF520" w14:textId="2A966902"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18" w:name="_Toc48034829"/>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8</w:t>
      </w:r>
      <w:r w:rsidRPr="00B078D8">
        <w:rPr>
          <w:rFonts w:asciiTheme="minorEastAsia" w:eastAsiaTheme="minorEastAsia" w:hAnsiTheme="minorEastAsia" w:hint="eastAsia"/>
          <w:color w:val="000000" w:themeColor="text1"/>
          <w:kern w:val="0"/>
          <w:sz w:val="24"/>
        </w:rPr>
        <w:t>条款要求。</w:t>
      </w:r>
    </w:p>
    <w:p w14:paraId="2DDA35F8"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4.9 </w:t>
      </w:r>
      <w:r w:rsidRPr="00B078D8">
        <w:rPr>
          <w:rFonts w:ascii="Times New Roman" w:hAnsi="Times New Roman"/>
          <w:b w:val="0"/>
          <w:bCs w:val="0"/>
          <w:color w:val="000000" w:themeColor="text1"/>
          <w:sz w:val="28"/>
          <w:szCs w:val="28"/>
        </w:rPr>
        <w:t>不符合的识别和控制</w:t>
      </w:r>
      <w:bookmarkEnd w:id="18"/>
    </w:p>
    <w:p w14:paraId="30064695" w14:textId="3B968091"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19" w:name="_Toc48034830"/>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9</w:t>
      </w:r>
      <w:r w:rsidRPr="00B078D8">
        <w:rPr>
          <w:rFonts w:asciiTheme="minorEastAsia" w:eastAsiaTheme="minorEastAsia" w:hAnsiTheme="minorEastAsia" w:hint="eastAsia"/>
          <w:color w:val="000000" w:themeColor="text1"/>
          <w:kern w:val="0"/>
          <w:sz w:val="24"/>
        </w:rPr>
        <w:t>条款要求。</w:t>
      </w:r>
    </w:p>
    <w:p w14:paraId="0DA4121A"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4.10 </w:t>
      </w:r>
      <w:r w:rsidRPr="00B078D8">
        <w:rPr>
          <w:rFonts w:ascii="Times New Roman" w:hAnsi="Times New Roman"/>
          <w:b w:val="0"/>
          <w:bCs w:val="0"/>
          <w:color w:val="000000" w:themeColor="text1"/>
          <w:sz w:val="28"/>
          <w:szCs w:val="28"/>
        </w:rPr>
        <w:t>纠正措施</w:t>
      </w:r>
      <w:bookmarkEnd w:id="19"/>
    </w:p>
    <w:p w14:paraId="17CF0814" w14:textId="0A8FC099"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20" w:name="_Toc48034831"/>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10</w:t>
      </w:r>
      <w:r w:rsidRPr="00B078D8">
        <w:rPr>
          <w:rFonts w:asciiTheme="minorEastAsia" w:eastAsiaTheme="minorEastAsia" w:hAnsiTheme="minorEastAsia" w:hint="eastAsia"/>
          <w:color w:val="000000" w:themeColor="text1"/>
          <w:kern w:val="0"/>
          <w:sz w:val="24"/>
        </w:rPr>
        <w:t>条款要求。</w:t>
      </w:r>
    </w:p>
    <w:p w14:paraId="2DD1F32A"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4.11 </w:t>
      </w:r>
      <w:r w:rsidRPr="00B078D8">
        <w:rPr>
          <w:rFonts w:ascii="Times New Roman" w:hAnsi="Times New Roman"/>
          <w:b w:val="0"/>
          <w:bCs w:val="0"/>
          <w:color w:val="000000" w:themeColor="text1"/>
          <w:sz w:val="28"/>
          <w:szCs w:val="28"/>
        </w:rPr>
        <w:t>预防措施</w:t>
      </w:r>
      <w:bookmarkEnd w:id="20"/>
    </w:p>
    <w:p w14:paraId="6CD1EAA0" w14:textId="75B84E5D"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21" w:name="_Toc48034832"/>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11</w:t>
      </w:r>
      <w:r w:rsidRPr="00B078D8">
        <w:rPr>
          <w:rFonts w:asciiTheme="minorEastAsia" w:eastAsiaTheme="minorEastAsia" w:hAnsiTheme="minorEastAsia" w:hint="eastAsia"/>
          <w:color w:val="000000" w:themeColor="text1"/>
          <w:kern w:val="0"/>
          <w:sz w:val="24"/>
        </w:rPr>
        <w:t>条款要求。</w:t>
      </w:r>
    </w:p>
    <w:p w14:paraId="0CF32D17"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4.12 </w:t>
      </w:r>
      <w:r w:rsidRPr="00B078D8">
        <w:rPr>
          <w:rFonts w:ascii="Times New Roman" w:hAnsi="Times New Roman"/>
          <w:b w:val="0"/>
          <w:bCs w:val="0"/>
          <w:color w:val="000000" w:themeColor="text1"/>
          <w:sz w:val="28"/>
          <w:szCs w:val="28"/>
        </w:rPr>
        <w:t>持续改进</w:t>
      </w:r>
      <w:bookmarkEnd w:id="21"/>
    </w:p>
    <w:p w14:paraId="3AA34BE8" w14:textId="1B2FF6E2"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22" w:name="_Toc48034833"/>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12</w:t>
      </w:r>
      <w:r w:rsidRPr="00B078D8">
        <w:rPr>
          <w:rFonts w:asciiTheme="minorEastAsia" w:eastAsiaTheme="minorEastAsia" w:hAnsiTheme="minorEastAsia" w:hint="eastAsia"/>
          <w:color w:val="000000" w:themeColor="text1"/>
          <w:kern w:val="0"/>
          <w:sz w:val="24"/>
        </w:rPr>
        <w:t>条款要求。</w:t>
      </w:r>
    </w:p>
    <w:p w14:paraId="1AC98D66"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4.13 </w:t>
      </w:r>
      <w:r w:rsidRPr="00B078D8">
        <w:rPr>
          <w:rFonts w:ascii="Times New Roman" w:hAnsi="Times New Roman"/>
          <w:b w:val="0"/>
          <w:bCs w:val="0"/>
          <w:color w:val="000000" w:themeColor="text1"/>
          <w:sz w:val="28"/>
          <w:szCs w:val="28"/>
        </w:rPr>
        <w:t>记录控制</w:t>
      </w:r>
      <w:bookmarkEnd w:id="22"/>
    </w:p>
    <w:p w14:paraId="1A1F0190" w14:textId="346E31D6"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23" w:name="_Toc48034834"/>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13</w:t>
      </w:r>
      <w:r w:rsidRPr="00B078D8">
        <w:rPr>
          <w:rFonts w:asciiTheme="minorEastAsia" w:eastAsiaTheme="minorEastAsia" w:hAnsiTheme="minorEastAsia" w:hint="eastAsia"/>
          <w:color w:val="000000" w:themeColor="text1"/>
          <w:kern w:val="0"/>
          <w:sz w:val="24"/>
        </w:rPr>
        <w:t>条款要求。</w:t>
      </w:r>
    </w:p>
    <w:p w14:paraId="27650D8A" w14:textId="77777777" w:rsidR="007E3142" w:rsidRPr="00B078D8" w:rsidRDefault="007E3142" w:rsidP="00400603">
      <w:pPr>
        <w:pStyle w:val="2"/>
        <w:spacing w:before="0" w:after="0" w:line="360" w:lineRule="auto"/>
        <w:rPr>
          <w:rFonts w:ascii="宋体..鸀." w:eastAsia="宋体..鸀." w:hAnsi="Times New Roman" w:cs="宋体..鸀."/>
          <w:color w:val="000000" w:themeColor="text1"/>
        </w:rPr>
      </w:pPr>
      <w:r w:rsidRPr="00B078D8">
        <w:rPr>
          <w:rFonts w:ascii="Times New Roman" w:hAnsi="Times New Roman"/>
          <w:b w:val="0"/>
          <w:bCs w:val="0"/>
          <w:color w:val="000000" w:themeColor="text1"/>
          <w:sz w:val="28"/>
          <w:szCs w:val="28"/>
        </w:rPr>
        <w:t xml:space="preserve">4.14 </w:t>
      </w:r>
      <w:r w:rsidRPr="00B078D8">
        <w:rPr>
          <w:rFonts w:ascii="Times New Roman" w:hAnsi="Times New Roman"/>
          <w:b w:val="0"/>
          <w:bCs w:val="0"/>
          <w:color w:val="000000" w:themeColor="text1"/>
          <w:sz w:val="28"/>
          <w:szCs w:val="28"/>
        </w:rPr>
        <w:t>评估和审核</w:t>
      </w:r>
      <w:bookmarkEnd w:id="23"/>
      <w:r w:rsidRPr="00B078D8">
        <w:rPr>
          <w:rFonts w:asciiTheme="minorEastAsia" w:eastAsiaTheme="minorEastAsia" w:hAnsiTheme="minorEastAsia"/>
          <w:color w:val="000000" w:themeColor="text1"/>
          <w:kern w:val="0"/>
          <w:sz w:val="24"/>
        </w:rPr>
        <w:tab/>
      </w:r>
    </w:p>
    <w:p w14:paraId="6AC54012" w14:textId="77777777" w:rsidR="007E3142" w:rsidRPr="00B078D8" w:rsidRDefault="007E3142" w:rsidP="00400603">
      <w:pPr>
        <w:tabs>
          <w:tab w:val="left" w:pos="1842"/>
        </w:tabs>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4.14.1 </w:t>
      </w:r>
      <w:r w:rsidRPr="00B078D8">
        <w:rPr>
          <w:rFonts w:asciiTheme="minorEastAsia" w:eastAsiaTheme="minorEastAsia" w:hAnsiTheme="minorEastAsia" w:hint="eastAsia"/>
          <w:b/>
          <w:color w:val="000000" w:themeColor="text1"/>
          <w:kern w:val="0"/>
          <w:sz w:val="24"/>
        </w:rPr>
        <w:t>总则</w:t>
      </w:r>
    </w:p>
    <w:p w14:paraId="39445B16" w14:textId="41A0BC6A"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14.1</w:t>
      </w:r>
      <w:r w:rsidRPr="00B078D8">
        <w:rPr>
          <w:rFonts w:asciiTheme="minorEastAsia" w:eastAsiaTheme="minorEastAsia" w:hAnsiTheme="minorEastAsia" w:hint="eastAsia"/>
          <w:color w:val="000000" w:themeColor="text1"/>
          <w:kern w:val="0"/>
          <w:sz w:val="24"/>
        </w:rPr>
        <w:t>条款要求。</w:t>
      </w:r>
    </w:p>
    <w:p w14:paraId="77266ED6" w14:textId="77777777" w:rsidR="007E3142" w:rsidRPr="00B078D8" w:rsidRDefault="007E3142" w:rsidP="00400603">
      <w:pPr>
        <w:tabs>
          <w:tab w:val="left" w:pos="1842"/>
        </w:tabs>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4.14.2 </w:t>
      </w:r>
      <w:r w:rsidRPr="00B078D8">
        <w:rPr>
          <w:rFonts w:asciiTheme="minorEastAsia" w:eastAsiaTheme="minorEastAsia" w:hAnsiTheme="minorEastAsia" w:hint="eastAsia"/>
          <w:b/>
          <w:color w:val="000000" w:themeColor="text1"/>
          <w:kern w:val="0"/>
          <w:sz w:val="24"/>
        </w:rPr>
        <w:t>申请、程序和样品要求适宜性的定期评审</w:t>
      </w:r>
    </w:p>
    <w:p w14:paraId="2FA2C24C" w14:textId="57B422D5"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14.2</w:t>
      </w:r>
      <w:r w:rsidRPr="00B078D8">
        <w:rPr>
          <w:rFonts w:asciiTheme="minorEastAsia" w:eastAsiaTheme="minorEastAsia" w:hAnsiTheme="minorEastAsia" w:hint="eastAsia"/>
          <w:color w:val="000000" w:themeColor="text1"/>
          <w:kern w:val="0"/>
          <w:sz w:val="24"/>
        </w:rPr>
        <w:t>条款要求。</w:t>
      </w:r>
    </w:p>
    <w:p w14:paraId="2925447D" w14:textId="77777777" w:rsidR="007E3142" w:rsidRPr="00B078D8" w:rsidRDefault="007E3142" w:rsidP="00400603">
      <w:pPr>
        <w:tabs>
          <w:tab w:val="left" w:pos="1842"/>
        </w:tabs>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4.14.3 </w:t>
      </w:r>
      <w:r w:rsidRPr="00B078D8">
        <w:rPr>
          <w:rFonts w:asciiTheme="minorEastAsia" w:eastAsiaTheme="minorEastAsia" w:hAnsiTheme="minorEastAsia" w:hint="eastAsia"/>
          <w:b/>
          <w:color w:val="000000" w:themeColor="text1"/>
          <w:kern w:val="0"/>
          <w:sz w:val="24"/>
        </w:rPr>
        <w:t>用户反馈的评审</w:t>
      </w:r>
    </w:p>
    <w:p w14:paraId="34A91B79" w14:textId="63B1B94F"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14.3</w:t>
      </w:r>
      <w:r w:rsidRPr="00B078D8">
        <w:rPr>
          <w:rFonts w:asciiTheme="minorEastAsia" w:eastAsiaTheme="minorEastAsia" w:hAnsiTheme="minorEastAsia" w:hint="eastAsia"/>
          <w:color w:val="000000" w:themeColor="text1"/>
          <w:kern w:val="0"/>
          <w:sz w:val="24"/>
        </w:rPr>
        <w:t>条款要求。</w:t>
      </w:r>
    </w:p>
    <w:p w14:paraId="3013313B" w14:textId="77777777" w:rsidR="007E3142" w:rsidRPr="00B078D8" w:rsidRDefault="007E3142" w:rsidP="00400603">
      <w:pPr>
        <w:tabs>
          <w:tab w:val="left" w:pos="1842"/>
        </w:tabs>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4.14.4 </w:t>
      </w:r>
      <w:r w:rsidRPr="00B078D8">
        <w:rPr>
          <w:rFonts w:asciiTheme="minorEastAsia" w:eastAsiaTheme="minorEastAsia" w:hAnsiTheme="minorEastAsia" w:hint="eastAsia"/>
          <w:b/>
          <w:color w:val="000000" w:themeColor="text1"/>
          <w:kern w:val="0"/>
          <w:sz w:val="24"/>
        </w:rPr>
        <w:t>员工建议</w:t>
      </w:r>
    </w:p>
    <w:p w14:paraId="341EED8E" w14:textId="1CF1EA87"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14.4</w:t>
      </w:r>
      <w:r w:rsidRPr="00B078D8">
        <w:rPr>
          <w:rFonts w:asciiTheme="minorEastAsia" w:eastAsiaTheme="minorEastAsia" w:hAnsiTheme="minorEastAsia" w:hint="eastAsia"/>
          <w:color w:val="000000" w:themeColor="text1"/>
          <w:kern w:val="0"/>
          <w:sz w:val="24"/>
        </w:rPr>
        <w:t>条款要求。</w:t>
      </w:r>
    </w:p>
    <w:p w14:paraId="1F8C227F" w14:textId="77777777" w:rsidR="007E3142" w:rsidRPr="00B078D8" w:rsidRDefault="007E3142" w:rsidP="00400603">
      <w:pPr>
        <w:tabs>
          <w:tab w:val="left" w:pos="1842"/>
        </w:tabs>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4.14.5 </w:t>
      </w:r>
      <w:r w:rsidRPr="00B078D8">
        <w:rPr>
          <w:rFonts w:asciiTheme="minorEastAsia" w:eastAsiaTheme="minorEastAsia" w:hAnsiTheme="minorEastAsia" w:hint="eastAsia"/>
          <w:b/>
          <w:color w:val="000000" w:themeColor="text1"/>
          <w:kern w:val="0"/>
          <w:sz w:val="24"/>
        </w:rPr>
        <w:t>内部审核</w:t>
      </w:r>
    </w:p>
    <w:p w14:paraId="07BF0CFF" w14:textId="1F11C4C1"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14.5</w:t>
      </w:r>
      <w:r w:rsidRPr="00B078D8">
        <w:rPr>
          <w:rFonts w:asciiTheme="minorEastAsia" w:eastAsiaTheme="minorEastAsia" w:hAnsiTheme="minorEastAsia" w:hint="eastAsia"/>
          <w:color w:val="000000" w:themeColor="text1"/>
          <w:kern w:val="0"/>
          <w:sz w:val="24"/>
        </w:rPr>
        <w:t>条款要求。</w:t>
      </w:r>
    </w:p>
    <w:p w14:paraId="478D4BAB" w14:textId="77777777" w:rsidR="007E3142" w:rsidRPr="00B078D8" w:rsidRDefault="007E3142" w:rsidP="00400603">
      <w:pPr>
        <w:tabs>
          <w:tab w:val="left" w:pos="1842"/>
        </w:tabs>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4.14.6 </w:t>
      </w:r>
      <w:r w:rsidRPr="00B078D8">
        <w:rPr>
          <w:rFonts w:asciiTheme="minorEastAsia" w:eastAsiaTheme="minorEastAsia" w:hAnsiTheme="minorEastAsia" w:hint="eastAsia"/>
          <w:b/>
          <w:color w:val="000000" w:themeColor="text1"/>
          <w:kern w:val="0"/>
          <w:sz w:val="24"/>
        </w:rPr>
        <w:t>风险管理</w:t>
      </w:r>
    </w:p>
    <w:p w14:paraId="07B5E341" w14:textId="78F39C94"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14.6</w:t>
      </w:r>
      <w:r w:rsidRPr="00B078D8">
        <w:rPr>
          <w:rFonts w:asciiTheme="minorEastAsia" w:eastAsiaTheme="minorEastAsia" w:hAnsiTheme="minorEastAsia" w:hint="eastAsia"/>
          <w:color w:val="000000" w:themeColor="text1"/>
          <w:kern w:val="0"/>
          <w:sz w:val="24"/>
        </w:rPr>
        <w:t>条款要求。</w:t>
      </w:r>
    </w:p>
    <w:p w14:paraId="1FFAD7DB"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lastRenderedPageBreak/>
          <w:t>4.14.7</w:t>
        </w:r>
      </w:smartTag>
      <w:r w:rsidRPr="00B078D8">
        <w:rPr>
          <w:rFonts w:asciiTheme="minorEastAsia" w:eastAsiaTheme="minorEastAsia" w:hAnsiTheme="minorEastAsia"/>
          <w:b/>
          <w:color w:val="000000" w:themeColor="text1"/>
          <w:kern w:val="0"/>
          <w:sz w:val="24"/>
        </w:rPr>
        <w:t xml:space="preserve"> 质量指标</w:t>
      </w:r>
    </w:p>
    <w:p w14:paraId="34CACFEE" w14:textId="2CB7D336" w:rsidR="006B2513" w:rsidRPr="00B078D8" w:rsidRDefault="006B2513" w:rsidP="006B2513">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14.7</w:t>
      </w:r>
      <w:r w:rsidRPr="00B078D8">
        <w:rPr>
          <w:rFonts w:asciiTheme="minorEastAsia" w:eastAsiaTheme="minorEastAsia" w:hAnsiTheme="minorEastAsia" w:hint="eastAsia"/>
          <w:color w:val="000000" w:themeColor="text1"/>
          <w:kern w:val="0"/>
          <w:sz w:val="24"/>
        </w:rPr>
        <w:t>条款以及下列要求：</w:t>
      </w:r>
    </w:p>
    <w:p w14:paraId="2CC4EBB7" w14:textId="3B4A2BFA" w:rsidR="007E3142" w:rsidRPr="00B078D8" w:rsidRDefault="007E3142" w:rsidP="00B13C90">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实验室可参考</w:t>
      </w:r>
      <w:r w:rsidR="006B2513" w:rsidRPr="00B078D8">
        <w:rPr>
          <w:rFonts w:ascii="楷体" w:eastAsia="楷体" w:hAnsi="楷体" w:hint="eastAsia"/>
          <w:color w:val="000000" w:themeColor="text1"/>
          <w:kern w:val="0"/>
          <w:sz w:val="24"/>
        </w:rPr>
        <w:t>相关标准</w:t>
      </w:r>
      <w:r w:rsidRPr="00B078D8">
        <w:rPr>
          <w:rFonts w:ascii="楷体" w:eastAsia="楷体" w:hAnsi="楷体" w:hint="eastAsia"/>
          <w:color w:val="000000" w:themeColor="text1"/>
          <w:kern w:val="0"/>
          <w:sz w:val="24"/>
        </w:rPr>
        <w:t>建立适宜的质量指标</w:t>
      </w:r>
      <w:r w:rsidR="006B2513" w:rsidRPr="00B078D8">
        <w:rPr>
          <w:rFonts w:ascii="楷体" w:eastAsia="楷体" w:hAnsi="楷体" w:hint="eastAsia"/>
          <w:color w:val="000000" w:themeColor="text1"/>
          <w:kern w:val="0"/>
          <w:sz w:val="24"/>
        </w:rPr>
        <w:t>，如WS/T 496</w:t>
      </w:r>
      <w:r w:rsidRPr="00B078D8">
        <w:rPr>
          <w:rFonts w:ascii="楷体" w:eastAsia="楷体" w:hAnsi="楷体" w:hint="eastAsia"/>
          <w:color w:val="000000" w:themeColor="text1"/>
          <w:kern w:val="0"/>
          <w:sz w:val="24"/>
        </w:rPr>
        <w:t>。</w:t>
      </w:r>
    </w:p>
    <w:p w14:paraId="19939EBA" w14:textId="55B14CE9" w:rsidR="007E3142" w:rsidRPr="00B078D8" w:rsidRDefault="007E3142" w:rsidP="00B13C90">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病理实验室：应包括</w:t>
      </w:r>
      <w:r w:rsidR="004B0C91" w:rsidRPr="00B078D8">
        <w:rPr>
          <w:rFonts w:ascii="楷体" w:eastAsia="楷体" w:hAnsi="楷体" w:hint="eastAsia"/>
          <w:color w:val="000000" w:themeColor="text1"/>
          <w:kern w:val="0"/>
          <w:sz w:val="24"/>
        </w:rPr>
        <w:t>标本离体固定时间、</w:t>
      </w:r>
      <w:r w:rsidRPr="00B078D8">
        <w:rPr>
          <w:rFonts w:ascii="楷体" w:eastAsia="楷体" w:hAnsi="楷体" w:hint="eastAsia"/>
          <w:color w:val="000000" w:themeColor="text1"/>
          <w:kern w:val="0"/>
          <w:sz w:val="24"/>
        </w:rPr>
        <w:t>标本</w:t>
      </w:r>
      <w:r w:rsidR="004B0C91" w:rsidRPr="00B078D8">
        <w:rPr>
          <w:rFonts w:ascii="楷体" w:eastAsia="楷体" w:hAnsi="楷体" w:hint="eastAsia"/>
          <w:color w:val="000000" w:themeColor="text1"/>
          <w:kern w:val="0"/>
          <w:sz w:val="24"/>
        </w:rPr>
        <w:t>处理不符合</w:t>
      </w:r>
      <w:r w:rsidRPr="00B078D8">
        <w:rPr>
          <w:rFonts w:ascii="楷体" w:eastAsia="楷体" w:hAnsi="楷体" w:hint="eastAsia"/>
          <w:color w:val="000000" w:themeColor="text1"/>
          <w:kern w:val="0"/>
          <w:sz w:val="24"/>
        </w:rPr>
        <w:t>率、</w:t>
      </w:r>
      <w:r w:rsidR="004B0C91" w:rsidRPr="00B078D8">
        <w:rPr>
          <w:rFonts w:ascii="楷体" w:eastAsia="楷体" w:hAnsi="楷体" w:hint="eastAsia"/>
          <w:color w:val="000000" w:themeColor="text1"/>
          <w:kern w:val="0"/>
          <w:sz w:val="24"/>
        </w:rPr>
        <w:t>常规H</w:t>
      </w:r>
      <w:r w:rsidR="004B0C91" w:rsidRPr="00B078D8">
        <w:rPr>
          <w:rFonts w:ascii="楷体" w:eastAsia="楷体" w:hAnsi="楷体"/>
          <w:color w:val="000000" w:themeColor="text1"/>
          <w:kern w:val="0"/>
          <w:sz w:val="24"/>
        </w:rPr>
        <w:t>E</w:t>
      </w:r>
      <w:r w:rsidR="004B0C91" w:rsidRPr="00B078D8">
        <w:rPr>
          <w:rFonts w:ascii="楷体" w:eastAsia="楷体" w:hAnsi="楷体" w:hint="eastAsia"/>
          <w:color w:val="000000" w:themeColor="text1"/>
          <w:kern w:val="0"/>
          <w:sz w:val="24"/>
        </w:rPr>
        <w:t>染色/免疫组化/</w:t>
      </w:r>
      <w:r w:rsidR="009A1311" w:rsidRPr="00B078D8">
        <w:rPr>
          <w:rFonts w:ascii="楷体" w:eastAsia="楷体" w:hAnsi="楷体" w:hint="eastAsia"/>
          <w:color w:val="000000" w:themeColor="text1"/>
          <w:kern w:val="0"/>
          <w:sz w:val="24"/>
        </w:rPr>
        <w:t>组织化学染色</w:t>
      </w:r>
      <w:r w:rsidR="009A1311" w:rsidRPr="00B078D8">
        <w:rPr>
          <w:rFonts w:ascii="宋体" w:hAnsi="宋体" w:hint="eastAsia"/>
          <w:color w:val="000000" w:themeColor="text1"/>
          <w:szCs w:val="21"/>
        </w:rPr>
        <w:t>/</w:t>
      </w:r>
      <w:r w:rsidR="004B0C91" w:rsidRPr="00B078D8">
        <w:rPr>
          <w:rFonts w:ascii="楷体" w:eastAsia="楷体" w:hAnsi="楷体" w:hint="eastAsia"/>
          <w:color w:val="000000" w:themeColor="text1"/>
          <w:kern w:val="0"/>
          <w:sz w:val="24"/>
        </w:rPr>
        <w:t>术中冰冻</w:t>
      </w:r>
      <w:proofErr w:type="gramStart"/>
      <w:r w:rsidRPr="00B078D8">
        <w:rPr>
          <w:rFonts w:ascii="楷体" w:eastAsia="楷体" w:hAnsi="楷体" w:hint="eastAsia"/>
          <w:color w:val="000000" w:themeColor="text1"/>
          <w:kern w:val="0"/>
          <w:sz w:val="24"/>
        </w:rPr>
        <w:t>优片率</w:t>
      </w:r>
      <w:proofErr w:type="gramEnd"/>
      <w:r w:rsidRPr="00B078D8">
        <w:rPr>
          <w:rFonts w:ascii="楷体" w:eastAsia="楷体" w:hAnsi="楷体" w:hint="eastAsia"/>
          <w:color w:val="000000" w:themeColor="text1"/>
          <w:kern w:val="0"/>
          <w:sz w:val="24"/>
        </w:rPr>
        <w:t>、</w:t>
      </w:r>
      <w:r w:rsidR="00A42DC7" w:rsidRPr="00B078D8">
        <w:rPr>
          <w:rFonts w:ascii="楷体" w:eastAsia="楷体" w:hAnsi="楷体" w:hint="eastAsia"/>
          <w:color w:val="000000" w:themeColor="text1"/>
          <w:kern w:val="0"/>
          <w:sz w:val="24"/>
        </w:rPr>
        <w:t>常规诊断准确率、</w:t>
      </w:r>
      <w:r w:rsidRPr="00B078D8">
        <w:rPr>
          <w:rFonts w:ascii="楷体" w:eastAsia="楷体" w:hAnsi="楷体" w:hint="eastAsia"/>
          <w:color w:val="000000" w:themeColor="text1"/>
          <w:kern w:val="0"/>
          <w:sz w:val="24"/>
        </w:rPr>
        <w:t>冰冻与石蜡切片诊断的符合率、</w:t>
      </w:r>
      <w:r w:rsidR="00A42DC7" w:rsidRPr="00B078D8">
        <w:rPr>
          <w:rFonts w:ascii="楷体" w:eastAsia="楷体" w:hAnsi="楷体" w:hint="eastAsia"/>
          <w:color w:val="000000" w:themeColor="text1"/>
          <w:kern w:val="0"/>
          <w:sz w:val="24"/>
        </w:rPr>
        <w:t>细胞病理与组织病理诊断符合率、</w:t>
      </w:r>
      <w:r w:rsidRPr="00B078D8">
        <w:rPr>
          <w:rFonts w:ascii="楷体" w:eastAsia="楷体" w:hAnsi="楷体" w:hint="eastAsia"/>
          <w:color w:val="000000" w:themeColor="text1"/>
          <w:kern w:val="0"/>
          <w:sz w:val="24"/>
        </w:rPr>
        <w:t>报告周期、投诉处理率等。</w:t>
      </w:r>
    </w:p>
    <w:p w14:paraId="131D7AE1" w14:textId="22C10BE6" w:rsidR="001B16EC" w:rsidRPr="00B078D8" w:rsidRDefault="001B16EC" w:rsidP="00C44596">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4.14.</w:t>
      </w:r>
      <w:r w:rsidRPr="00B078D8">
        <w:rPr>
          <w:rFonts w:asciiTheme="minorEastAsia" w:eastAsiaTheme="minorEastAsia" w:hAnsiTheme="minorEastAsia" w:hint="eastAsia"/>
          <w:b/>
          <w:color w:val="000000" w:themeColor="text1"/>
          <w:kern w:val="0"/>
          <w:sz w:val="24"/>
        </w:rPr>
        <w:t>8</w:t>
      </w:r>
      <w:r w:rsidRPr="00B078D8">
        <w:rPr>
          <w:rFonts w:asciiTheme="minorEastAsia" w:eastAsiaTheme="minorEastAsia" w:hAnsiTheme="minorEastAsia"/>
          <w:b/>
          <w:color w:val="000000" w:themeColor="text1"/>
          <w:kern w:val="0"/>
          <w:sz w:val="24"/>
        </w:rPr>
        <w:t xml:space="preserve"> </w:t>
      </w:r>
      <w:r w:rsidRPr="00B078D8">
        <w:rPr>
          <w:rFonts w:asciiTheme="minorEastAsia" w:eastAsiaTheme="minorEastAsia" w:hAnsiTheme="minorEastAsia" w:hint="eastAsia"/>
          <w:b/>
          <w:color w:val="000000" w:themeColor="text1"/>
          <w:kern w:val="0"/>
          <w:sz w:val="24"/>
        </w:rPr>
        <w:t>外部机构的评审</w:t>
      </w:r>
    </w:p>
    <w:p w14:paraId="770CF3D6" w14:textId="7F605C67" w:rsidR="0087109B" w:rsidRPr="00B078D8" w:rsidRDefault="0087109B" w:rsidP="0087109B">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24" w:name="_Toc48034835"/>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14.8</w:t>
      </w:r>
      <w:r w:rsidRPr="00B078D8">
        <w:rPr>
          <w:rFonts w:asciiTheme="minorEastAsia" w:eastAsiaTheme="minorEastAsia" w:hAnsiTheme="minorEastAsia" w:hint="eastAsia"/>
          <w:color w:val="000000" w:themeColor="text1"/>
          <w:kern w:val="0"/>
          <w:sz w:val="24"/>
        </w:rPr>
        <w:t>条款要求。</w:t>
      </w:r>
    </w:p>
    <w:p w14:paraId="4F3D17D7"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4.15 </w:t>
      </w:r>
      <w:r w:rsidRPr="00B078D8">
        <w:rPr>
          <w:rFonts w:ascii="Times New Roman" w:hAnsi="Times New Roman"/>
          <w:b w:val="0"/>
          <w:bCs w:val="0"/>
          <w:color w:val="000000" w:themeColor="text1"/>
          <w:sz w:val="28"/>
          <w:szCs w:val="28"/>
        </w:rPr>
        <w:t>管理评审</w:t>
      </w:r>
      <w:bookmarkEnd w:id="24"/>
    </w:p>
    <w:p w14:paraId="75C87DE0" w14:textId="77777777" w:rsidR="007E3142" w:rsidRPr="00B078D8" w:rsidRDefault="007E3142" w:rsidP="002947F8">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4.15.1 </w:t>
      </w:r>
      <w:r w:rsidRPr="00B078D8">
        <w:rPr>
          <w:rFonts w:asciiTheme="minorEastAsia" w:eastAsiaTheme="minorEastAsia" w:hAnsiTheme="minorEastAsia" w:hint="eastAsia"/>
          <w:b/>
          <w:color w:val="000000" w:themeColor="text1"/>
          <w:kern w:val="0"/>
          <w:sz w:val="24"/>
        </w:rPr>
        <w:t>总则</w:t>
      </w:r>
    </w:p>
    <w:p w14:paraId="3FF6B8F1" w14:textId="7152247F" w:rsidR="00AC37FF" w:rsidRPr="00B078D8" w:rsidRDefault="00AC37FF" w:rsidP="00AC37FF">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15.1</w:t>
      </w:r>
      <w:r w:rsidRPr="00B078D8">
        <w:rPr>
          <w:rFonts w:asciiTheme="minorEastAsia" w:eastAsiaTheme="minorEastAsia" w:hAnsiTheme="minorEastAsia" w:hint="eastAsia"/>
          <w:color w:val="000000" w:themeColor="text1"/>
          <w:kern w:val="0"/>
          <w:sz w:val="24"/>
        </w:rPr>
        <w:t>条款要求。</w:t>
      </w:r>
    </w:p>
    <w:p w14:paraId="25583C2C" w14:textId="77777777" w:rsidR="007E3142" w:rsidRPr="00B078D8" w:rsidRDefault="007E3142" w:rsidP="002947F8">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4.15.2 </w:t>
      </w:r>
      <w:r w:rsidRPr="00B078D8">
        <w:rPr>
          <w:rFonts w:asciiTheme="minorEastAsia" w:eastAsiaTheme="minorEastAsia" w:hAnsiTheme="minorEastAsia" w:hint="eastAsia"/>
          <w:b/>
          <w:color w:val="000000" w:themeColor="text1"/>
          <w:kern w:val="0"/>
          <w:sz w:val="24"/>
        </w:rPr>
        <w:t>评审输入</w:t>
      </w:r>
    </w:p>
    <w:p w14:paraId="17F965DF" w14:textId="215F5874" w:rsidR="00AC37FF" w:rsidRPr="00B078D8" w:rsidRDefault="00AC37FF" w:rsidP="00AC37FF">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15.2</w:t>
      </w:r>
      <w:r w:rsidRPr="00B078D8">
        <w:rPr>
          <w:rFonts w:asciiTheme="minorEastAsia" w:eastAsiaTheme="minorEastAsia" w:hAnsiTheme="minorEastAsia" w:hint="eastAsia"/>
          <w:color w:val="000000" w:themeColor="text1"/>
          <w:kern w:val="0"/>
          <w:sz w:val="24"/>
        </w:rPr>
        <w:t>条款要求。</w:t>
      </w:r>
    </w:p>
    <w:p w14:paraId="0E08BFAA" w14:textId="77777777" w:rsidR="007E3142" w:rsidRPr="00B078D8" w:rsidRDefault="007E3142" w:rsidP="002947F8">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4.15.3 </w:t>
      </w:r>
      <w:r w:rsidRPr="00B078D8">
        <w:rPr>
          <w:rFonts w:asciiTheme="minorEastAsia" w:eastAsiaTheme="minorEastAsia" w:hAnsiTheme="minorEastAsia" w:hint="eastAsia"/>
          <w:b/>
          <w:color w:val="000000" w:themeColor="text1"/>
          <w:kern w:val="0"/>
          <w:sz w:val="24"/>
        </w:rPr>
        <w:t>评审活动</w:t>
      </w:r>
    </w:p>
    <w:p w14:paraId="61D12691" w14:textId="2A7FA185" w:rsidR="00AC37FF" w:rsidRPr="00B078D8" w:rsidRDefault="00AC37FF" w:rsidP="00AC37FF">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25" w:name="_Toc48034836"/>
      <w:r w:rsidRPr="00B078D8">
        <w:rPr>
          <w:rFonts w:asciiTheme="minorEastAsia" w:eastAsiaTheme="minorEastAsia" w:hAnsiTheme="minorEastAsia" w:hint="eastAsia"/>
          <w:color w:val="000000" w:themeColor="text1"/>
          <w:kern w:val="0"/>
          <w:sz w:val="24"/>
        </w:rPr>
        <w:t>应符合ISO 15189,4.</w:t>
      </w:r>
      <w:r w:rsidRPr="00B078D8">
        <w:rPr>
          <w:rFonts w:ascii="宋体.錐鸀." w:eastAsia="宋体.錐鸀." w:hint="eastAsia"/>
          <w:color w:val="000000" w:themeColor="text1"/>
          <w:kern w:val="0"/>
          <w:sz w:val="23"/>
          <w:szCs w:val="23"/>
        </w:rPr>
        <w:t>15.3</w:t>
      </w:r>
      <w:r w:rsidRPr="00B078D8">
        <w:rPr>
          <w:rFonts w:asciiTheme="minorEastAsia" w:eastAsiaTheme="minorEastAsia" w:hAnsiTheme="minorEastAsia" w:hint="eastAsia"/>
          <w:color w:val="000000" w:themeColor="text1"/>
          <w:kern w:val="0"/>
          <w:sz w:val="24"/>
        </w:rPr>
        <w:t>条款要求。</w:t>
      </w:r>
    </w:p>
    <w:p w14:paraId="1EF5EECA"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5 </w:t>
      </w:r>
      <w:r w:rsidRPr="00B078D8">
        <w:rPr>
          <w:rFonts w:ascii="Times New Roman" w:hAnsi="Times New Roman"/>
          <w:b w:val="0"/>
          <w:bCs w:val="0"/>
          <w:color w:val="000000" w:themeColor="text1"/>
          <w:sz w:val="28"/>
          <w:szCs w:val="28"/>
        </w:rPr>
        <w:t>技术要求</w:t>
      </w:r>
      <w:bookmarkEnd w:id="25"/>
    </w:p>
    <w:p w14:paraId="5BD673E1"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bookmarkStart w:id="26" w:name="_Toc48034837"/>
      <w:r w:rsidRPr="00B078D8">
        <w:rPr>
          <w:rFonts w:ascii="Times New Roman" w:hAnsi="Times New Roman"/>
          <w:b w:val="0"/>
          <w:bCs w:val="0"/>
          <w:color w:val="000000" w:themeColor="text1"/>
          <w:sz w:val="28"/>
          <w:szCs w:val="28"/>
        </w:rPr>
        <w:t xml:space="preserve">5.1 </w:t>
      </w:r>
      <w:r w:rsidRPr="00B078D8">
        <w:rPr>
          <w:rFonts w:ascii="Times New Roman" w:hAnsi="Times New Roman"/>
          <w:b w:val="0"/>
          <w:bCs w:val="0"/>
          <w:color w:val="000000" w:themeColor="text1"/>
          <w:sz w:val="28"/>
          <w:szCs w:val="28"/>
        </w:rPr>
        <w:t>人员</w:t>
      </w:r>
      <w:bookmarkEnd w:id="26"/>
    </w:p>
    <w:p w14:paraId="4D28626E" w14:textId="77777777" w:rsidR="007E3142" w:rsidRPr="00B078D8" w:rsidRDefault="007E3142" w:rsidP="008F015C">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5.1.1 </w:t>
      </w:r>
      <w:r w:rsidRPr="00B078D8">
        <w:rPr>
          <w:rFonts w:asciiTheme="minorEastAsia" w:eastAsiaTheme="minorEastAsia" w:hAnsiTheme="minorEastAsia" w:hint="eastAsia"/>
          <w:b/>
          <w:color w:val="000000" w:themeColor="text1"/>
          <w:kern w:val="0"/>
          <w:sz w:val="24"/>
        </w:rPr>
        <w:t>总则</w:t>
      </w:r>
    </w:p>
    <w:p w14:paraId="0A732492" w14:textId="4DECABD6" w:rsidR="00AC37FF" w:rsidRPr="00B078D8" w:rsidRDefault="00AC37FF" w:rsidP="00AC37FF">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5.1.1</w:t>
      </w:r>
      <w:r w:rsidRPr="00B078D8">
        <w:rPr>
          <w:rFonts w:asciiTheme="minorEastAsia" w:eastAsiaTheme="minorEastAsia" w:hAnsiTheme="minorEastAsia" w:hint="eastAsia"/>
          <w:color w:val="000000" w:themeColor="text1"/>
          <w:kern w:val="0"/>
          <w:sz w:val="24"/>
        </w:rPr>
        <w:t>条款要求。</w:t>
      </w:r>
    </w:p>
    <w:p w14:paraId="538031A2" w14:textId="77777777" w:rsidR="007E3142" w:rsidRPr="00B078D8" w:rsidRDefault="007E3142" w:rsidP="00693C8D">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5.1.2</w:t>
        </w:r>
      </w:smartTag>
      <w:r w:rsidRPr="00B078D8">
        <w:rPr>
          <w:rFonts w:asciiTheme="minorEastAsia" w:eastAsiaTheme="minorEastAsia" w:hAnsiTheme="minorEastAsia"/>
          <w:b/>
          <w:color w:val="000000" w:themeColor="text1"/>
          <w:kern w:val="0"/>
          <w:sz w:val="24"/>
        </w:rPr>
        <w:t xml:space="preserve"> 人员资质</w:t>
      </w:r>
    </w:p>
    <w:p w14:paraId="24F475F5" w14:textId="2B09043C" w:rsidR="00AC37FF" w:rsidRPr="00B078D8" w:rsidRDefault="00AC37FF" w:rsidP="00AC37FF">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5.1.2</w:t>
      </w:r>
      <w:r w:rsidRPr="00B078D8">
        <w:rPr>
          <w:rFonts w:asciiTheme="minorEastAsia" w:eastAsiaTheme="minorEastAsia" w:hAnsiTheme="minorEastAsia" w:hint="eastAsia"/>
          <w:color w:val="000000" w:themeColor="text1"/>
          <w:kern w:val="0"/>
          <w:sz w:val="24"/>
        </w:rPr>
        <w:t>条款以及下列要求：</w:t>
      </w:r>
    </w:p>
    <w:p w14:paraId="43A56DAE" w14:textId="293C8724" w:rsidR="00D36779" w:rsidRPr="00B078D8" w:rsidRDefault="007E3142" w:rsidP="009D1195">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特殊岗位技术人员（如抗HIV</w:t>
      </w:r>
      <w:r w:rsidR="003A6635" w:rsidRPr="00B078D8">
        <w:rPr>
          <w:rFonts w:ascii="楷体" w:eastAsia="楷体" w:hAnsi="楷体" w:hint="eastAsia"/>
          <w:color w:val="000000" w:themeColor="text1"/>
          <w:kern w:val="0"/>
          <w:sz w:val="24"/>
        </w:rPr>
        <w:t>抗体</w:t>
      </w:r>
      <w:r w:rsidRPr="00B078D8">
        <w:rPr>
          <w:rFonts w:ascii="楷体" w:eastAsia="楷体" w:hAnsi="楷体" w:hint="eastAsia"/>
          <w:color w:val="000000" w:themeColor="text1"/>
          <w:kern w:val="0"/>
          <w:sz w:val="24"/>
        </w:rPr>
        <w:t>初筛、产前筛查、新生儿疾病筛查</w:t>
      </w:r>
      <w:r w:rsidR="003A6635" w:rsidRPr="00B078D8">
        <w:rPr>
          <w:rFonts w:ascii="楷体" w:eastAsia="楷体" w:hAnsi="楷体" w:hint="eastAsia"/>
          <w:color w:val="000000" w:themeColor="text1"/>
          <w:kern w:val="0"/>
          <w:sz w:val="24"/>
        </w:rPr>
        <w:t>、</w:t>
      </w:r>
      <w:r w:rsidR="00C1581D" w:rsidRPr="00B078D8">
        <w:rPr>
          <w:rFonts w:ascii="楷体" w:eastAsia="楷体" w:hAnsi="楷体" w:hint="eastAsia"/>
          <w:color w:val="000000" w:themeColor="text1"/>
          <w:kern w:val="0"/>
          <w:sz w:val="24"/>
        </w:rPr>
        <w:t>分子生物学检测</w:t>
      </w:r>
      <w:r w:rsidRPr="00B078D8">
        <w:rPr>
          <w:rFonts w:ascii="楷体" w:eastAsia="楷体" w:hAnsi="楷体" w:hint="eastAsia"/>
          <w:color w:val="000000" w:themeColor="text1"/>
          <w:kern w:val="0"/>
          <w:sz w:val="24"/>
        </w:rPr>
        <w:t>等）应取得相关规范要求的上岗证。</w:t>
      </w:r>
    </w:p>
    <w:p w14:paraId="3FACF4A7" w14:textId="3C6D74D1" w:rsidR="007E3142" w:rsidRPr="00B078D8" w:rsidRDefault="007E3142" w:rsidP="009D1195">
      <w:pPr>
        <w:autoSpaceDE w:val="0"/>
        <w:autoSpaceDN w:val="0"/>
        <w:adjustRightInd w:val="0"/>
        <w:spacing w:line="360" w:lineRule="auto"/>
        <w:ind w:firstLineChars="200" w:firstLine="480"/>
        <w:jc w:val="left"/>
        <w:rPr>
          <w:rFonts w:asciiTheme="minorEastAsia" w:eastAsiaTheme="minorEastAsia" w:hAnsiTheme="minorEastAsia"/>
          <w:color w:val="000000" w:themeColor="text1"/>
          <w:kern w:val="0"/>
          <w:sz w:val="24"/>
        </w:rPr>
      </w:pPr>
      <w:r w:rsidRPr="00B078D8">
        <w:rPr>
          <w:rFonts w:ascii="楷体" w:eastAsia="楷体" w:hAnsi="楷体" w:hint="eastAsia"/>
          <w:color w:val="000000" w:themeColor="text1"/>
          <w:kern w:val="0"/>
          <w:sz w:val="24"/>
        </w:rPr>
        <w:t>有颜色视觉障碍的人员</w:t>
      </w:r>
      <w:proofErr w:type="gramStart"/>
      <w:r w:rsidRPr="00B078D8">
        <w:rPr>
          <w:rFonts w:ascii="楷体" w:eastAsia="楷体" w:hAnsi="楷体" w:hint="eastAsia"/>
          <w:color w:val="000000" w:themeColor="text1"/>
          <w:kern w:val="0"/>
          <w:sz w:val="24"/>
        </w:rPr>
        <w:t>不</w:t>
      </w:r>
      <w:proofErr w:type="gramEnd"/>
      <w:r w:rsidRPr="00B078D8">
        <w:rPr>
          <w:rFonts w:ascii="楷体" w:eastAsia="楷体" w:hAnsi="楷体" w:hint="eastAsia"/>
          <w:color w:val="000000" w:themeColor="text1"/>
          <w:kern w:val="0"/>
          <w:sz w:val="24"/>
        </w:rPr>
        <w:t>应从事涉及到辨色的相关检验（检查）项目</w:t>
      </w:r>
      <w:r w:rsidR="0025060B" w:rsidRPr="00B078D8">
        <w:rPr>
          <w:rFonts w:ascii="楷体" w:eastAsia="楷体" w:hAnsi="楷体" w:hint="eastAsia"/>
          <w:color w:val="000000" w:themeColor="text1"/>
          <w:kern w:val="0"/>
          <w:sz w:val="24"/>
        </w:rPr>
        <w:t>，如微生物学及细胞形态学检验人员</w:t>
      </w:r>
      <w:r w:rsidRPr="00B078D8">
        <w:rPr>
          <w:rFonts w:ascii="楷体" w:eastAsia="楷体" w:hAnsi="楷体" w:hint="eastAsia"/>
          <w:color w:val="000000" w:themeColor="text1"/>
          <w:kern w:val="0"/>
          <w:sz w:val="24"/>
        </w:rPr>
        <w:t>。</w:t>
      </w:r>
    </w:p>
    <w:p w14:paraId="09EDB7CD" w14:textId="3C6D7FE9" w:rsidR="00B43C65" w:rsidRPr="00B078D8" w:rsidRDefault="00B43C65" w:rsidP="009D1195">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实验室技术负责人应具备足够的能力，从事医学检验（检查）工作至少</w:t>
      </w:r>
      <w:r w:rsidR="001423F1" w:rsidRPr="00B078D8">
        <w:rPr>
          <w:rFonts w:ascii="楷体" w:eastAsia="楷体" w:hAnsi="楷体" w:hint="eastAsia"/>
          <w:color w:val="000000" w:themeColor="text1"/>
          <w:kern w:val="0"/>
          <w:sz w:val="24"/>
        </w:rPr>
        <w:t>3</w:t>
      </w:r>
      <w:r w:rsidRPr="00B078D8">
        <w:rPr>
          <w:rFonts w:ascii="楷体" w:eastAsia="楷体" w:hAnsi="楷体" w:hint="eastAsia"/>
          <w:color w:val="000000" w:themeColor="text1"/>
          <w:kern w:val="0"/>
          <w:sz w:val="24"/>
        </w:rPr>
        <w:t>年（可依据适当的教育、培训、经历、职称或所需技能证明等进行能力评价）</w:t>
      </w:r>
      <w:r w:rsidR="001423F1" w:rsidRPr="00B078D8">
        <w:rPr>
          <w:rFonts w:ascii="楷体" w:eastAsia="楷体" w:hAnsi="楷体" w:hint="eastAsia"/>
          <w:color w:val="000000" w:themeColor="text1"/>
          <w:kern w:val="0"/>
          <w:sz w:val="24"/>
        </w:rPr>
        <w:t>。</w:t>
      </w:r>
    </w:p>
    <w:p w14:paraId="23278A95" w14:textId="4B5B2684" w:rsidR="007E3142" w:rsidRPr="00B078D8" w:rsidRDefault="007E3142" w:rsidP="009D1195">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认可的授权签字人应</w:t>
      </w:r>
      <w:r w:rsidR="003A6FD9" w:rsidRPr="00B078D8">
        <w:rPr>
          <w:rFonts w:ascii="楷体" w:eastAsia="楷体" w:hAnsi="楷体" w:hint="eastAsia"/>
          <w:color w:val="000000" w:themeColor="text1"/>
          <w:kern w:val="0"/>
          <w:sz w:val="24"/>
        </w:rPr>
        <w:t>达到</w:t>
      </w:r>
      <w:r w:rsidRPr="00B078D8">
        <w:rPr>
          <w:rFonts w:ascii="楷体" w:eastAsia="楷体" w:hAnsi="楷体" w:hint="eastAsia"/>
          <w:color w:val="000000" w:themeColor="text1"/>
          <w:kern w:val="0"/>
          <w:sz w:val="24"/>
        </w:rPr>
        <w:t>中级及以上专业技术职务资格</w:t>
      </w:r>
      <w:r w:rsidR="003A6FD9" w:rsidRPr="00B078D8">
        <w:rPr>
          <w:rFonts w:ascii="楷体" w:eastAsia="楷体" w:hAnsi="楷体" w:hint="eastAsia"/>
          <w:color w:val="000000" w:themeColor="text1"/>
          <w:kern w:val="0"/>
          <w:sz w:val="24"/>
        </w:rPr>
        <w:t>要求</w:t>
      </w:r>
      <w:r w:rsidRPr="00B078D8">
        <w:rPr>
          <w:rFonts w:ascii="楷体" w:eastAsia="楷体" w:hAnsi="楷体" w:hint="eastAsia"/>
          <w:color w:val="000000" w:themeColor="text1"/>
          <w:kern w:val="0"/>
          <w:sz w:val="24"/>
        </w:rPr>
        <w:t>，从事申请认可授权</w:t>
      </w:r>
      <w:r w:rsidRPr="00B078D8">
        <w:rPr>
          <w:rFonts w:ascii="楷体" w:eastAsia="楷体" w:hAnsi="楷体" w:hint="eastAsia"/>
          <w:color w:val="000000" w:themeColor="text1"/>
          <w:kern w:val="0"/>
          <w:sz w:val="24"/>
        </w:rPr>
        <w:lastRenderedPageBreak/>
        <w:t>签字领域专业技术</w:t>
      </w:r>
      <w:r w:rsidR="00CD2271" w:rsidRPr="00B078D8">
        <w:rPr>
          <w:rFonts w:ascii="楷体" w:eastAsia="楷体" w:hAnsi="楷体" w:hint="eastAsia"/>
          <w:color w:val="000000" w:themeColor="text1"/>
          <w:kern w:val="0"/>
          <w:sz w:val="24"/>
        </w:rPr>
        <w:t>/诊断</w:t>
      </w:r>
      <w:r w:rsidRPr="00B078D8">
        <w:rPr>
          <w:rFonts w:ascii="楷体" w:eastAsia="楷体" w:hAnsi="楷体" w:hint="eastAsia"/>
          <w:color w:val="000000" w:themeColor="text1"/>
          <w:kern w:val="0"/>
          <w:sz w:val="24"/>
        </w:rPr>
        <w:t>工作至少3年。</w:t>
      </w:r>
    </w:p>
    <w:p w14:paraId="6F587CFD" w14:textId="77777777" w:rsidR="007E3142" w:rsidRPr="00B078D8" w:rsidRDefault="007E3142" w:rsidP="008F015C">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5.1.3 </w:t>
      </w:r>
      <w:r w:rsidRPr="00B078D8">
        <w:rPr>
          <w:rFonts w:asciiTheme="minorEastAsia" w:eastAsiaTheme="minorEastAsia" w:hAnsiTheme="minorEastAsia" w:hint="eastAsia"/>
          <w:b/>
          <w:color w:val="000000" w:themeColor="text1"/>
          <w:kern w:val="0"/>
          <w:sz w:val="24"/>
        </w:rPr>
        <w:t>岗位描述</w:t>
      </w:r>
      <w:r w:rsidRPr="00B078D8">
        <w:rPr>
          <w:rFonts w:asciiTheme="minorEastAsia" w:eastAsiaTheme="minorEastAsia" w:hAnsiTheme="minorEastAsia"/>
          <w:b/>
          <w:color w:val="000000" w:themeColor="text1"/>
          <w:kern w:val="0"/>
          <w:sz w:val="24"/>
        </w:rPr>
        <w:t xml:space="preserve"> </w:t>
      </w:r>
    </w:p>
    <w:p w14:paraId="1A0A0BCD" w14:textId="7D8FD5CC" w:rsidR="00AC37FF" w:rsidRPr="00B078D8" w:rsidRDefault="00AC37FF" w:rsidP="00AC37FF">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5.1.3</w:t>
      </w:r>
      <w:r w:rsidRPr="00B078D8">
        <w:rPr>
          <w:rFonts w:asciiTheme="minorEastAsia" w:eastAsiaTheme="minorEastAsia" w:hAnsiTheme="minorEastAsia" w:hint="eastAsia"/>
          <w:color w:val="000000" w:themeColor="text1"/>
          <w:kern w:val="0"/>
          <w:sz w:val="24"/>
        </w:rPr>
        <w:t>条款要求。</w:t>
      </w:r>
    </w:p>
    <w:p w14:paraId="4E321537" w14:textId="77777777" w:rsidR="007E3142" w:rsidRPr="00B078D8" w:rsidRDefault="007E3142" w:rsidP="008F015C">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5.1.4 </w:t>
      </w:r>
      <w:r w:rsidRPr="00B078D8">
        <w:rPr>
          <w:rFonts w:asciiTheme="minorEastAsia" w:eastAsiaTheme="minorEastAsia" w:hAnsiTheme="minorEastAsia" w:hint="eastAsia"/>
          <w:b/>
          <w:color w:val="000000" w:themeColor="text1"/>
          <w:kern w:val="0"/>
          <w:sz w:val="24"/>
        </w:rPr>
        <w:t>新员工入岗前介绍</w:t>
      </w:r>
      <w:r w:rsidRPr="00B078D8">
        <w:rPr>
          <w:rFonts w:asciiTheme="minorEastAsia" w:eastAsiaTheme="minorEastAsia" w:hAnsiTheme="minorEastAsia"/>
          <w:b/>
          <w:color w:val="000000" w:themeColor="text1"/>
          <w:kern w:val="0"/>
          <w:sz w:val="24"/>
        </w:rPr>
        <w:t xml:space="preserve"> </w:t>
      </w:r>
    </w:p>
    <w:p w14:paraId="1209FBC8" w14:textId="1E0B6455" w:rsidR="00AC37FF" w:rsidRPr="00B078D8" w:rsidRDefault="00AC37FF" w:rsidP="00AC37FF">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5.1.4</w:t>
      </w:r>
      <w:r w:rsidRPr="00B078D8">
        <w:rPr>
          <w:rFonts w:asciiTheme="minorEastAsia" w:eastAsiaTheme="minorEastAsia" w:hAnsiTheme="minorEastAsia" w:hint="eastAsia"/>
          <w:color w:val="000000" w:themeColor="text1"/>
          <w:kern w:val="0"/>
          <w:sz w:val="24"/>
        </w:rPr>
        <w:t>条款要求。</w:t>
      </w:r>
    </w:p>
    <w:p w14:paraId="1C91C7C8" w14:textId="77777777" w:rsidR="007E3142" w:rsidRPr="00B078D8" w:rsidRDefault="007E3142" w:rsidP="008F015C">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5.1.5 </w:t>
      </w:r>
      <w:r w:rsidRPr="00B078D8">
        <w:rPr>
          <w:rFonts w:asciiTheme="minorEastAsia" w:eastAsiaTheme="minorEastAsia" w:hAnsiTheme="minorEastAsia" w:hint="eastAsia"/>
          <w:b/>
          <w:color w:val="000000" w:themeColor="text1"/>
          <w:kern w:val="0"/>
          <w:sz w:val="24"/>
        </w:rPr>
        <w:t>培训</w:t>
      </w:r>
    </w:p>
    <w:p w14:paraId="3614E314" w14:textId="04C47E80" w:rsidR="00AC37FF" w:rsidRPr="00B078D8" w:rsidRDefault="00AC37FF" w:rsidP="00AC37FF">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5.1.5</w:t>
      </w:r>
      <w:r w:rsidRPr="00B078D8">
        <w:rPr>
          <w:rFonts w:asciiTheme="minorEastAsia" w:eastAsiaTheme="minorEastAsia" w:hAnsiTheme="minorEastAsia" w:hint="eastAsia"/>
          <w:color w:val="000000" w:themeColor="text1"/>
          <w:kern w:val="0"/>
          <w:sz w:val="24"/>
        </w:rPr>
        <w:t>条款要求。</w:t>
      </w:r>
    </w:p>
    <w:p w14:paraId="5B37AE72" w14:textId="77777777" w:rsidR="007E3142" w:rsidRPr="00B078D8" w:rsidRDefault="007E3142" w:rsidP="008F015C">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5.1.6</w:t>
        </w:r>
      </w:smartTag>
      <w:r w:rsidRPr="00B078D8">
        <w:rPr>
          <w:rFonts w:asciiTheme="minorEastAsia" w:eastAsiaTheme="minorEastAsia" w:hAnsiTheme="minorEastAsia"/>
          <w:b/>
          <w:color w:val="000000" w:themeColor="text1"/>
          <w:kern w:val="0"/>
          <w:sz w:val="24"/>
        </w:rPr>
        <w:t xml:space="preserve"> 能力评</w:t>
      </w:r>
      <w:r w:rsidRPr="00B078D8">
        <w:rPr>
          <w:rFonts w:asciiTheme="minorEastAsia" w:eastAsiaTheme="minorEastAsia" w:hAnsiTheme="minorEastAsia" w:hint="eastAsia"/>
          <w:b/>
          <w:color w:val="000000" w:themeColor="text1"/>
          <w:kern w:val="0"/>
          <w:sz w:val="24"/>
        </w:rPr>
        <w:t>估</w:t>
      </w:r>
    </w:p>
    <w:p w14:paraId="01359C84" w14:textId="7A98819F" w:rsidR="00AC37FF" w:rsidRPr="00B078D8" w:rsidRDefault="00AC37FF" w:rsidP="00AC37FF">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5.1.6</w:t>
      </w:r>
      <w:r w:rsidRPr="00B078D8">
        <w:rPr>
          <w:rFonts w:asciiTheme="minorEastAsia" w:eastAsiaTheme="minorEastAsia" w:hAnsiTheme="minorEastAsia" w:hint="eastAsia"/>
          <w:color w:val="000000" w:themeColor="text1"/>
          <w:kern w:val="0"/>
          <w:sz w:val="24"/>
        </w:rPr>
        <w:t>条款以及下列要求：</w:t>
      </w:r>
    </w:p>
    <w:p w14:paraId="56A00DB2" w14:textId="77777777" w:rsidR="0060205D" w:rsidRPr="00B078D8" w:rsidRDefault="007839A2" w:rsidP="0060205D">
      <w:pPr>
        <w:kinsoku w:val="0"/>
        <w:overflowPunct w:val="0"/>
        <w:spacing w:line="360" w:lineRule="auto"/>
        <w:ind w:right="-1" w:firstLineChars="200"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实验室</w:t>
      </w:r>
      <w:r w:rsidR="007E3142" w:rsidRPr="00B078D8">
        <w:rPr>
          <w:rFonts w:ascii="楷体" w:eastAsia="楷体" w:hAnsi="楷体" w:hint="eastAsia"/>
          <w:color w:val="000000" w:themeColor="text1"/>
          <w:kern w:val="0"/>
          <w:sz w:val="24"/>
        </w:rPr>
        <w:t>应制</w:t>
      </w:r>
      <w:proofErr w:type="gramStart"/>
      <w:r w:rsidR="007E3142" w:rsidRPr="00B078D8">
        <w:rPr>
          <w:rFonts w:ascii="楷体" w:eastAsia="楷体" w:hAnsi="楷体" w:hint="eastAsia"/>
          <w:color w:val="000000" w:themeColor="text1"/>
          <w:kern w:val="0"/>
          <w:sz w:val="24"/>
        </w:rPr>
        <w:t>定员工</w:t>
      </w:r>
      <w:proofErr w:type="gramEnd"/>
      <w:r w:rsidR="007E3142" w:rsidRPr="00B078D8">
        <w:rPr>
          <w:rFonts w:ascii="楷体" w:eastAsia="楷体" w:hAnsi="楷体" w:hint="eastAsia"/>
          <w:color w:val="000000" w:themeColor="text1"/>
          <w:kern w:val="0"/>
          <w:sz w:val="24"/>
        </w:rPr>
        <w:t>能力评估的内容、方法、频次和评估标准。评估间隔以不超过1年为宜。</w:t>
      </w:r>
    </w:p>
    <w:p w14:paraId="7663D4D4" w14:textId="553A5CF3" w:rsidR="007E3142" w:rsidRPr="00B078D8" w:rsidRDefault="007E3142" w:rsidP="0060205D">
      <w:pPr>
        <w:kinsoku w:val="0"/>
        <w:overflowPunct w:val="0"/>
        <w:spacing w:line="360" w:lineRule="auto"/>
        <w:ind w:right="-1" w:firstLineChars="200" w:firstLine="480"/>
        <w:rPr>
          <w:rFonts w:asciiTheme="minorEastAsia" w:eastAsiaTheme="minorEastAsia" w:hAnsiTheme="minorEastAsia"/>
          <w:color w:val="000000" w:themeColor="text1"/>
          <w:kern w:val="0"/>
          <w:sz w:val="24"/>
        </w:rPr>
      </w:pPr>
      <w:r w:rsidRPr="00B078D8">
        <w:rPr>
          <w:rFonts w:ascii="楷体" w:eastAsia="楷体" w:hAnsi="楷体" w:hint="eastAsia"/>
          <w:color w:val="000000" w:themeColor="text1"/>
          <w:kern w:val="0"/>
          <w:sz w:val="24"/>
        </w:rPr>
        <w:t>对新进员工，尤其是从事形态识别</w:t>
      </w:r>
      <w:r w:rsidR="0025060B" w:rsidRPr="00B078D8">
        <w:rPr>
          <w:rFonts w:ascii="楷体" w:eastAsia="楷体" w:hAnsi="楷体" w:hint="eastAsia"/>
          <w:color w:val="000000" w:themeColor="text1"/>
          <w:kern w:val="0"/>
          <w:sz w:val="24"/>
        </w:rPr>
        <w:t>及微生物检验</w:t>
      </w:r>
      <w:r w:rsidRPr="00B078D8">
        <w:rPr>
          <w:rFonts w:ascii="楷体" w:eastAsia="楷体" w:hAnsi="楷体" w:hint="eastAsia"/>
          <w:color w:val="000000" w:themeColor="text1"/>
          <w:kern w:val="0"/>
          <w:sz w:val="24"/>
        </w:rPr>
        <w:t>的人员，在最初6个月内应至少进行2次能力评估。</w:t>
      </w:r>
    </w:p>
    <w:p w14:paraId="01D8B483" w14:textId="77777777" w:rsidR="007E3142" w:rsidRPr="00B078D8" w:rsidRDefault="007E3142" w:rsidP="0060205D">
      <w:pPr>
        <w:kinsoku w:val="0"/>
        <w:overflowPunct w:val="0"/>
        <w:spacing w:line="360" w:lineRule="auto"/>
        <w:ind w:right="-1" w:firstLineChars="200"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当职责变更时，或离岗6个月以上再上岗时，或政策、程序、技术有变更时，应对员工进行再培训和再评估，合格后才可继续上岗，并记录。</w:t>
      </w:r>
    </w:p>
    <w:p w14:paraId="7191BCF6" w14:textId="77777777" w:rsidR="007E3142" w:rsidRPr="00B078D8" w:rsidRDefault="007E3142" w:rsidP="00ED2306">
      <w:pPr>
        <w:kinsoku w:val="0"/>
        <w:overflowPunct w:val="0"/>
        <w:spacing w:line="360" w:lineRule="auto"/>
        <w:ind w:right="-1"/>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5.1.7 </w:t>
      </w:r>
      <w:r w:rsidRPr="00B078D8">
        <w:rPr>
          <w:rFonts w:asciiTheme="minorEastAsia" w:eastAsiaTheme="minorEastAsia" w:hAnsiTheme="minorEastAsia" w:hint="eastAsia"/>
          <w:b/>
          <w:color w:val="000000" w:themeColor="text1"/>
          <w:kern w:val="0"/>
          <w:sz w:val="24"/>
        </w:rPr>
        <w:t>员工表现的评估</w:t>
      </w:r>
    </w:p>
    <w:p w14:paraId="12C5D810" w14:textId="24B682EF"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5.1.7</w:t>
      </w:r>
      <w:r w:rsidRPr="00B078D8">
        <w:rPr>
          <w:rFonts w:asciiTheme="minorEastAsia" w:eastAsiaTheme="minorEastAsia" w:hAnsiTheme="minorEastAsia" w:hint="eastAsia"/>
          <w:color w:val="000000" w:themeColor="text1"/>
          <w:kern w:val="0"/>
          <w:sz w:val="24"/>
        </w:rPr>
        <w:t>条款要求。</w:t>
      </w:r>
    </w:p>
    <w:p w14:paraId="6A93C3B7" w14:textId="77777777" w:rsidR="007E3142" w:rsidRPr="00B078D8" w:rsidRDefault="007E3142" w:rsidP="00ED2306">
      <w:pPr>
        <w:kinsoku w:val="0"/>
        <w:overflowPunct w:val="0"/>
        <w:spacing w:line="360" w:lineRule="auto"/>
        <w:ind w:right="-1"/>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5.1.8 </w:t>
      </w:r>
      <w:r w:rsidRPr="00B078D8">
        <w:rPr>
          <w:rFonts w:asciiTheme="minorEastAsia" w:eastAsiaTheme="minorEastAsia" w:hAnsiTheme="minorEastAsia" w:hint="eastAsia"/>
          <w:b/>
          <w:color w:val="000000" w:themeColor="text1"/>
          <w:kern w:val="0"/>
          <w:sz w:val="24"/>
        </w:rPr>
        <w:t>继续教育和专业发展</w:t>
      </w:r>
    </w:p>
    <w:p w14:paraId="3D6C0848" w14:textId="6768164F"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5.1.8</w:t>
      </w:r>
      <w:r w:rsidRPr="00B078D8">
        <w:rPr>
          <w:rFonts w:asciiTheme="minorEastAsia" w:eastAsiaTheme="minorEastAsia" w:hAnsiTheme="minorEastAsia" w:hint="eastAsia"/>
          <w:color w:val="000000" w:themeColor="text1"/>
          <w:kern w:val="0"/>
          <w:sz w:val="24"/>
        </w:rPr>
        <w:t>条款要求。</w:t>
      </w:r>
    </w:p>
    <w:p w14:paraId="584760CA" w14:textId="77777777" w:rsidR="007E3142" w:rsidRPr="00B078D8" w:rsidRDefault="007E3142" w:rsidP="00ED2306">
      <w:pPr>
        <w:kinsoku w:val="0"/>
        <w:overflowPunct w:val="0"/>
        <w:spacing w:line="360" w:lineRule="auto"/>
        <w:ind w:right="-1"/>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5.1.9 </w:t>
      </w:r>
      <w:r w:rsidRPr="00B078D8">
        <w:rPr>
          <w:rFonts w:asciiTheme="minorEastAsia" w:eastAsiaTheme="minorEastAsia" w:hAnsiTheme="minorEastAsia" w:hint="eastAsia"/>
          <w:b/>
          <w:color w:val="000000" w:themeColor="text1"/>
          <w:kern w:val="0"/>
          <w:sz w:val="24"/>
        </w:rPr>
        <w:t>人员记录</w:t>
      </w:r>
    </w:p>
    <w:p w14:paraId="08C9D23C" w14:textId="3F56D73F"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27" w:name="5.2_Accommodation_and_environmental_cond"/>
      <w:bookmarkStart w:id="28" w:name="bookmark14"/>
      <w:bookmarkStart w:id="29" w:name="_Toc48034838"/>
      <w:bookmarkEnd w:id="27"/>
      <w:bookmarkEnd w:id="28"/>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5.1.9</w:t>
      </w:r>
      <w:r w:rsidRPr="00B078D8">
        <w:rPr>
          <w:rFonts w:asciiTheme="minorEastAsia" w:eastAsiaTheme="minorEastAsia" w:hAnsiTheme="minorEastAsia" w:hint="eastAsia"/>
          <w:color w:val="000000" w:themeColor="text1"/>
          <w:kern w:val="0"/>
          <w:sz w:val="24"/>
        </w:rPr>
        <w:t>条款要求。</w:t>
      </w:r>
    </w:p>
    <w:p w14:paraId="04FBA016"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5.2 </w:t>
      </w:r>
      <w:r w:rsidRPr="00B078D8">
        <w:rPr>
          <w:rFonts w:ascii="Times New Roman" w:hAnsi="Times New Roman"/>
          <w:b w:val="0"/>
          <w:bCs w:val="0"/>
          <w:color w:val="000000" w:themeColor="text1"/>
          <w:sz w:val="28"/>
          <w:szCs w:val="28"/>
        </w:rPr>
        <w:t>设施和环境条件</w:t>
      </w:r>
      <w:bookmarkEnd w:id="29"/>
    </w:p>
    <w:p w14:paraId="44391F2B" w14:textId="77777777" w:rsidR="007E3142" w:rsidRPr="00B078D8" w:rsidRDefault="007E3142" w:rsidP="00D25A62">
      <w:pPr>
        <w:kinsoku w:val="0"/>
        <w:overflowPunct w:val="0"/>
        <w:spacing w:line="360" w:lineRule="auto"/>
        <w:ind w:right="-1"/>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5.2.1</w:t>
        </w:r>
      </w:smartTag>
      <w:r w:rsidRPr="00B078D8">
        <w:rPr>
          <w:rFonts w:asciiTheme="minorEastAsia" w:eastAsiaTheme="minorEastAsia" w:hAnsiTheme="minorEastAsia"/>
          <w:b/>
          <w:color w:val="000000" w:themeColor="text1"/>
          <w:kern w:val="0"/>
          <w:sz w:val="24"/>
        </w:rPr>
        <w:t xml:space="preserve"> 总则</w:t>
      </w:r>
    </w:p>
    <w:p w14:paraId="03D96EB8" w14:textId="19021F3A"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5.2.1</w:t>
      </w:r>
      <w:r w:rsidRPr="00B078D8">
        <w:rPr>
          <w:rFonts w:asciiTheme="minorEastAsia" w:eastAsiaTheme="minorEastAsia" w:hAnsiTheme="minorEastAsia" w:hint="eastAsia"/>
          <w:color w:val="000000" w:themeColor="text1"/>
          <w:kern w:val="0"/>
          <w:sz w:val="24"/>
        </w:rPr>
        <w:t>条款以及下列要求：</w:t>
      </w:r>
    </w:p>
    <w:p w14:paraId="09AA188D" w14:textId="77777777" w:rsidR="0060205D" w:rsidRPr="00B078D8" w:rsidRDefault="007E3142" w:rsidP="0060205D">
      <w:pPr>
        <w:pStyle w:val="ad"/>
        <w:numPr>
          <w:ilvl w:val="0"/>
          <w:numId w:val="15"/>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实验室应实施安全风险评估，如果设置了不同的控制区域，应制</w:t>
      </w:r>
      <w:proofErr w:type="gramStart"/>
      <w:r w:rsidRPr="00B078D8">
        <w:rPr>
          <w:rFonts w:ascii="楷体" w:eastAsia="楷体" w:hAnsi="楷体" w:hint="eastAsia"/>
          <w:color w:val="000000" w:themeColor="text1"/>
          <w:kern w:val="0"/>
          <w:sz w:val="24"/>
        </w:rPr>
        <w:t>定针对</w:t>
      </w:r>
      <w:proofErr w:type="gramEnd"/>
      <w:r w:rsidRPr="00B078D8">
        <w:rPr>
          <w:rFonts w:ascii="楷体" w:eastAsia="楷体" w:hAnsi="楷体" w:hint="eastAsia"/>
          <w:color w:val="000000" w:themeColor="text1"/>
          <w:kern w:val="0"/>
          <w:sz w:val="24"/>
        </w:rPr>
        <w:t>生物、化学、放射及物理等危害的防护措施及合适的警告。</w:t>
      </w:r>
    </w:p>
    <w:p w14:paraId="2C583288" w14:textId="5D7C98AF" w:rsidR="007E3142" w:rsidRPr="00B078D8" w:rsidRDefault="007E3142" w:rsidP="0060205D">
      <w:pPr>
        <w:pStyle w:val="ad"/>
        <w:numPr>
          <w:ilvl w:val="0"/>
          <w:numId w:val="15"/>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适用时，应配备必要的安全设施如生物安全柜、通风设施，以及口罩、帽子、手套等个人防护用品。</w:t>
      </w:r>
    </w:p>
    <w:p w14:paraId="4E975822" w14:textId="3E15AF0F" w:rsidR="007E3142" w:rsidRPr="00B078D8" w:rsidRDefault="007E3142" w:rsidP="0087170F">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w:t>
      </w:r>
      <w:proofErr w:type="gramStart"/>
      <w:r w:rsidR="00880D10" w:rsidRPr="00B078D8">
        <w:rPr>
          <w:rFonts w:ascii="楷体" w:eastAsia="楷体" w:hAnsi="楷体" w:hint="eastAsia"/>
          <w:color w:val="000000" w:themeColor="text1"/>
          <w:kern w:val="0"/>
          <w:sz w:val="24"/>
        </w:rPr>
        <w:t>宜</w:t>
      </w:r>
      <w:r w:rsidRPr="00B078D8">
        <w:rPr>
          <w:rFonts w:ascii="楷体" w:eastAsia="楷体" w:hAnsi="楷体" w:hint="eastAsia"/>
          <w:color w:val="000000" w:themeColor="text1"/>
          <w:kern w:val="0"/>
          <w:sz w:val="24"/>
        </w:rPr>
        <w:t>设置</w:t>
      </w:r>
      <w:proofErr w:type="gramEnd"/>
      <w:r w:rsidRPr="00B078D8">
        <w:rPr>
          <w:rFonts w:ascii="楷体" w:eastAsia="楷体" w:hAnsi="楷体" w:hint="eastAsia"/>
          <w:color w:val="000000" w:themeColor="text1"/>
          <w:kern w:val="0"/>
          <w:sz w:val="24"/>
        </w:rPr>
        <w:t>样品接收、取材、组织处理、制片、染色、</w:t>
      </w:r>
      <w:r w:rsidR="009A1311" w:rsidRPr="00B078D8">
        <w:rPr>
          <w:rFonts w:ascii="楷体" w:eastAsia="楷体" w:hAnsi="楷体" w:hint="eastAsia"/>
          <w:color w:val="000000" w:themeColor="text1"/>
          <w:kern w:val="0"/>
          <w:sz w:val="24"/>
        </w:rPr>
        <w:t>快速冰冻切片与</w:t>
      </w:r>
      <w:r w:rsidR="009A1311" w:rsidRPr="00B078D8">
        <w:rPr>
          <w:rFonts w:ascii="楷体" w:eastAsia="楷体" w:hAnsi="楷体" w:hint="eastAsia"/>
          <w:color w:val="000000" w:themeColor="text1"/>
          <w:kern w:val="0"/>
          <w:sz w:val="24"/>
        </w:rPr>
        <w:lastRenderedPageBreak/>
        <w:t>诊断、</w:t>
      </w:r>
      <w:r w:rsidRPr="00B078D8">
        <w:rPr>
          <w:rFonts w:ascii="楷体" w:eastAsia="楷体" w:hAnsi="楷体" w:hint="eastAsia"/>
          <w:color w:val="000000" w:themeColor="text1"/>
          <w:kern w:val="0"/>
          <w:sz w:val="24"/>
        </w:rPr>
        <w:t>免疫组织化学</w:t>
      </w:r>
      <w:r w:rsidR="009A1311" w:rsidRPr="00B078D8">
        <w:rPr>
          <w:rFonts w:ascii="楷体" w:eastAsia="楷体" w:hAnsi="楷体" w:hint="eastAsia"/>
          <w:color w:val="000000" w:themeColor="text1"/>
          <w:kern w:val="0"/>
          <w:sz w:val="24"/>
        </w:rPr>
        <w:t>和分子病理检测</w:t>
      </w:r>
      <w:r w:rsidRPr="00B078D8">
        <w:rPr>
          <w:rFonts w:ascii="楷体" w:eastAsia="楷体" w:hAnsi="楷体" w:hint="eastAsia"/>
          <w:color w:val="000000" w:themeColor="text1"/>
          <w:kern w:val="0"/>
          <w:sz w:val="24"/>
        </w:rPr>
        <w:t>、病理诊断、</w:t>
      </w:r>
      <w:r w:rsidR="009A1311" w:rsidRPr="00B078D8">
        <w:rPr>
          <w:rFonts w:ascii="楷体" w:eastAsia="楷体" w:hAnsi="楷体" w:hint="eastAsia"/>
          <w:color w:val="000000" w:themeColor="text1"/>
          <w:kern w:val="0"/>
          <w:sz w:val="24"/>
        </w:rPr>
        <w:t>细胞学制片、</w:t>
      </w:r>
      <w:r w:rsidRPr="00B078D8">
        <w:rPr>
          <w:rFonts w:ascii="楷体" w:eastAsia="楷体" w:hAnsi="楷体" w:hint="eastAsia"/>
          <w:color w:val="000000" w:themeColor="text1"/>
          <w:kern w:val="0"/>
          <w:sz w:val="24"/>
        </w:rPr>
        <w:t>病理档案、样品存放等区域。</w:t>
      </w:r>
    </w:p>
    <w:p w14:paraId="1571972F" w14:textId="109D3984" w:rsidR="008545EE" w:rsidRPr="00B078D8" w:rsidRDefault="00A15587" w:rsidP="00241145">
      <w:pPr>
        <w:kinsoku w:val="0"/>
        <w:overflowPunct w:val="0"/>
        <w:spacing w:line="360" w:lineRule="auto"/>
        <w:ind w:right="-1" w:firstLineChars="200"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分子诊断实验室：各工作区域的设置、进入方向及气流控制等应符合《医疗机构临床基因扩增检验实验室管理办法》及《医疗机构临床基因扩增检验实验室工作导则》的要求。</w:t>
      </w:r>
    </w:p>
    <w:p w14:paraId="33512B79" w14:textId="41C197AD" w:rsidR="007E3142" w:rsidRPr="00B078D8" w:rsidRDefault="007E3142" w:rsidP="008545EE">
      <w:pPr>
        <w:kinsoku w:val="0"/>
        <w:overflowPunct w:val="0"/>
        <w:spacing w:line="360" w:lineRule="auto"/>
        <w:ind w:right="-1"/>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5.2.2 </w:t>
      </w:r>
      <w:r w:rsidRPr="00B078D8">
        <w:rPr>
          <w:rFonts w:asciiTheme="minorEastAsia" w:eastAsiaTheme="minorEastAsia" w:hAnsiTheme="minorEastAsia" w:hint="eastAsia"/>
          <w:b/>
          <w:color w:val="000000" w:themeColor="text1"/>
          <w:kern w:val="0"/>
          <w:sz w:val="24"/>
        </w:rPr>
        <w:t>实验室和办公设施</w:t>
      </w:r>
      <w:r w:rsidRPr="00B078D8">
        <w:rPr>
          <w:rFonts w:asciiTheme="minorEastAsia" w:eastAsiaTheme="minorEastAsia" w:hAnsiTheme="minorEastAsia"/>
          <w:b/>
          <w:color w:val="000000" w:themeColor="text1"/>
          <w:kern w:val="0"/>
          <w:sz w:val="24"/>
        </w:rPr>
        <w:t xml:space="preserve"> </w:t>
      </w:r>
    </w:p>
    <w:p w14:paraId="0C42C3B3" w14:textId="3FD24BD7"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5.2.2</w:t>
      </w:r>
      <w:r w:rsidRPr="00B078D8">
        <w:rPr>
          <w:rFonts w:asciiTheme="minorEastAsia" w:eastAsiaTheme="minorEastAsia" w:hAnsiTheme="minorEastAsia" w:hint="eastAsia"/>
          <w:color w:val="000000" w:themeColor="text1"/>
          <w:kern w:val="0"/>
          <w:sz w:val="24"/>
        </w:rPr>
        <w:t>条款要求。</w:t>
      </w:r>
    </w:p>
    <w:p w14:paraId="5B17168E" w14:textId="77777777" w:rsidR="007E3142" w:rsidRPr="00B078D8" w:rsidRDefault="007E3142" w:rsidP="006E4F2C">
      <w:pPr>
        <w:kinsoku w:val="0"/>
        <w:overflowPunct w:val="0"/>
        <w:spacing w:line="360" w:lineRule="auto"/>
        <w:ind w:right="-1"/>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5.2.3</w:t>
        </w:r>
      </w:smartTag>
      <w:r w:rsidRPr="00B078D8">
        <w:rPr>
          <w:rFonts w:asciiTheme="minorEastAsia" w:eastAsiaTheme="minorEastAsia" w:hAnsiTheme="minorEastAsia"/>
          <w:b/>
          <w:color w:val="000000" w:themeColor="text1"/>
          <w:kern w:val="0"/>
          <w:sz w:val="24"/>
        </w:rPr>
        <w:t xml:space="preserve"> 储存设施</w:t>
      </w:r>
    </w:p>
    <w:p w14:paraId="7C39351A" w14:textId="41A05EFF"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5.2.3</w:t>
      </w:r>
      <w:r w:rsidRPr="00B078D8">
        <w:rPr>
          <w:rFonts w:asciiTheme="minorEastAsia" w:eastAsiaTheme="minorEastAsia" w:hAnsiTheme="minorEastAsia" w:hint="eastAsia"/>
          <w:color w:val="000000" w:themeColor="text1"/>
          <w:kern w:val="0"/>
          <w:sz w:val="24"/>
        </w:rPr>
        <w:t>条款以及下列要求：</w:t>
      </w:r>
    </w:p>
    <w:p w14:paraId="24A4C375" w14:textId="77777777" w:rsidR="0060205D" w:rsidRPr="00B078D8" w:rsidRDefault="007E3142" w:rsidP="005445A3">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用以保存临床样品和试剂的设施应设置目标温度（必要时包括湿度）和允许范围，并记录。</w:t>
      </w:r>
    </w:p>
    <w:p w14:paraId="5BADD18A" w14:textId="77777777" w:rsidR="0060205D" w:rsidRPr="00B078D8" w:rsidRDefault="007E3142" w:rsidP="005445A3">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实验室应有温（湿）度失控时的处理措施并记录。</w:t>
      </w:r>
    </w:p>
    <w:p w14:paraId="3EDC653E" w14:textId="46A3ADF5" w:rsidR="007E3142" w:rsidRPr="00B078D8" w:rsidRDefault="007E3142" w:rsidP="005445A3">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易燃易爆、强腐蚀性等危险品</w:t>
      </w:r>
      <w:r w:rsidR="00C1581D" w:rsidRPr="00B078D8">
        <w:rPr>
          <w:rFonts w:ascii="楷体" w:eastAsia="楷体" w:hAnsi="楷体" w:hint="eastAsia"/>
          <w:color w:val="000000" w:themeColor="text1"/>
          <w:kern w:val="0"/>
          <w:sz w:val="24"/>
        </w:rPr>
        <w:t>、</w:t>
      </w:r>
      <w:r w:rsidR="00C1581D" w:rsidRPr="00B078D8">
        <w:rPr>
          <w:rFonts w:ascii="楷体" w:eastAsia="楷体" w:hAnsi="楷体"/>
          <w:color w:val="000000" w:themeColor="text1"/>
          <w:kern w:val="0"/>
          <w:sz w:val="24"/>
        </w:rPr>
        <w:t>特殊传染病</w:t>
      </w:r>
      <w:r w:rsidR="00C1581D" w:rsidRPr="00B078D8">
        <w:rPr>
          <w:rFonts w:ascii="楷体" w:eastAsia="楷体" w:hAnsi="楷体" w:hint="eastAsia"/>
          <w:color w:val="000000" w:themeColor="text1"/>
          <w:kern w:val="0"/>
          <w:sz w:val="24"/>
        </w:rPr>
        <w:t>阳性</w:t>
      </w:r>
      <w:r w:rsidR="00C1581D" w:rsidRPr="00B078D8">
        <w:rPr>
          <w:rFonts w:ascii="楷体" w:eastAsia="楷体" w:hAnsi="楷体"/>
          <w:color w:val="000000" w:themeColor="text1"/>
          <w:kern w:val="0"/>
          <w:sz w:val="24"/>
        </w:rPr>
        <w:t>样品</w:t>
      </w:r>
      <w:r w:rsidRPr="00B078D8">
        <w:rPr>
          <w:rFonts w:ascii="楷体" w:eastAsia="楷体" w:hAnsi="楷体" w:hint="eastAsia"/>
          <w:color w:val="000000" w:themeColor="text1"/>
          <w:kern w:val="0"/>
          <w:sz w:val="24"/>
        </w:rPr>
        <w:t>按有关规定分别设库，单独贮存，</w:t>
      </w:r>
      <w:r w:rsidR="004C5F39" w:rsidRPr="00B078D8">
        <w:rPr>
          <w:rFonts w:ascii="楷体" w:eastAsia="楷体" w:hAnsi="楷体" w:hint="eastAsia"/>
          <w:color w:val="000000" w:themeColor="text1"/>
          <w:kern w:val="0"/>
          <w:sz w:val="24"/>
        </w:rPr>
        <w:t>双人双锁，</w:t>
      </w:r>
      <w:r w:rsidRPr="00B078D8">
        <w:rPr>
          <w:rFonts w:ascii="楷体" w:eastAsia="楷体" w:hAnsi="楷体" w:hint="eastAsia"/>
          <w:color w:val="000000" w:themeColor="text1"/>
          <w:kern w:val="0"/>
          <w:sz w:val="24"/>
        </w:rPr>
        <w:t>并有完善的登记和管理制度。</w:t>
      </w:r>
    </w:p>
    <w:p w14:paraId="2824C69A" w14:textId="77777777" w:rsidR="007E3142" w:rsidRPr="00B078D8" w:rsidRDefault="007E3142" w:rsidP="00EB6DE5">
      <w:pPr>
        <w:kinsoku w:val="0"/>
        <w:overflowPunct w:val="0"/>
        <w:spacing w:line="360" w:lineRule="auto"/>
        <w:ind w:right="-1"/>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5.2.4 </w:t>
      </w:r>
      <w:r w:rsidRPr="00B078D8">
        <w:rPr>
          <w:rFonts w:asciiTheme="minorEastAsia" w:eastAsiaTheme="minorEastAsia" w:hAnsiTheme="minorEastAsia" w:hint="eastAsia"/>
          <w:b/>
          <w:color w:val="000000" w:themeColor="text1"/>
          <w:kern w:val="0"/>
          <w:sz w:val="24"/>
        </w:rPr>
        <w:t>员工设施</w:t>
      </w:r>
    </w:p>
    <w:p w14:paraId="6B9216DC" w14:textId="044A209F"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5.2.4</w:t>
      </w:r>
      <w:r w:rsidRPr="00B078D8">
        <w:rPr>
          <w:rFonts w:asciiTheme="minorEastAsia" w:eastAsiaTheme="minorEastAsia" w:hAnsiTheme="minorEastAsia" w:hint="eastAsia"/>
          <w:color w:val="000000" w:themeColor="text1"/>
          <w:kern w:val="0"/>
          <w:sz w:val="24"/>
        </w:rPr>
        <w:t>条款要求。</w:t>
      </w:r>
    </w:p>
    <w:p w14:paraId="13835679" w14:textId="121942E1" w:rsidR="007E3142" w:rsidRPr="00B078D8" w:rsidRDefault="007E3142" w:rsidP="00D25A62">
      <w:pPr>
        <w:kinsoku w:val="0"/>
        <w:overflowPunct w:val="0"/>
        <w:spacing w:line="360" w:lineRule="auto"/>
        <w:ind w:right="-1"/>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5.2.5</w:t>
        </w:r>
      </w:smartTag>
      <w:r w:rsidRPr="00B078D8">
        <w:rPr>
          <w:rFonts w:asciiTheme="minorEastAsia" w:eastAsiaTheme="minorEastAsia" w:hAnsiTheme="minorEastAsia"/>
          <w:b/>
          <w:color w:val="000000" w:themeColor="text1"/>
          <w:kern w:val="0"/>
          <w:sz w:val="24"/>
        </w:rPr>
        <w:t xml:space="preserve"> 患者</w:t>
      </w:r>
      <w:r w:rsidR="00C1581D" w:rsidRPr="00B078D8">
        <w:rPr>
          <w:rFonts w:asciiTheme="minorEastAsia" w:eastAsiaTheme="minorEastAsia" w:hAnsiTheme="minorEastAsia"/>
          <w:b/>
          <w:color w:val="000000" w:themeColor="text1"/>
          <w:kern w:val="0"/>
          <w:sz w:val="24"/>
        </w:rPr>
        <w:t>样品</w:t>
      </w:r>
      <w:r w:rsidRPr="00B078D8">
        <w:rPr>
          <w:rFonts w:asciiTheme="minorEastAsia" w:eastAsiaTheme="minorEastAsia" w:hAnsiTheme="minorEastAsia"/>
          <w:b/>
          <w:color w:val="000000" w:themeColor="text1"/>
          <w:kern w:val="0"/>
          <w:sz w:val="24"/>
        </w:rPr>
        <w:t>采集设施</w:t>
      </w:r>
    </w:p>
    <w:p w14:paraId="5BD639B8" w14:textId="439BE2F2"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5.2.5</w:t>
      </w:r>
      <w:r w:rsidRPr="00B078D8">
        <w:rPr>
          <w:rFonts w:asciiTheme="minorEastAsia" w:eastAsiaTheme="minorEastAsia" w:hAnsiTheme="minorEastAsia" w:hint="eastAsia"/>
          <w:color w:val="000000" w:themeColor="text1"/>
          <w:kern w:val="0"/>
          <w:sz w:val="24"/>
        </w:rPr>
        <w:t>条款以及下列要求：</w:t>
      </w:r>
    </w:p>
    <w:p w14:paraId="7FAA4B88" w14:textId="4E5E27CB" w:rsidR="007E3142" w:rsidRPr="00B078D8" w:rsidRDefault="007E3142" w:rsidP="00C15EB2">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患者样品采集设施应将接待/等候和采集区分隔开，细胞学检查室应设立独立的采集区，并满足国家法律法规或者医院伦理委员会对患者隐私保护的要求。</w:t>
      </w:r>
    </w:p>
    <w:p w14:paraId="7464616D" w14:textId="77777777" w:rsidR="007E3142" w:rsidRPr="00B078D8" w:rsidRDefault="007E3142" w:rsidP="00D25A62">
      <w:pPr>
        <w:kinsoku w:val="0"/>
        <w:overflowPunct w:val="0"/>
        <w:spacing w:line="360" w:lineRule="auto"/>
        <w:ind w:right="-1"/>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5.2.6</w:t>
        </w:r>
      </w:smartTag>
      <w:r w:rsidRPr="00B078D8">
        <w:rPr>
          <w:rFonts w:asciiTheme="minorEastAsia" w:eastAsiaTheme="minorEastAsia" w:hAnsiTheme="minorEastAsia"/>
          <w:b/>
          <w:color w:val="000000" w:themeColor="text1"/>
          <w:kern w:val="0"/>
          <w:sz w:val="24"/>
        </w:rPr>
        <w:t xml:space="preserve"> 设施维护和环境条件</w:t>
      </w:r>
    </w:p>
    <w:p w14:paraId="0D297456" w14:textId="3B275F2E"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5.2.6</w:t>
      </w:r>
      <w:r w:rsidRPr="00B078D8">
        <w:rPr>
          <w:rFonts w:asciiTheme="minorEastAsia" w:eastAsiaTheme="minorEastAsia" w:hAnsiTheme="minorEastAsia" w:hint="eastAsia"/>
          <w:color w:val="000000" w:themeColor="text1"/>
          <w:kern w:val="0"/>
          <w:sz w:val="24"/>
        </w:rPr>
        <w:t>条款以及下列要求：</w:t>
      </w:r>
    </w:p>
    <w:p w14:paraId="1B040096" w14:textId="77777777" w:rsidR="0060205D" w:rsidRPr="00B078D8" w:rsidRDefault="007E3142" w:rsidP="00C15EB2">
      <w:pPr>
        <w:kinsoku w:val="0"/>
        <w:overflowPunct w:val="0"/>
        <w:spacing w:line="360" w:lineRule="auto"/>
        <w:ind w:right="-1" w:firstLineChars="200"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应依据所用分析设备和实验过程的要求，制定环境温湿度控制要求并记录。应有温湿度失控时的处理措施并记录。</w:t>
      </w:r>
    </w:p>
    <w:p w14:paraId="34C35ECC" w14:textId="03972D39" w:rsidR="007E3142" w:rsidRPr="00B078D8" w:rsidRDefault="007E3142" w:rsidP="00C15EB2">
      <w:pPr>
        <w:kinsoku w:val="0"/>
        <w:overflowPunct w:val="0"/>
        <w:spacing w:line="360" w:lineRule="auto"/>
        <w:ind w:right="-1" w:firstLineChars="200"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应依据用途（如：试剂用水、分析仪用水、RNA检测用水），</w:t>
      </w:r>
      <w:r w:rsidR="0085170B" w:rsidRPr="00B078D8">
        <w:rPr>
          <w:rFonts w:ascii="楷体" w:eastAsia="楷体" w:hAnsi="楷体" w:hint="eastAsia"/>
          <w:color w:val="000000" w:themeColor="text1"/>
          <w:kern w:val="0"/>
          <w:sz w:val="24"/>
        </w:rPr>
        <w:t>参考国家/行业标准如WS/T 574，</w:t>
      </w:r>
      <w:r w:rsidRPr="00B078D8">
        <w:rPr>
          <w:rFonts w:ascii="楷体" w:eastAsia="楷体" w:hAnsi="楷体" w:hint="eastAsia"/>
          <w:color w:val="000000" w:themeColor="text1"/>
          <w:kern w:val="0"/>
          <w:sz w:val="24"/>
        </w:rPr>
        <w:t>制定适宜的水质标准（如：电导率</w:t>
      </w:r>
      <w:r w:rsidR="001B16EC" w:rsidRPr="00B078D8">
        <w:rPr>
          <w:rFonts w:ascii="楷体" w:eastAsia="楷体" w:hAnsi="楷体" w:hint="eastAsia"/>
          <w:color w:val="000000" w:themeColor="text1"/>
          <w:kern w:val="0"/>
          <w:sz w:val="24"/>
        </w:rPr>
        <w:t>或电阻率</w:t>
      </w:r>
      <w:r w:rsidRPr="00B078D8">
        <w:rPr>
          <w:rFonts w:ascii="楷体" w:eastAsia="楷体" w:hAnsi="楷体" w:hint="eastAsia"/>
          <w:color w:val="000000" w:themeColor="text1"/>
          <w:kern w:val="0"/>
          <w:sz w:val="24"/>
        </w:rPr>
        <w:t>、微生物含量、除</w:t>
      </w:r>
      <w:proofErr w:type="spellStart"/>
      <w:r w:rsidRPr="00B078D8">
        <w:rPr>
          <w:rFonts w:ascii="楷体" w:eastAsia="楷体" w:hAnsi="楷体" w:hint="eastAsia"/>
          <w:color w:val="000000" w:themeColor="text1"/>
          <w:kern w:val="0"/>
          <w:sz w:val="24"/>
        </w:rPr>
        <w:t>RNase</w:t>
      </w:r>
      <w:proofErr w:type="spellEnd"/>
      <w:r w:rsidRPr="00B078D8">
        <w:rPr>
          <w:rFonts w:ascii="楷体" w:eastAsia="楷体" w:hAnsi="楷体" w:hint="eastAsia"/>
          <w:color w:val="000000" w:themeColor="text1"/>
          <w:kern w:val="0"/>
          <w:sz w:val="24"/>
        </w:rPr>
        <w:t>等），并定期检测。</w:t>
      </w:r>
    </w:p>
    <w:p w14:paraId="38506131" w14:textId="6D1F242B" w:rsidR="007E3142" w:rsidRPr="00B078D8" w:rsidRDefault="007E3142" w:rsidP="00821874">
      <w:pPr>
        <w:kinsoku w:val="0"/>
        <w:overflowPunct w:val="0"/>
        <w:spacing w:line="360" w:lineRule="auto"/>
        <w:ind w:right="-1" w:firstLineChars="200" w:firstLine="480"/>
        <w:rPr>
          <w:rFonts w:asciiTheme="minorEastAsia" w:eastAsiaTheme="minorEastAsia" w:hAnsiTheme="minorEastAsia"/>
          <w:color w:val="000000" w:themeColor="text1"/>
          <w:kern w:val="0"/>
          <w:sz w:val="24"/>
        </w:rPr>
      </w:pPr>
      <w:r w:rsidRPr="00B078D8">
        <w:rPr>
          <w:rFonts w:ascii="楷体" w:eastAsia="楷体" w:hAnsi="楷体" w:hint="eastAsia"/>
          <w:color w:val="000000" w:themeColor="text1"/>
          <w:kern w:val="0"/>
          <w:sz w:val="24"/>
        </w:rPr>
        <w:t>必要时，实验室可配置不间断电源（UPS）和（或）双路电源以保证关键设备（如需要控制温度和连续监测的分析仪、</w:t>
      </w:r>
      <w:r w:rsidR="001B16EC" w:rsidRPr="00B078D8">
        <w:rPr>
          <w:rFonts w:ascii="楷体" w:eastAsia="楷体" w:hAnsi="楷体" w:hint="eastAsia"/>
          <w:color w:val="000000" w:themeColor="text1"/>
          <w:kern w:val="0"/>
          <w:sz w:val="24"/>
        </w:rPr>
        <w:t>培养箱、</w:t>
      </w:r>
      <w:r w:rsidRPr="00B078D8">
        <w:rPr>
          <w:rFonts w:ascii="楷体" w:eastAsia="楷体" w:hAnsi="楷体" w:hint="eastAsia"/>
          <w:color w:val="000000" w:themeColor="text1"/>
          <w:kern w:val="0"/>
          <w:sz w:val="24"/>
        </w:rPr>
        <w:t>冰箱、实验室信息系统（LIS）服务器和</w:t>
      </w:r>
      <w:r w:rsidRPr="00B078D8">
        <w:rPr>
          <w:rFonts w:ascii="楷体" w:eastAsia="楷体" w:hAnsi="楷体" w:hint="eastAsia"/>
          <w:color w:val="000000" w:themeColor="text1"/>
          <w:kern w:val="0"/>
          <w:sz w:val="24"/>
        </w:rPr>
        <w:lastRenderedPageBreak/>
        <w:t>数据处理有关的计算机等）的正常工作。</w:t>
      </w:r>
    </w:p>
    <w:p w14:paraId="4AEAC23E"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bookmarkStart w:id="30" w:name="_Toc48034839"/>
      <w:r w:rsidRPr="00B078D8">
        <w:rPr>
          <w:rFonts w:ascii="Times New Roman" w:hAnsi="Times New Roman"/>
          <w:b w:val="0"/>
          <w:bCs w:val="0"/>
          <w:color w:val="000000" w:themeColor="text1"/>
          <w:sz w:val="28"/>
          <w:szCs w:val="28"/>
        </w:rPr>
        <w:t xml:space="preserve">5.3 </w:t>
      </w:r>
      <w:r w:rsidRPr="00B078D8">
        <w:rPr>
          <w:rFonts w:ascii="Times New Roman" w:hAnsi="Times New Roman"/>
          <w:b w:val="0"/>
          <w:bCs w:val="0"/>
          <w:color w:val="000000" w:themeColor="text1"/>
          <w:sz w:val="28"/>
          <w:szCs w:val="28"/>
        </w:rPr>
        <w:t>实验室设备、试剂和耗材</w:t>
      </w:r>
      <w:bookmarkEnd w:id="30"/>
    </w:p>
    <w:p w14:paraId="2B2AAABA"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5.3.1</w:t>
        </w:r>
      </w:smartTag>
      <w:r w:rsidRPr="00B078D8">
        <w:rPr>
          <w:rFonts w:asciiTheme="minorEastAsia" w:eastAsiaTheme="minorEastAsia" w:hAnsiTheme="minorEastAsia"/>
          <w:b/>
          <w:color w:val="000000" w:themeColor="text1"/>
          <w:kern w:val="0"/>
          <w:sz w:val="24"/>
        </w:rPr>
        <w:t xml:space="preserve"> 设备</w:t>
      </w:r>
    </w:p>
    <w:p w14:paraId="1EE4721F"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5.3.1</w:t>
        </w:r>
      </w:smartTag>
      <w:r w:rsidRPr="00B078D8">
        <w:rPr>
          <w:rFonts w:asciiTheme="minorEastAsia" w:eastAsiaTheme="minorEastAsia" w:hAnsiTheme="minorEastAsia"/>
          <w:b/>
          <w:color w:val="000000" w:themeColor="text1"/>
          <w:kern w:val="0"/>
          <w:sz w:val="24"/>
        </w:rPr>
        <w:t>.1 总则</w:t>
      </w:r>
    </w:p>
    <w:p w14:paraId="449FA39C" w14:textId="1BFE7F93"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5.3.1.1</w:t>
      </w:r>
      <w:r w:rsidRPr="00B078D8">
        <w:rPr>
          <w:rFonts w:asciiTheme="minorEastAsia" w:eastAsiaTheme="minorEastAsia" w:hAnsiTheme="minorEastAsia" w:hint="eastAsia"/>
          <w:color w:val="000000" w:themeColor="text1"/>
          <w:kern w:val="0"/>
          <w:sz w:val="24"/>
        </w:rPr>
        <w:t>条款要求。</w:t>
      </w:r>
    </w:p>
    <w:p w14:paraId="7FEB3237" w14:textId="77777777" w:rsidR="007E3142" w:rsidRPr="00B078D8" w:rsidRDefault="007E3142" w:rsidP="00B47A80">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5.3.1.2 </w:t>
      </w:r>
      <w:r w:rsidRPr="00B078D8">
        <w:rPr>
          <w:rFonts w:asciiTheme="minorEastAsia" w:eastAsiaTheme="minorEastAsia" w:hAnsiTheme="minorEastAsia" w:hint="eastAsia"/>
          <w:b/>
          <w:color w:val="000000" w:themeColor="text1"/>
          <w:kern w:val="0"/>
          <w:sz w:val="24"/>
        </w:rPr>
        <w:t>设备验收试验</w:t>
      </w:r>
    </w:p>
    <w:p w14:paraId="42A89C9C" w14:textId="0CBCF3E5"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5.3.1.2</w:t>
      </w:r>
      <w:r w:rsidRPr="00B078D8">
        <w:rPr>
          <w:rFonts w:asciiTheme="minorEastAsia" w:eastAsiaTheme="minorEastAsia" w:hAnsiTheme="minorEastAsia" w:hint="eastAsia"/>
          <w:color w:val="000000" w:themeColor="text1"/>
          <w:kern w:val="0"/>
          <w:sz w:val="24"/>
        </w:rPr>
        <w:t>条款要求。</w:t>
      </w:r>
    </w:p>
    <w:p w14:paraId="78AAFACE" w14:textId="77777777" w:rsidR="007E3142" w:rsidRPr="00B078D8" w:rsidRDefault="007E3142" w:rsidP="00B47A80">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5.3.1.3 </w:t>
      </w:r>
      <w:r w:rsidRPr="00B078D8">
        <w:rPr>
          <w:rFonts w:asciiTheme="minorEastAsia" w:eastAsiaTheme="minorEastAsia" w:hAnsiTheme="minorEastAsia" w:hint="eastAsia"/>
          <w:b/>
          <w:color w:val="000000" w:themeColor="text1"/>
          <w:kern w:val="0"/>
          <w:sz w:val="24"/>
        </w:rPr>
        <w:t>设备使用说明</w:t>
      </w:r>
    </w:p>
    <w:p w14:paraId="598CF20C" w14:textId="43BCC379"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5.3.1.3</w:t>
      </w:r>
      <w:r w:rsidRPr="00B078D8">
        <w:rPr>
          <w:rFonts w:asciiTheme="minorEastAsia" w:eastAsiaTheme="minorEastAsia" w:hAnsiTheme="minorEastAsia" w:hint="eastAsia"/>
          <w:color w:val="000000" w:themeColor="text1"/>
          <w:kern w:val="0"/>
          <w:sz w:val="24"/>
        </w:rPr>
        <w:t>条款要求。</w:t>
      </w:r>
    </w:p>
    <w:p w14:paraId="78A703E2"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5.3.1</w:t>
        </w:r>
      </w:smartTag>
      <w:r w:rsidRPr="00B078D8">
        <w:rPr>
          <w:rFonts w:asciiTheme="minorEastAsia" w:eastAsiaTheme="minorEastAsia" w:hAnsiTheme="minorEastAsia"/>
          <w:b/>
          <w:color w:val="000000" w:themeColor="text1"/>
          <w:kern w:val="0"/>
          <w:sz w:val="24"/>
        </w:rPr>
        <w:t>.4 设备校准和计量学溯源</w:t>
      </w:r>
    </w:p>
    <w:p w14:paraId="166A92D4" w14:textId="6F0A1423"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5.3.1.4</w:t>
      </w:r>
      <w:r w:rsidRPr="00B078D8">
        <w:rPr>
          <w:rFonts w:asciiTheme="minorEastAsia" w:eastAsiaTheme="minorEastAsia" w:hAnsiTheme="minorEastAsia" w:hint="eastAsia"/>
          <w:color w:val="000000" w:themeColor="text1"/>
          <w:kern w:val="0"/>
          <w:sz w:val="24"/>
        </w:rPr>
        <w:t>条款以及下列要求：</w:t>
      </w:r>
    </w:p>
    <w:p w14:paraId="6C346046" w14:textId="67655BC4" w:rsidR="0025060B" w:rsidRPr="00B078D8" w:rsidRDefault="007E3142" w:rsidP="0025060B">
      <w:pPr>
        <w:autoSpaceDE w:val="0"/>
        <w:autoSpaceDN w:val="0"/>
        <w:adjustRightInd w:val="0"/>
        <w:spacing w:line="360" w:lineRule="auto"/>
        <w:ind w:firstLineChars="202" w:firstLine="485"/>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应进行外部校准的设备，可参考</w:t>
      </w:r>
      <w:r w:rsidR="00910233" w:rsidRPr="00B078D8">
        <w:rPr>
          <w:rFonts w:ascii="楷体" w:eastAsia="楷体" w:hAnsi="楷体" w:hint="eastAsia"/>
          <w:color w:val="000000" w:themeColor="text1"/>
          <w:kern w:val="0"/>
          <w:sz w:val="24"/>
        </w:rPr>
        <w:t>ISO 17511以及</w:t>
      </w:r>
      <w:r w:rsidRPr="00B078D8">
        <w:rPr>
          <w:rFonts w:ascii="楷体" w:eastAsia="楷体" w:hAnsi="楷体" w:hint="eastAsia"/>
          <w:color w:val="000000" w:themeColor="text1"/>
          <w:kern w:val="0"/>
          <w:sz w:val="24"/>
        </w:rPr>
        <w:t>相关专业领域国家/行业标准的要求，如WS/T 347，并</w:t>
      </w:r>
      <w:r w:rsidR="00910233" w:rsidRPr="00B078D8">
        <w:rPr>
          <w:rFonts w:ascii="楷体" w:eastAsia="楷体" w:hAnsi="楷体" w:hint="eastAsia"/>
          <w:color w:val="000000" w:themeColor="text1"/>
          <w:kern w:val="0"/>
          <w:sz w:val="24"/>
        </w:rPr>
        <w:t>符合CNAS-CL01-G002的要求，</w:t>
      </w:r>
      <w:r w:rsidRPr="00B078D8">
        <w:rPr>
          <w:rFonts w:ascii="楷体" w:eastAsia="楷体" w:hAnsi="楷体" w:hint="eastAsia"/>
          <w:color w:val="000000" w:themeColor="text1"/>
          <w:kern w:val="0"/>
          <w:sz w:val="24"/>
        </w:rPr>
        <w:t>至少对测量结果有重要影响的性能进行校准，如加样、检测、温控等。</w:t>
      </w:r>
    </w:p>
    <w:p w14:paraId="5F6FF25F" w14:textId="390187B2" w:rsidR="00083F91" w:rsidRPr="00B078D8" w:rsidRDefault="00083F91" w:rsidP="00C44596">
      <w:pPr>
        <w:tabs>
          <w:tab w:val="left" w:pos="2559"/>
        </w:tabs>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检验项目校准及校准验证周期应遵循制造商建议；在试剂批号改变、失控处理需要时、仪器重要部件更换后应</w:t>
      </w:r>
      <w:r w:rsidR="004F5828" w:rsidRPr="00B078D8">
        <w:rPr>
          <w:rFonts w:ascii="楷体" w:eastAsia="楷体" w:hAnsi="楷体" w:hint="eastAsia"/>
          <w:color w:val="000000" w:themeColor="text1"/>
          <w:kern w:val="0"/>
          <w:sz w:val="24"/>
        </w:rPr>
        <w:t>再</w:t>
      </w:r>
      <w:r w:rsidRPr="00B078D8">
        <w:rPr>
          <w:rFonts w:ascii="楷体" w:eastAsia="楷体" w:hAnsi="楷体" w:hint="eastAsia"/>
          <w:color w:val="000000" w:themeColor="text1"/>
          <w:kern w:val="0"/>
          <w:sz w:val="24"/>
        </w:rPr>
        <w:t>做项目校准。</w:t>
      </w:r>
    </w:p>
    <w:p w14:paraId="782C3FC3"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5.3.1</w:t>
        </w:r>
      </w:smartTag>
      <w:r w:rsidRPr="00B078D8">
        <w:rPr>
          <w:rFonts w:asciiTheme="minorEastAsia" w:eastAsiaTheme="minorEastAsia" w:hAnsiTheme="minorEastAsia"/>
          <w:b/>
          <w:color w:val="000000" w:themeColor="text1"/>
          <w:kern w:val="0"/>
          <w:sz w:val="24"/>
        </w:rPr>
        <w:t>.5 设备维护与维修</w:t>
      </w:r>
    </w:p>
    <w:p w14:paraId="2F901BB1" w14:textId="2F4D256D"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5.3.1.5</w:t>
      </w:r>
      <w:r w:rsidRPr="00B078D8">
        <w:rPr>
          <w:rFonts w:asciiTheme="minorEastAsia" w:eastAsiaTheme="minorEastAsia" w:hAnsiTheme="minorEastAsia" w:hint="eastAsia"/>
          <w:color w:val="000000" w:themeColor="text1"/>
          <w:kern w:val="0"/>
          <w:sz w:val="24"/>
        </w:rPr>
        <w:t>条款以及下列要求：</w:t>
      </w:r>
    </w:p>
    <w:p w14:paraId="17553108" w14:textId="3DA19F8A" w:rsidR="007E3142" w:rsidRPr="00B078D8" w:rsidRDefault="007E3142" w:rsidP="005445A3">
      <w:pPr>
        <w:autoSpaceDE w:val="0"/>
        <w:autoSpaceDN w:val="0"/>
        <w:adjustRightInd w:val="0"/>
        <w:spacing w:line="360" w:lineRule="auto"/>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 xml:space="preserve">    设备发生故障后，应首先分析故障原因，如果设备故障可能影响了方法学性能。故障修复后，可通过以下合适的方式进行相关的检测、验证： </w:t>
      </w:r>
    </w:p>
    <w:p w14:paraId="3A46B495" w14:textId="7E990103" w:rsidR="007E3142" w:rsidRPr="00B078D8" w:rsidRDefault="007E3142" w:rsidP="0060205D">
      <w:pPr>
        <w:pStyle w:val="ad"/>
        <w:numPr>
          <w:ilvl w:val="0"/>
          <w:numId w:val="16"/>
        </w:numPr>
        <w:autoSpaceDE w:val="0"/>
        <w:autoSpaceDN w:val="0"/>
        <w:adjustRightInd w:val="0"/>
        <w:spacing w:line="360" w:lineRule="auto"/>
        <w:ind w:firstLineChars="0" w:firstLine="6"/>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可校准的项目实施校准验证，必要时，实施校准；</w:t>
      </w:r>
    </w:p>
    <w:p w14:paraId="458A8634" w14:textId="023552EB" w:rsidR="007E3142" w:rsidRPr="00B078D8" w:rsidRDefault="007E3142" w:rsidP="0060205D">
      <w:pPr>
        <w:pStyle w:val="ad"/>
        <w:numPr>
          <w:ilvl w:val="0"/>
          <w:numId w:val="16"/>
        </w:numPr>
        <w:autoSpaceDE w:val="0"/>
        <w:autoSpaceDN w:val="0"/>
        <w:adjustRightInd w:val="0"/>
        <w:spacing w:line="360" w:lineRule="auto"/>
        <w:ind w:firstLineChars="0" w:firstLine="6"/>
        <w:jc w:val="left"/>
        <w:rPr>
          <w:rFonts w:ascii="楷体" w:eastAsia="楷体" w:hAnsi="楷体"/>
          <w:color w:val="000000" w:themeColor="text1"/>
          <w:kern w:val="0"/>
          <w:sz w:val="24"/>
        </w:rPr>
      </w:pPr>
      <w:proofErr w:type="gramStart"/>
      <w:r w:rsidRPr="00B078D8">
        <w:rPr>
          <w:rFonts w:ascii="楷体" w:eastAsia="楷体" w:hAnsi="楷体" w:hint="eastAsia"/>
          <w:color w:val="000000" w:themeColor="text1"/>
          <w:kern w:val="0"/>
          <w:sz w:val="24"/>
        </w:rPr>
        <w:t>质控物检</w:t>
      </w:r>
      <w:r w:rsidR="005445A3" w:rsidRPr="00B078D8">
        <w:rPr>
          <w:rFonts w:ascii="楷体" w:eastAsia="楷体" w:hAnsi="楷体" w:hint="eastAsia"/>
          <w:color w:val="000000" w:themeColor="text1"/>
          <w:kern w:val="0"/>
          <w:sz w:val="24"/>
        </w:rPr>
        <w:t>测</w:t>
      </w:r>
      <w:proofErr w:type="gramEnd"/>
      <w:r w:rsidRPr="00B078D8">
        <w:rPr>
          <w:rFonts w:ascii="楷体" w:eastAsia="楷体" w:hAnsi="楷体" w:hint="eastAsia"/>
          <w:color w:val="000000" w:themeColor="text1"/>
          <w:kern w:val="0"/>
          <w:sz w:val="24"/>
        </w:rPr>
        <w:t>；</w:t>
      </w:r>
    </w:p>
    <w:p w14:paraId="6E4B5D11" w14:textId="036A99BD" w:rsidR="007E3142" w:rsidRPr="00B078D8" w:rsidRDefault="007E3142" w:rsidP="0060205D">
      <w:pPr>
        <w:pStyle w:val="ad"/>
        <w:numPr>
          <w:ilvl w:val="0"/>
          <w:numId w:val="16"/>
        </w:numPr>
        <w:autoSpaceDE w:val="0"/>
        <w:autoSpaceDN w:val="0"/>
        <w:adjustRightInd w:val="0"/>
        <w:spacing w:line="360" w:lineRule="auto"/>
        <w:ind w:firstLineChars="0" w:firstLine="6"/>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与其他仪器或方法比对；</w:t>
      </w:r>
    </w:p>
    <w:p w14:paraId="5C3E4FC2" w14:textId="3443B681" w:rsidR="007E3142" w:rsidRPr="00B078D8" w:rsidRDefault="007E3142" w:rsidP="0060205D">
      <w:pPr>
        <w:pStyle w:val="ad"/>
        <w:numPr>
          <w:ilvl w:val="0"/>
          <w:numId w:val="16"/>
        </w:numPr>
        <w:autoSpaceDE w:val="0"/>
        <w:autoSpaceDN w:val="0"/>
        <w:adjustRightInd w:val="0"/>
        <w:spacing w:line="360" w:lineRule="auto"/>
        <w:ind w:firstLineChars="0" w:firstLine="6"/>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以前检验过的样品再检验。</w:t>
      </w:r>
    </w:p>
    <w:p w14:paraId="5D86A59C" w14:textId="77777777" w:rsidR="007E3142" w:rsidRPr="00B078D8" w:rsidRDefault="007E3142" w:rsidP="00B47A80">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5.3.1.6 </w:t>
      </w:r>
      <w:r w:rsidRPr="00B078D8">
        <w:rPr>
          <w:rFonts w:asciiTheme="minorEastAsia" w:eastAsiaTheme="minorEastAsia" w:hAnsiTheme="minorEastAsia" w:hint="eastAsia"/>
          <w:b/>
          <w:color w:val="000000" w:themeColor="text1"/>
          <w:kern w:val="0"/>
          <w:sz w:val="24"/>
        </w:rPr>
        <w:t>设备不良事件报告</w:t>
      </w:r>
      <w:r w:rsidRPr="00B078D8">
        <w:rPr>
          <w:rFonts w:asciiTheme="minorEastAsia" w:eastAsiaTheme="minorEastAsia" w:hAnsiTheme="minorEastAsia"/>
          <w:b/>
          <w:color w:val="000000" w:themeColor="text1"/>
          <w:kern w:val="0"/>
          <w:sz w:val="24"/>
        </w:rPr>
        <w:t xml:space="preserve"> </w:t>
      </w:r>
    </w:p>
    <w:p w14:paraId="45713E20" w14:textId="6F4E2193"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5.3.1.6</w:t>
      </w:r>
      <w:r w:rsidRPr="00B078D8">
        <w:rPr>
          <w:rFonts w:asciiTheme="minorEastAsia" w:eastAsiaTheme="minorEastAsia" w:hAnsiTheme="minorEastAsia" w:hint="eastAsia"/>
          <w:color w:val="000000" w:themeColor="text1"/>
          <w:kern w:val="0"/>
          <w:sz w:val="24"/>
        </w:rPr>
        <w:t>条款要求。</w:t>
      </w:r>
    </w:p>
    <w:p w14:paraId="49B02F49" w14:textId="77777777" w:rsidR="007E3142" w:rsidRPr="00B078D8" w:rsidRDefault="007E3142" w:rsidP="00B47A80">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5.3.1.7 </w:t>
      </w:r>
      <w:r w:rsidRPr="00B078D8">
        <w:rPr>
          <w:rFonts w:asciiTheme="minorEastAsia" w:eastAsiaTheme="minorEastAsia" w:hAnsiTheme="minorEastAsia" w:hint="eastAsia"/>
          <w:b/>
          <w:color w:val="000000" w:themeColor="text1"/>
          <w:kern w:val="0"/>
          <w:sz w:val="24"/>
        </w:rPr>
        <w:t>设备记录</w:t>
      </w:r>
    </w:p>
    <w:p w14:paraId="236B03B5" w14:textId="729C82C1"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5.3.1.7</w:t>
      </w:r>
      <w:r w:rsidRPr="00B078D8">
        <w:rPr>
          <w:rFonts w:asciiTheme="minorEastAsia" w:eastAsiaTheme="minorEastAsia" w:hAnsiTheme="minorEastAsia" w:hint="eastAsia"/>
          <w:color w:val="000000" w:themeColor="text1"/>
          <w:kern w:val="0"/>
          <w:sz w:val="24"/>
        </w:rPr>
        <w:t>条款要求。</w:t>
      </w:r>
    </w:p>
    <w:p w14:paraId="7CBCA1D2"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5.3.2</w:t>
        </w:r>
      </w:smartTag>
      <w:r w:rsidRPr="00B078D8">
        <w:rPr>
          <w:rFonts w:asciiTheme="minorEastAsia" w:eastAsiaTheme="minorEastAsia" w:hAnsiTheme="minorEastAsia"/>
          <w:b/>
          <w:color w:val="000000" w:themeColor="text1"/>
          <w:kern w:val="0"/>
          <w:sz w:val="24"/>
        </w:rPr>
        <w:t xml:space="preserve"> 试剂和耗材</w:t>
      </w:r>
    </w:p>
    <w:p w14:paraId="6B98E322"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lastRenderedPageBreak/>
          <w:t>5.3.2</w:t>
        </w:r>
      </w:smartTag>
      <w:r w:rsidRPr="00B078D8">
        <w:rPr>
          <w:rFonts w:asciiTheme="minorEastAsia" w:eastAsiaTheme="minorEastAsia" w:hAnsiTheme="minorEastAsia"/>
          <w:b/>
          <w:color w:val="000000" w:themeColor="text1"/>
          <w:kern w:val="0"/>
          <w:sz w:val="24"/>
        </w:rPr>
        <w:t>.1 总则</w:t>
      </w:r>
    </w:p>
    <w:p w14:paraId="362FA617" w14:textId="0FC080E7"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5.3.2.1</w:t>
      </w:r>
      <w:r w:rsidRPr="00B078D8">
        <w:rPr>
          <w:rFonts w:asciiTheme="minorEastAsia" w:eastAsiaTheme="minorEastAsia" w:hAnsiTheme="minorEastAsia" w:hint="eastAsia"/>
          <w:color w:val="000000" w:themeColor="text1"/>
          <w:kern w:val="0"/>
          <w:sz w:val="24"/>
        </w:rPr>
        <w:t>条款以及下列要求：</w:t>
      </w:r>
    </w:p>
    <w:p w14:paraId="53CFBB68" w14:textId="671DE699" w:rsidR="007E3142" w:rsidRPr="00B078D8" w:rsidRDefault="005445A3" w:rsidP="00AC14D7">
      <w:pPr>
        <w:tabs>
          <w:tab w:val="left" w:pos="1929"/>
        </w:tabs>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实验室制定的试剂和耗材的</w:t>
      </w:r>
      <w:r w:rsidR="007E3142" w:rsidRPr="00B078D8">
        <w:rPr>
          <w:rFonts w:ascii="楷体" w:eastAsia="楷体" w:hAnsi="楷体" w:hint="eastAsia"/>
          <w:color w:val="000000" w:themeColor="text1"/>
          <w:kern w:val="0"/>
          <w:sz w:val="24"/>
        </w:rPr>
        <w:t>管理程序</w:t>
      </w:r>
      <w:r w:rsidRPr="00B078D8">
        <w:rPr>
          <w:rFonts w:ascii="楷体" w:eastAsia="楷体" w:hAnsi="楷体" w:hint="eastAsia"/>
          <w:color w:val="000000" w:themeColor="text1"/>
          <w:kern w:val="0"/>
          <w:sz w:val="24"/>
        </w:rPr>
        <w:t>，</w:t>
      </w:r>
      <w:r w:rsidR="007E3142" w:rsidRPr="00B078D8">
        <w:rPr>
          <w:rFonts w:ascii="楷体" w:eastAsia="楷体" w:hAnsi="楷体" w:hint="eastAsia"/>
          <w:color w:val="000000" w:themeColor="text1"/>
          <w:kern w:val="0"/>
          <w:sz w:val="24"/>
        </w:rPr>
        <w:t>应有明确的判断符合性的方法和质量标准。实验室应选用有国家批准文号的试剂，特殊项目如艾滋病抗体初筛试剂</w:t>
      </w:r>
      <w:r w:rsidR="003A6635" w:rsidRPr="00B078D8">
        <w:rPr>
          <w:rFonts w:ascii="楷体" w:eastAsia="楷体" w:hAnsi="楷体" w:hint="eastAsia"/>
          <w:color w:val="000000" w:themeColor="text1"/>
          <w:kern w:val="0"/>
          <w:sz w:val="24"/>
        </w:rPr>
        <w:t>等</w:t>
      </w:r>
      <w:r w:rsidR="007E3142" w:rsidRPr="00B078D8">
        <w:rPr>
          <w:rFonts w:ascii="楷体" w:eastAsia="楷体" w:hAnsi="楷体" w:hint="eastAsia"/>
          <w:color w:val="000000" w:themeColor="text1"/>
          <w:kern w:val="0"/>
          <w:sz w:val="24"/>
        </w:rPr>
        <w:t>应有批批检定合格证书。应保留制造商提供的试剂性能参数。</w:t>
      </w:r>
    </w:p>
    <w:p w14:paraId="63556909" w14:textId="77777777" w:rsidR="007E3142" w:rsidRPr="00B078D8" w:rsidRDefault="007E3142" w:rsidP="00AC14D7">
      <w:pPr>
        <w:tabs>
          <w:tab w:val="left" w:pos="1929"/>
        </w:tabs>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自制</w:t>
      </w:r>
      <w:proofErr w:type="gramStart"/>
      <w:r w:rsidRPr="00B078D8">
        <w:rPr>
          <w:rFonts w:ascii="楷体" w:eastAsia="楷体" w:hAnsi="楷体" w:hint="eastAsia"/>
          <w:color w:val="000000" w:themeColor="text1"/>
          <w:kern w:val="0"/>
          <w:sz w:val="24"/>
        </w:rPr>
        <w:t>质控物应有</w:t>
      </w:r>
      <w:proofErr w:type="gramEnd"/>
      <w:r w:rsidRPr="00B078D8">
        <w:rPr>
          <w:rFonts w:ascii="楷体" w:eastAsia="楷体" w:hAnsi="楷体" w:hint="eastAsia"/>
          <w:color w:val="000000" w:themeColor="text1"/>
          <w:kern w:val="0"/>
          <w:sz w:val="24"/>
        </w:rPr>
        <w:t>制备程序，包括稳定性和均</w:t>
      </w:r>
      <w:proofErr w:type="gramStart"/>
      <w:r w:rsidRPr="00B078D8">
        <w:rPr>
          <w:rFonts w:ascii="楷体" w:eastAsia="楷体" w:hAnsi="楷体" w:hint="eastAsia"/>
          <w:color w:val="000000" w:themeColor="text1"/>
          <w:kern w:val="0"/>
          <w:sz w:val="24"/>
        </w:rPr>
        <w:t>一</w:t>
      </w:r>
      <w:proofErr w:type="gramEnd"/>
      <w:r w:rsidRPr="00B078D8">
        <w:rPr>
          <w:rFonts w:ascii="楷体" w:eastAsia="楷体" w:hAnsi="楷体" w:hint="eastAsia"/>
          <w:color w:val="000000" w:themeColor="text1"/>
          <w:kern w:val="0"/>
          <w:sz w:val="24"/>
        </w:rPr>
        <w:t>性的评价方案，以及配制和评价记录。</w:t>
      </w:r>
    </w:p>
    <w:p w14:paraId="5EAB5975" w14:textId="77777777" w:rsidR="007E3142" w:rsidRPr="00B078D8" w:rsidRDefault="007E3142" w:rsidP="00B47A80">
      <w:pPr>
        <w:autoSpaceDE w:val="0"/>
        <w:autoSpaceDN w:val="0"/>
        <w:adjustRightInd w:val="0"/>
        <w:spacing w:line="360" w:lineRule="auto"/>
        <w:jc w:val="left"/>
        <w:rPr>
          <w:rFonts w:ascii="宋体璚.鸀." w:eastAsia="宋体璚.鸀." w:cs="宋体璚.鸀."/>
          <w:b/>
          <w:color w:val="000000" w:themeColor="text1"/>
          <w:kern w:val="0"/>
          <w:sz w:val="23"/>
          <w:szCs w:val="23"/>
        </w:rPr>
      </w:pPr>
      <w:r w:rsidRPr="00B078D8">
        <w:rPr>
          <w:rFonts w:ascii="宋体璚.鸀." w:eastAsia="宋体璚.鸀."/>
          <w:b/>
          <w:color w:val="000000" w:themeColor="text1"/>
          <w:kern w:val="0"/>
          <w:sz w:val="23"/>
          <w:szCs w:val="23"/>
        </w:rPr>
        <w:t xml:space="preserve">5.3.2.2 </w:t>
      </w:r>
      <w:r w:rsidRPr="00B078D8">
        <w:rPr>
          <w:rFonts w:ascii="宋体璚.鸀." w:eastAsia="宋体璚.鸀." w:cs="宋体璚.鸀." w:hint="eastAsia"/>
          <w:b/>
          <w:color w:val="000000" w:themeColor="text1"/>
          <w:kern w:val="0"/>
          <w:sz w:val="23"/>
          <w:szCs w:val="23"/>
        </w:rPr>
        <w:t>试剂和耗材</w:t>
      </w:r>
      <w:r w:rsidRPr="00B078D8">
        <w:rPr>
          <w:rFonts w:ascii="宋体璚.鸀." w:eastAsia="宋体璚.鸀." w:cs="宋体璚.鸀."/>
          <w:b/>
          <w:color w:val="000000" w:themeColor="text1"/>
          <w:kern w:val="0"/>
          <w:sz w:val="23"/>
          <w:szCs w:val="23"/>
        </w:rPr>
        <w:t>—</w:t>
      </w:r>
      <w:r w:rsidRPr="00B078D8">
        <w:rPr>
          <w:rFonts w:ascii="宋体璚.鸀." w:eastAsia="宋体璚.鸀." w:cs="宋体璚.鸀." w:hint="eastAsia"/>
          <w:b/>
          <w:color w:val="000000" w:themeColor="text1"/>
          <w:kern w:val="0"/>
          <w:sz w:val="23"/>
          <w:szCs w:val="23"/>
        </w:rPr>
        <w:t>接收和储存</w:t>
      </w:r>
    </w:p>
    <w:p w14:paraId="6B07953B" w14:textId="355D4018"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5.3.2.2</w:t>
      </w:r>
      <w:r w:rsidRPr="00B078D8">
        <w:rPr>
          <w:rFonts w:asciiTheme="minorEastAsia" w:eastAsiaTheme="minorEastAsia" w:hAnsiTheme="minorEastAsia" w:hint="eastAsia"/>
          <w:color w:val="000000" w:themeColor="text1"/>
          <w:kern w:val="0"/>
          <w:sz w:val="24"/>
        </w:rPr>
        <w:t>条款要求。</w:t>
      </w:r>
    </w:p>
    <w:p w14:paraId="3440D8E4"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5.3.2</w:t>
        </w:r>
      </w:smartTag>
      <w:r w:rsidRPr="00B078D8">
        <w:rPr>
          <w:rFonts w:asciiTheme="minorEastAsia" w:eastAsiaTheme="minorEastAsia" w:hAnsiTheme="minorEastAsia"/>
          <w:b/>
          <w:color w:val="000000" w:themeColor="text1"/>
          <w:kern w:val="0"/>
          <w:sz w:val="24"/>
        </w:rPr>
        <w:t>.3 试剂和耗材—验收试验</w:t>
      </w:r>
    </w:p>
    <w:p w14:paraId="5C686D2F" w14:textId="61C348A1"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5.3.2.3</w:t>
      </w:r>
      <w:r w:rsidRPr="00B078D8">
        <w:rPr>
          <w:rFonts w:asciiTheme="minorEastAsia" w:eastAsiaTheme="minorEastAsia" w:hAnsiTheme="minorEastAsia" w:hint="eastAsia"/>
          <w:color w:val="000000" w:themeColor="text1"/>
          <w:kern w:val="0"/>
          <w:sz w:val="24"/>
        </w:rPr>
        <w:t>条款以及下列要求：</w:t>
      </w:r>
    </w:p>
    <w:p w14:paraId="037C8613" w14:textId="77777777" w:rsidR="007E3142" w:rsidRPr="00B078D8" w:rsidRDefault="007E3142" w:rsidP="001F30CE">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不同批号、相同批号不同试剂盒、同一试剂盒内的不同组分不应混用，如果混用则实验室应提供混用的方法及确认程序和结果。</w:t>
      </w:r>
    </w:p>
    <w:p w14:paraId="16ECD7ED" w14:textId="5CFE9CD7" w:rsidR="0025060B" w:rsidRPr="00B078D8" w:rsidRDefault="007E3142" w:rsidP="001F30CE">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新批号试剂和同批号</w:t>
      </w:r>
      <w:r w:rsidR="003F65C4" w:rsidRPr="00B078D8">
        <w:rPr>
          <w:rFonts w:ascii="楷体" w:eastAsia="楷体" w:hAnsi="楷体" w:hint="eastAsia"/>
          <w:color w:val="000000" w:themeColor="text1"/>
          <w:kern w:val="0"/>
          <w:sz w:val="24"/>
        </w:rPr>
        <w:t>不同货运号</w:t>
      </w:r>
      <w:r w:rsidRPr="00B078D8">
        <w:rPr>
          <w:rFonts w:ascii="楷体" w:eastAsia="楷体" w:hAnsi="楷体" w:hint="eastAsia"/>
          <w:color w:val="000000" w:themeColor="text1"/>
          <w:kern w:val="0"/>
          <w:sz w:val="24"/>
        </w:rPr>
        <w:t>试剂</w:t>
      </w:r>
      <w:r w:rsidR="007F41CC" w:rsidRPr="00B078D8">
        <w:rPr>
          <w:rFonts w:ascii="楷体" w:eastAsia="楷体" w:hAnsi="楷体" w:hint="eastAsia"/>
          <w:color w:val="000000" w:themeColor="text1"/>
          <w:kern w:val="0"/>
          <w:sz w:val="24"/>
        </w:rPr>
        <w:t>，</w:t>
      </w:r>
      <w:r w:rsidRPr="00B078D8">
        <w:rPr>
          <w:rFonts w:ascii="楷体" w:eastAsia="楷体" w:hAnsi="楷体" w:hint="eastAsia"/>
          <w:color w:val="000000" w:themeColor="text1"/>
          <w:kern w:val="0"/>
          <w:sz w:val="24"/>
        </w:rPr>
        <w:t>应与之前或正在应用的旧批号、旧试剂</w:t>
      </w:r>
      <w:r w:rsidR="007F41CC" w:rsidRPr="00B078D8">
        <w:rPr>
          <w:rFonts w:ascii="楷体" w:eastAsia="楷体" w:hAnsi="楷体" w:hint="eastAsia"/>
          <w:color w:val="000000" w:themeColor="text1"/>
          <w:kern w:val="0"/>
          <w:sz w:val="24"/>
        </w:rPr>
        <w:t>用适宜检测区间内的患者样品</w:t>
      </w:r>
      <w:r w:rsidR="006542D1" w:rsidRPr="00B078D8">
        <w:rPr>
          <w:rFonts w:ascii="楷体" w:eastAsia="楷体" w:hAnsi="楷体" w:hint="eastAsia"/>
          <w:color w:val="000000" w:themeColor="text1"/>
          <w:kern w:val="0"/>
          <w:sz w:val="24"/>
        </w:rPr>
        <w:t>或</w:t>
      </w:r>
      <w:proofErr w:type="gramStart"/>
      <w:r w:rsidR="006542D1" w:rsidRPr="00B078D8">
        <w:rPr>
          <w:rFonts w:ascii="楷体" w:eastAsia="楷体" w:hAnsi="楷体" w:hint="eastAsia"/>
          <w:color w:val="000000" w:themeColor="text1"/>
          <w:kern w:val="0"/>
          <w:sz w:val="24"/>
        </w:rPr>
        <w:t>质控物</w:t>
      </w:r>
      <w:r w:rsidR="007F41CC" w:rsidRPr="00B078D8">
        <w:rPr>
          <w:rFonts w:ascii="楷体" w:eastAsia="楷体" w:hAnsi="楷体" w:hint="eastAsia"/>
          <w:color w:val="000000" w:themeColor="text1"/>
          <w:kern w:val="0"/>
          <w:sz w:val="24"/>
        </w:rPr>
        <w:t>进行</w:t>
      </w:r>
      <w:proofErr w:type="gramEnd"/>
      <w:r w:rsidRPr="00B078D8">
        <w:rPr>
          <w:rFonts w:ascii="楷体" w:eastAsia="楷体" w:hAnsi="楷体" w:hint="eastAsia"/>
          <w:color w:val="000000" w:themeColor="text1"/>
          <w:kern w:val="0"/>
          <w:sz w:val="24"/>
        </w:rPr>
        <w:t>平行检测</w:t>
      </w:r>
      <w:r w:rsidR="007F41CC" w:rsidRPr="00B078D8">
        <w:rPr>
          <w:rFonts w:ascii="楷体" w:eastAsia="楷体" w:hAnsi="楷体" w:hint="eastAsia"/>
          <w:color w:val="000000" w:themeColor="text1"/>
          <w:kern w:val="0"/>
          <w:sz w:val="24"/>
        </w:rPr>
        <w:t>比对</w:t>
      </w:r>
      <w:r w:rsidRPr="00B078D8">
        <w:rPr>
          <w:rFonts w:ascii="楷体" w:eastAsia="楷体" w:hAnsi="楷体" w:hint="eastAsia"/>
          <w:color w:val="000000" w:themeColor="text1"/>
          <w:kern w:val="0"/>
          <w:sz w:val="24"/>
        </w:rPr>
        <w:t>。用于定性检验的试剂，选择阴性和弱阳性的样品</w:t>
      </w:r>
      <w:r w:rsidR="006542D1" w:rsidRPr="00B078D8">
        <w:rPr>
          <w:rFonts w:ascii="楷体" w:eastAsia="楷体" w:hAnsi="楷体" w:hint="eastAsia"/>
          <w:color w:val="000000" w:themeColor="text1"/>
          <w:kern w:val="0"/>
          <w:sz w:val="24"/>
        </w:rPr>
        <w:t>或</w:t>
      </w:r>
      <w:proofErr w:type="gramStart"/>
      <w:r w:rsidR="003F65C4" w:rsidRPr="00B078D8">
        <w:rPr>
          <w:rFonts w:ascii="楷体" w:eastAsia="楷体" w:hAnsi="楷体" w:hint="eastAsia"/>
          <w:color w:val="000000" w:themeColor="text1"/>
          <w:kern w:val="0"/>
          <w:sz w:val="24"/>
        </w:rPr>
        <w:t>质控物</w:t>
      </w:r>
      <w:r w:rsidRPr="00B078D8">
        <w:rPr>
          <w:rFonts w:ascii="楷体" w:eastAsia="楷体" w:hAnsi="楷体" w:hint="eastAsia"/>
          <w:color w:val="000000" w:themeColor="text1"/>
          <w:kern w:val="0"/>
          <w:sz w:val="24"/>
        </w:rPr>
        <w:t>进行</w:t>
      </w:r>
      <w:proofErr w:type="gramEnd"/>
      <w:r w:rsidRPr="00B078D8">
        <w:rPr>
          <w:rFonts w:ascii="楷体" w:eastAsia="楷体" w:hAnsi="楷体" w:hint="eastAsia"/>
          <w:color w:val="000000" w:themeColor="text1"/>
          <w:kern w:val="0"/>
          <w:sz w:val="24"/>
        </w:rPr>
        <w:t>试剂批号验证；用于定量检验的试剂，应进行新旧试剂</w:t>
      </w:r>
      <w:proofErr w:type="gramStart"/>
      <w:r w:rsidRPr="00B078D8">
        <w:rPr>
          <w:rFonts w:ascii="楷体" w:eastAsia="楷体" w:hAnsi="楷体" w:hint="eastAsia"/>
          <w:color w:val="000000" w:themeColor="text1"/>
          <w:kern w:val="0"/>
          <w:sz w:val="24"/>
        </w:rPr>
        <w:t>批间差</w:t>
      </w:r>
      <w:proofErr w:type="gramEnd"/>
      <w:r w:rsidRPr="00B078D8">
        <w:rPr>
          <w:rFonts w:ascii="楷体" w:eastAsia="楷体" w:hAnsi="楷体" w:hint="eastAsia"/>
          <w:color w:val="000000" w:themeColor="text1"/>
          <w:kern w:val="0"/>
          <w:sz w:val="24"/>
        </w:rPr>
        <w:t>验证。</w:t>
      </w:r>
    </w:p>
    <w:p w14:paraId="55EA0BB0" w14:textId="77777777" w:rsidR="007E3142" w:rsidRPr="00B078D8" w:rsidRDefault="007E3142" w:rsidP="00B47A80">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5.3.2.4 </w:t>
      </w:r>
      <w:r w:rsidRPr="00B078D8">
        <w:rPr>
          <w:rFonts w:asciiTheme="minorEastAsia" w:eastAsiaTheme="minorEastAsia" w:hAnsiTheme="minorEastAsia" w:hint="eastAsia"/>
          <w:b/>
          <w:color w:val="000000" w:themeColor="text1"/>
          <w:kern w:val="0"/>
          <w:sz w:val="24"/>
        </w:rPr>
        <w:t>试剂和耗材</w:t>
      </w:r>
      <w:r w:rsidRPr="00B078D8">
        <w:rPr>
          <w:rFonts w:asciiTheme="minorEastAsia" w:eastAsiaTheme="minorEastAsia" w:hAnsiTheme="minorEastAsia"/>
          <w:b/>
          <w:color w:val="000000" w:themeColor="text1"/>
          <w:kern w:val="0"/>
          <w:sz w:val="24"/>
        </w:rPr>
        <w:t>—</w:t>
      </w:r>
      <w:r w:rsidRPr="00B078D8">
        <w:rPr>
          <w:rFonts w:asciiTheme="minorEastAsia" w:eastAsiaTheme="minorEastAsia" w:hAnsiTheme="minorEastAsia" w:hint="eastAsia"/>
          <w:b/>
          <w:color w:val="000000" w:themeColor="text1"/>
          <w:kern w:val="0"/>
          <w:sz w:val="24"/>
        </w:rPr>
        <w:t>库存管理</w:t>
      </w:r>
      <w:r w:rsidRPr="00B078D8">
        <w:rPr>
          <w:rFonts w:asciiTheme="minorEastAsia" w:eastAsiaTheme="minorEastAsia" w:hAnsiTheme="minorEastAsia"/>
          <w:b/>
          <w:color w:val="000000" w:themeColor="text1"/>
          <w:kern w:val="0"/>
          <w:sz w:val="24"/>
        </w:rPr>
        <w:t xml:space="preserve"> </w:t>
      </w:r>
    </w:p>
    <w:p w14:paraId="202A681F" w14:textId="2FF23249"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5.3.2.4</w:t>
      </w:r>
      <w:r w:rsidRPr="00B078D8">
        <w:rPr>
          <w:rFonts w:asciiTheme="minorEastAsia" w:eastAsiaTheme="minorEastAsia" w:hAnsiTheme="minorEastAsia" w:hint="eastAsia"/>
          <w:color w:val="000000" w:themeColor="text1"/>
          <w:kern w:val="0"/>
          <w:sz w:val="24"/>
        </w:rPr>
        <w:t>条款要求。</w:t>
      </w:r>
    </w:p>
    <w:p w14:paraId="36D8F15B" w14:textId="77777777" w:rsidR="007E3142" w:rsidRPr="00B078D8" w:rsidRDefault="007E3142" w:rsidP="00B47A80">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5.3.2.5 </w:t>
      </w:r>
      <w:r w:rsidRPr="00B078D8">
        <w:rPr>
          <w:rFonts w:asciiTheme="minorEastAsia" w:eastAsiaTheme="minorEastAsia" w:hAnsiTheme="minorEastAsia" w:hint="eastAsia"/>
          <w:b/>
          <w:color w:val="000000" w:themeColor="text1"/>
          <w:kern w:val="0"/>
          <w:sz w:val="24"/>
        </w:rPr>
        <w:t>试剂和耗材</w:t>
      </w:r>
      <w:proofErr w:type="gramStart"/>
      <w:r w:rsidRPr="00B078D8">
        <w:rPr>
          <w:rFonts w:asciiTheme="minorEastAsia" w:eastAsiaTheme="minorEastAsia" w:hAnsiTheme="minorEastAsia"/>
          <w:b/>
          <w:color w:val="000000" w:themeColor="text1"/>
          <w:kern w:val="0"/>
          <w:sz w:val="24"/>
        </w:rPr>
        <w:t>—</w:t>
      </w:r>
      <w:r w:rsidRPr="00B078D8">
        <w:rPr>
          <w:rFonts w:asciiTheme="minorEastAsia" w:eastAsiaTheme="minorEastAsia" w:hAnsiTheme="minorEastAsia" w:hint="eastAsia"/>
          <w:b/>
          <w:color w:val="000000" w:themeColor="text1"/>
          <w:kern w:val="0"/>
          <w:sz w:val="24"/>
        </w:rPr>
        <w:t>使用</w:t>
      </w:r>
      <w:proofErr w:type="gramEnd"/>
      <w:r w:rsidRPr="00B078D8">
        <w:rPr>
          <w:rFonts w:asciiTheme="minorEastAsia" w:eastAsiaTheme="minorEastAsia" w:hAnsiTheme="minorEastAsia" w:hint="eastAsia"/>
          <w:b/>
          <w:color w:val="000000" w:themeColor="text1"/>
          <w:kern w:val="0"/>
          <w:sz w:val="24"/>
        </w:rPr>
        <w:t>说明</w:t>
      </w:r>
      <w:r w:rsidRPr="00B078D8">
        <w:rPr>
          <w:rFonts w:asciiTheme="minorEastAsia" w:eastAsiaTheme="minorEastAsia" w:hAnsiTheme="minorEastAsia"/>
          <w:b/>
          <w:color w:val="000000" w:themeColor="text1"/>
          <w:kern w:val="0"/>
          <w:sz w:val="24"/>
        </w:rPr>
        <w:t xml:space="preserve"> </w:t>
      </w:r>
    </w:p>
    <w:p w14:paraId="797FDDF4" w14:textId="0319A7E1"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5.3.2.5</w:t>
      </w:r>
      <w:r w:rsidRPr="00B078D8">
        <w:rPr>
          <w:rFonts w:asciiTheme="minorEastAsia" w:eastAsiaTheme="minorEastAsia" w:hAnsiTheme="minorEastAsia" w:hint="eastAsia"/>
          <w:color w:val="000000" w:themeColor="text1"/>
          <w:kern w:val="0"/>
          <w:sz w:val="24"/>
        </w:rPr>
        <w:t>条款要求。</w:t>
      </w:r>
    </w:p>
    <w:p w14:paraId="6A1F9DBE" w14:textId="77777777" w:rsidR="007E3142" w:rsidRPr="00B078D8" w:rsidRDefault="007E3142" w:rsidP="00B47A80">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5.3.2.6 </w:t>
      </w:r>
      <w:r w:rsidRPr="00B078D8">
        <w:rPr>
          <w:rFonts w:asciiTheme="minorEastAsia" w:eastAsiaTheme="minorEastAsia" w:hAnsiTheme="minorEastAsia" w:hint="eastAsia"/>
          <w:b/>
          <w:color w:val="000000" w:themeColor="text1"/>
          <w:kern w:val="0"/>
          <w:sz w:val="24"/>
        </w:rPr>
        <w:t>试剂和耗材</w:t>
      </w:r>
      <w:r w:rsidRPr="00B078D8">
        <w:rPr>
          <w:rFonts w:asciiTheme="minorEastAsia" w:eastAsiaTheme="minorEastAsia" w:hAnsiTheme="minorEastAsia"/>
          <w:b/>
          <w:color w:val="000000" w:themeColor="text1"/>
          <w:kern w:val="0"/>
          <w:sz w:val="24"/>
        </w:rPr>
        <w:t>—</w:t>
      </w:r>
      <w:r w:rsidRPr="00B078D8">
        <w:rPr>
          <w:rFonts w:asciiTheme="minorEastAsia" w:eastAsiaTheme="minorEastAsia" w:hAnsiTheme="minorEastAsia" w:hint="eastAsia"/>
          <w:b/>
          <w:color w:val="000000" w:themeColor="text1"/>
          <w:kern w:val="0"/>
          <w:sz w:val="24"/>
        </w:rPr>
        <w:t>不良事件报告</w:t>
      </w:r>
      <w:r w:rsidRPr="00B078D8">
        <w:rPr>
          <w:rFonts w:asciiTheme="minorEastAsia" w:eastAsiaTheme="minorEastAsia" w:hAnsiTheme="minorEastAsia"/>
          <w:b/>
          <w:color w:val="000000" w:themeColor="text1"/>
          <w:kern w:val="0"/>
          <w:sz w:val="24"/>
        </w:rPr>
        <w:t xml:space="preserve"> </w:t>
      </w:r>
    </w:p>
    <w:p w14:paraId="0A4A14A5" w14:textId="36A90059"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5.3.2.6</w:t>
      </w:r>
      <w:r w:rsidRPr="00B078D8">
        <w:rPr>
          <w:rFonts w:asciiTheme="minorEastAsia" w:eastAsiaTheme="minorEastAsia" w:hAnsiTheme="minorEastAsia" w:hint="eastAsia"/>
          <w:color w:val="000000" w:themeColor="text1"/>
          <w:kern w:val="0"/>
          <w:sz w:val="24"/>
        </w:rPr>
        <w:t>条款要求。</w:t>
      </w:r>
    </w:p>
    <w:p w14:paraId="6D2584C2" w14:textId="77777777" w:rsidR="007E3142" w:rsidRPr="00B078D8" w:rsidRDefault="007E3142" w:rsidP="00B47A80">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5.3.2.7 </w:t>
      </w:r>
      <w:r w:rsidRPr="00B078D8">
        <w:rPr>
          <w:rFonts w:asciiTheme="minorEastAsia" w:eastAsiaTheme="minorEastAsia" w:hAnsiTheme="minorEastAsia" w:hint="eastAsia"/>
          <w:b/>
          <w:color w:val="000000" w:themeColor="text1"/>
          <w:kern w:val="0"/>
          <w:sz w:val="24"/>
        </w:rPr>
        <w:t>试剂和耗材</w:t>
      </w:r>
      <w:r w:rsidRPr="00B078D8">
        <w:rPr>
          <w:rFonts w:asciiTheme="minorEastAsia" w:eastAsiaTheme="minorEastAsia" w:hAnsiTheme="minorEastAsia"/>
          <w:b/>
          <w:color w:val="000000" w:themeColor="text1"/>
          <w:kern w:val="0"/>
          <w:sz w:val="24"/>
        </w:rPr>
        <w:t>—</w:t>
      </w:r>
      <w:r w:rsidRPr="00B078D8">
        <w:rPr>
          <w:rFonts w:asciiTheme="minorEastAsia" w:eastAsiaTheme="minorEastAsia" w:hAnsiTheme="minorEastAsia" w:hint="eastAsia"/>
          <w:b/>
          <w:color w:val="000000" w:themeColor="text1"/>
          <w:kern w:val="0"/>
          <w:sz w:val="24"/>
        </w:rPr>
        <w:t>记录</w:t>
      </w:r>
    </w:p>
    <w:p w14:paraId="0C7F2AB4" w14:textId="6701A966"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31" w:name="_Toc48034840"/>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5.3.2.7</w:t>
      </w:r>
      <w:r w:rsidRPr="00B078D8">
        <w:rPr>
          <w:rFonts w:asciiTheme="minorEastAsia" w:eastAsiaTheme="minorEastAsia" w:hAnsiTheme="minorEastAsia" w:hint="eastAsia"/>
          <w:color w:val="000000" w:themeColor="text1"/>
          <w:kern w:val="0"/>
          <w:sz w:val="24"/>
        </w:rPr>
        <w:t>条款要求。</w:t>
      </w:r>
    </w:p>
    <w:p w14:paraId="16FEAA3D"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5.4 </w:t>
      </w:r>
      <w:r w:rsidRPr="00B078D8">
        <w:rPr>
          <w:rFonts w:ascii="Times New Roman" w:hAnsi="Times New Roman"/>
          <w:b w:val="0"/>
          <w:bCs w:val="0"/>
          <w:color w:val="000000" w:themeColor="text1"/>
          <w:sz w:val="28"/>
          <w:szCs w:val="28"/>
        </w:rPr>
        <w:t>检验前过程</w:t>
      </w:r>
      <w:bookmarkEnd w:id="31"/>
    </w:p>
    <w:p w14:paraId="42D5AD0B" w14:textId="77777777" w:rsidR="007E3142" w:rsidRPr="00B078D8" w:rsidRDefault="007E3142" w:rsidP="000F3576">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5.4.1 </w:t>
      </w:r>
      <w:r w:rsidRPr="00B078D8">
        <w:rPr>
          <w:rFonts w:asciiTheme="minorEastAsia" w:eastAsiaTheme="minorEastAsia" w:hAnsiTheme="minorEastAsia" w:hint="eastAsia"/>
          <w:b/>
          <w:color w:val="000000" w:themeColor="text1"/>
          <w:kern w:val="0"/>
          <w:sz w:val="24"/>
        </w:rPr>
        <w:t>总则</w:t>
      </w:r>
      <w:r w:rsidRPr="00B078D8">
        <w:rPr>
          <w:rFonts w:asciiTheme="minorEastAsia" w:eastAsiaTheme="minorEastAsia" w:hAnsiTheme="minorEastAsia"/>
          <w:b/>
          <w:color w:val="000000" w:themeColor="text1"/>
          <w:kern w:val="0"/>
          <w:sz w:val="24"/>
        </w:rPr>
        <w:t xml:space="preserve"> </w:t>
      </w:r>
    </w:p>
    <w:p w14:paraId="45CCADA8" w14:textId="5AC465A1"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5.4.1</w:t>
      </w:r>
      <w:r w:rsidRPr="00B078D8">
        <w:rPr>
          <w:rFonts w:asciiTheme="minorEastAsia" w:eastAsiaTheme="minorEastAsia" w:hAnsiTheme="minorEastAsia" w:hint="eastAsia"/>
          <w:color w:val="000000" w:themeColor="text1"/>
          <w:kern w:val="0"/>
          <w:sz w:val="24"/>
        </w:rPr>
        <w:t>条款要求。</w:t>
      </w:r>
    </w:p>
    <w:p w14:paraId="62D1A689" w14:textId="77777777" w:rsidR="007E3142" w:rsidRPr="00B078D8" w:rsidRDefault="007E3142" w:rsidP="000F3576">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5.4.2 </w:t>
      </w:r>
      <w:r w:rsidRPr="00B078D8">
        <w:rPr>
          <w:rFonts w:asciiTheme="minorEastAsia" w:eastAsiaTheme="minorEastAsia" w:hAnsiTheme="minorEastAsia" w:hint="eastAsia"/>
          <w:b/>
          <w:color w:val="000000" w:themeColor="text1"/>
          <w:kern w:val="0"/>
          <w:sz w:val="24"/>
        </w:rPr>
        <w:t>提供给患者和用户的信息</w:t>
      </w:r>
    </w:p>
    <w:p w14:paraId="3B7BA8DB" w14:textId="56D6DD8C"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lastRenderedPageBreak/>
        <w:t>应符合ISO 15189,</w:t>
      </w:r>
      <w:r w:rsidRPr="00B078D8">
        <w:rPr>
          <w:rFonts w:ascii="宋体.錐鸀." w:eastAsia="宋体.錐鸀." w:hint="eastAsia"/>
          <w:color w:val="000000" w:themeColor="text1"/>
          <w:kern w:val="0"/>
          <w:sz w:val="23"/>
          <w:szCs w:val="23"/>
        </w:rPr>
        <w:t>5.4.2</w:t>
      </w:r>
      <w:r w:rsidRPr="00B078D8">
        <w:rPr>
          <w:rFonts w:asciiTheme="minorEastAsia" w:eastAsiaTheme="minorEastAsia" w:hAnsiTheme="minorEastAsia" w:hint="eastAsia"/>
          <w:color w:val="000000" w:themeColor="text1"/>
          <w:kern w:val="0"/>
          <w:sz w:val="24"/>
        </w:rPr>
        <w:t>条款要求。</w:t>
      </w:r>
    </w:p>
    <w:p w14:paraId="24213658" w14:textId="77777777" w:rsidR="007E3142" w:rsidRPr="00B078D8" w:rsidRDefault="007E3142" w:rsidP="000F3576">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5.4.3</w:t>
        </w:r>
        <w:r w:rsidRPr="00B078D8">
          <w:rPr>
            <w:rFonts w:asciiTheme="minorEastAsia" w:eastAsiaTheme="minorEastAsia" w:hAnsiTheme="minorEastAsia" w:hint="eastAsia"/>
            <w:b/>
            <w:color w:val="000000" w:themeColor="text1"/>
            <w:kern w:val="0"/>
            <w:sz w:val="24"/>
          </w:rPr>
          <w:t xml:space="preserve"> </w:t>
        </w:r>
      </w:smartTag>
      <w:r w:rsidRPr="00B078D8">
        <w:rPr>
          <w:rFonts w:asciiTheme="minorEastAsia" w:eastAsiaTheme="minorEastAsia" w:hAnsiTheme="minorEastAsia"/>
          <w:b/>
          <w:color w:val="000000" w:themeColor="text1"/>
          <w:kern w:val="0"/>
          <w:sz w:val="24"/>
        </w:rPr>
        <w:t>申请单信息</w:t>
      </w:r>
    </w:p>
    <w:p w14:paraId="3294A1DC" w14:textId="55EEDCD5"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5.4.3</w:t>
      </w:r>
      <w:r w:rsidRPr="00B078D8">
        <w:rPr>
          <w:rFonts w:asciiTheme="minorEastAsia" w:eastAsiaTheme="minorEastAsia" w:hAnsiTheme="minorEastAsia" w:hint="eastAsia"/>
          <w:color w:val="000000" w:themeColor="text1"/>
          <w:kern w:val="0"/>
          <w:sz w:val="24"/>
        </w:rPr>
        <w:t>条款以及下列要求：</w:t>
      </w:r>
    </w:p>
    <w:p w14:paraId="7B30E12A" w14:textId="735A1766" w:rsidR="007E3142" w:rsidRPr="00B078D8" w:rsidRDefault="007E3142" w:rsidP="00FF5808">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输血实验室：申请单包括检验申请单、输血申请单、无偿献血登记表等。除了通用要求外，</w:t>
      </w:r>
      <w:proofErr w:type="gramStart"/>
      <w:r w:rsidRPr="00B078D8">
        <w:rPr>
          <w:rFonts w:ascii="楷体" w:eastAsia="楷体" w:hAnsi="楷体" w:hint="eastAsia"/>
          <w:color w:val="000000" w:themeColor="text1"/>
          <w:kern w:val="0"/>
          <w:sz w:val="24"/>
        </w:rPr>
        <w:t>申请单还应</w:t>
      </w:r>
      <w:proofErr w:type="gramEnd"/>
      <w:r w:rsidRPr="00B078D8">
        <w:rPr>
          <w:rFonts w:ascii="楷体" w:eastAsia="楷体" w:hAnsi="楷体" w:hint="eastAsia"/>
          <w:color w:val="000000" w:themeColor="text1"/>
          <w:kern w:val="0"/>
          <w:sz w:val="24"/>
        </w:rPr>
        <w:t>符合相关法律法规要求。</w:t>
      </w:r>
    </w:p>
    <w:p w14:paraId="5D141738" w14:textId="1429D97B" w:rsidR="000B630D" w:rsidRPr="00B078D8" w:rsidRDefault="000B630D" w:rsidP="000B630D">
      <w:pPr>
        <w:kinsoku w:val="0"/>
        <w:overflowPunct w:val="0"/>
        <w:spacing w:line="360" w:lineRule="auto"/>
        <w:ind w:right="-1" w:firstLineChars="200"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微生物实验室：申请单应包括临床诊断，必要时说明感染类型和（或）目标微生物，宜提供抗菌药物使用信息。</w:t>
      </w:r>
    </w:p>
    <w:p w14:paraId="479AC4ED" w14:textId="77777777" w:rsidR="00E076C2" w:rsidRPr="00B078D8" w:rsidRDefault="007E3142" w:rsidP="00BE5473">
      <w:pPr>
        <w:kinsoku w:val="0"/>
        <w:overflowPunct w:val="0"/>
        <w:spacing w:line="360" w:lineRule="auto"/>
        <w:ind w:right="-1" w:firstLineChars="200"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w:t>
      </w:r>
    </w:p>
    <w:p w14:paraId="0A46E045" w14:textId="17818101" w:rsidR="007E3142" w:rsidRPr="00B078D8" w:rsidRDefault="007E3142" w:rsidP="00E076C2">
      <w:pPr>
        <w:pStyle w:val="ad"/>
        <w:numPr>
          <w:ilvl w:val="0"/>
          <w:numId w:val="7"/>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样品的采集部位，需检查的病灶的大体描述（采样由细胞病理室进行时适用），及特殊要求（例如：多点穿刺和需预留样品进行辅助检查时，应在申请单上注明）；</w:t>
      </w:r>
    </w:p>
    <w:p w14:paraId="0D14E15D" w14:textId="29860EAB" w:rsidR="00BE5473" w:rsidRPr="00B078D8" w:rsidRDefault="00BE5473" w:rsidP="00E076C2">
      <w:pPr>
        <w:pStyle w:val="ad"/>
        <w:numPr>
          <w:ilvl w:val="0"/>
          <w:numId w:val="7"/>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申请单应包括：病史（症状和体征）；手术（包括内镜检查）所见；既往临床治疗信息；既往病理检查情况（包括原病理号和诊断）；实验室检验/影像学检查结果（适用时）；女性病人申请妇产科病理检查，应有月经史和妊娠史；必要时，包括患者的家系、家族史、旅行和接触史、传染病和其它相关临床信息；</w:t>
      </w:r>
    </w:p>
    <w:p w14:paraId="2E5E2317" w14:textId="77777777" w:rsidR="0060205D" w:rsidRPr="00B078D8" w:rsidRDefault="00BE5473" w:rsidP="00E076C2">
      <w:pPr>
        <w:pStyle w:val="ad"/>
        <w:numPr>
          <w:ilvl w:val="0"/>
          <w:numId w:val="7"/>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组织病理样品应有离体时间、样品固定时间、样品数量；</w:t>
      </w:r>
    </w:p>
    <w:p w14:paraId="3DD765CB" w14:textId="6C74FD46" w:rsidR="00BE5473" w:rsidRPr="00B078D8" w:rsidRDefault="00BE5473" w:rsidP="00E076C2">
      <w:pPr>
        <w:pStyle w:val="ad"/>
        <w:numPr>
          <w:ilvl w:val="0"/>
          <w:numId w:val="7"/>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细胞学样品应有采集日期、采集和固定时间（相关时）。</w:t>
      </w:r>
    </w:p>
    <w:p w14:paraId="7349AAFC" w14:textId="2ED3CA89" w:rsidR="007E3142" w:rsidRPr="00B078D8" w:rsidRDefault="007E3142" w:rsidP="00D25A62">
      <w:pPr>
        <w:kinsoku w:val="0"/>
        <w:overflowPunct w:val="0"/>
        <w:spacing w:line="360" w:lineRule="auto"/>
        <w:ind w:right="-1"/>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5.4.4</w:t>
        </w:r>
      </w:smartTag>
      <w:r w:rsidRPr="00B078D8">
        <w:rPr>
          <w:rFonts w:asciiTheme="minorEastAsia" w:eastAsiaTheme="minorEastAsia" w:hAnsiTheme="minorEastAsia"/>
          <w:b/>
          <w:color w:val="000000" w:themeColor="text1"/>
          <w:kern w:val="0"/>
          <w:sz w:val="24"/>
        </w:rPr>
        <w:t xml:space="preserve"> 原始</w:t>
      </w:r>
      <w:r w:rsidR="00C1581D" w:rsidRPr="00B078D8">
        <w:rPr>
          <w:rFonts w:asciiTheme="minorEastAsia" w:eastAsiaTheme="minorEastAsia" w:hAnsiTheme="minorEastAsia"/>
          <w:b/>
          <w:color w:val="000000" w:themeColor="text1"/>
          <w:kern w:val="0"/>
          <w:sz w:val="24"/>
        </w:rPr>
        <w:t>样品</w:t>
      </w:r>
      <w:r w:rsidRPr="00B078D8">
        <w:rPr>
          <w:rFonts w:asciiTheme="minorEastAsia" w:eastAsiaTheme="minorEastAsia" w:hAnsiTheme="minorEastAsia"/>
          <w:b/>
          <w:color w:val="000000" w:themeColor="text1"/>
          <w:kern w:val="0"/>
          <w:sz w:val="24"/>
        </w:rPr>
        <w:t>采集和处理</w:t>
      </w:r>
    </w:p>
    <w:p w14:paraId="6C318898" w14:textId="77777777" w:rsidR="007E3142" w:rsidRPr="00B078D8" w:rsidRDefault="007E3142" w:rsidP="004409D8">
      <w:pPr>
        <w:kinsoku w:val="0"/>
        <w:overflowPunct w:val="0"/>
        <w:spacing w:line="360" w:lineRule="auto"/>
        <w:ind w:right="-1"/>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5.4.4.1 </w:t>
      </w:r>
      <w:r w:rsidRPr="00B078D8">
        <w:rPr>
          <w:rFonts w:asciiTheme="minorEastAsia" w:eastAsiaTheme="minorEastAsia" w:hAnsiTheme="minorEastAsia" w:hint="eastAsia"/>
          <w:b/>
          <w:color w:val="000000" w:themeColor="text1"/>
          <w:kern w:val="0"/>
          <w:sz w:val="24"/>
        </w:rPr>
        <w:t>总则</w:t>
      </w:r>
    </w:p>
    <w:p w14:paraId="59C7CB54" w14:textId="3B2BA526"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5.4.4.1</w:t>
      </w:r>
      <w:r w:rsidRPr="00B078D8">
        <w:rPr>
          <w:rFonts w:asciiTheme="minorEastAsia" w:eastAsiaTheme="minorEastAsia" w:hAnsiTheme="minorEastAsia" w:hint="eastAsia"/>
          <w:color w:val="000000" w:themeColor="text1"/>
          <w:kern w:val="0"/>
          <w:sz w:val="24"/>
        </w:rPr>
        <w:t>条款要求。</w:t>
      </w:r>
    </w:p>
    <w:p w14:paraId="412BE86A" w14:textId="77777777" w:rsidR="007E3142" w:rsidRPr="00B078D8" w:rsidRDefault="007E3142" w:rsidP="004409D8">
      <w:pPr>
        <w:kinsoku w:val="0"/>
        <w:overflowPunct w:val="0"/>
        <w:spacing w:line="360" w:lineRule="auto"/>
        <w:ind w:right="-1"/>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5.4.4.2 </w:t>
      </w:r>
      <w:r w:rsidRPr="00B078D8">
        <w:rPr>
          <w:rFonts w:asciiTheme="minorEastAsia" w:eastAsiaTheme="minorEastAsia" w:hAnsiTheme="minorEastAsia" w:hint="eastAsia"/>
          <w:b/>
          <w:color w:val="000000" w:themeColor="text1"/>
          <w:kern w:val="0"/>
          <w:sz w:val="24"/>
        </w:rPr>
        <w:t>采集</w:t>
      </w:r>
      <w:proofErr w:type="gramStart"/>
      <w:r w:rsidRPr="00B078D8">
        <w:rPr>
          <w:rFonts w:asciiTheme="minorEastAsia" w:eastAsiaTheme="minorEastAsia" w:hAnsiTheme="minorEastAsia" w:hint="eastAsia"/>
          <w:b/>
          <w:color w:val="000000" w:themeColor="text1"/>
          <w:kern w:val="0"/>
          <w:sz w:val="24"/>
        </w:rPr>
        <w:t>前活动</w:t>
      </w:r>
      <w:proofErr w:type="gramEnd"/>
      <w:r w:rsidRPr="00B078D8">
        <w:rPr>
          <w:rFonts w:asciiTheme="minorEastAsia" w:eastAsiaTheme="minorEastAsia" w:hAnsiTheme="minorEastAsia" w:hint="eastAsia"/>
          <w:b/>
          <w:color w:val="000000" w:themeColor="text1"/>
          <w:kern w:val="0"/>
          <w:sz w:val="24"/>
        </w:rPr>
        <w:t>的指导</w:t>
      </w:r>
    </w:p>
    <w:p w14:paraId="78BC6D14" w14:textId="0A2A913E"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5.4.4.2</w:t>
      </w:r>
      <w:r w:rsidRPr="00B078D8">
        <w:rPr>
          <w:rFonts w:asciiTheme="minorEastAsia" w:eastAsiaTheme="minorEastAsia" w:hAnsiTheme="minorEastAsia" w:hint="eastAsia"/>
          <w:color w:val="000000" w:themeColor="text1"/>
          <w:kern w:val="0"/>
          <w:sz w:val="24"/>
        </w:rPr>
        <w:t>条款要求。</w:t>
      </w:r>
    </w:p>
    <w:p w14:paraId="67057290" w14:textId="77777777" w:rsidR="007E3142" w:rsidRPr="00B078D8" w:rsidRDefault="007E3142" w:rsidP="002C54EC">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5.4.4</w:t>
        </w:r>
      </w:smartTag>
      <w:r w:rsidRPr="00B078D8">
        <w:rPr>
          <w:rFonts w:asciiTheme="minorEastAsia" w:eastAsiaTheme="minorEastAsia" w:hAnsiTheme="minorEastAsia"/>
          <w:b/>
          <w:color w:val="000000" w:themeColor="text1"/>
          <w:kern w:val="0"/>
          <w:sz w:val="24"/>
        </w:rPr>
        <w:t>.3 采集活动的指导</w:t>
      </w:r>
    </w:p>
    <w:p w14:paraId="4D876D0D" w14:textId="49F41E41"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5.4.4.3</w:t>
      </w:r>
      <w:r w:rsidRPr="00B078D8">
        <w:rPr>
          <w:rFonts w:asciiTheme="minorEastAsia" w:eastAsiaTheme="minorEastAsia" w:hAnsiTheme="minorEastAsia" w:hint="eastAsia"/>
          <w:color w:val="000000" w:themeColor="text1"/>
          <w:kern w:val="0"/>
          <w:sz w:val="24"/>
        </w:rPr>
        <w:t>条款及下列要求：</w:t>
      </w:r>
    </w:p>
    <w:p w14:paraId="3DC24CE3" w14:textId="77777777" w:rsidR="0060205D" w:rsidRPr="00B078D8" w:rsidRDefault="0060205D" w:rsidP="0060205D">
      <w:pPr>
        <w:pStyle w:val="ad"/>
        <w:numPr>
          <w:ilvl w:val="0"/>
          <w:numId w:val="17"/>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应包括</w:t>
      </w:r>
      <w:r w:rsidR="007E3142" w:rsidRPr="00B078D8">
        <w:rPr>
          <w:rFonts w:ascii="楷体" w:eastAsia="楷体" w:hAnsi="楷体" w:hint="eastAsia"/>
          <w:color w:val="000000" w:themeColor="text1"/>
          <w:kern w:val="0"/>
          <w:sz w:val="24"/>
        </w:rPr>
        <w:t>特殊患者身份的识别，如昏迷病人、新生儿、没有监护人在场的婴幼儿和儿童病人；小儿应通过父母或监护人识别；</w:t>
      </w:r>
    </w:p>
    <w:p w14:paraId="413D86B5" w14:textId="641F36EB" w:rsidR="00D27720" w:rsidRPr="00B078D8" w:rsidRDefault="00D27720" w:rsidP="0060205D">
      <w:pPr>
        <w:pStyle w:val="ad"/>
        <w:numPr>
          <w:ilvl w:val="0"/>
          <w:numId w:val="17"/>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样品采集宜参考相关规范，如I</w:t>
      </w:r>
      <w:r w:rsidRPr="00B078D8">
        <w:rPr>
          <w:rFonts w:ascii="楷体" w:eastAsia="楷体" w:hAnsi="楷体"/>
          <w:color w:val="000000" w:themeColor="text1"/>
          <w:kern w:val="0"/>
          <w:sz w:val="24"/>
        </w:rPr>
        <w:t>SO</w:t>
      </w:r>
      <w:r w:rsidRPr="00B078D8">
        <w:rPr>
          <w:rFonts w:ascii="楷体" w:eastAsia="楷体" w:hAnsi="楷体" w:hint="eastAsia"/>
          <w:color w:val="000000" w:themeColor="text1"/>
          <w:kern w:val="0"/>
          <w:sz w:val="24"/>
        </w:rPr>
        <w:t>/TS 20658、《全国临床检验操作规程》</w:t>
      </w:r>
      <w:r w:rsidR="0060205D" w:rsidRPr="00B078D8">
        <w:rPr>
          <w:rFonts w:ascii="楷体" w:eastAsia="楷体" w:hAnsi="楷体" w:hint="eastAsia"/>
          <w:color w:val="000000" w:themeColor="text1"/>
          <w:kern w:val="0"/>
          <w:sz w:val="24"/>
        </w:rPr>
        <w:t>；</w:t>
      </w:r>
      <w:r w:rsidRPr="00B078D8">
        <w:rPr>
          <w:rFonts w:ascii="楷体" w:eastAsia="楷体" w:hAnsi="楷体" w:hint="eastAsia"/>
          <w:color w:val="000000" w:themeColor="text1"/>
          <w:kern w:val="0"/>
          <w:sz w:val="24"/>
        </w:rPr>
        <w:t>以及相关国家/行业标准的要求，如WS/T 359、WS/T 640</w:t>
      </w:r>
      <w:r w:rsidR="004A43E6" w:rsidRPr="00B078D8">
        <w:rPr>
          <w:rFonts w:ascii="楷体" w:eastAsia="楷体" w:hAnsi="楷体" w:hint="eastAsia"/>
          <w:color w:val="000000" w:themeColor="text1"/>
          <w:kern w:val="0"/>
          <w:sz w:val="24"/>
        </w:rPr>
        <w:t>、WS/T 6</w:t>
      </w:r>
      <w:r w:rsidR="004A43E6" w:rsidRPr="00B078D8">
        <w:rPr>
          <w:rFonts w:ascii="楷体" w:eastAsia="楷体" w:hAnsi="楷体"/>
          <w:color w:val="000000" w:themeColor="text1"/>
          <w:kern w:val="0"/>
          <w:sz w:val="24"/>
        </w:rPr>
        <w:t>61</w:t>
      </w:r>
      <w:r w:rsidRPr="00B078D8">
        <w:rPr>
          <w:rFonts w:ascii="楷体" w:eastAsia="楷体" w:hAnsi="楷体" w:hint="eastAsia"/>
          <w:color w:val="000000" w:themeColor="text1"/>
          <w:kern w:val="0"/>
          <w:sz w:val="24"/>
        </w:rPr>
        <w:t>等。</w:t>
      </w:r>
    </w:p>
    <w:p w14:paraId="30AFE084" w14:textId="77CE30FC" w:rsidR="00143044" w:rsidRPr="00B078D8" w:rsidRDefault="00D27720" w:rsidP="00D27720">
      <w:pPr>
        <w:kinsoku w:val="0"/>
        <w:overflowPunct w:val="0"/>
        <w:spacing w:line="360" w:lineRule="auto"/>
        <w:ind w:right="-1" w:firstLineChars="200"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lastRenderedPageBreak/>
        <w:t>微生物实验室：</w:t>
      </w:r>
    </w:p>
    <w:p w14:paraId="7F2F0841" w14:textId="339FE2F6" w:rsidR="00143044" w:rsidRPr="00B078D8" w:rsidRDefault="00D27720" w:rsidP="00BB7F44">
      <w:pPr>
        <w:pStyle w:val="ad"/>
        <w:numPr>
          <w:ilvl w:val="0"/>
          <w:numId w:val="5"/>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明确说明并执行血培养样品采集的消毒技术、合适的样品量。</w:t>
      </w:r>
      <w:r w:rsidR="00496A4B" w:rsidRPr="00B078D8">
        <w:rPr>
          <w:rFonts w:ascii="楷体" w:eastAsia="楷体" w:hAnsi="楷体" w:hint="eastAsia"/>
          <w:color w:val="000000" w:themeColor="text1"/>
          <w:kern w:val="0"/>
          <w:sz w:val="24"/>
        </w:rPr>
        <w:t>用于</w:t>
      </w:r>
      <w:r w:rsidRPr="00B078D8">
        <w:rPr>
          <w:rFonts w:ascii="楷体" w:eastAsia="楷体" w:hAnsi="楷体" w:hint="eastAsia"/>
          <w:color w:val="000000" w:themeColor="text1"/>
          <w:kern w:val="0"/>
          <w:sz w:val="24"/>
        </w:rPr>
        <w:t>诊断成人不明原因发热、血流细菌感染时</w:t>
      </w:r>
      <w:r w:rsidR="00496A4B" w:rsidRPr="00B078D8">
        <w:rPr>
          <w:rFonts w:ascii="楷体" w:eastAsia="楷体" w:hAnsi="楷体" w:hint="eastAsia"/>
          <w:color w:val="000000" w:themeColor="text1"/>
          <w:kern w:val="0"/>
          <w:sz w:val="24"/>
        </w:rPr>
        <w:t>，</w:t>
      </w:r>
      <w:r w:rsidRPr="00B078D8">
        <w:rPr>
          <w:rFonts w:ascii="楷体" w:eastAsia="楷体" w:hAnsi="楷体" w:hint="eastAsia"/>
          <w:color w:val="000000" w:themeColor="text1"/>
          <w:kern w:val="0"/>
          <w:sz w:val="24"/>
        </w:rPr>
        <w:t>宜在不同部位抽血2套，每套2瓶（需氧、厌氧各一瓶）。</w:t>
      </w:r>
    </w:p>
    <w:p w14:paraId="2DBCDB80" w14:textId="4A5C91F6" w:rsidR="00D27720" w:rsidRPr="00B078D8" w:rsidRDefault="00D27720" w:rsidP="00BB7F44">
      <w:pPr>
        <w:pStyle w:val="ad"/>
        <w:numPr>
          <w:ilvl w:val="0"/>
          <w:numId w:val="5"/>
        </w:numPr>
        <w:kinsoku w:val="0"/>
        <w:overflowPunct w:val="0"/>
        <w:spacing w:line="360" w:lineRule="auto"/>
        <w:ind w:right="-1" w:firstLineChars="0"/>
        <w:rPr>
          <w:rFonts w:ascii="楷体" w:eastAsia="楷体" w:hAnsi="楷体"/>
          <w:color w:val="000000" w:themeColor="text1"/>
          <w:kern w:val="0"/>
          <w:sz w:val="24"/>
        </w:rPr>
      </w:pPr>
      <w:proofErr w:type="gramStart"/>
      <w:r w:rsidRPr="00B078D8">
        <w:rPr>
          <w:rFonts w:ascii="楷体" w:eastAsia="楷体" w:hAnsi="楷体" w:hint="eastAsia"/>
          <w:color w:val="000000" w:themeColor="text1"/>
          <w:kern w:val="0"/>
          <w:sz w:val="24"/>
        </w:rPr>
        <w:t>痰</w:t>
      </w:r>
      <w:proofErr w:type="gramEnd"/>
      <w:r w:rsidRPr="00B078D8">
        <w:rPr>
          <w:rFonts w:ascii="楷体" w:eastAsia="楷体" w:hAnsi="楷体" w:hint="eastAsia"/>
          <w:color w:val="000000" w:themeColor="text1"/>
          <w:kern w:val="0"/>
          <w:sz w:val="24"/>
        </w:rPr>
        <w:t>样品直接显微镜检查找抗酸杆菌或结核分枝杆菌培养，应送检三份</w:t>
      </w:r>
      <w:proofErr w:type="gramStart"/>
      <w:r w:rsidRPr="00B078D8">
        <w:rPr>
          <w:rFonts w:ascii="楷体" w:eastAsia="楷体" w:hAnsi="楷体" w:hint="eastAsia"/>
          <w:color w:val="000000" w:themeColor="text1"/>
          <w:kern w:val="0"/>
          <w:sz w:val="24"/>
        </w:rPr>
        <w:t>痰</w:t>
      </w:r>
      <w:proofErr w:type="gramEnd"/>
      <w:r w:rsidRPr="00B078D8">
        <w:rPr>
          <w:rFonts w:ascii="楷体" w:eastAsia="楷体" w:hAnsi="楷体" w:hint="eastAsia"/>
          <w:color w:val="000000" w:themeColor="text1"/>
          <w:kern w:val="0"/>
          <w:sz w:val="24"/>
        </w:rPr>
        <w:t>样品；最好至少连续3日，采集每日清晨第一口痰。</w:t>
      </w:r>
    </w:p>
    <w:p w14:paraId="2A68F9AE" w14:textId="3C3A2A02" w:rsidR="00D27720" w:rsidRPr="00B078D8" w:rsidRDefault="007E3142" w:rsidP="00D27720">
      <w:pPr>
        <w:kinsoku w:val="0"/>
        <w:overflowPunct w:val="0"/>
        <w:spacing w:line="360" w:lineRule="auto"/>
        <w:ind w:right="-1" w:firstLineChars="200"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w:t>
      </w:r>
    </w:p>
    <w:p w14:paraId="6F039036" w14:textId="183F5936" w:rsidR="007E3142" w:rsidRPr="00B078D8" w:rsidRDefault="007E3142" w:rsidP="00BB7F44">
      <w:pPr>
        <w:pStyle w:val="ad"/>
        <w:numPr>
          <w:ilvl w:val="0"/>
          <w:numId w:val="4"/>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确认患者符合细胞学检查前要求，例如：食道拉网患者是否禁食、深部脏器穿刺患者的出凝血时间是否正常等；</w:t>
      </w:r>
    </w:p>
    <w:p w14:paraId="76ABA977" w14:textId="514E2DA7" w:rsidR="007E3142" w:rsidRPr="00B078D8" w:rsidRDefault="007E3142" w:rsidP="00BB7F44">
      <w:pPr>
        <w:pStyle w:val="ad"/>
        <w:numPr>
          <w:ilvl w:val="0"/>
          <w:numId w:val="4"/>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病理学检查样品容器应至少有</w:t>
      </w:r>
      <w:r w:rsidR="00B03141" w:rsidRPr="00B078D8">
        <w:rPr>
          <w:rFonts w:ascii="楷体" w:eastAsia="楷体" w:hAnsi="楷体" w:hint="eastAsia"/>
          <w:color w:val="000000" w:themeColor="text1"/>
          <w:kern w:val="0"/>
          <w:sz w:val="24"/>
        </w:rPr>
        <w:t>两</w:t>
      </w:r>
      <w:r w:rsidRPr="00B078D8">
        <w:rPr>
          <w:rFonts w:ascii="楷体" w:eastAsia="楷体" w:hAnsi="楷体" w:hint="eastAsia"/>
          <w:color w:val="000000" w:themeColor="text1"/>
          <w:kern w:val="0"/>
          <w:sz w:val="24"/>
        </w:rPr>
        <w:t>种标识（例如，患者姓名和另一种标识信息）。送检</w:t>
      </w:r>
      <w:proofErr w:type="gramStart"/>
      <w:r w:rsidRPr="00B078D8">
        <w:rPr>
          <w:rFonts w:ascii="楷体" w:eastAsia="楷体" w:hAnsi="楷体" w:hint="eastAsia"/>
          <w:color w:val="000000" w:themeColor="text1"/>
          <w:kern w:val="0"/>
          <w:sz w:val="24"/>
        </w:rPr>
        <w:t>玻</w:t>
      </w:r>
      <w:proofErr w:type="gramEnd"/>
      <w:r w:rsidRPr="00B078D8">
        <w:rPr>
          <w:rFonts w:ascii="楷体" w:eastAsia="楷体" w:hAnsi="楷体" w:hint="eastAsia"/>
          <w:color w:val="000000" w:themeColor="text1"/>
          <w:kern w:val="0"/>
          <w:sz w:val="24"/>
        </w:rPr>
        <w:t>片应至少有一种标识（不能单独使用患者姓名作为标识），实验室接收后在送检</w:t>
      </w:r>
      <w:proofErr w:type="gramStart"/>
      <w:r w:rsidRPr="00B078D8">
        <w:rPr>
          <w:rFonts w:ascii="楷体" w:eastAsia="楷体" w:hAnsi="楷体" w:hint="eastAsia"/>
          <w:color w:val="000000" w:themeColor="text1"/>
          <w:kern w:val="0"/>
          <w:sz w:val="24"/>
        </w:rPr>
        <w:t>玻</w:t>
      </w:r>
      <w:proofErr w:type="gramEnd"/>
      <w:r w:rsidRPr="00B078D8">
        <w:rPr>
          <w:rFonts w:ascii="楷体" w:eastAsia="楷体" w:hAnsi="楷体" w:hint="eastAsia"/>
          <w:color w:val="000000" w:themeColor="text1"/>
          <w:kern w:val="0"/>
          <w:sz w:val="24"/>
        </w:rPr>
        <w:t>片上所作的新标识不应毁去</w:t>
      </w:r>
      <w:proofErr w:type="gramStart"/>
      <w:r w:rsidRPr="00B078D8">
        <w:rPr>
          <w:rFonts w:ascii="楷体" w:eastAsia="楷体" w:hAnsi="楷体" w:hint="eastAsia"/>
          <w:color w:val="000000" w:themeColor="text1"/>
          <w:kern w:val="0"/>
          <w:sz w:val="24"/>
        </w:rPr>
        <w:t>玻</w:t>
      </w:r>
      <w:proofErr w:type="gramEnd"/>
      <w:r w:rsidRPr="00B078D8">
        <w:rPr>
          <w:rFonts w:ascii="楷体" w:eastAsia="楷体" w:hAnsi="楷体" w:hint="eastAsia"/>
          <w:color w:val="000000" w:themeColor="text1"/>
          <w:kern w:val="0"/>
          <w:sz w:val="24"/>
        </w:rPr>
        <w:t>片原有的标识。每张</w:t>
      </w:r>
      <w:proofErr w:type="gramStart"/>
      <w:r w:rsidRPr="00B078D8">
        <w:rPr>
          <w:rFonts w:ascii="楷体" w:eastAsia="楷体" w:hAnsi="楷体" w:hint="eastAsia"/>
          <w:color w:val="000000" w:themeColor="text1"/>
          <w:kern w:val="0"/>
          <w:sz w:val="24"/>
        </w:rPr>
        <w:t>玻</w:t>
      </w:r>
      <w:proofErr w:type="gramEnd"/>
      <w:r w:rsidRPr="00B078D8">
        <w:rPr>
          <w:rFonts w:ascii="楷体" w:eastAsia="楷体" w:hAnsi="楷体" w:hint="eastAsia"/>
          <w:color w:val="000000" w:themeColor="text1"/>
          <w:kern w:val="0"/>
          <w:sz w:val="24"/>
        </w:rPr>
        <w:t>片及每个容器均应分别标识。对样品容器和</w:t>
      </w:r>
      <w:proofErr w:type="gramStart"/>
      <w:r w:rsidRPr="00B078D8">
        <w:rPr>
          <w:rFonts w:ascii="楷体" w:eastAsia="楷体" w:hAnsi="楷体" w:hint="eastAsia"/>
          <w:color w:val="000000" w:themeColor="text1"/>
          <w:kern w:val="0"/>
          <w:sz w:val="24"/>
        </w:rPr>
        <w:t>玻</w:t>
      </w:r>
      <w:proofErr w:type="gramEnd"/>
      <w:r w:rsidRPr="00B078D8">
        <w:rPr>
          <w:rFonts w:ascii="楷体" w:eastAsia="楷体" w:hAnsi="楷体" w:hint="eastAsia"/>
          <w:color w:val="000000" w:themeColor="text1"/>
          <w:kern w:val="0"/>
          <w:sz w:val="24"/>
        </w:rPr>
        <w:t>片的标识方法</w:t>
      </w:r>
      <w:proofErr w:type="gramStart"/>
      <w:r w:rsidRPr="00B078D8">
        <w:rPr>
          <w:rFonts w:ascii="楷体" w:eastAsia="楷体" w:hAnsi="楷体" w:hint="eastAsia"/>
          <w:color w:val="000000" w:themeColor="text1"/>
          <w:kern w:val="0"/>
          <w:sz w:val="24"/>
        </w:rPr>
        <w:t>应文件</w:t>
      </w:r>
      <w:proofErr w:type="gramEnd"/>
      <w:r w:rsidRPr="00B078D8">
        <w:rPr>
          <w:rFonts w:ascii="楷体" w:eastAsia="楷体" w:hAnsi="楷体" w:hint="eastAsia"/>
          <w:color w:val="000000" w:themeColor="text1"/>
          <w:kern w:val="0"/>
          <w:sz w:val="24"/>
        </w:rPr>
        <w:t>化。</w:t>
      </w:r>
    </w:p>
    <w:p w14:paraId="07593336" w14:textId="5125FE34" w:rsidR="007E3142" w:rsidRPr="00B078D8" w:rsidRDefault="007E3142" w:rsidP="00BB7F44">
      <w:pPr>
        <w:pStyle w:val="ad"/>
        <w:numPr>
          <w:ilvl w:val="0"/>
          <w:numId w:val="4"/>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由临床医师或细胞病理人员进行的细胞学样品采集，应记录采集者的姓名、科室/单位、采集过程和采集日期，对于有特殊要求的检查（例如需进行雌孕激素受体免疫组化检测的样品）应记录采集及固定时间</w:t>
      </w:r>
      <w:r w:rsidR="009A1311" w:rsidRPr="00B078D8">
        <w:rPr>
          <w:rFonts w:ascii="楷体" w:eastAsia="楷体" w:hAnsi="楷体" w:hint="eastAsia"/>
          <w:color w:val="000000" w:themeColor="text1"/>
          <w:kern w:val="0"/>
          <w:sz w:val="24"/>
        </w:rPr>
        <w:t>（到分钟）</w:t>
      </w:r>
      <w:r w:rsidRPr="00B078D8">
        <w:rPr>
          <w:rFonts w:ascii="楷体" w:eastAsia="楷体" w:hAnsi="楷体" w:hint="eastAsia"/>
          <w:color w:val="000000" w:themeColor="text1"/>
          <w:kern w:val="0"/>
          <w:sz w:val="24"/>
        </w:rPr>
        <w:t>；采集过程记录</w:t>
      </w:r>
      <w:proofErr w:type="gramStart"/>
      <w:r w:rsidRPr="00B078D8">
        <w:rPr>
          <w:rFonts w:ascii="楷体" w:eastAsia="楷体" w:hAnsi="楷体" w:hint="eastAsia"/>
          <w:color w:val="000000" w:themeColor="text1"/>
          <w:kern w:val="0"/>
          <w:sz w:val="24"/>
        </w:rPr>
        <w:t>除操作</w:t>
      </w:r>
      <w:proofErr w:type="gramEnd"/>
      <w:r w:rsidRPr="00B078D8">
        <w:rPr>
          <w:rFonts w:ascii="楷体" w:eastAsia="楷体" w:hAnsi="楷体" w:hint="eastAsia"/>
          <w:color w:val="000000" w:themeColor="text1"/>
          <w:kern w:val="0"/>
          <w:sz w:val="24"/>
        </w:rPr>
        <w:t>过程、患者情况外，应包括对所采集样品的性状和数量的描写。</w:t>
      </w:r>
    </w:p>
    <w:p w14:paraId="3813DAF4" w14:textId="28B12D9A" w:rsidR="007E3142" w:rsidRPr="00B078D8" w:rsidRDefault="007E3142" w:rsidP="00D25A62">
      <w:pPr>
        <w:pStyle w:val="a4"/>
        <w:kinsoku w:val="0"/>
        <w:overflowPunct w:val="0"/>
        <w:spacing w:line="360" w:lineRule="auto"/>
        <w:ind w:left="0" w:right="-1"/>
        <w:rPr>
          <w:rFonts w:asciiTheme="minorEastAsia" w:eastAsiaTheme="minorEastAsia" w:hAnsiTheme="minorEastAsia" w:cs="Times New Roman"/>
          <w:b/>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cs="Times New Roman"/>
            <w:b/>
            <w:color w:val="000000" w:themeColor="text1"/>
            <w:sz w:val="24"/>
          </w:rPr>
          <w:t>5.4.5</w:t>
        </w:r>
      </w:smartTag>
      <w:r w:rsidRPr="00B078D8">
        <w:rPr>
          <w:rFonts w:asciiTheme="minorEastAsia" w:eastAsiaTheme="minorEastAsia" w:hAnsiTheme="minorEastAsia" w:cs="Times New Roman"/>
          <w:b/>
          <w:color w:val="000000" w:themeColor="text1"/>
          <w:sz w:val="24"/>
        </w:rPr>
        <w:t xml:space="preserve"> 样</w:t>
      </w:r>
      <w:r w:rsidR="001B16EC" w:rsidRPr="00B078D8">
        <w:rPr>
          <w:rFonts w:asciiTheme="minorEastAsia" w:eastAsiaTheme="minorEastAsia" w:hAnsiTheme="minorEastAsia" w:cs="Times New Roman" w:hint="eastAsia"/>
          <w:b/>
          <w:color w:val="000000" w:themeColor="text1"/>
          <w:sz w:val="24"/>
        </w:rPr>
        <w:t>品</w:t>
      </w:r>
      <w:r w:rsidRPr="00B078D8">
        <w:rPr>
          <w:rFonts w:asciiTheme="minorEastAsia" w:eastAsiaTheme="minorEastAsia" w:hAnsiTheme="minorEastAsia" w:cs="Times New Roman"/>
          <w:b/>
          <w:color w:val="000000" w:themeColor="text1"/>
          <w:sz w:val="24"/>
        </w:rPr>
        <w:t>运送</w:t>
      </w:r>
    </w:p>
    <w:p w14:paraId="1E6A6F50" w14:textId="4119EC83"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5.4.5</w:t>
      </w:r>
      <w:r w:rsidRPr="00B078D8">
        <w:rPr>
          <w:rFonts w:asciiTheme="minorEastAsia" w:eastAsiaTheme="minorEastAsia" w:hAnsiTheme="minorEastAsia" w:hint="eastAsia"/>
          <w:color w:val="000000" w:themeColor="text1"/>
          <w:kern w:val="0"/>
          <w:sz w:val="24"/>
        </w:rPr>
        <w:t>条款及下列要求：</w:t>
      </w:r>
    </w:p>
    <w:p w14:paraId="31C3C453" w14:textId="370D5E5A" w:rsidR="007E3142" w:rsidRPr="00B078D8" w:rsidRDefault="0025060B" w:rsidP="00E86873">
      <w:pPr>
        <w:kinsoku w:val="0"/>
        <w:overflowPunct w:val="0"/>
        <w:spacing w:line="360" w:lineRule="auto"/>
        <w:ind w:right="-1" w:firstLineChars="200"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微生物实验室：应有合适的运送培养基。</w:t>
      </w:r>
    </w:p>
    <w:p w14:paraId="0B9E3F91" w14:textId="77777777" w:rsidR="007E3142" w:rsidRPr="00B078D8" w:rsidRDefault="007E3142" w:rsidP="00E86873">
      <w:pPr>
        <w:kinsoku w:val="0"/>
        <w:overflowPunct w:val="0"/>
        <w:spacing w:line="360" w:lineRule="auto"/>
        <w:ind w:right="-1" w:firstLineChars="200" w:firstLine="480"/>
        <w:rPr>
          <w:rFonts w:ascii="楷体" w:eastAsia="楷体" w:hAnsi="楷体"/>
          <w:color w:val="000000" w:themeColor="text1"/>
          <w:kern w:val="0"/>
          <w:sz w:val="24"/>
        </w:rPr>
      </w:pPr>
      <w:bookmarkStart w:id="32" w:name="5.5_Examination_processes"/>
      <w:bookmarkStart w:id="33" w:name="bookmark17"/>
      <w:bookmarkEnd w:id="32"/>
      <w:bookmarkEnd w:id="33"/>
      <w:r w:rsidRPr="00B078D8">
        <w:rPr>
          <w:rFonts w:ascii="楷体" w:eastAsia="楷体" w:hAnsi="楷体" w:hint="eastAsia"/>
          <w:color w:val="000000" w:themeColor="text1"/>
          <w:kern w:val="0"/>
          <w:sz w:val="24"/>
        </w:rPr>
        <w:t>体液实验室：所有体液样品应用密闭容器运送。</w:t>
      </w:r>
    </w:p>
    <w:p w14:paraId="50F965AE" w14:textId="77777777" w:rsidR="007E3142" w:rsidRPr="00B078D8" w:rsidRDefault="007E3142" w:rsidP="00E86873">
      <w:pPr>
        <w:kinsoku w:val="0"/>
        <w:overflowPunct w:val="0"/>
        <w:spacing w:line="360" w:lineRule="auto"/>
        <w:ind w:right="-1" w:firstLineChars="200"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病理实验室：样品应在采集后完整地送至实验室进行检查，若有特殊取材需要，应通知病理医师并由病理医师操作。</w:t>
      </w:r>
    </w:p>
    <w:p w14:paraId="50F56589" w14:textId="0F872869" w:rsidR="007E3142" w:rsidRPr="00B078D8" w:rsidRDefault="007E3142" w:rsidP="002C54EC">
      <w:pPr>
        <w:pStyle w:val="a4"/>
        <w:kinsoku w:val="0"/>
        <w:overflowPunct w:val="0"/>
        <w:spacing w:line="360" w:lineRule="auto"/>
        <w:ind w:left="0" w:right="-1"/>
        <w:rPr>
          <w:rFonts w:asciiTheme="minorEastAsia" w:eastAsiaTheme="minorEastAsia" w:hAnsiTheme="minorEastAsia" w:cs="Times New Roman"/>
          <w:b/>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cs="Times New Roman"/>
            <w:b/>
            <w:color w:val="000000" w:themeColor="text1"/>
            <w:sz w:val="24"/>
          </w:rPr>
          <w:t>5.4.6</w:t>
        </w:r>
      </w:smartTag>
      <w:r w:rsidRPr="00B078D8">
        <w:rPr>
          <w:rFonts w:asciiTheme="minorEastAsia" w:eastAsiaTheme="minorEastAsia" w:hAnsiTheme="minorEastAsia" w:cs="Times New Roman"/>
          <w:b/>
          <w:color w:val="000000" w:themeColor="text1"/>
          <w:sz w:val="24"/>
        </w:rPr>
        <w:t xml:space="preserve"> </w:t>
      </w:r>
      <w:r w:rsidR="00B24135" w:rsidRPr="00B078D8">
        <w:rPr>
          <w:rFonts w:asciiTheme="minorEastAsia" w:eastAsiaTheme="minorEastAsia" w:hAnsiTheme="minorEastAsia" w:cs="Times New Roman" w:hint="eastAsia"/>
          <w:b/>
          <w:color w:val="000000" w:themeColor="text1"/>
          <w:sz w:val="24"/>
        </w:rPr>
        <w:t>样品</w:t>
      </w:r>
      <w:r w:rsidRPr="00B078D8">
        <w:rPr>
          <w:rFonts w:asciiTheme="minorEastAsia" w:eastAsiaTheme="minorEastAsia" w:hAnsiTheme="minorEastAsia" w:cs="Times New Roman"/>
          <w:b/>
          <w:color w:val="000000" w:themeColor="text1"/>
          <w:sz w:val="24"/>
        </w:rPr>
        <w:t>接收</w:t>
      </w:r>
    </w:p>
    <w:p w14:paraId="19A8EC54" w14:textId="27BEC8C9"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5.4.6</w:t>
      </w:r>
      <w:r w:rsidRPr="00B078D8">
        <w:rPr>
          <w:rFonts w:asciiTheme="minorEastAsia" w:eastAsiaTheme="minorEastAsia" w:hAnsiTheme="minorEastAsia" w:hint="eastAsia"/>
          <w:color w:val="000000" w:themeColor="text1"/>
          <w:kern w:val="0"/>
          <w:sz w:val="24"/>
        </w:rPr>
        <w:t>条款及下列要求：</w:t>
      </w:r>
    </w:p>
    <w:p w14:paraId="1F9F8879" w14:textId="20DEF72B" w:rsidR="00E86873" w:rsidRPr="00B078D8" w:rsidRDefault="007E3142" w:rsidP="002C54EC">
      <w:pPr>
        <w:kinsoku w:val="0"/>
        <w:overflowPunct w:val="0"/>
        <w:spacing w:line="360" w:lineRule="auto"/>
        <w:ind w:right="-1" w:firstLineChars="200"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w:t>
      </w:r>
    </w:p>
    <w:p w14:paraId="1F972F40" w14:textId="464341DA" w:rsidR="007E3142" w:rsidRPr="00B078D8" w:rsidRDefault="007E3142" w:rsidP="00BB7F44">
      <w:pPr>
        <w:pStyle w:val="ad"/>
        <w:numPr>
          <w:ilvl w:val="0"/>
          <w:numId w:val="3"/>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所有接收的病理样品应给予病理编号，对样品/容器和申请单增加病理号标识；</w:t>
      </w:r>
    </w:p>
    <w:p w14:paraId="5A703CD6" w14:textId="77777777" w:rsidR="0060205D" w:rsidRPr="00B078D8" w:rsidRDefault="007E3142" w:rsidP="00BB7F44">
      <w:pPr>
        <w:pStyle w:val="ad"/>
        <w:numPr>
          <w:ilvl w:val="0"/>
          <w:numId w:val="3"/>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lastRenderedPageBreak/>
        <w:t>基于组织/细胞学形态基础的分子检测项目应由具有病理诊断资质的医师确认样品是否满足检测要求；</w:t>
      </w:r>
    </w:p>
    <w:p w14:paraId="6F594C53" w14:textId="0E0DA8DD" w:rsidR="00E86873" w:rsidRPr="00B078D8" w:rsidRDefault="007E3142" w:rsidP="00BB7F44">
      <w:pPr>
        <w:pStyle w:val="ad"/>
        <w:numPr>
          <w:ilvl w:val="0"/>
          <w:numId w:val="3"/>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对用于基因突变检测的石蜡包埋样品，应</w:t>
      </w:r>
      <w:r w:rsidR="00E34AA1" w:rsidRPr="00B078D8">
        <w:rPr>
          <w:rFonts w:ascii="楷体" w:eastAsia="楷体" w:hAnsi="楷体" w:hint="eastAsia"/>
          <w:color w:val="000000" w:themeColor="text1"/>
          <w:kern w:val="0"/>
          <w:sz w:val="24"/>
        </w:rPr>
        <w:t>由</w:t>
      </w:r>
      <w:r w:rsidRPr="00B078D8">
        <w:rPr>
          <w:rFonts w:ascii="楷体" w:eastAsia="楷体" w:hAnsi="楷体" w:hint="eastAsia"/>
          <w:color w:val="000000" w:themeColor="text1"/>
          <w:kern w:val="0"/>
          <w:sz w:val="24"/>
        </w:rPr>
        <w:t>病理医师</w:t>
      </w:r>
      <w:r w:rsidR="00E34AA1" w:rsidRPr="00B078D8">
        <w:rPr>
          <w:rFonts w:ascii="楷体" w:eastAsia="楷体" w:hAnsi="楷体" w:hint="eastAsia"/>
          <w:color w:val="000000" w:themeColor="text1"/>
          <w:kern w:val="0"/>
          <w:sz w:val="24"/>
        </w:rPr>
        <w:t>首先评估原病理诊断是否正确，</w:t>
      </w:r>
      <w:r w:rsidRPr="00B078D8">
        <w:rPr>
          <w:rFonts w:ascii="楷体" w:eastAsia="楷体" w:hAnsi="楷体" w:hint="eastAsia"/>
          <w:color w:val="000000" w:themeColor="text1"/>
          <w:kern w:val="0"/>
          <w:sz w:val="24"/>
        </w:rPr>
        <w:t>从组织形态学对肿瘤细胞的存在与否及其数量进行评价，</w:t>
      </w:r>
      <w:r w:rsidR="00D64415" w:rsidRPr="00B078D8">
        <w:rPr>
          <w:rFonts w:ascii="楷体" w:eastAsia="楷体" w:hAnsi="楷体" w:hint="eastAsia"/>
          <w:color w:val="000000" w:themeColor="text1"/>
          <w:kern w:val="0"/>
          <w:sz w:val="24"/>
        </w:rPr>
        <w:t>评估原病理诊断是否正确，</w:t>
      </w:r>
      <w:r w:rsidRPr="00B078D8">
        <w:rPr>
          <w:rFonts w:ascii="楷体" w:eastAsia="楷体" w:hAnsi="楷体" w:hint="eastAsia"/>
          <w:color w:val="000000" w:themeColor="text1"/>
          <w:kern w:val="0"/>
          <w:sz w:val="24"/>
        </w:rPr>
        <w:t>并决定是否需要对肿瘤细胞进行富集;</w:t>
      </w:r>
      <w:r w:rsidR="00E86873" w:rsidRPr="00B078D8">
        <w:rPr>
          <w:rFonts w:ascii="楷体" w:eastAsia="楷体" w:hAnsi="楷体" w:hint="eastAsia"/>
          <w:color w:val="000000" w:themeColor="text1"/>
          <w:kern w:val="0"/>
          <w:sz w:val="24"/>
        </w:rPr>
        <w:t xml:space="preserve"> </w:t>
      </w:r>
    </w:p>
    <w:p w14:paraId="77430B91" w14:textId="5F79F352" w:rsidR="000A7AB0" w:rsidRPr="00B078D8" w:rsidRDefault="00E86873" w:rsidP="00BB7F44">
      <w:pPr>
        <w:pStyle w:val="ad"/>
        <w:numPr>
          <w:ilvl w:val="0"/>
          <w:numId w:val="3"/>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应确保在检查过程中始终以病理号作为原始样品、</w:t>
      </w:r>
      <w:r w:rsidR="00E34AA1" w:rsidRPr="00B078D8">
        <w:rPr>
          <w:rFonts w:ascii="楷体" w:eastAsia="楷体" w:hAnsi="楷体" w:hint="eastAsia"/>
          <w:color w:val="000000" w:themeColor="text1"/>
          <w:kern w:val="0"/>
          <w:sz w:val="24"/>
        </w:rPr>
        <w:t>病</w:t>
      </w:r>
      <w:proofErr w:type="gramStart"/>
      <w:r w:rsidR="00E34AA1" w:rsidRPr="00B078D8">
        <w:rPr>
          <w:rFonts w:ascii="楷体" w:eastAsia="楷体" w:hAnsi="楷体" w:hint="eastAsia"/>
          <w:color w:val="000000" w:themeColor="text1"/>
          <w:kern w:val="0"/>
          <w:sz w:val="24"/>
        </w:rPr>
        <w:t>检申请</w:t>
      </w:r>
      <w:proofErr w:type="gramEnd"/>
      <w:r w:rsidR="00E34AA1" w:rsidRPr="00B078D8">
        <w:rPr>
          <w:rFonts w:ascii="楷体" w:eastAsia="楷体" w:hAnsi="楷体" w:hint="eastAsia"/>
          <w:color w:val="000000" w:themeColor="text1"/>
          <w:kern w:val="0"/>
          <w:sz w:val="24"/>
        </w:rPr>
        <w:t>单、</w:t>
      </w:r>
      <w:r w:rsidRPr="00B078D8">
        <w:rPr>
          <w:rFonts w:ascii="楷体" w:eastAsia="楷体" w:hAnsi="楷体" w:hint="eastAsia"/>
          <w:color w:val="000000" w:themeColor="text1"/>
          <w:kern w:val="0"/>
          <w:sz w:val="24"/>
        </w:rPr>
        <w:t>取材样品（包埋盒）、蜡块或切片的唯一性标识</w:t>
      </w:r>
      <w:r w:rsidR="000A7AB0" w:rsidRPr="00B078D8">
        <w:rPr>
          <w:rFonts w:ascii="楷体" w:eastAsia="楷体" w:hAnsi="楷体" w:hint="eastAsia"/>
          <w:color w:val="000000" w:themeColor="text1"/>
          <w:kern w:val="0"/>
          <w:sz w:val="24"/>
        </w:rPr>
        <w:t>；</w:t>
      </w:r>
    </w:p>
    <w:p w14:paraId="3D98FAC3" w14:textId="232AD19E" w:rsidR="007E3142" w:rsidRPr="00B078D8" w:rsidRDefault="000A7AB0" w:rsidP="00BB7F44">
      <w:pPr>
        <w:pStyle w:val="ad"/>
        <w:numPr>
          <w:ilvl w:val="0"/>
          <w:numId w:val="3"/>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如送检样本存在不同程度缺损，可能导致病理诊断/评估不准，应拒收，和申请单一并退回申请医师，并注明原因</w:t>
      </w:r>
      <w:r w:rsidR="00E86873" w:rsidRPr="00B078D8">
        <w:rPr>
          <w:rFonts w:ascii="楷体" w:eastAsia="楷体" w:hAnsi="楷体" w:hint="eastAsia"/>
          <w:color w:val="000000" w:themeColor="text1"/>
          <w:kern w:val="0"/>
          <w:sz w:val="24"/>
        </w:rPr>
        <w:t>。</w:t>
      </w:r>
    </w:p>
    <w:p w14:paraId="08711F6D" w14:textId="77777777" w:rsidR="007E3142" w:rsidRPr="00B078D8" w:rsidRDefault="007E3142" w:rsidP="002C54EC">
      <w:pPr>
        <w:kinsoku w:val="0"/>
        <w:overflowPunct w:val="0"/>
        <w:spacing w:line="360" w:lineRule="auto"/>
        <w:ind w:right="-1" w:firstLineChars="200"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输血实验室：急诊用血应建立绿色通道和紧急预案。应有急诊样品处理程序和与临床沟通程序，并有相应记录。对稀有血型样品应有明显的标识。</w:t>
      </w:r>
    </w:p>
    <w:p w14:paraId="4AEE4EF1" w14:textId="77777777" w:rsidR="007E3142" w:rsidRPr="00B078D8" w:rsidRDefault="007E3142" w:rsidP="00D25A62">
      <w:pPr>
        <w:kinsoku w:val="0"/>
        <w:overflowPunct w:val="0"/>
        <w:spacing w:line="360" w:lineRule="auto"/>
        <w:ind w:right="-1"/>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5.4.7</w:t>
        </w:r>
      </w:smartTag>
      <w:r w:rsidRPr="00B078D8">
        <w:rPr>
          <w:rFonts w:asciiTheme="minorEastAsia" w:eastAsiaTheme="minorEastAsia" w:hAnsiTheme="minorEastAsia"/>
          <w:b/>
          <w:color w:val="000000" w:themeColor="text1"/>
          <w:kern w:val="0"/>
          <w:sz w:val="24"/>
        </w:rPr>
        <w:t xml:space="preserve"> 检验前处理、准备和储存</w:t>
      </w:r>
    </w:p>
    <w:p w14:paraId="24BCE38C" w14:textId="2F6E37BD"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34" w:name="_Toc48034841"/>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5.4.7</w:t>
      </w:r>
      <w:r w:rsidRPr="00B078D8">
        <w:rPr>
          <w:rFonts w:asciiTheme="minorEastAsia" w:eastAsiaTheme="minorEastAsia" w:hAnsiTheme="minorEastAsia" w:hint="eastAsia"/>
          <w:color w:val="000000" w:themeColor="text1"/>
          <w:kern w:val="0"/>
          <w:sz w:val="24"/>
        </w:rPr>
        <w:t>条款要求。</w:t>
      </w:r>
    </w:p>
    <w:p w14:paraId="6B0194D6" w14:textId="77777777" w:rsidR="007E3142" w:rsidRPr="00B078D8" w:rsidRDefault="007E3142" w:rsidP="00856BFF">
      <w:pPr>
        <w:pStyle w:val="2"/>
        <w:spacing w:before="0" w:after="0" w:line="360" w:lineRule="auto"/>
        <w:rPr>
          <w:rFonts w:ascii="Times New Roman" w:hAnsi="Times New Roman"/>
          <w:b w:val="0"/>
          <w:bCs w:val="0"/>
          <w:color w:val="000000" w:themeColor="text1"/>
          <w:kern w:val="0"/>
          <w:sz w:val="28"/>
          <w:szCs w:val="28"/>
        </w:rPr>
      </w:pPr>
      <w:r w:rsidRPr="00B078D8">
        <w:rPr>
          <w:rFonts w:ascii="Times New Roman" w:hAnsi="Times New Roman"/>
          <w:b w:val="0"/>
          <w:bCs w:val="0"/>
          <w:color w:val="000000" w:themeColor="text1"/>
          <w:kern w:val="0"/>
          <w:sz w:val="28"/>
          <w:szCs w:val="28"/>
        </w:rPr>
        <w:t xml:space="preserve">5.5 </w:t>
      </w:r>
      <w:r w:rsidRPr="00B078D8">
        <w:rPr>
          <w:rFonts w:ascii="Times New Roman" w:hAnsi="Times New Roman"/>
          <w:b w:val="0"/>
          <w:bCs w:val="0"/>
          <w:color w:val="000000" w:themeColor="text1"/>
          <w:kern w:val="0"/>
          <w:sz w:val="28"/>
          <w:szCs w:val="28"/>
        </w:rPr>
        <w:t>检验过程</w:t>
      </w:r>
      <w:bookmarkEnd w:id="34"/>
    </w:p>
    <w:p w14:paraId="36B7CDC7"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5.5.1</w:t>
        </w:r>
      </w:smartTag>
      <w:r w:rsidRPr="00B078D8">
        <w:rPr>
          <w:rFonts w:asciiTheme="minorEastAsia" w:eastAsiaTheme="minorEastAsia" w:hAnsiTheme="minorEastAsia"/>
          <w:b/>
          <w:color w:val="000000" w:themeColor="text1"/>
          <w:kern w:val="0"/>
          <w:sz w:val="24"/>
        </w:rPr>
        <w:t xml:space="preserve"> 检验程序的选择、验证和确认</w:t>
      </w:r>
    </w:p>
    <w:p w14:paraId="445E24D5"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5.5.1</w:t>
        </w:r>
      </w:smartTag>
      <w:r w:rsidRPr="00B078D8">
        <w:rPr>
          <w:rFonts w:asciiTheme="minorEastAsia" w:eastAsiaTheme="minorEastAsia" w:hAnsiTheme="minorEastAsia"/>
          <w:b/>
          <w:color w:val="000000" w:themeColor="text1"/>
          <w:kern w:val="0"/>
          <w:sz w:val="24"/>
        </w:rPr>
        <w:t>.1 总则</w:t>
      </w:r>
    </w:p>
    <w:p w14:paraId="325D11FF" w14:textId="14F9644E"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5.5.1.1</w:t>
      </w:r>
      <w:r w:rsidRPr="00B078D8">
        <w:rPr>
          <w:rFonts w:asciiTheme="minorEastAsia" w:eastAsiaTheme="minorEastAsia" w:hAnsiTheme="minorEastAsia" w:hint="eastAsia"/>
          <w:color w:val="000000" w:themeColor="text1"/>
          <w:kern w:val="0"/>
          <w:sz w:val="24"/>
        </w:rPr>
        <w:t>条款及下列要求：</w:t>
      </w:r>
    </w:p>
    <w:p w14:paraId="2A6E2702" w14:textId="3E89C141" w:rsidR="007E3142" w:rsidRPr="00B078D8" w:rsidRDefault="007E3142" w:rsidP="00085294">
      <w:pPr>
        <w:adjustRightInd w:val="0"/>
        <w:snapToGri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微生物实验室：</w:t>
      </w:r>
      <w:r w:rsidR="00427C9A" w:rsidRPr="00B078D8">
        <w:rPr>
          <w:rFonts w:ascii="楷体" w:eastAsia="楷体" w:hAnsi="楷体" w:hint="eastAsia"/>
          <w:color w:val="000000" w:themeColor="text1"/>
          <w:kern w:val="0"/>
          <w:sz w:val="24"/>
        </w:rPr>
        <w:t>检验程序应至少符合国家标准或卫生行业标准，</w:t>
      </w:r>
      <w:r w:rsidRPr="00B078D8">
        <w:rPr>
          <w:rFonts w:ascii="楷体" w:eastAsia="楷体" w:hAnsi="楷体" w:hint="eastAsia"/>
          <w:color w:val="000000" w:themeColor="text1"/>
          <w:kern w:val="0"/>
          <w:sz w:val="24"/>
        </w:rPr>
        <w:t>抗菌药物敏感性试验方法及结果判断至少应遵循上一年的标准。法定传染病病原微生物的检验程序应至少符合国家标准或卫生行业标准，当培养过程中发现人间传染的高致病性病原微生物（依据《人间传染的病原微生物名录》）时，应按相关法规要求进行处理，或送至相应级别的生物安全实验室进行检验。</w:t>
      </w:r>
    </w:p>
    <w:p w14:paraId="094C41DC"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5.5.1</w:t>
        </w:r>
      </w:smartTag>
      <w:r w:rsidRPr="00B078D8">
        <w:rPr>
          <w:rFonts w:asciiTheme="minorEastAsia" w:eastAsiaTheme="minorEastAsia" w:hAnsiTheme="minorEastAsia"/>
          <w:b/>
          <w:color w:val="000000" w:themeColor="text1"/>
          <w:kern w:val="0"/>
          <w:sz w:val="24"/>
        </w:rPr>
        <w:t>.2 检验程序验证</w:t>
      </w:r>
    </w:p>
    <w:p w14:paraId="17828D6A" w14:textId="3CE21001"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5.5.1.2</w:t>
      </w:r>
      <w:r w:rsidRPr="00B078D8">
        <w:rPr>
          <w:rFonts w:asciiTheme="minorEastAsia" w:eastAsiaTheme="minorEastAsia" w:hAnsiTheme="minorEastAsia" w:hint="eastAsia"/>
          <w:color w:val="000000" w:themeColor="text1"/>
          <w:kern w:val="0"/>
          <w:sz w:val="24"/>
        </w:rPr>
        <w:t>条款及下列要求：</w:t>
      </w:r>
    </w:p>
    <w:p w14:paraId="2A41E2D1" w14:textId="2F459F1C" w:rsidR="00083F91" w:rsidRPr="00B078D8" w:rsidRDefault="007E3142" w:rsidP="00C44596">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检验程序的验证宜参考相关国家/行业标准，如</w:t>
      </w:r>
      <w:r w:rsidR="001246D2" w:rsidRPr="00B078D8">
        <w:rPr>
          <w:rFonts w:ascii="楷体" w:eastAsia="楷体" w:hAnsi="楷体" w:hint="eastAsia"/>
          <w:color w:val="000000" w:themeColor="text1"/>
          <w:kern w:val="0"/>
          <w:sz w:val="24"/>
        </w:rPr>
        <w:t>WS/T 403、</w:t>
      </w:r>
      <w:r w:rsidRPr="00B078D8">
        <w:rPr>
          <w:rFonts w:ascii="楷体" w:eastAsia="楷体" w:hAnsi="楷体"/>
          <w:color w:val="000000" w:themeColor="text1"/>
          <w:kern w:val="0"/>
          <w:sz w:val="24"/>
        </w:rPr>
        <w:t>WS/T 406</w:t>
      </w:r>
      <w:r w:rsidR="001246D2" w:rsidRPr="00B078D8">
        <w:rPr>
          <w:rFonts w:ascii="楷体" w:eastAsia="楷体" w:hAnsi="楷体" w:hint="eastAsia"/>
          <w:color w:val="000000" w:themeColor="text1"/>
          <w:kern w:val="0"/>
          <w:sz w:val="24"/>
        </w:rPr>
        <w:t>、WS/T 494等</w:t>
      </w:r>
      <w:r w:rsidR="004540CC" w:rsidRPr="00B078D8">
        <w:rPr>
          <w:rFonts w:ascii="楷体" w:eastAsia="楷体" w:hAnsi="楷体" w:hint="eastAsia"/>
          <w:color w:val="000000" w:themeColor="text1"/>
          <w:kern w:val="0"/>
          <w:sz w:val="24"/>
        </w:rPr>
        <w:t>，以及CNAS相关指南要求，如</w:t>
      </w:r>
      <w:r w:rsidR="004E6BC5" w:rsidRPr="00B078D8">
        <w:rPr>
          <w:rFonts w:ascii="楷体" w:eastAsia="楷体" w:hAnsi="楷体" w:hint="eastAsia"/>
          <w:color w:val="000000" w:themeColor="text1"/>
          <w:kern w:val="0"/>
          <w:sz w:val="24"/>
        </w:rPr>
        <w:t>CNAS-GL028、CNAS-GL037、CNAS-GL038、CNAS-GL039</w:t>
      </w:r>
      <w:r w:rsidRPr="00B078D8">
        <w:rPr>
          <w:rFonts w:ascii="楷体" w:eastAsia="楷体" w:hAnsi="楷体" w:hint="eastAsia"/>
          <w:color w:val="000000" w:themeColor="text1"/>
          <w:kern w:val="0"/>
          <w:sz w:val="24"/>
        </w:rPr>
        <w:t>。</w:t>
      </w:r>
    </w:p>
    <w:p w14:paraId="6023D7CB" w14:textId="2F5A6DC5" w:rsidR="00BB2EA4" w:rsidRPr="00B078D8" w:rsidRDefault="007E3142">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定量检验程序的分析性能验证内容至少应包括正确度、精密度和可报告范围；定性检验程序的分析性能验证内容至少应包括符合率，适用时，还应包括检出限、灵敏</w:t>
      </w:r>
      <w:r w:rsidR="00D90CB6" w:rsidRPr="00B078D8">
        <w:rPr>
          <w:rFonts w:ascii="楷体" w:eastAsia="楷体" w:hAnsi="楷体" w:hint="eastAsia"/>
          <w:color w:val="000000" w:themeColor="text1"/>
          <w:kern w:val="0"/>
          <w:sz w:val="24"/>
        </w:rPr>
        <w:t>度</w:t>
      </w:r>
      <w:r w:rsidRPr="00B078D8">
        <w:rPr>
          <w:rFonts w:ascii="楷体" w:eastAsia="楷体" w:hAnsi="楷体" w:hint="eastAsia"/>
          <w:color w:val="000000" w:themeColor="text1"/>
          <w:kern w:val="0"/>
          <w:sz w:val="24"/>
        </w:rPr>
        <w:t>、特异性等。</w:t>
      </w:r>
    </w:p>
    <w:p w14:paraId="65B368FF"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lastRenderedPageBreak/>
          <w:t>5.5.1</w:t>
        </w:r>
      </w:smartTag>
      <w:r w:rsidRPr="00B078D8">
        <w:rPr>
          <w:rFonts w:asciiTheme="minorEastAsia" w:eastAsiaTheme="minorEastAsia" w:hAnsiTheme="minorEastAsia"/>
          <w:b/>
          <w:color w:val="000000" w:themeColor="text1"/>
          <w:kern w:val="0"/>
          <w:sz w:val="24"/>
        </w:rPr>
        <w:t>.3 检验程序的确认</w:t>
      </w:r>
    </w:p>
    <w:p w14:paraId="478CCEC7" w14:textId="24AC8DC8"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5.5.1.3</w:t>
      </w:r>
      <w:r w:rsidRPr="00B078D8">
        <w:rPr>
          <w:rFonts w:asciiTheme="minorEastAsia" w:eastAsiaTheme="minorEastAsia" w:hAnsiTheme="minorEastAsia" w:hint="eastAsia"/>
          <w:color w:val="000000" w:themeColor="text1"/>
          <w:kern w:val="0"/>
          <w:sz w:val="24"/>
        </w:rPr>
        <w:t>条款及下列要求：</w:t>
      </w:r>
    </w:p>
    <w:p w14:paraId="63FE5FBF" w14:textId="0AC7F8C4" w:rsidR="007E3142" w:rsidRPr="00B078D8" w:rsidRDefault="007E3142" w:rsidP="00B45E2E">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血液、体液实验室：应制定血细胞分析、尿液有形成分分析的显微镜复检程序，在检验结果出现异常计数、警示标志、异常图形等情况时对结果进行确认，结果假阴性率应≤5%。</w:t>
      </w:r>
    </w:p>
    <w:p w14:paraId="30ABFEA0" w14:textId="77777777" w:rsidR="007E3142" w:rsidRPr="00B078D8" w:rsidRDefault="007E3142" w:rsidP="00290E6A">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5.5.1.4 </w:t>
      </w:r>
      <w:r w:rsidRPr="00B078D8">
        <w:rPr>
          <w:rFonts w:asciiTheme="minorEastAsia" w:eastAsiaTheme="minorEastAsia" w:hAnsiTheme="minorEastAsia" w:hint="eastAsia"/>
          <w:b/>
          <w:color w:val="000000" w:themeColor="text1"/>
          <w:kern w:val="0"/>
          <w:sz w:val="24"/>
        </w:rPr>
        <w:t>被测量值的测量不确定度</w:t>
      </w:r>
    </w:p>
    <w:p w14:paraId="349F3924" w14:textId="14FBBDD7"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5.5.1.4</w:t>
      </w:r>
      <w:r w:rsidRPr="00B078D8">
        <w:rPr>
          <w:rFonts w:asciiTheme="minorEastAsia" w:eastAsiaTheme="minorEastAsia" w:hAnsiTheme="minorEastAsia" w:hint="eastAsia"/>
          <w:color w:val="000000" w:themeColor="text1"/>
          <w:kern w:val="0"/>
          <w:sz w:val="24"/>
        </w:rPr>
        <w:t>条款要求。</w:t>
      </w:r>
    </w:p>
    <w:p w14:paraId="2027A4EB" w14:textId="77777777" w:rsidR="007E3142" w:rsidRPr="00B078D8" w:rsidRDefault="007E3142" w:rsidP="00D25A62">
      <w:pPr>
        <w:autoSpaceDE w:val="0"/>
        <w:autoSpaceDN w:val="0"/>
        <w:adjustRightIn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5.5.2</w:t>
        </w:r>
      </w:smartTag>
      <w:r w:rsidRPr="00B078D8">
        <w:rPr>
          <w:rFonts w:asciiTheme="minorEastAsia" w:eastAsiaTheme="minorEastAsia" w:hAnsiTheme="minorEastAsia"/>
          <w:b/>
          <w:color w:val="000000" w:themeColor="text1"/>
          <w:kern w:val="0"/>
          <w:sz w:val="24"/>
        </w:rPr>
        <w:t xml:space="preserve"> 生物参考区间或临床决定值</w:t>
      </w:r>
    </w:p>
    <w:p w14:paraId="18AEAAD6" w14:textId="4E751063"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5.5.2</w:t>
      </w:r>
      <w:r w:rsidRPr="00B078D8">
        <w:rPr>
          <w:rFonts w:asciiTheme="minorEastAsia" w:eastAsiaTheme="minorEastAsia" w:hAnsiTheme="minorEastAsia" w:hint="eastAsia"/>
          <w:color w:val="000000" w:themeColor="text1"/>
          <w:kern w:val="0"/>
          <w:sz w:val="24"/>
        </w:rPr>
        <w:t>条款及下列要求：</w:t>
      </w:r>
    </w:p>
    <w:p w14:paraId="77937BDB" w14:textId="7C0296BB" w:rsidR="007E3142" w:rsidRPr="00B078D8" w:rsidRDefault="007E3142" w:rsidP="00085294">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实验室规定参考区间时，</w:t>
      </w:r>
      <w:proofErr w:type="gramStart"/>
      <w:r w:rsidRPr="00B078D8">
        <w:rPr>
          <w:rFonts w:ascii="楷体" w:eastAsia="楷体" w:hAnsi="楷体" w:hint="eastAsia"/>
          <w:color w:val="000000" w:themeColor="text1"/>
          <w:kern w:val="0"/>
          <w:sz w:val="24"/>
        </w:rPr>
        <w:t>宜</w:t>
      </w:r>
      <w:r w:rsidR="004C450A" w:rsidRPr="00B078D8">
        <w:rPr>
          <w:rFonts w:ascii="楷体" w:eastAsia="楷体" w:hAnsi="楷体" w:hint="eastAsia"/>
          <w:color w:val="000000" w:themeColor="text1"/>
          <w:kern w:val="0"/>
          <w:sz w:val="24"/>
        </w:rPr>
        <w:t>依据</w:t>
      </w:r>
      <w:proofErr w:type="gramEnd"/>
      <w:r w:rsidRPr="00B078D8">
        <w:rPr>
          <w:rFonts w:ascii="楷体" w:eastAsia="楷体" w:hAnsi="楷体" w:hint="eastAsia"/>
          <w:color w:val="000000" w:themeColor="text1"/>
          <w:kern w:val="0"/>
          <w:sz w:val="24"/>
        </w:rPr>
        <w:t>相关国家/行业标准，如</w:t>
      </w:r>
      <w:r w:rsidR="004C450A" w:rsidRPr="00B078D8">
        <w:rPr>
          <w:rFonts w:ascii="楷体" w:eastAsia="楷体" w:hAnsi="楷体" w:hint="eastAsia"/>
          <w:color w:val="000000" w:themeColor="text1"/>
          <w:kern w:val="0"/>
          <w:sz w:val="24"/>
        </w:rPr>
        <w:t>WS/T 402、</w:t>
      </w:r>
      <w:r w:rsidRPr="00B078D8">
        <w:rPr>
          <w:rFonts w:ascii="楷体" w:eastAsia="楷体" w:hAnsi="楷体" w:hint="eastAsia"/>
          <w:color w:val="000000" w:themeColor="text1"/>
          <w:kern w:val="0"/>
          <w:sz w:val="24"/>
        </w:rPr>
        <w:t>WS/T 405等。</w:t>
      </w:r>
    </w:p>
    <w:p w14:paraId="33DD2185" w14:textId="4F8C692E" w:rsidR="007E3142" w:rsidRPr="00B078D8" w:rsidRDefault="007E3142" w:rsidP="007C11F0">
      <w:pPr>
        <w:autoSpaceDE w:val="0"/>
        <w:autoSpaceDN w:val="0"/>
        <w:adjustRightIn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生物参考区间评审内容应包括：参考区间来源、检测系统一致性、参考人群适用性等，评审应有临床医生参加。临床需要时，宜根据性别、年龄等划分参考区间。</w:t>
      </w:r>
    </w:p>
    <w:p w14:paraId="4301EBC3" w14:textId="77777777" w:rsidR="007E3142" w:rsidRPr="00B078D8" w:rsidRDefault="007E3142" w:rsidP="00290E6A">
      <w:pPr>
        <w:autoSpaceDE w:val="0"/>
        <w:autoSpaceDN w:val="0"/>
        <w:adjustRightIn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5.5.3 </w:t>
      </w:r>
      <w:r w:rsidRPr="00B078D8">
        <w:rPr>
          <w:rFonts w:asciiTheme="minorEastAsia" w:eastAsiaTheme="minorEastAsia" w:hAnsiTheme="minorEastAsia" w:hint="eastAsia"/>
          <w:b/>
          <w:color w:val="000000" w:themeColor="text1"/>
          <w:kern w:val="0"/>
          <w:sz w:val="24"/>
        </w:rPr>
        <w:t>检验程序文件化</w:t>
      </w:r>
    </w:p>
    <w:p w14:paraId="0A5D6BF0" w14:textId="7CBC92A0"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35" w:name="_Toc48034842"/>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5.5.3</w:t>
      </w:r>
      <w:r w:rsidRPr="00B078D8">
        <w:rPr>
          <w:rFonts w:asciiTheme="minorEastAsia" w:eastAsiaTheme="minorEastAsia" w:hAnsiTheme="minorEastAsia" w:hint="eastAsia"/>
          <w:color w:val="000000" w:themeColor="text1"/>
          <w:kern w:val="0"/>
          <w:sz w:val="24"/>
        </w:rPr>
        <w:t>条款要求。</w:t>
      </w:r>
    </w:p>
    <w:p w14:paraId="15D0DE3A"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r w:rsidRPr="00B078D8">
        <w:rPr>
          <w:rFonts w:ascii="Times New Roman" w:hAnsi="Times New Roman"/>
          <w:b w:val="0"/>
          <w:bCs w:val="0"/>
          <w:color w:val="000000" w:themeColor="text1"/>
          <w:sz w:val="28"/>
          <w:szCs w:val="28"/>
        </w:rPr>
        <w:t xml:space="preserve">5.6 </w:t>
      </w:r>
      <w:r w:rsidRPr="00B078D8">
        <w:rPr>
          <w:rFonts w:ascii="Times New Roman" w:hAnsi="Times New Roman"/>
          <w:b w:val="0"/>
          <w:bCs w:val="0"/>
          <w:color w:val="000000" w:themeColor="text1"/>
          <w:sz w:val="28"/>
          <w:szCs w:val="28"/>
        </w:rPr>
        <w:t>检验结果质量的保证</w:t>
      </w:r>
      <w:bookmarkEnd w:id="35"/>
    </w:p>
    <w:p w14:paraId="08EA23E0" w14:textId="77777777" w:rsidR="007E3142" w:rsidRPr="00B078D8" w:rsidRDefault="007E3142" w:rsidP="00D25A62">
      <w:pPr>
        <w:adjustRightInd w:val="0"/>
        <w:snapToGri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5.6.1</w:t>
        </w:r>
      </w:smartTag>
      <w:r w:rsidRPr="00B078D8">
        <w:rPr>
          <w:rFonts w:asciiTheme="minorEastAsia" w:eastAsiaTheme="minorEastAsia" w:hAnsiTheme="minorEastAsia"/>
          <w:b/>
          <w:color w:val="000000" w:themeColor="text1"/>
          <w:kern w:val="0"/>
          <w:sz w:val="24"/>
        </w:rPr>
        <w:t xml:space="preserve"> 总则</w:t>
      </w:r>
    </w:p>
    <w:p w14:paraId="6951EDC6" w14:textId="7A96DACD" w:rsidR="00E076C2" w:rsidRPr="00B078D8" w:rsidRDefault="00E076C2" w:rsidP="00E076C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w:t>
      </w:r>
      <w:r w:rsidR="00250012" w:rsidRPr="00B078D8">
        <w:rPr>
          <w:rFonts w:ascii="宋体.錐鸀." w:eastAsia="宋体.錐鸀." w:hint="eastAsia"/>
          <w:color w:val="000000" w:themeColor="text1"/>
          <w:kern w:val="0"/>
          <w:sz w:val="23"/>
          <w:szCs w:val="23"/>
        </w:rPr>
        <w:t>6</w:t>
      </w:r>
      <w:r w:rsidRPr="00B078D8">
        <w:rPr>
          <w:rFonts w:ascii="宋体.錐鸀." w:eastAsia="宋体.錐鸀." w:hint="eastAsia"/>
          <w:color w:val="000000" w:themeColor="text1"/>
          <w:kern w:val="0"/>
          <w:sz w:val="23"/>
          <w:szCs w:val="23"/>
        </w:rPr>
        <w:t>.1</w:t>
      </w:r>
      <w:r w:rsidRPr="00B078D8">
        <w:rPr>
          <w:rFonts w:asciiTheme="minorEastAsia" w:eastAsiaTheme="minorEastAsia" w:hAnsiTheme="minorEastAsia" w:hint="eastAsia"/>
          <w:color w:val="000000" w:themeColor="text1"/>
          <w:kern w:val="0"/>
          <w:sz w:val="24"/>
        </w:rPr>
        <w:t>条款及下列要求：</w:t>
      </w:r>
    </w:p>
    <w:p w14:paraId="70CE26DF" w14:textId="77777777" w:rsidR="0060205D" w:rsidRPr="00B078D8" w:rsidRDefault="007E3142" w:rsidP="00D10D35">
      <w:pPr>
        <w:adjustRightInd w:val="0"/>
        <w:snapToGri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w:t>
      </w:r>
    </w:p>
    <w:p w14:paraId="7BBDF029" w14:textId="77777777" w:rsidR="0060205D" w:rsidRPr="00B078D8" w:rsidRDefault="007E3142" w:rsidP="0060205D">
      <w:pPr>
        <w:pStyle w:val="ad"/>
        <w:numPr>
          <w:ilvl w:val="0"/>
          <w:numId w:val="18"/>
        </w:numPr>
        <w:adjustRightInd w:val="0"/>
        <w:snapToGri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应监测检查结果与既往病理诊断的符合率、术中冰冻和石蜡切片诊断的符合率，</w:t>
      </w:r>
      <w:r w:rsidR="00D64415" w:rsidRPr="00B078D8">
        <w:rPr>
          <w:rFonts w:ascii="楷体" w:eastAsia="楷体" w:hAnsi="楷体" w:hint="eastAsia"/>
          <w:color w:val="000000" w:themeColor="text1"/>
          <w:kern w:val="0"/>
          <w:sz w:val="24"/>
        </w:rPr>
        <w:t>细胞学与组织病理诊断的符合率，</w:t>
      </w:r>
      <w:r w:rsidRPr="00B078D8">
        <w:rPr>
          <w:rFonts w:ascii="楷体" w:eastAsia="楷体" w:hAnsi="楷体" w:hint="eastAsia"/>
          <w:color w:val="000000" w:themeColor="text1"/>
          <w:kern w:val="0"/>
          <w:sz w:val="24"/>
        </w:rPr>
        <w:t>并定期随机抽取病理报告进行内部同行复</w:t>
      </w:r>
      <w:proofErr w:type="gramStart"/>
      <w:r w:rsidRPr="00B078D8">
        <w:rPr>
          <w:rFonts w:ascii="楷体" w:eastAsia="楷体" w:hAnsi="楷体" w:hint="eastAsia"/>
          <w:color w:val="000000" w:themeColor="text1"/>
          <w:kern w:val="0"/>
          <w:sz w:val="24"/>
        </w:rPr>
        <w:t>阅</w:t>
      </w:r>
      <w:proofErr w:type="gramEnd"/>
      <w:r w:rsidRPr="00B078D8">
        <w:rPr>
          <w:rFonts w:ascii="楷体" w:eastAsia="楷体" w:hAnsi="楷体" w:hint="eastAsia"/>
          <w:color w:val="000000" w:themeColor="text1"/>
          <w:kern w:val="0"/>
          <w:sz w:val="24"/>
        </w:rPr>
        <w:t>。</w:t>
      </w:r>
    </w:p>
    <w:p w14:paraId="383C6FA1" w14:textId="3D3FA364" w:rsidR="0060205D" w:rsidRPr="00B078D8" w:rsidRDefault="00E34AA1" w:rsidP="0060205D">
      <w:pPr>
        <w:pStyle w:val="ad"/>
        <w:numPr>
          <w:ilvl w:val="0"/>
          <w:numId w:val="18"/>
        </w:numPr>
        <w:adjustRightInd w:val="0"/>
        <w:snapToGri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对于</w:t>
      </w:r>
      <w:r w:rsidR="007E3142" w:rsidRPr="00B078D8">
        <w:rPr>
          <w:rFonts w:ascii="楷体" w:eastAsia="楷体" w:hAnsi="楷体" w:hint="eastAsia"/>
          <w:color w:val="000000" w:themeColor="text1"/>
          <w:kern w:val="0"/>
          <w:sz w:val="24"/>
        </w:rPr>
        <w:t>细胞学病例，应建立细胞和组织学</w:t>
      </w:r>
      <w:r w:rsidR="00AA0CDA" w:rsidRPr="00B078D8">
        <w:rPr>
          <w:rFonts w:ascii="楷体" w:eastAsia="楷体" w:hAnsi="楷体" w:hint="eastAsia"/>
          <w:color w:val="000000" w:themeColor="text1"/>
          <w:kern w:val="0"/>
          <w:sz w:val="24"/>
        </w:rPr>
        <w:t>病理</w:t>
      </w:r>
      <w:r w:rsidR="009E1506" w:rsidRPr="00B078D8">
        <w:rPr>
          <w:rFonts w:ascii="楷体" w:eastAsia="楷体" w:hAnsi="楷体" w:hint="eastAsia"/>
          <w:color w:val="000000" w:themeColor="text1"/>
          <w:kern w:val="0"/>
          <w:sz w:val="24"/>
        </w:rPr>
        <w:t>报告</w:t>
      </w:r>
      <w:r w:rsidR="007E3142" w:rsidRPr="00B078D8">
        <w:rPr>
          <w:rFonts w:ascii="楷体" w:eastAsia="楷体" w:hAnsi="楷体" w:hint="eastAsia"/>
          <w:color w:val="000000" w:themeColor="text1"/>
          <w:kern w:val="0"/>
          <w:sz w:val="24"/>
        </w:rPr>
        <w:t>结果对照的统计分析制度。</w:t>
      </w:r>
    </w:p>
    <w:p w14:paraId="098199B8" w14:textId="019345C4" w:rsidR="007E3142" w:rsidRPr="00B078D8" w:rsidRDefault="007E3142" w:rsidP="0060205D">
      <w:pPr>
        <w:pStyle w:val="ad"/>
        <w:numPr>
          <w:ilvl w:val="0"/>
          <w:numId w:val="18"/>
        </w:numPr>
        <w:adjustRightInd w:val="0"/>
        <w:snapToGri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应建立妇科细胞学结果统计分析制度，如不满意、阴性、非典型、低级别及高级别病变的比例、各种病变的比例等。</w:t>
      </w:r>
    </w:p>
    <w:p w14:paraId="4BF2DF11" w14:textId="77777777" w:rsidR="007E3142" w:rsidRPr="00B078D8" w:rsidRDefault="007E3142" w:rsidP="00D25A62">
      <w:pPr>
        <w:adjustRightInd w:val="0"/>
        <w:snapToGri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5.6.2</w:t>
        </w:r>
      </w:smartTag>
      <w:r w:rsidRPr="00B078D8">
        <w:rPr>
          <w:rFonts w:asciiTheme="minorEastAsia" w:eastAsiaTheme="minorEastAsia" w:hAnsiTheme="minorEastAsia"/>
          <w:b/>
          <w:color w:val="000000" w:themeColor="text1"/>
          <w:kern w:val="0"/>
          <w:sz w:val="24"/>
        </w:rPr>
        <w:t xml:space="preserve"> 质量控制</w:t>
      </w:r>
    </w:p>
    <w:p w14:paraId="3F6463FF" w14:textId="77777777" w:rsidR="007E3142" w:rsidRPr="00B078D8" w:rsidRDefault="007E3142" w:rsidP="00D25A62">
      <w:pPr>
        <w:adjustRightInd w:val="0"/>
        <w:snapToGri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078D8">
          <w:rPr>
            <w:rFonts w:asciiTheme="minorEastAsia" w:eastAsiaTheme="minorEastAsia" w:hAnsiTheme="minorEastAsia"/>
            <w:b/>
            <w:color w:val="000000" w:themeColor="text1"/>
            <w:kern w:val="0"/>
            <w:sz w:val="24"/>
          </w:rPr>
          <w:t>5.6.2</w:t>
        </w:r>
      </w:smartTag>
      <w:r w:rsidRPr="00B078D8">
        <w:rPr>
          <w:rFonts w:asciiTheme="minorEastAsia" w:eastAsiaTheme="minorEastAsia" w:hAnsiTheme="minorEastAsia"/>
          <w:b/>
          <w:color w:val="000000" w:themeColor="text1"/>
          <w:kern w:val="0"/>
          <w:sz w:val="24"/>
        </w:rPr>
        <w:t>.1 总则</w:t>
      </w:r>
    </w:p>
    <w:p w14:paraId="358C1D73" w14:textId="247E3ED8" w:rsidR="00DD464A" w:rsidRPr="00B078D8" w:rsidRDefault="00DD464A" w:rsidP="00DD464A">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5.6.2.1</w:t>
      </w:r>
      <w:r w:rsidRPr="00B078D8">
        <w:rPr>
          <w:rFonts w:asciiTheme="minorEastAsia" w:eastAsiaTheme="minorEastAsia" w:hAnsiTheme="minorEastAsia" w:hint="eastAsia"/>
          <w:color w:val="000000" w:themeColor="text1"/>
          <w:kern w:val="0"/>
          <w:sz w:val="24"/>
        </w:rPr>
        <w:t>条款及下列要求：</w:t>
      </w:r>
    </w:p>
    <w:p w14:paraId="4EC13E57" w14:textId="1A849A42" w:rsidR="007E3142" w:rsidRPr="00B078D8" w:rsidRDefault="007E3142" w:rsidP="00D6208E">
      <w:pPr>
        <w:adjustRightInd w:val="0"/>
        <w:snapToGri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宜参考相关国家/行业标准建立质量控制程序，如WS/T 641</w:t>
      </w:r>
      <w:r w:rsidR="008D2916" w:rsidRPr="00B078D8">
        <w:rPr>
          <w:rFonts w:ascii="楷体" w:eastAsia="楷体" w:hAnsi="楷体" w:hint="eastAsia"/>
          <w:color w:val="000000" w:themeColor="text1"/>
          <w:kern w:val="0"/>
          <w:sz w:val="24"/>
        </w:rPr>
        <w:t>，</w:t>
      </w:r>
      <w:r w:rsidRPr="00B078D8">
        <w:rPr>
          <w:rFonts w:ascii="楷体" w:eastAsia="楷体" w:hAnsi="楷体" w:hint="eastAsia"/>
          <w:color w:val="000000" w:themeColor="text1"/>
          <w:kern w:val="0"/>
          <w:sz w:val="24"/>
        </w:rPr>
        <w:t>内容包括：质控规则；</w:t>
      </w:r>
      <w:proofErr w:type="gramStart"/>
      <w:r w:rsidRPr="00B078D8">
        <w:rPr>
          <w:rFonts w:ascii="楷体" w:eastAsia="楷体" w:hAnsi="楷体" w:hint="eastAsia"/>
          <w:color w:val="000000" w:themeColor="text1"/>
          <w:kern w:val="0"/>
          <w:sz w:val="24"/>
        </w:rPr>
        <w:t>质控物的</w:t>
      </w:r>
      <w:proofErr w:type="gramEnd"/>
      <w:r w:rsidRPr="00B078D8">
        <w:rPr>
          <w:rFonts w:ascii="楷体" w:eastAsia="楷体" w:hAnsi="楷体" w:hint="eastAsia"/>
          <w:color w:val="000000" w:themeColor="text1"/>
          <w:kern w:val="0"/>
          <w:sz w:val="24"/>
        </w:rPr>
        <w:t>类型、浓度和检测频度；</w:t>
      </w:r>
      <w:proofErr w:type="gramStart"/>
      <w:r w:rsidRPr="00B078D8">
        <w:rPr>
          <w:rFonts w:ascii="楷体" w:eastAsia="楷体" w:hAnsi="楷体" w:hint="eastAsia"/>
          <w:color w:val="000000" w:themeColor="text1"/>
          <w:kern w:val="0"/>
          <w:sz w:val="24"/>
        </w:rPr>
        <w:t>质控物位置</w:t>
      </w:r>
      <w:proofErr w:type="gramEnd"/>
      <w:r w:rsidRPr="00B078D8">
        <w:rPr>
          <w:rFonts w:ascii="楷体" w:eastAsia="楷体" w:hAnsi="楷体" w:hint="eastAsia"/>
          <w:color w:val="000000" w:themeColor="text1"/>
          <w:kern w:val="0"/>
          <w:sz w:val="24"/>
        </w:rPr>
        <w:t>（适用时</w:t>
      </w:r>
      <w:r w:rsidR="00986958" w:rsidRPr="00B078D8">
        <w:rPr>
          <w:rFonts w:ascii="楷体" w:eastAsia="楷体" w:hAnsi="楷体" w:hint="eastAsia"/>
          <w:color w:val="000000" w:themeColor="text1"/>
          <w:kern w:val="0"/>
          <w:sz w:val="24"/>
        </w:rPr>
        <w:t>，</w:t>
      </w:r>
      <w:proofErr w:type="gramStart"/>
      <w:r w:rsidR="00986958" w:rsidRPr="00B078D8">
        <w:rPr>
          <w:rFonts w:ascii="楷体" w:eastAsia="楷体" w:hAnsi="楷体" w:hint="eastAsia"/>
          <w:color w:val="000000" w:themeColor="text1"/>
          <w:kern w:val="0"/>
          <w:sz w:val="24"/>
        </w:rPr>
        <w:t>如酶联</w:t>
      </w:r>
      <w:proofErr w:type="gramEnd"/>
      <w:r w:rsidR="00986958" w:rsidRPr="00B078D8">
        <w:rPr>
          <w:rFonts w:ascii="楷体" w:eastAsia="楷体" w:hAnsi="楷体" w:hint="eastAsia"/>
          <w:color w:val="000000" w:themeColor="text1"/>
          <w:kern w:val="0"/>
          <w:sz w:val="24"/>
        </w:rPr>
        <w:t>免疫试验用</w:t>
      </w:r>
      <w:proofErr w:type="gramStart"/>
      <w:r w:rsidR="00986958" w:rsidRPr="00B078D8">
        <w:rPr>
          <w:rFonts w:ascii="楷体" w:eastAsia="楷体" w:hAnsi="楷体" w:hint="eastAsia"/>
          <w:color w:val="000000" w:themeColor="text1"/>
          <w:kern w:val="0"/>
          <w:sz w:val="24"/>
        </w:rPr>
        <w:t>质控</w:t>
      </w:r>
      <w:r w:rsidR="00986958" w:rsidRPr="00B078D8">
        <w:rPr>
          <w:rFonts w:ascii="楷体" w:eastAsia="楷体" w:hAnsi="楷体" w:hint="eastAsia"/>
          <w:color w:val="000000" w:themeColor="text1"/>
          <w:kern w:val="0"/>
          <w:sz w:val="24"/>
        </w:rPr>
        <w:lastRenderedPageBreak/>
        <w:t>物应</w:t>
      </w:r>
      <w:proofErr w:type="gramEnd"/>
      <w:r w:rsidR="00986958" w:rsidRPr="00B078D8">
        <w:rPr>
          <w:rFonts w:ascii="楷体" w:eastAsia="楷体" w:hAnsi="楷体" w:hint="eastAsia"/>
          <w:color w:val="000000" w:themeColor="text1"/>
          <w:kern w:val="0"/>
          <w:sz w:val="24"/>
        </w:rPr>
        <w:t>随机放置且应覆盖检测孔位</w:t>
      </w:r>
      <w:r w:rsidRPr="00B078D8">
        <w:rPr>
          <w:rFonts w:ascii="楷体" w:eastAsia="楷体" w:hAnsi="楷体" w:hint="eastAsia"/>
          <w:color w:val="000000" w:themeColor="text1"/>
          <w:kern w:val="0"/>
          <w:sz w:val="24"/>
        </w:rPr>
        <w:t>）；质控记录。</w:t>
      </w:r>
    </w:p>
    <w:p w14:paraId="66816B17" w14:textId="1422472E" w:rsidR="007E3142" w:rsidRPr="00B078D8" w:rsidRDefault="007E3142" w:rsidP="001B2ADB">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病理实验室：应组织科内疑难病例讨论，每月至少1次。</w:t>
      </w:r>
    </w:p>
    <w:p w14:paraId="0DF8B07A" w14:textId="0635EB58" w:rsidR="00241145" w:rsidRPr="00B078D8" w:rsidRDefault="007E3142" w:rsidP="00BB5CB2">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分子诊断实验室：应对</w:t>
      </w:r>
      <w:r w:rsidR="00F104B3" w:rsidRPr="00B078D8">
        <w:rPr>
          <w:rFonts w:ascii="楷体" w:eastAsia="楷体" w:hAnsi="楷体" w:hint="eastAsia"/>
          <w:color w:val="000000" w:themeColor="text1"/>
          <w:kern w:val="0"/>
          <w:sz w:val="24"/>
        </w:rPr>
        <w:t>核酸</w:t>
      </w:r>
      <w:r w:rsidRPr="00B078D8">
        <w:rPr>
          <w:rFonts w:ascii="楷体" w:eastAsia="楷体" w:hAnsi="楷体" w:hint="eastAsia"/>
          <w:color w:val="000000" w:themeColor="text1"/>
          <w:kern w:val="0"/>
          <w:sz w:val="24"/>
        </w:rPr>
        <w:t>的质量进行评价，并选择合适的</w:t>
      </w:r>
      <w:r w:rsidR="000E7439" w:rsidRPr="00B078D8">
        <w:rPr>
          <w:rFonts w:ascii="楷体" w:eastAsia="楷体" w:hAnsi="楷体" w:hint="eastAsia"/>
          <w:color w:val="000000" w:themeColor="text1"/>
          <w:kern w:val="0"/>
          <w:sz w:val="24"/>
        </w:rPr>
        <w:t>内源性对照如“管家”基因或外源性对照如假病毒</w:t>
      </w:r>
      <w:r w:rsidRPr="00B078D8">
        <w:rPr>
          <w:rFonts w:ascii="楷体" w:eastAsia="楷体" w:hAnsi="楷体" w:hint="eastAsia"/>
          <w:color w:val="000000" w:themeColor="text1"/>
          <w:kern w:val="0"/>
          <w:sz w:val="24"/>
        </w:rPr>
        <w:t>作为内对照以评价所提取</w:t>
      </w:r>
      <w:r w:rsidR="000E7439" w:rsidRPr="00B078D8">
        <w:rPr>
          <w:rFonts w:ascii="楷体" w:eastAsia="楷体" w:hAnsi="楷体" w:hint="eastAsia"/>
          <w:color w:val="000000" w:themeColor="text1"/>
          <w:kern w:val="0"/>
          <w:sz w:val="24"/>
        </w:rPr>
        <w:t>核酸</w:t>
      </w:r>
      <w:r w:rsidRPr="00B078D8">
        <w:rPr>
          <w:rFonts w:ascii="楷体" w:eastAsia="楷体" w:hAnsi="楷体" w:hint="eastAsia"/>
          <w:color w:val="000000" w:themeColor="text1"/>
          <w:kern w:val="0"/>
          <w:sz w:val="24"/>
        </w:rPr>
        <w:t>的完整性，并保留</w:t>
      </w:r>
      <w:r w:rsidR="000E7439" w:rsidRPr="00B078D8">
        <w:rPr>
          <w:rFonts w:ascii="楷体" w:eastAsia="楷体" w:hAnsi="楷体" w:hint="eastAsia"/>
          <w:color w:val="000000" w:themeColor="text1"/>
          <w:kern w:val="0"/>
          <w:sz w:val="24"/>
        </w:rPr>
        <w:t>核酸</w:t>
      </w:r>
      <w:r w:rsidRPr="00B078D8">
        <w:rPr>
          <w:rFonts w:ascii="楷体" w:eastAsia="楷体" w:hAnsi="楷体" w:hint="eastAsia"/>
          <w:color w:val="000000" w:themeColor="text1"/>
          <w:kern w:val="0"/>
          <w:sz w:val="24"/>
        </w:rPr>
        <w:t>质量评价记录及假阴性率监测记录。</w:t>
      </w:r>
    </w:p>
    <w:p w14:paraId="0238E292" w14:textId="1896E701" w:rsidR="00427C9A" w:rsidRPr="00B078D8" w:rsidRDefault="00427C9A" w:rsidP="00BB5CB2">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微生物实验室：应至少</w:t>
      </w:r>
      <w:r w:rsidR="003D6D5E" w:rsidRPr="00B078D8">
        <w:rPr>
          <w:rFonts w:ascii="楷体" w:eastAsia="楷体" w:hAnsi="楷体" w:hint="eastAsia"/>
          <w:color w:val="000000" w:themeColor="text1"/>
          <w:kern w:val="0"/>
          <w:sz w:val="24"/>
        </w:rPr>
        <w:t>对</w:t>
      </w:r>
      <w:r w:rsidRPr="00B078D8">
        <w:rPr>
          <w:rFonts w:ascii="楷体" w:eastAsia="楷体" w:hAnsi="楷体" w:hint="eastAsia"/>
          <w:color w:val="000000" w:themeColor="text1"/>
          <w:kern w:val="0"/>
          <w:sz w:val="24"/>
        </w:rPr>
        <w:t>使用中的染色剂、凝固酶、过氧化氢酶、氧化酶及抗菌药物敏感性试验等</w:t>
      </w:r>
      <w:r w:rsidR="003D6D5E" w:rsidRPr="00B078D8">
        <w:rPr>
          <w:rFonts w:ascii="楷体" w:eastAsia="楷体" w:hAnsi="楷体" w:hint="eastAsia"/>
          <w:color w:val="000000" w:themeColor="text1"/>
          <w:kern w:val="0"/>
          <w:sz w:val="24"/>
        </w:rPr>
        <w:t>进行质量控制。</w:t>
      </w:r>
    </w:p>
    <w:p w14:paraId="3C649AFA" w14:textId="77777777" w:rsidR="007E3142" w:rsidRPr="00B078D8" w:rsidRDefault="007E3142" w:rsidP="00D25A62">
      <w:pPr>
        <w:adjustRightInd w:val="0"/>
        <w:snapToGri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5.6.2.2 质控</w:t>
      </w:r>
      <w:r w:rsidRPr="00B078D8">
        <w:rPr>
          <w:rFonts w:asciiTheme="minorEastAsia" w:eastAsiaTheme="minorEastAsia" w:hAnsiTheme="minorEastAsia" w:hint="eastAsia"/>
          <w:b/>
          <w:color w:val="000000" w:themeColor="text1"/>
          <w:kern w:val="0"/>
          <w:sz w:val="24"/>
        </w:rPr>
        <w:t>物</w:t>
      </w:r>
    </w:p>
    <w:p w14:paraId="4C507EAA" w14:textId="6B840E93" w:rsidR="00DD464A" w:rsidRPr="00B078D8" w:rsidRDefault="00DD464A" w:rsidP="00DD464A">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5.6.2.2</w:t>
      </w:r>
      <w:r w:rsidRPr="00B078D8">
        <w:rPr>
          <w:rFonts w:asciiTheme="minorEastAsia" w:eastAsiaTheme="minorEastAsia" w:hAnsiTheme="minorEastAsia" w:hint="eastAsia"/>
          <w:color w:val="000000" w:themeColor="text1"/>
          <w:kern w:val="0"/>
          <w:sz w:val="24"/>
        </w:rPr>
        <w:t>条款及下列要求：</w:t>
      </w:r>
    </w:p>
    <w:p w14:paraId="285054E0" w14:textId="6909DB40" w:rsidR="007E3142" w:rsidRPr="00B078D8" w:rsidRDefault="007E3142" w:rsidP="00983D86">
      <w:pPr>
        <w:adjustRightInd w:val="0"/>
        <w:snapToGrid w:val="0"/>
        <w:spacing w:line="360" w:lineRule="auto"/>
        <w:ind w:firstLineChars="200" w:firstLine="480"/>
        <w:jc w:val="left"/>
        <w:rPr>
          <w:rFonts w:ascii="楷体" w:eastAsia="楷体" w:hAnsi="楷体"/>
          <w:color w:val="000000" w:themeColor="text1"/>
          <w:kern w:val="0"/>
          <w:sz w:val="24"/>
        </w:rPr>
      </w:pPr>
      <w:proofErr w:type="gramStart"/>
      <w:r w:rsidRPr="00B078D8">
        <w:rPr>
          <w:rFonts w:ascii="楷体" w:eastAsia="楷体" w:hAnsi="楷体" w:hint="eastAsia"/>
          <w:color w:val="000000" w:themeColor="text1"/>
          <w:kern w:val="0"/>
          <w:sz w:val="24"/>
        </w:rPr>
        <w:t>质控物可为</w:t>
      </w:r>
      <w:proofErr w:type="gramEnd"/>
      <w:r w:rsidRPr="00B078D8">
        <w:rPr>
          <w:rFonts w:ascii="楷体" w:eastAsia="楷体" w:hAnsi="楷体" w:hint="eastAsia"/>
          <w:color w:val="000000" w:themeColor="text1"/>
          <w:kern w:val="0"/>
          <w:sz w:val="24"/>
        </w:rPr>
        <w:t>商品化</w:t>
      </w:r>
      <w:proofErr w:type="gramStart"/>
      <w:r w:rsidRPr="00B078D8">
        <w:rPr>
          <w:rFonts w:ascii="楷体" w:eastAsia="楷体" w:hAnsi="楷体" w:hint="eastAsia"/>
          <w:color w:val="000000" w:themeColor="text1"/>
          <w:kern w:val="0"/>
          <w:sz w:val="24"/>
        </w:rPr>
        <w:t>质控物或</w:t>
      </w:r>
      <w:proofErr w:type="gramEnd"/>
      <w:r w:rsidRPr="00B078D8">
        <w:rPr>
          <w:rFonts w:ascii="楷体" w:eastAsia="楷体" w:hAnsi="楷体" w:hint="eastAsia"/>
          <w:color w:val="000000" w:themeColor="text1"/>
          <w:kern w:val="0"/>
          <w:sz w:val="24"/>
        </w:rPr>
        <w:t>自制质控物。定性检测项目，每次实验应设置阴性、弱阳性和/或阳性质控物</w:t>
      </w:r>
      <w:r w:rsidR="0060205D" w:rsidRPr="00B078D8">
        <w:rPr>
          <w:rFonts w:ascii="楷体" w:eastAsia="楷体" w:hAnsi="楷体" w:hint="eastAsia"/>
          <w:color w:val="000000" w:themeColor="text1"/>
          <w:kern w:val="0"/>
          <w:sz w:val="24"/>
        </w:rPr>
        <w:t>；</w:t>
      </w:r>
      <w:r w:rsidRPr="00B078D8">
        <w:rPr>
          <w:rFonts w:ascii="楷体" w:eastAsia="楷体" w:hAnsi="楷体" w:hint="eastAsia"/>
          <w:color w:val="000000" w:themeColor="text1"/>
          <w:kern w:val="0"/>
          <w:sz w:val="24"/>
        </w:rPr>
        <w:t>定量检测项目，应</w:t>
      </w:r>
      <w:r w:rsidRPr="00B078D8">
        <w:rPr>
          <w:rFonts w:ascii="楷体" w:eastAsia="楷体" w:hAnsi="楷体"/>
          <w:color w:val="000000" w:themeColor="text1"/>
          <w:kern w:val="0"/>
          <w:sz w:val="24"/>
        </w:rPr>
        <w:t>至少使用</w:t>
      </w:r>
      <w:r w:rsidR="00D64415" w:rsidRPr="00B078D8">
        <w:rPr>
          <w:rFonts w:ascii="楷体" w:eastAsia="楷体" w:hAnsi="楷体" w:hint="eastAsia"/>
          <w:color w:val="000000" w:themeColor="text1"/>
          <w:kern w:val="0"/>
          <w:sz w:val="24"/>
        </w:rPr>
        <w:t>两</w:t>
      </w:r>
      <w:r w:rsidRPr="00B078D8">
        <w:rPr>
          <w:rFonts w:ascii="楷体" w:eastAsia="楷体" w:hAnsi="楷体"/>
          <w:color w:val="000000" w:themeColor="text1"/>
          <w:kern w:val="0"/>
          <w:sz w:val="24"/>
        </w:rPr>
        <w:t>个浓度水平（正常和异常水平）的质控物</w:t>
      </w:r>
      <w:r w:rsidRPr="00B078D8">
        <w:rPr>
          <w:rFonts w:ascii="楷体" w:eastAsia="楷体" w:hAnsi="楷体" w:hint="eastAsia"/>
          <w:color w:val="000000" w:themeColor="text1"/>
          <w:kern w:val="0"/>
          <w:sz w:val="24"/>
        </w:rPr>
        <w:t>。</w:t>
      </w:r>
    </w:p>
    <w:p w14:paraId="2CD4EB2B" w14:textId="5CC10248" w:rsidR="007E3142" w:rsidRPr="00B078D8" w:rsidRDefault="007E3142" w:rsidP="00146453">
      <w:pPr>
        <w:adjustRightInd w:val="0"/>
        <w:snapToGri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分子诊断实验室：如开展基因突变、基因多态性或基因型检测，</w:t>
      </w:r>
      <w:proofErr w:type="gramStart"/>
      <w:r w:rsidR="003D6D5E" w:rsidRPr="00B078D8">
        <w:rPr>
          <w:rFonts w:ascii="楷体" w:eastAsia="楷体" w:hAnsi="楷体" w:hint="eastAsia"/>
          <w:color w:val="000000" w:themeColor="text1"/>
          <w:kern w:val="0"/>
          <w:sz w:val="24"/>
        </w:rPr>
        <w:t>质控物应</w:t>
      </w:r>
      <w:proofErr w:type="gramEnd"/>
      <w:r w:rsidR="003D6D5E" w:rsidRPr="00B078D8">
        <w:rPr>
          <w:rFonts w:ascii="楷体" w:eastAsia="楷体" w:hAnsi="楷体" w:hint="eastAsia"/>
          <w:color w:val="000000" w:themeColor="text1"/>
          <w:kern w:val="0"/>
          <w:sz w:val="24"/>
        </w:rPr>
        <w:t>包括临床常见的或者是最具临床价值的突变类型或者是基因型，每次使用</w:t>
      </w:r>
      <w:r w:rsidR="00641AE4" w:rsidRPr="00B078D8">
        <w:rPr>
          <w:rFonts w:ascii="楷体" w:eastAsia="楷体" w:hAnsi="楷体" w:hint="eastAsia"/>
          <w:color w:val="000000" w:themeColor="text1"/>
          <w:kern w:val="0"/>
          <w:sz w:val="24"/>
        </w:rPr>
        <w:t>至少</w:t>
      </w:r>
      <w:r w:rsidR="003D6D5E" w:rsidRPr="00B078D8">
        <w:rPr>
          <w:rFonts w:ascii="楷体" w:eastAsia="楷体" w:hAnsi="楷体" w:hint="eastAsia"/>
          <w:color w:val="000000" w:themeColor="text1"/>
          <w:kern w:val="0"/>
          <w:sz w:val="24"/>
        </w:rPr>
        <w:t>两种型别，并在合理的时间段内覆盖其他型别。</w:t>
      </w:r>
    </w:p>
    <w:p w14:paraId="5557F400" w14:textId="4180F973" w:rsidR="00427C9A" w:rsidRPr="00B078D8" w:rsidRDefault="00427C9A" w:rsidP="00146453">
      <w:pPr>
        <w:adjustRightInd w:val="0"/>
        <w:snapToGri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微生物实验室：应贮存与诊断相配套的质控物，以便在染色、试剂、试验、鉴定系统和抗菌药物敏感性试验中使用。药敏用标准菌株种类和数量应满足工作要求，保存其来源、传代等记录，并有证据表明标准菌株性能满足要求。</w:t>
      </w:r>
    </w:p>
    <w:p w14:paraId="7F4EA9A2" w14:textId="77777777" w:rsidR="007E3142" w:rsidRPr="00B078D8" w:rsidRDefault="007E3142" w:rsidP="00D25A62">
      <w:pPr>
        <w:adjustRightInd w:val="0"/>
        <w:snapToGri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5.6.2</w:t>
        </w:r>
      </w:smartTag>
      <w:r w:rsidRPr="00B078D8">
        <w:rPr>
          <w:rFonts w:asciiTheme="minorEastAsia" w:eastAsiaTheme="minorEastAsia" w:hAnsiTheme="minorEastAsia"/>
          <w:b/>
          <w:color w:val="000000" w:themeColor="text1"/>
          <w:kern w:val="0"/>
          <w:sz w:val="24"/>
        </w:rPr>
        <w:t>.3 质控数据</w:t>
      </w:r>
    </w:p>
    <w:p w14:paraId="00B9856D" w14:textId="364F7E0F" w:rsidR="00DD464A" w:rsidRPr="00B078D8" w:rsidRDefault="00DD464A" w:rsidP="00DD464A">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5.6.2.3</w:t>
      </w:r>
      <w:r w:rsidRPr="00B078D8">
        <w:rPr>
          <w:rFonts w:asciiTheme="minorEastAsia" w:eastAsiaTheme="minorEastAsia" w:hAnsiTheme="minorEastAsia" w:hint="eastAsia"/>
          <w:color w:val="000000" w:themeColor="text1"/>
          <w:kern w:val="0"/>
          <w:sz w:val="24"/>
        </w:rPr>
        <w:t>条款及下列要求：</w:t>
      </w:r>
    </w:p>
    <w:p w14:paraId="3779DC7B" w14:textId="2414B821" w:rsidR="007E3142" w:rsidRPr="00B078D8" w:rsidRDefault="007E3142" w:rsidP="002C54EC">
      <w:pPr>
        <w:adjustRightInd w:val="0"/>
        <w:snapToGri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实验室制定程序时宜参考相关国家/行业标准，如WS/T 641。</w:t>
      </w:r>
    </w:p>
    <w:p w14:paraId="590C2370" w14:textId="77777777" w:rsidR="007E3142" w:rsidRPr="00B078D8" w:rsidRDefault="007E3142" w:rsidP="002C54EC">
      <w:pPr>
        <w:adjustRightInd w:val="0"/>
        <w:snapToGri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定量检测项目的质控数据可利用</w:t>
      </w:r>
      <w:proofErr w:type="gramStart"/>
      <w:r w:rsidRPr="00B078D8">
        <w:rPr>
          <w:rFonts w:ascii="楷体" w:eastAsia="楷体" w:hAnsi="楷体" w:hint="eastAsia"/>
          <w:color w:val="000000" w:themeColor="text1"/>
          <w:kern w:val="0"/>
          <w:sz w:val="24"/>
        </w:rPr>
        <w:t>质控图进行</w:t>
      </w:r>
      <w:proofErr w:type="gramEnd"/>
      <w:r w:rsidRPr="00B078D8">
        <w:rPr>
          <w:rFonts w:ascii="楷体" w:eastAsia="楷体" w:hAnsi="楷体" w:hint="eastAsia"/>
          <w:color w:val="000000" w:themeColor="text1"/>
          <w:kern w:val="0"/>
          <w:sz w:val="24"/>
        </w:rPr>
        <w:t>统计分析，包括质控结果、</w:t>
      </w:r>
      <w:proofErr w:type="gramStart"/>
      <w:r w:rsidRPr="00B078D8">
        <w:rPr>
          <w:rFonts w:ascii="楷体" w:eastAsia="楷体" w:hAnsi="楷体" w:hint="eastAsia"/>
          <w:color w:val="000000" w:themeColor="text1"/>
          <w:kern w:val="0"/>
          <w:sz w:val="24"/>
        </w:rPr>
        <w:t>质控物名称</w:t>
      </w:r>
      <w:proofErr w:type="gramEnd"/>
      <w:r w:rsidRPr="00B078D8">
        <w:rPr>
          <w:rFonts w:ascii="楷体" w:eastAsia="楷体" w:hAnsi="楷体" w:hint="eastAsia"/>
          <w:color w:val="000000" w:themeColor="text1"/>
          <w:kern w:val="0"/>
          <w:sz w:val="24"/>
        </w:rPr>
        <w:t>、浓度、批号和有效期、</w:t>
      </w:r>
      <w:proofErr w:type="gramStart"/>
      <w:r w:rsidRPr="00B078D8">
        <w:rPr>
          <w:rFonts w:ascii="楷体" w:eastAsia="楷体" w:hAnsi="楷体" w:hint="eastAsia"/>
          <w:color w:val="000000" w:themeColor="text1"/>
          <w:kern w:val="0"/>
          <w:sz w:val="24"/>
        </w:rPr>
        <w:t>质控图的</w:t>
      </w:r>
      <w:proofErr w:type="gramEnd"/>
      <w:r w:rsidRPr="00B078D8">
        <w:rPr>
          <w:rFonts w:ascii="楷体" w:eastAsia="楷体" w:hAnsi="楷体" w:hint="eastAsia"/>
          <w:color w:val="000000" w:themeColor="text1"/>
          <w:kern w:val="0"/>
          <w:sz w:val="24"/>
        </w:rPr>
        <w:t>中心线和控制界线、分析仪器名称和唯一标识、方法学名称、检验项目名称、试剂和校准物批号、每个数据点的日期和时间、干扰行为的记录、质控人员及审核人员的签字、失控时的分析处理程序和纠正措施等，质控规则应确保试验的稳定性和检验结果的可靠性。</w:t>
      </w:r>
    </w:p>
    <w:p w14:paraId="41B867D7" w14:textId="5D9237A7" w:rsidR="007E3142" w:rsidRPr="00B078D8" w:rsidRDefault="007E3142" w:rsidP="002C54EC">
      <w:pPr>
        <w:adjustRightInd w:val="0"/>
        <w:snapToGri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定性检测项目的质控数据应包括阴、弱阳性</w:t>
      </w:r>
      <w:r w:rsidR="001D6271" w:rsidRPr="00B078D8">
        <w:rPr>
          <w:rFonts w:ascii="楷体" w:eastAsia="楷体" w:hAnsi="楷体" w:hint="eastAsia"/>
          <w:color w:val="000000" w:themeColor="text1"/>
          <w:kern w:val="0"/>
          <w:sz w:val="24"/>
        </w:rPr>
        <w:t>和/或</w:t>
      </w:r>
      <w:r w:rsidRPr="00B078D8">
        <w:rPr>
          <w:rFonts w:ascii="楷体" w:eastAsia="楷体" w:hAnsi="楷体" w:hint="eastAsia"/>
          <w:color w:val="000000" w:themeColor="text1"/>
          <w:kern w:val="0"/>
          <w:sz w:val="24"/>
        </w:rPr>
        <w:t>阳性结果是否符合预期。</w:t>
      </w:r>
    </w:p>
    <w:p w14:paraId="5A746903" w14:textId="77777777" w:rsidR="007E3142" w:rsidRPr="00B078D8" w:rsidRDefault="007E3142" w:rsidP="00D25A62">
      <w:pPr>
        <w:adjustRightInd w:val="0"/>
        <w:snapToGri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5.6.3</w:t>
        </w:r>
      </w:smartTag>
      <w:r w:rsidRPr="00B078D8">
        <w:rPr>
          <w:rFonts w:asciiTheme="minorEastAsia" w:eastAsiaTheme="minorEastAsia" w:hAnsiTheme="minorEastAsia"/>
          <w:b/>
          <w:color w:val="000000" w:themeColor="text1"/>
          <w:kern w:val="0"/>
          <w:sz w:val="24"/>
        </w:rPr>
        <w:t xml:space="preserve"> 实验室间比对</w:t>
      </w:r>
    </w:p>
    <w:p w14:paraId="3EED83FD" w14:textId="77777777" w:rsidR="007E3142" w:rsidRPr="00B078D8" w:rsidRDefault="007E3142" w:rsidP="00D25A62">
      <w:pPr>
        <w:adjustRightInd w:val="0"/>
        <w:snapToGri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5.6.3</w:t>
        </w:r>
      </w:smartTag>
      <w:r w:rsidRPr="00B078D8">
        <w:rPr>
          <w:rFonts w:asciiTheme="minorEastAsia" w:eastAsiaTheme="minorEastAsia" w:hAnsiTheme="minorEastAsia"/>
          <w:b/>
          <w:color w:val="000000" w:themeColor="text1"/>
          <w:kern w:val="0"/>
          <w:sz w:val="24"/>
        </w:rPr>
        <w:t>.1 参加实验室间比对</w:t>
      </w:r>
    </w:p>
    <w:p w14:paraId="22A3D6E6" w14:textId="6ED63DC9" w:rsidR="00DD464A" w:rsidRPr="00B078D8" w:rsidRDefault="00DD464A" w:rsidP="00DD464A">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5.6.3.1</w:t>
      </w:r>
      <w:r w:rsidRPr="00B078D8">
        <w:rPr>
          <w:rFonts w:asciiTheme="minorEastAsia" w:eastAsiaTheme="minorEastAsia" w:hAnsiTheme="minorEastAsia" w:hint="eastAsia"/>
          <w:color w:val="000000" w:themeColor="text1"/>
          <w:kern w:val="0"/>
          <w:sz w:val="24"/>
        </w:rPr>
        <w:t>条款及下列要求：</w:t>
      </w:r>
    </w:p>
    <w:p w14:paraId="04E249CD" w14:textId="57EF9B86" w:rsidR="007E3142" w:rsidRPr="00B078D8" w:rsidRDefault="00C360E4" w:rsidP="00697724">
      <w:pPr>
        <w:adjustRightInd w:val="0"/>
        <w:snapToGri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lastRenderedPageBreak/>
        <w:t>实验室应满足</w:t>
      </w:r>
      <w:r w:rsidR="00A92E06" w:rsidRPr="00B078D8">
        <w:rPr>
          <w:rFonts w:ascii="楷体" w:eastAsia="楷体" w:hAnsi="楷体" w:hint="eastAsia"/>
          <w:color w:val="000000" w:themeColor="text1"/>
          <w:kern w:val="0"/>
          <w:sz w:val="24"/>
        </w:rPr>
        <w:t>卫生行政</w:t>
      </w:r>
      <w:r w:rsidRPr="00B078D8">
        <w:rPr>
          <w:rFonts w:ascii="楷体" w:eastAsia="楷体" w:hAnsi="楷体" w:hint="eastAsia"/>
          <w:color w:val="000000" w:themeColor="text1"/>
          <w:kern w:val="0"/>
          <w:sz w:val="24"/>
        </w:rPr>
        <w:t>管理部门对能力验证/室间质评的相关规定，</w:t>
      </w:r>
      <w:r w:rsidR="007E3142" w:rsidRPr="00B078D8">
        <w:rPr>
          <w:rFonts w:ascii="楷体" w:eastAsia="楷体" w:hAnsi="楷体" w:hint="eastAsia"/>
          <w:color w:val="000000" w:themeColor="text1"/>
          <w:kern w:val="0"/>
          <w:sz w:val="24"/>
        </w:rPr>
        <w:t>应按照CNAS-RL02的要求参加相应的能力验证/室间质评，只要存在可获得的能力验证活动，医学实验室参加能力验证活动的频次应满足</w:t>
      </w:r>
      <w:r w:rsidR="00A92E06" w:rsidRPr="00B078D8">
        <w:rPr>
          <w:rFonts w:ascii="楷体" w:eastAsia="楷体" w:hAnsi="楷体" w:hint="eastAsia"/>
          <w:color w:val="000000" w:themeColor="text1"/>
          <w:kern w:val="0"/>
          <w:sz w:val="24"/>
        </w:rPr>
        <w:t>如下</w:t>
      </w:r>
      <w:r w:rsidR="007E3142" w:rsidRPr="00B078D8">
        <w:rPr>
          <w:rFonts w:ascii="楷体" w:eastAsia="楷体" w:hAnsi="楷体" w:hint="eastAsia"/>
          <w:color w:val="000000" w:themeColor="text1"/>
          <w:kern w:val="0"/>
          <w:sz w:val="24"/>
        </w:rPr>
        <w:t>要求</w:t>
      </w:r>
      <w:r w:rsidR="00A92E06" w:rsidRPr="00B078D8">
        <w:rPr>
          <w:rFonts w:ascii="楷体" w:eastAsia="楷体" w:hAnsi="楷体" w:hint="eastAsia"/>
          <w:color w:val="000000" w:themeColor="text1"/>
          <w:kern w:val="0"/>
          <w:sz w:val="24"/>
        </w:rPr>
        <w:t>：</w:t>
      </w:r>
    </w:p>
    <w:p w14:paraId="7835E601" w14:textId="4DAA0261" w:rsidR="007E3142" w:rsidRPr="00B078D8" w:rsidRDefault="007E3142" w:rsidP="00A92E06">
      <w:pPr>
        <w:pStyle w:val="ad"/>
        <w:numPr>
          <w:ilvl w:val="0"/>
          <w:numId w:val="19"/>
        </w:numPr>
        <w:adjustRightInd w:val="0"/>
        <w:snapToGri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对于</w:t>
      </w:r>
      <w:r w:rsidR="00641AE4" w:rsidRPr="00B078D8">
        <w:rPr>
          <w:rFonts w:ascii="楷体" w:eastAsia="楷体" w:hAnsi="楷体" w:hint="eastAsia"/>
          <w:color w:val="000000" w:themeColor="text1"/>
          <w:kern w:val="0"/>
          <w:sz w:val="24"/>
        </w:rPr>
        <w:t>申请</w:t>
      </w:r>
      <w:r w:rsidRPr="00B078D8">
        <w:rPr>
          <w:rFonts w:ascii="楷体" w:eastAsia="楷体" w:hAnsi="楷体" w:hint="eastAsia"/>
          <w:color w:val="000000" w:themeColor="text1"/>
          <w:kern w:val="0"/>
          <w:sz w:val="24"/>
        </w:rPr>
        <w:t>初次认可和扩大认可范围的实验室，</w:t>
      </w:r>
      <w:r w:rsidR="00A76BA5" w:rsidRPr="00B078D8">
        <w:rPr>
          <w:rFonts w:ascii="楷体" w:eastAsia="楷体" w:hAnsi="楷体" w:hint="eastAsia"/>
          <w:color w:val="000000" w:themeColor="text1"/>
          <w:kern w:val="0"/>
          <w:sz w:val="24"/>
        </w:rPr>
        <w:t>基于</w:t>
      </w:r>
      <w:r w:rsidRPr="00B078D8">
        <w:rPr>
          <w:rFonts w:ascii="楷体" w:eastAsia="楷体" w:hAnsi="楷体" w:hint="eastAsia"/>
          <w:color w:val="000000" w:themeColor="text1"/>
          <w:kern w:val="0"/>
          <w:sz w:val="24"/>
        </w:rPr>
        <w:t>可获得的能力验证活动开展频次，申请认可的每个检验（检查）项目，从申请认可之日计算，前1年内应至少参加 1</w:t>
      </w:r>
      <w:r w:rsidR="00A92E06" w:rsidRPr="00B078D8">
        <w:rPr>
          <w:rFonts w:eastAsia="楷体"/>
          <w:color w:val="000000" w:themeColor="text1"/>
          <w:kern w:val="0"/>
          <w:sz w:val="24"/>
        </w:rPr>
        <w:t>~</w:t>
      </w:r>
      <w:r w:rsidRPr="00B078D8">
        <w:rPr>
          <w:rFonts w:ascii="楷体" w:eastAsia="楷体" w:hAnsi="楷体" w:hint="eastAsia"/>
          <w:color w:val="000000" w:themeColor="text1"/>
          <w:kern w:val="0"/>
          <w:sz w:val="24"/>
        </w:rPr>
        <w:t>2次能力验证活动。</w:t>
      </w:r>
    </w:p>
    <w:p w14:paraId="22875FCB" w14:textId="77777777" w:rsidR="00A76BA5" w:rsidRPr="00B078D8" w:rsidRDefault="007E3142" w:rsidP="00A92E06">
      <w:pPr>
        <w:pStyle w:val="ad"/>
        <w:numPr>
          <w:ilvl w:val="0"/>
          <w:numId w:val="19"/>
        </w:numPr>
        <w:adjustRightInd w:val="0"/>
        <w:snapToGri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对于监督评审和</w:t>
      </w:r>
      <w:proofErr w:type="gramStart"/>
      <w:r w:rsidRPr="00B078D8">
        <w:rPr>
          <w:rFonts w:ascii="楷体" w:eastAsia="楷体" w:hAnsi="楷体" w:hint="eastAsia"/>
          <w:color w:val="000000" w:themeColor="text1"/>
          <w:kern w:val="0"/>
          <w:sz w:val="24"/>
        </w:rPr>
        <w:t>复评审</w:t>
      </w:r>
      <w:proofErr w:type="gramEnd"/>
      <w:r w:rsidRPr="00B078D8">
        <w:rPr>
          <w:rFonts w:ascii="楷体" w:eastAsia="楷体" w:hAnsi="楷体" w:hint="eastAsia"/>
          <w:color w:val="000000" w:themeColor="text1"/>
          <w:kern w:val="0"/>
          <w:sz w:val="24"/>
        </w:rPr>
        <w:t>的实验室，</w:t>
      </w:r>
      <w:r w:rsidR="00A76BA5" w:rsidRPr="00B078D8">
        <w:rPr>
          <w:rFonts w:ascii="楷体" w:eastAsia="楷体" w:hAnsi="楷体" w:hint="eastAsia"/>
          <w:color w:val="000000" w:themeColor="text1"/>
          <w:kern w:val="0"/>
          <w:sz w:val="24"/>
        </w:rPr>
        <w:t>基于</w:t>
      </w:r>
      <w:r w:rsidRPr="00B078D8">
        <w:rPr>
          <w:rFonts w:ascii="楷体" w:eastAsia="楷体" w:hAnsi="楷体" w:hint="eastAsia"/>
          <w:color w:val="000000" w:themeColor="text1"/>
          <w:kern w:val="0"/>
          <w:sz w:val="24"/>
        </w:rPr>
        <w:t>可获得的能力验证活动开展频次，获准认可的每个检验（检查）项目在1个认可周期内应至少参加1</w:t>
      </w:r>
      <w:r w:rsidR="00A92E06" w:rsidRPr="00B078D8">
        <w:rPr>
          <w:rFonts w:eastAsia="楷体"/>
          <w:color w:val="000000" w:themeColor="text1"/>
          <w:kern w:val="0"/>
          <w:sz w:val="24"/>
        </w:rPr>
        <w:t>~</w:t>
      </w:r>
      <w:r w:rsidRPr="00B078D8">
        <w:rPr>
          <w:rFonts w:ascii="楷体" w:eastAsia="楷体" w:hAnsi="楷体" w:hint="eastAsia"/>
          <w:color w:val="000000" w:themeColor="text1"/>
          <w:kern w:val="0"/>
          <w:sz w:val="24"/>
        </w:rPr>
        <w:t>2次能力验证活动；</w:t>
      </w:r>
    </w:p>
    <w:p w14:paraId="46C5BED5" w14:textId="6656794C" w:rsidR="007E3142" w:rsidRPr="00B078D8" w:rsidRDefault="007E3142" w:rsidP="00A92E06">
      <w:pPr>
        <w:pStyle w:val="ad"/>
        <w:numPr>
          <w:ilvl w:val="0"/>
          <w:numId w:val="19"/>
        </w:numPr>
        <w:adjustRightInd w:val="0"/>
        <w:snapToGri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如可获得的能力验证活动开展频次≥2次/年，获准认可的每个检验（检查）项目，每年应至少参加 2次能力验证活动。</w:t>
      </w:r>
    </w:p>
    <w:p w14:paraId="2B36BEA2" w14:textId="77777777" w:rsidR="007E3142" w:rsidRPr="00B078D8" w:rsidRDefault="007E3142" w:rsidP="00697724">
      <w:pPr>
        <w:adjustRightInd w:val="0"/>
        <w:snapToGri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应保留参加能力验证/室间质评的结果和证书。实验室负责人或指定人员应监控能力验证/室间质评活动的结果，并在结果报告上签字。</w:t>
      </w:r>
    </w:p>
    <w:p w14:paraId="6E3C0ABD" w14:textId="77777777" w:rsidR="007E3142" w:rsidRPr="00B078D8" w:rsidRDefault="007E3142" w:rsidP="00D25A62">
      <w:pPr>
        <w:adjustRightInd w:val="0"/>
        <w:snapToGri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5.6.3</w:t>
        </w:r>
      </w:smartTag>
      <w:r w:rsidRPr="00B078D8">
        <w:rPr>
          <w:rFonts w:asciiTheme="minorEastAsia" w:eastAsiaTheme="minorEastAsia" w:hAnsiTheme="minorEastAsia"/>
          <w:b/>
          <w:color w:val="000000" w:themeColor="text1"/>
          <w:kern w:val="0"/>
          <w:sz w:val="24"/>
        </w:rPr>
        <w:t>.2 替代方案</w:t>
      </w:r>
    </w:p>
    <w:p w14:paraId="2C0D374A" w14:textId="557F05CF" w:rsidR="00DD464A" w:rsidRPr="00B078D8" w:rsidRDefault="00DD464A" w:rsidP="00DD464A">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5.6.3.2</w:t>
      </w:r>
      <w:r w:rsidRPr="00B078D8">
        <w:rPr>
          <w:rFonts w:asciiTheme="minorEastAsia" w:eastAsiaTheme="minorEastAsia" w:hAnsiTheme="minorEastAsia" w:hint="eastAsia"/>
          <w:color w:val="000000" w:themeColor="text1"/>
          <w:kern w:val="0"/>
          <w:sz w:val="24"/>
        </w:rPr>
        <w:t>条款及下列要求：</w:t>
      </w:r>
    </w:p>
    <w:p w14:paraId="5BA010B2" w14:textId="69A40092" w:rsidR="007E3142" w:rsidRPr="00B078D8" w:rsidRDefault="007E3142" w:rsidP="00983D86">
      <w:pPr>
        <w:adjustRightInd w:val="0"/>
        <w:snapToGri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能力验证/室间质</w:t>
      </w:r>
      <w:proofErr w:type="gramStart"/>
      <w:r w:rsidRPr="00B078D8">
        <w:rPr>
          <w:rFonts w:ascii="楷体" w:eastAsia="楷体" w:hAnsi="楷体" w:hint="eastAsia"/>
          <w:color w:val="000000" w:themeColor="text1"/>
          <w:kern w:val="0"/>
          <w:sz w:val="24"/>
        </w:rPr>
        <w:t>评不</w:t>
      </w:r>
      <w:r w:rsidR="00A76BA5" w:rsidRPr="00B078D8">
        <w:rPr>
          <w:rFonts w:ascii="楷体" w:eastAsia="楷体" w:hAnsi="楷体" w:hint="eastAsia"/>
          <w:color w:val="000000" w:themeColor="text1"/>
          <w:kern w:val="0"/>
          <w:sz w:val="24"/>
        </w:rPr>
        <w:t>可</w:t>
      </w:r>
      <w:proofErr w:type="gramEnd"/>
      <w:r w:rsidRPr="00B078D8">
        <w:rPr>
          <w:rFonts w:ascii="楷体" w:eastAsia="楷体" w:hAnsi="楷体" w:hint="eastAsia"/>
          <w:color w:val="000000" w:themeColor="text1"/>
          <w:kern w:val="0"/>
          <w:sz w:val="24"/>
        </w:rPr>
        <w:t>获得的检验（检查）项目，可通过与其他实验室（如已获认可的实验室或其它使用相同检测方法的同级别或高级别实验室）比对的方式确定检验结果的可接受性，并规定比对实验室的选择原则、比对样品数量、比对频次、判断标准等。</w:t>
      </w:r>
    </w:p>
    <w:p w14:paraId="26AD62F1" w14:textId="2908C36A" w:rsidR="007E3142" w:rsidRPr="00B078D8" w:rsidRDefault="007E3142" w:rsidP="00983D86">
      <w:pPr>
        <w:adjustRightInd w:val="0"/>
        <w:snapToGri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如果与其它实验室的比对不可行，实验室应制</w:t>
      </w:r>
      <w:proofErr w:type="gramStart"/>
      <w:r w:rsidRPr="00B078D8">
        <w:rPr>
          <w:rFonts w:ascii="楷体" w:eastAsia="楷体" w:hAnsi="楷体" w:hint="eastAsia"/>
          <w:color w:val="000000" w:themeColor="text1"/>
          <w:kern w:val="0"/>
          <w:sz w:val="24"/>
        </w:rPr>
        <w:t>定评价</w:t>
      </w:r>
      <w:proofErr w:type="gramEnd"/>
      <w:r w:rsidRPr="00B078D8">
        <w:rPr>
          <w:rFonts w:ascii="楷体" w:eastAsia="楷体" w:hAnsi="楷体" w:hint="eastAsia"/>
          <w:color w:val="000000" w:themeColor="text1"/>
          <w:kern w:val="0"/>
          <w:sz w:val="24"/>
        </w:rPr>
        <w:t>检验（检查）结果与临床诊断一致性的方法，</w:t>
      </w:r>
      <w:r w:rsidR="00A76BA5" w:rsidRPr="00B078D8">
        <w:rPr>
          <w:rFonts w:ascii="楷体" w:eastAsia="楷体" w:hAnsi="楷体" w:hint="eastAsia"/>
          <w:color w:val="000000" w:themeColor="text1"/>
          <w:kern w:val="0"/>
          <w:sz w:val="24"/>
        </w:rPr>
        <w:t>例</w:t>
      </w:r>
      <w:r w:rsidR="00BB2EA4" w:rsidRPr="00B078D8">
        <w:rPr>
          <w:rFonts w:ascii="楷体" w:eastAsia="楷体" w:hAnsi="楷体" w:hint="eastAsia"/>
          <w:color w:val="000000" w:themeColor="text1"/>
          <w:kern w:val="0"/>
          <w:sz w:val="24"/>
        </w:rPr>
        <w:t>如</w:t>
      </w:r>
      <w:r w:rsidR="00A76BA5" w:rsidRPr="00B078D8">
        <w:rPr>
          <w:rFonts w:ascii="楷体" w:eastAsia="楷体" w:hAnsi="楷体" w:hint="eastAsia"/>
          <w:color w:val="000000" w:themeColor="text1"/>
          <w:kern w:val="0"/>
          <w:sz w:val="24"/>
        </w:rPr>
        <w:t>：</w:t>
      </w:r>
      <w:r w:rsidR="00BB2EA4" w:rsidRPr="00B078D8">
        <w:rPr>
          <w:rFonts w:ascii="楷体" w:eastAsia="楷体" w:hAnsi="楷体" w:hint="eastAsia"/>
          <w:color w:val="000000" w:themeColor="text1"/>
          <w:kern w:val="0"/>
          <w:sz w:val="24"/>
        </w:rPr>
        <w:t>病理实验室可参加省市或地区的读片会，</w:t>
      </w:r>
      <w:r w:rsidRPr="00B078D8">
        <w:rPr>
          <w:rFonts w:ascii="楷体" w:eastAsia="楷体" w:hAnsi="楷体" w:hint="eastAsia"/>
          <w:color w:val="000000" w:themeColor="text1"/>
          <w:kern w:val="0"/>
          <w:sz w:val="24"/>
        </w:rPr>
        <w:t>判断检验结果的可接受性，并记录。</w:t>
      </w:r>
    </w:p>
    <w:p w14:paraId="64B98F11" w14:textId="77777777" w:rsidR="007E3142" w:rsidRPr="00B078D8" w:rsidRDefault="007E3142" w:rsidP="0077265D">
      <w:pPr>
        <w:adjustRightInd w:val="0"/>
        <w:snapToGri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5.6.3.3 </w:t>
      </w:r>
      <w:r w:rsidRPr="00B078D8">
        <w:rPr>
          <w:rFonts w:asciiTheme="minorEastAsia" w:eastAsiaTheme="minorEastAsia" w:hAnsiTheme="minorEastAsia" w:hint="eastAsia"/>
          <w:b/>
          <w:color w:val="000000" w:themeColor="text1"/>
          <w:kern w:val="0"/>
          <w:sz w:val="24"/>
        </w:rPr>
        <w:t>实验室间比对样品的分析</w:t>
      </w:r>
    </w:p>
    <w:p w14:paraId="050EC89E" w14:textId="225C357F" w:rsidR="00DD464A" w:rsidRPr="00B078D8" w:rsidRDefault="00DD464A" w:rsidP="00DD464A">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5.6.3.3</w:t>
      </w:r>
      <w:r w:rsidRPr="00B078D8">
        <w:rPr>
          <w:rFonts w:asciiTheme="minorEastAsia" w:eastAsiaTheme="minorEastAsia" w:hAnsiTheme="minorEastAsia" w:hint="eastAsia"/>
          <w:color w:val="000000" w:themeColor="text1"/>
          <w:kern w:val="0"/>
          <w:sz w:val="24"/>
        </w:rPr>
        <w:t>条款要求。</w:t>
      </w:r>
    </w:p>
    <w:p w14:paraId="7EF3B5C6" w14:textId="77777777" w:rsidR="007E3142" w:rsidRPr="00B078D8" w:rsidRDefault="007E3142" w:rsidP="00A76BA5">
      <w:pPr>
        <w:adjustRightInd w:val="0"/>
        <w:snapToGrid w:val="0"/>
        <w:spacing w:line="360" w:lineRule="auto"/>
        <w:jc w:val="left"/>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5.6.3.4 </w:t>
      </w:r>
      <w:r w:rsidRPr="00B078D8">
        <w:rPr>
          <w:rFonts w:asciiTheme="minorEastAsia" w:eastAsiaTheme="minorEastAsia" w:hAnsiTheme="minorEastAsia" w:hint="eastAsia"/>
          <w:b/>
          <w:color w:val="000000" w:themeColor="text1"/>
          <w:kern w:val="0"/>
          <w:sz w:val="24"/>
        </w:rPr>
        <w:t>实验室表现的评价</w:t>
      </w:r>
    </w:p>
    <w:p w14:paraId="4E07D8E4" w14:textId="2F75DB23" w:rsidR="00DD464A" w:rsidRPr="00B078D8" w:rsidRDefault="00DD464A" w:rsidP="00DD464A">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5.6.3.4</w:t>
      </w:r>
      <w:r w:rsidRPr="00B078D8">
        <w:rPr>
          <w:rFonts w:asciiTheme="minorEastAsia" w:eastAsiaTheme="minorEastAsia" w:hAnsiTheme="minorEastAsia" w:hint="eastAsia"/>
          <w:color w:val="000000" w:themeColor="text1"/>
          <w:kern w:val="0"/>
          <w:sz w:val="24"/>
        </w:rPr>
        <w:t>条款要求。</w:t>
      </w:r>
    </w:p>
    <w:p w14:paraId="765928F9" w14:textId="77777777" w:rsidR="007E3142" w:rsidRPr="00B078D8" w:rsidRDefault="007E3142" w:rsidP="00D25A62">
      <w:pPr>
        <w:adjustRightInd w:val="0"/>
        <w:snapToGrid w:val="0"/>
        <w:spacing w:line="360" w:lineRule="auto"/>
        <w:jc w:val="left"/>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5.6.4</w:t>
        </w:r>
      </w:smartTag>
      <w:r w:rsidRPr="00B078D8">
        <w:rPr>
          <w:rFonts w:asciiTheme="minorEastAsia" w:eastAsiaTheme="minorEastAsia" w:hAnsiTheme="minorEastAsia"/>
          <w:b/>
          <w:color w:val="000000" w:themeColor="text1"/>
          <w:kern w:val="0"/>
          <w:sz w:val="24"/>
        </w:rPr>
        <w:t xml:space="preserve"> 检验结果可比性</w:t>
      </w:r>
    </w:p>
    <w:p w14:paraId="576488D5" w14:textId="125505CA" w:rsidR="00DD464A" w:rsidRPr="00B078D8" w:rsidRDefault="00DD464A" w:rsidP="00DD464A">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5.6.4</w:t>
      </w:r>
      <w:r w:rsidRPr="00B078D8">
        <w:rPr>
          <w:rFonts w:asciiTheme="minorEastAsia" w:eastAsiaTheme="minorEastAsia" w:hAnsiTheme="minorEastAsia" w:hint="eastAsia"/>
          <w:color w:val="000000" w:themeColor="text1"/>
          <w:kern w:val="0"/>
          <w:sz w:val="24"/>
        </w:rPr>
        <w:t>条款及下列要求：</w:t>
      </w:r>
    </w:p>
    <w:p w14:paraId="0A2232AD" w14:textId="1E783E24" w:rsidR="007E3142" w:rsidRPr="00B078D8" w:rsidRDefault="007E3142" w:rsidP="00697724">
      <w:pPr>
        <w:adjustRightInd w:val="0"/>
        <w:snapToGri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实验室内</w:t>
      </w:r>
      <w:proofErr w:type="gramStart"/>
      <w:r w:rsidRPr="00B078D8">
        <w:rPr>
          <w:rFonts w:ascii="楷体" w:eastAsia="楷体" w:hAnsi="楷体" w:hint="eastAsia"/>
          <w:color w:val="000000" w:themeColor="text1"/>
          <w:kern w:val="0"/>
          <w:sz w:val="24"/>
        </w:rPr>
        <w:t>部结果</w:t>
      </w:r>
      <w:proofErr w:type="gramEnd"/>
      <w:r w:rsidRPr="00B078D8">
        <w:rPr>
          <w:rFonts w:ascii="楷体" w:eastAsia="楷体" w:hAnsi="楷体" w:hint="eastAsia"/>
          <w:color w:val="000000" w:themeColor="text1"/>
          <w:kern w:val="0"/>
          <w:sz w:val="24"/>
        </w:rPr>
        <w:t>比对的程序文件应规定比对条件、周期、样品类型及数量、比对方案、判断标准及相关措施，可参考</w:t>
      </w:r>
      <w:r w:rsidR="00637538" w:rsidRPr="00B078D8">
        <w:rPr>
          <w:rFonts w:ascii="楷体" w:eastAsia="楷体" w:hAnsi="楷体" w:hint="eastAsia"/>
          <w:color w:val="000000" w:themeColor="text1"/>
          <w:kern w:val="0"/>
          <w:sz w:val="24"/>
        </w:rPr>
        <w:t>CNAS-GL047以及</w:t>
      </w:r>
      <w:r w:rsidRPr="00B078D8">
        <w:rPr>
          <w:rFonts w:ascii="楷体" w:eastAsia="楷体" w:hAnsi="楷体" w:hint="eastAsia"/>
          <w:color w:val="000000" w:themeColor="text1"/>
          <w:kern w:val="0"/>
          <w:sz w:val="24"/>
        </w:rPr>
        <w:t>相关国家/行业标准，如WS/T 407。</w:t>
      </w:r>
    </w:p>
    <w:p w14:paraId="0394255F" w14:textId="3B1AD279" w:rsidR="00DD464A" w:rsidRPr="00B078D8" w:rsidRDefault="00427C9A" w:rsidP="00697724">
      <w:pPr>
        <w:adjustRightInd w:val="0"/>
        <w:snapToGri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lastRenderedPageBreak/>
        <w:t>应规定由多个人员进行的手工检验项目比对的方法和判断标准，</w:t>
      </w:r>
      <w:r w:rsidR="00DD464A" w:rsidRPr="00B078D8">
        <w:rPr>
          <w:rFonts w:ascii="楷体" w:eastAsia="楷体" w:hAnsi="楷体" w:hint="eastAsia"/>
          <w:color w:val="000000" w:themeColor="text1"/>
          <w:kern w:val="0"/>
          <w:sz w:val="24"/>
        </w:rPr>
        <w:t>例如：</w:t>
      </w:r>
      <w:r w:rsidRPr="00B078D8">
        <w:rPr>
          <w:rFonts w:ascii="楷体" w:eastAsia="楷体" w:hAnsi="楷体" w:hint="eastAsia"/>
          <w:color w:val="000000" w:themeColor="text1"/>
          <w:kern w:val="0"/>
          <w:sz w:val="24"/>
        </w:rPr>
        <w:t>显微镜检查、培养结果判读、抑菌圈测量、结果报告</w:t>
      </w:r>
      <w:r w:rsidR="00DD464A" w:rsidRPr="00B078D8">
        <w:rPr>
          <w:rFonts w:ascii="楷体" w:eastAsia="楷体" w:hAnsi="楷体" w:hint="eastAsia"/>
          <w:color w:val="000000" w:themeColor="text1"/>
          <w:kern w:val="0"/>
          <w:sz w:val="24"/>
        </w:rPr>
        <w:t>等</w:t>
      </w:r>
      <w:r w:rsidRPr="00B078D8">
        <w:rPr>
          <w:rFonts w:ascii="楷体" w:eastAsia="楷体" w:hAnsi="楷体" w:hint="eastAsia"/>
          <w:color w:val="000000" w:themeColor="text1"/>
          <w:kern w:val="0"/>
          <w:sz w:val="24"/>
        </w:rPr>
        <w:t>，定期（至少每6个月1次，每次至少 5 份临床样品）进行检验人员的结果比对、考核。</w:t>
      </w:r>
    </w:p>
    <w:p w14:paraId="4E0DCC5F" w14:textId="656A53B9" w:rsidR="00427C9A" w:rsidRPr="00B078D8" w:rsidRDefault="00DD464A" w:rsidP="00697724">
      <w:pPr>
        <w:adjustRightInd w:val="0"/>
        <w:snapToGrid w:val="0"/>
        <w:spacing w:line="360" w:lineRule="auto"/>
        <w:ind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比对记录应由授权人员审核并签字，并至少保留2年。</w:t>
      </w:r>
    </w:p>
    <w:p w14:paraId="5CFED1D1" w14:textId="77777777" w:rsidR="007E3142" w:rsidRPr="00B078D8" w:rsidRDefault="007E3142" w:rsidP="00856BFF">
      <w:pPr>
        <w:pStyle w:val="2"/>
        <w:spacing w:before="0" w:after="0" w:line="360" w:lineRule="auto"/>
        <w:rPr>
          <w:rFonts w:ascii="Times New Roman" w:hAnsi="Times New Roman"/>
          <w:b w:val="0"/>
          <w:bCs w:val="0"/>
          <w:color w:val="000000" w:themeColor="text1"/>
          <w:sz w:val="28"/>
          <w:szCs w:val="28"/>
        </w:rPr>
      </w:pPr>
      <w:bookmarkStart w:id="36" w:name="_Toc48034843"/>
      <w:r w:rsidRPr="00B078D8">
        <w:rPr>
          <w:rFonts w:ascii="Times New Roman" w:hAnsi="Times New Roman"/>
          <w:b w:val="0"/>
          <w:bCs w:val="0"/>
          <w:color w:val="000000" w:themeColor="text1"/>
          <w:sz w:val="28"/>
          <w:szCs w:val="28"/>
        </w:rPr>
        <w:t xml:space="preserve">5.7 </w:t>
      </w:r>
      <w:r w:rsidRPr="00B078D8">
        <w:rPr>
          <w:rFonts w:ascii="Times New Roman" w:hAnsi="Times New Roman"/>
          <w:b w:val="0"/>
          <w:bCs w:val="0"/>
          <w:color w:val="000000" w:themeColor="text1"/>
          <w:sz w:val="28"/>
          <w:szCs w:val="28"/>
        </w:rPr>
        <w:t>检验后过程</w:t>
      </w:r>
      <w:bookmarkEnd w:id="36"/>
    </w:p>
    <w:p w14:paraId="36C416E4" w14:textId="77777777" w:rsidR="007E3142" w:rsidRPr="00B078D8" w:rsidRDefault="007E3142" w:rsidP="00D25A62">
      <w:pPr>
        <w:kinsoku w:val="0"/>
        <w:overflowPunct w:val="0"/>
        <w:spacing w:line="360" w:lineRule="auto"/>
        <w:ind w:right="-1"/>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5.7.1</w:t>
        </w:r>
      </w:smartTag>
      <w:r w:rsidRPr="00B078D8">
        <w:rPr>
          <w:rFonts w:asciiTheme="minorEastAsia" w:eastAsiaTheme="minorEastAsia" w:hAnsiTheme="minorEastAsia"/>
          <w:b/>
          <w:color w:val="000000" w:themeColor="text1"/>
          <w:kern w:val="0"/>
          <w:sz w:val="24"/>
        </w:rPr>
        <w:t xml:space="preserve"> 结果复核</w:t>
      </w:r>
    </w:p>
    <w:p w14:paraId="5EBB1737" w14:textId="2BAF7E38" w:rsidR="00B714D2" w:rsidRPr="00B078D8" w:rsidRDefault="00B714D2" w:rsidP="00B714D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5.7.1</w:t>
      </w:r>
      <w:r w:rsidRPr="00B078D8">
        <w:rPr>
          <w:rFonts w:asciiTheme="minorEastAsia" w:eastAsiaTheme="minorEastAsia" w:hAnsiTheme="minorEastAsia" w:hint="eastAsia"/>
          <w:color w:val="000000" w:themeColor="text1"/>
          <w:kern w:val="0"/>
          <w:sz w:val="24"/>
        </w:rPr>
        <w:t>条款以及下列要求：</w:t>
      </w:r>
    </w:p>
    <w:p w14:paraId="25705B80" w14:textId="77777777" w:rsidR="007E3142" w:rsidRPr="00B078D8" w:rsidRDefault="007E3142" w:rsidP="00232331">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输血实验室：ABO血型、</w:t>
      </w:r>
      <w:proofErr w:type="spellStart"/>
      <w:r w:rsidRPr="00B078D8">
        <w:rPr>
          <w:rFonts w:ascii="楷体" w:eastAsia="楷体" w:hAnsi="楷体" w:hint="eastAsia"/>
          <w:color w:val="000000" w:themeColor="text1"/>
          <w:kern w:val="0"/>
          <w:sz w:val="24"/>
        </w:rPr>
        <w:t>RhD</w:t>
      </w:r>
      <w:proofErr w:type="spellEnd"/>
      <w:r w:rsidRPr="00B078D8">
        <w:rPr>
          <w:rFonts w:ascii="楷体" w:eastAsia="楷体" w:hAnsi="楷体" w:hint="eastAsia"/>
          <w:color w:val="000000" w:themeColor="text1"/>
          <w:kern w:val="0"/>
          <w:sz w:val="24"/>
        </w:rPr>
        <w:t>血型和抗体筛查结果应与患者或者献血</w:t>
      </w:r>
      <w:proofErr w:type="gramStart"/>
      <w:r w:rsidRPr="00B078D8">
        <w:rPr>
          <w:rFonts w:ascii="楷体" w:eastAsia="楷体" w:hAnsi="楷体" w:hint="eastAsia"/>
          <w:color w:val="000000" w:themeColor="text1"/>
          <w:kern w:val="0"/>
          <w:sz w:val="24"/>
        </w:rPr>
        <w:t>者以前</w:t>
      </w:r>
      <w:proofErr w:type="gramEnd"/>
      <w:r w:rsidRPr="00B078D8">
        <w:rPr>
          <w:rFonts w:ascii="楷体" w:eastAsia="楷体" w:hAnsi="楷体" w:hint="eastAsia"/>
          <w:color w:val="000000" w:themeColor="text1"/>
          <w:kern w:val="0"/>
          <w:sz w:val="24"/>
        </w:rPr>
        <w:t>的结果进行比较，如存在差异，实验室应分析原因，采取相应措施，确保结果准确，并记录相关情况。</w:t>
      </w:r>
    </w:p>
    <w:p w14:paraId="712E5A7C" w14:textId="0E2B5221" w:rsidR="007E3142" w:rsidRPr="00B078D8" w:rsidRDefault="007E3142" w:rsidP="00D10D35">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病理实验室：应制定并实施病理学复核制度和疑难病例讨论制度，对于宫颈涂片检查，报告发布前</w:t>
      </w:r>
      <w:r w:rsidR="00232B47" w:rsidRPr="00B078D8">
        <w:rPr>
          <w:rFonts w:ascii="楷体" w:eastAsia="楷体" w:hAnsi="楷体" w:hint="eastAsia"/>
          <w:color w:val="000000" w:themeColor="text1"/>
          <w:kern w:val="0"/>
          <w:sz w:val="24"/>
        </w:rPr>
        <w:t>应</w:t>
      </w:r>
      <w:r w:rsidRPr="00B078D8">
        <w:rPr>
          <w:rFonts w:ascii="楷体" w:eastAsia="楷体" w:hAnsi="楷体" w:hint="eastAsia"/>
          <w:color w:val="000000" w:themeColor="text1"/>
          <w:kern w:val="0"/>
          <w:sz w:val="24"/>
        </w:rPr>
        <w:t>抽查10%阴性涂片进行复核，并记录。</w:t>
      </w:r>
    </w:p>
    <w:p w14:paraId="1A5249CD" w14:textId="42FA3690" w:rsidR="007E3142" w:rsidRPr="00B078D8" w:rsidRDefault="007E3142" w:rsidP="00D25A62">
      <w:pPr>
        <w:kinsoku w:val="0"/>
        <w:overflowPunct w:val="0"/>
        <w:spacing w:line="360" w:lineRule="auto"/>
        <w:ind w:right="-1"/>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5.7.2</w:t>
        </w:r>
      </w:smartTag>
      <w:r w:rsidRPr="00B078D8">
        <w:rPr>
          <w:rFonts w:asciiTheme="minorEastAsia" w:eastAsiaTheme="minorEastAsia" w:hAnsiTheme="minorEastAsia"/>
          <w:b/>
          <w:color w:val="000000" w:themeColor="text1"/>
          <w:kern w:val="0"/>
          <w:sz w:val="24"/>
        </w:rPr>
        <w:t xml:space="preserve"> 临床</w:t>
      </w:r>
      <w:r w:rsidR="00B414E8" w:rsidRPr="00B078D8">
        <w:rPr>
          <w:rFonts w:asciiTheme="minorEastAsia" w:eastAsiaTheme="minorEastAsia" w:hAnsiTheme="minorEastAsia" w:hint="eastAsia"/>
          <w:b/>
          <w:color w:val="000000" w:themeColor="text1"/>
          <w:kern w:val="0"/>
          <w:sz w:val="24"/>
        </w:rPr>
        <w:t>样品</w:t>
      </w:r>
      <w:r w:rsidRPr="00B078D8">
        <w:rPr>
          <w:rFonts w:asciiTheme="minorEastAsia" w:eastAsiaTheme="minorEastAsia" w:hAnsiTheme="minorEastAsia"/>
          <w:b/>
          <w:color w:val="000000" w:themeColor="text1"/>
          <w:kern w:val="0"/>
          <w:sz w:val="24"/>
        </w:rPr>
        <w:t>的储存、保留和处置</w:t>
      </w:r>
    </w:p>
    <w:p w14:paraId="7805EE49" w14:textId="2F8AFC5F" w:rsidR="00B714D2" w:rsidRPr="00B078D8" w:rsidRDefault="00B714D2" w:rsidP="00B714D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5.7.2</w:t>
      </w:r>
      <w:r w:rsidRPr="00B078D8">
        <w:rPr>
          <w:rFonts w:asciiTheme="minorEastAsia" w:eastAsiaTheme="minorEastAsia" w:hAnsiTheme="minorEastAsia" w:hint="eastAsia"/>
          <w:color w:val="000000" w:themeColor="text1"/>
          <w:kern w:val="0"/>
          <w:sz w:val="24"/>
        </w:rPr>
        <w:t>条款以及下列要求：</w:t>
      </w:r>
    </w:p>
    <w:p w14:paraId="7E7644CE" w14:textId="530D0813" w:rsidR="00146453" w:rsidRPr="00B078D8" w:rsidRDefault="00146453" w:rsidP="00146453">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分子诊断实验室：应规定用于</w:t>
      </w:r>
      <w:r w:rsidR="002C4F25">
        <w:rPr>
          <w:rFonts w:ascii="楷体" w:eastAsia="楷体" w:hAnsi="楷体" w:hint="eastAsia"/>
          <w:color w:val="000000" w:themeColor="text1"/>
          <w:kern w:val="0"/>
          <w:sz w:val="24"/>
        </w:rPr>
        <w:t>产前诊断</w:t>
      </w:r>
      <w:r w:rsidRPr="00B078D8">
        <w:rPr>
          <w:rFonts w:ascii="楷体" w:eastAsia="楷体" w:hAnsi="楷体" w:hint="eastAsia"/>
          <w:color w:val="000000" w:themeColor="text1"/>
          <w:kern w:val="0"/>
          <w:sz w:val="24"/>
        </w:rPr>
        <w:t>的原始样品、核酸提取物和/或核酸扩增产物的保存期限。</w:t>
      </w:r>
    </w:p>
    <w:p w14:paraId="1A3A887A" w14:textId="77777777" w:rsidR="00146453" w:rsidRPr="00B078D8" w:rsidRDefault="00146453" w:rsidP="00146453">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免疫实验室：为便于追溯，凝胶图像和斑点杂交条带和/或通过扫描、拍照等方式保留的结果应作为技术记录保存，保存期限可参照相关行业要求。</w:t>
      </w:r>
    </w:p>
    <w:p w14:paraId="02009E15" w14:textId="77777777" w:rsidR="00B714D2" w:rsidRPr="00B078D8" w:rsidRDefault="007E3142" w:rsidP="009F257F">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w:t>
      </w:r>
    </w:p>
    <w:p w14:paraId="35A8E3C6" w14:textId="5A3F46A2" w:rsidR="00B714D2" w:rsidRPr="00B078D8" w:rsidRDefault="007E3142" w:rsidP="00B714D2">
      <w:pPr>
        <w:pStyle w:val="ad"/>
        <w:numPr>
          <w:ilvl w:val="0"/>
          <w:numId w:val="8"/>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组织病理检查剩余的样品应至少保存至病理报告发出后2周，取材后无剩余组织的样品容器应至少保存</w:t>
      </w:r>
      <w:proofErr w:type="gramStart"/>
      <w:r w:rsidRPr="00B078D8">
        <w:rPr>
          <w:rFonts w:ascii="楷体" w:eastAsia="楷体" w:hAnsi="楷体" w:hint="eastAsia"/>
          <w:color w:val="000000" w:themeColor="text1"/>
          <w:kern w:val="0"/>
          <w:sz w:val="24"/>
        </w:rPr>
        <w:t>至报告</w:t>
      </w:r>
      <w:proofErr w:type="gramEnd"/>
      <w:r w:rsidRPr="00B078D8">
        <w:rPr>
          <w:rFonts w:ascii="楷体" w:eastAsia="楷体" w:hAnsi="楷体" w:hint="eastAsia"/>
          <w:color w:val="000000" w:themeColor="text1"/>
          <w:kern w:val="0"/>
          <w:sz w:val="24"/>
        </w:rPr>
        <w:t>发出后2周。</w:t>
      </w:r>
    </w:p>
    <w:p w14:paraId="760AB491" w14:textId="48858E04" w:rsidR="00B714D2" w:rsidRPr="00B078D8" w:rsidRDefault="007E3142" w:rsidP="00B714D2">
      <w:pPr>
        <w:pStyle w:val="ad"/>
        <w:numPr>
          <w:ilvl w:val="0"/>
          <w:numId w:val="8"/>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细胞学检查剩余的样品应保存至细胞病理报告发出后，阳性病例应保存至病理报告发出后</w:t>
      </w:r>
      <w:r w:rsidR="00AA0CDA" w:rsidRPr="00B078D8">
        <w:rPr>
          <w:rFonts w:ascii="楷体" w:eastAsia="楷体" w:hAnsi="楷体" w:hint="eastAsia"/>
          <w:color w:val="000000" w:themeColor="text1"/>
          <w:kern w:val="0"/>
          <w:sz w:val="24"/>
        </w:rPr>
        <w:t>2</w:t>
      </w:r>
      <w:r w:rsidRPr="00B078D8">
        <w:rPr>
          <w:rFonts w:ascii="楷体" w:eastAsia="楷体" w:hAnsi="楷体" w:hint="eastAsia"/>
          <w:color w:val="000000" w:themeColor="text1"/>
          <w:kern w:val="0"/>
          <w:sz w:val="24"/>
        </w:rPr>
        <w:t>周，具传染性的样品（如痰和体腔积液等）保存困难者除外。</w:t>
      </w:r>
    </w:p>
    <w:p w14:paraId="7990A570" w14:textId="13BE0734" w:rsidR="007E3142" w:rsidRPr="00B078D8" w:rsidRDefault="007E3142" w:rsidP="00B714D2">
      <w:pPr>
        <w:pStyle w:val="ad"/>
        <w:numPr>
          <w:ilvl w:val="0"/>
          <w:numId w:val="8"/>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应制定对用于会诊或法律程序的原始切片/蜡块进行外借的规定，并应有使用、外借、转借的记录。</w:t>
      </w:r>
    </w:p>
    <w:p w14:paraId="748DC5B8" w14:textId="77777777" w:rsidR="000378C1" w:rsidRPr="00B078D8" w:rsidRDefault="007E3142" w:rsidP="00D25A62">
      <w:pPr>
        <w:pStyle w:val="2"/>
        <w:spacing w:before="0" w:after="0" w:line="360" w:lineRule="auto"/>
        <w:rPr>
          <w:rFonts w:ascii="Times New Roman" w:hAnsi="Times New Roman"/>
          <w:b w:val="0"/>
          <w:bCs w:val="0"/>
          <w:color w:val="000000" w:themeColor="text1"/>
          <w:sz w:val="28"/>
          <w:szCs w:val="28"/>
        </w:rPr>
      </w:pPr>
      <w:bookmarkStart w:id="37" w:name="_Toc48034844"/>
      <w:r w:rsidRPr="00B078D8">
        <w:rPr>
          <w:rFonts w:ascii="Times New Roman" w:hAnsi="Times New Roman"/>
          <w:b w:val="0"/>
          <w:bCs w:val="0"/>
          <w:color w:val="000000" w:themeColor="text1"/>
          <w:sz w:val="28"/>
          <w:szCs w:val="28"/>
        </w:rPr>
        <w:t xml:space="preserve">5.8 </w:t>
      </w:r>
      <w:r w:rsidRPr="00B078D8">
        <w:rPr>
          <w:rFonts w:ascii="Times New Roman" w:hAnsi="Times New Roman"/>
          <w:b w:val="0"/>
          <w:bCs w:val="0"/>
          <w:color w:val="000000" w:themeColor="text1"/>
          <w:sz w:val="28"/>
          <w:szCs w:val="28"/>
        </w:rPr>
        <w:t>结果报告</w:t>
      </w:r>
      <w:bookmarkEnd w:id="2"/>
      <w:bookmarkEnd w:id="37"/>
    </w:p>
    <w:p w14:paraId="7DE72CE2" w14:textId="77777777" w:rsidR="0047423D" w:rsidRPr="00B078D8" w:rsidRDefault="000378C1" w:rsidP="00693C8D">
      <w:pPr>
        <w:kinsoku w:val="0"/>
        <w:overflowPunct w:val="0"/>
        <w:spacing w:line="360" w:lineRule="auto"/>
        <w:ind w:right="-1"/>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5.8.1</w:t>
        </w:r>
      </w:smartTag>
      <w:r w:rsidRPr="00B078D8">
        <w:rPr>
          <w:rFonts w:asciiTheme="minorEastAsia" w:eastAsiaTheme="minorEastAsia" w:hAnsiTheme="minorEastAsia"/>
          <w:b/>
          <w:color w:val="000000" w:themeColor="text1"/>
          <w:kern w:val="0"/>
          <w:sz w:val="24"/>
        </w:rPr>
        <w:t xml:space="preserve"> </w:t>
      </w:r>
      <w:r w:rsidR="0047423D" w:rsidRPr="00B078D8">
        <w:rPr>
          <w:rFonts w:asciiTheme="minorEastAsia" w:eastAsiaTheme="minorEastAsia" w:hAnsiTheme="minorEastAsia"/>
          <w:b/>
          <w:color w:val="000000" w:themeColor="text1"/>
          <w:kern w:val="0"/>
          <w:sz w:val="24"/>
        </w:rPr>
        <w:t>总则</w:t>
      </w:r>
    </w:p>
    <w:p w14:paraId="66CACD22" w14:textId="0E5E032D" w:rsidR="00B714D2" w:rsidRPr="00B078D8" w:rsidRDefault="00B714D2" w:rsidP="00B714D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w:t>
      </w:r>
      <w:r w:rsidR="002C4F25">
        <w:rPr>
          <w:rFonts w:ascii="宋体.錐鸀." w:eastAsia="宋体.錐鸀." w:hint="eastAsia"/>
          <w:color w:val="000000" w:themeColor="text1"/>
          <w:kern w:val="0"/>
          <w:sz w:val="23"/>
          <w:szCs w:val="23"/>
        </w:rPr>
        <w:t>8</w:t>
      </w:r>
      <w:bookmarkStart w:id="38" w:name="_GoBack"/>
      <w:bookmarkEnd w:id="38"/>
      <w:r w:rsidRPr="00B078D8">
        <w:rPr>
          <w:rFonts w:ascii="宋体.錐鸀." w:eastAsia="宋体.錐鸀." w:hint="eastAsia"/>
          <w:color w:val="000000" w:themeColor="text1"/>
          <w:kern w:val="0"/>
          <w:sz w:val="23"/>
          <w:szCs w:val="23"/>
        </w:rPr>
        <w:t>.1</w:t>
      </w:r>
      <w:r w:rsidRPr="00B078D8">
        <w:rPr>
          <w:rFonts w:asciiTheme="minorEastAsia" w:eastAsiaTheme="minorEastAsia" w:hAnsiTheme="minorEastAsia" w:hint="eastAsia"/>
          <w:color w:val="000000" w:themeColor="text1"/>
          <w:kern w:val="0"/>
          <w:sz w:val="24"/>
        </w:rPr>
        <w:t>条款以及下列要求：</w:t>
      </w:r>
    </w:p>
    <w:p w14:paraId="74572A7D" w14:textId="1FDDD98B" w:rsidR="00861A34" w:rsidRPr="00B078D8" w:rsidRDefault="00861A34" w:rsidP="00BB7F44">
      <w:pPr>
        <w:pStyle w:val="ad"/>
        <w:numPr>
          <w:ilvl w:val="0"/>
          <w:numId w:val="6"/>
        </w:numPr>
        <w:autoSpaceDE w:val="0"/>
        <w:autoSpaceDN w:val="0"/>
        <w:adjustRightInd w:val="0"/>
        <w:spacing w:line="360" w:lineRule="auto"/>
        <w:ind w:firstLineChars="0"/>
        <w:jc w:val="left"/>
        <w:rPr>
          <w:rFonts w:asciiTheme="minorEastAsia" w:eastAsiaTheme="minorEastAsia" w:hAnsiTheme="minorEastAsia"/>
          <w:color w:val="000000" w:themeColor="text1"/>
          <w:kern w:val="0"/>
          <w:sz w:val="24"/>
        </w:rPr>
      </w:pPr>
      <w:r w:rsidRPr="00B078D8">
        <w:rPr>
          <w:rFonts w:ascii="楷体" w:eastAsia="楷体" w:hAnsi="楷体" w:hint="eastAsia"/>
          <w:color w:val="000000" w:themeColor="text1"/>
          <w:kern w:val="0"/>
          <w:sz w:val="24"/>
        </w:rPr>
        <w:lastRenderedPageBreak/>
        <w:t>如报告单使用认可标识，应符合CNAS-R01的要求。</w:t>
      </w:r>
    </w:p>
    <w:p w14:paraId="0020782E" w14:textId="77777777" w:rsidR="00B714D2" w:rsidRPr="00B078D8" w:rsidRDefault="00D44458" w:rsidP="00BB7F44">
      <w:pPr>
        <w:pStyle w:val="ad"/>
        <w:numPr>
          <w:ilvl w:val="0"/>
          <w:numId w:val="6"/>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实验室负责人应对LIS中实验室报告的内容和格式进行审核、批准，并征求临床医护人员的意见。</w:t>
      </w:r>
    </w:p>
    <w:p w14:paraId="1982F9EC" w14:textId="48C03BCC" w:rsidR="00885CBE" w:rsidRPr="00B078D8" w:rsidRDefault="00885CBE" w:rsidP="00BB7F44">
      <w:pPr>
        <w:pStyle w:val="ad"/>
        <w:numPr>
          <w:ilvl w:val="0"/>
          <w:numId w:val="6"/>
        </w:numPr>
        <w:kinsoku w:val="0"/>
        <w:overflowPunct w:val="0"/>
        <w:spacing w:line="360" w:lineRule="auto"/>
        <w:ind w:right="-1" w:firstLineChars="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应有防止数据传输错误的程序文件和记录，并核查LIS内的最终检验报告结果与原始输入数据是否一致。应定期核查数据在处理及存储过程中是否出现错误。</w:t>
      </w:r>
      <w:r w:rsidR="008F6949" w:rsidRPr="00B078D8">
        <w:rPr>
          <w:rFonts w:ascii="楷体" w:eastAsia="楷体" w:hAnsi="楷体" w:hint="eastAsia"/>
          <w:color w:val="000000" w:themeColor="text1"/>
          <w:kern w:val="0"/>
          <w:sz w:val="24"/>
        </w:rPr>
        <w:t>当计算机系统出现变更时，如LIS软件升级或者更换数据中心服务器等，应再核查。</w:t>
      </w:r>
    </w:p>
    <w:p w14:paraId="53C9C4AC" w14:textId="62E54D6B" w:rsidR="00FC471E" w:rsidRPr="00B078D8" w:rsidRDefault="00885CBE" w:rsidP="000964B2">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免疫实验室：</w:t>
      </w:r>
      <w:r w:rsidR="000964B2" w:rsidRPr="00B078D8">
        <w:rPr>
          <w:rFonts w:ascii="楷体" w:eastAsia="楷体" w:hAnsi="楷体" w:hint="eastAsia"/>
          <w:color w:val="000000" w:themeColor="text1"/>
          <w:kern w:val="0"/>
          <w:sz w:val="24"/>
        </w:rPr>
        <w:t>特殊检验项目的结果报告应符合相关</w:t>
      </w:r>
      <w:r w:rsidR="004A1F8A" w:rsidRPr="00B078D8">
        <w:rPr>
          <w:rFonts w:ascii="楷体" w:eastAsia="楷体" w:hAnsi="楷体" w:hint="eastAsia"/>
          <w:color w:val="000000" w:themeColor="text1"/>
          <w:kern w:val="0"/>
          <w:sz w:val="24"/>
        </w:rPr>
        <w:t>规范及标准</w:t>
      </w:r>
      <w:r w:rsidR="000964B2" w:rsidRPr="00B078D8">
        <w:rPr>
          <w:rFonts w:ascii="楷体" w:eastAsia="楷体" w:hAnsi="楷体" w:hint="eastAsia"/>
          <w:color w:val="000000" w:themeColor="text1"/>
          <w:kern w:val="0"/>
          <w:sz w:val="24"/>
        </w:rPr>
        <w:t>要求，如</w:t>
      </w:r>
      <w:r w:rsidR="00FC471E" w:rsidRPr="00B078D8">
        <w:rPr>
          <w:rFonts w:ascii="楷体" w:eastAsia="楷体" w:hAnsi="楷体" w:hint="eastAsia"/>
          <w:color w:val="000000" w:themeColor="text1"/>
          <w:kern w:val="0"/>
          <w:sz w:val="24"/>
        </w:rPr>
        <w:t>《全国艾滋病检测技术规范》</w:t>
      </w:r>
      <w:r w:rsidR="00861A34" w:rsidRPr="00B078D8">
        <w:rPr>
          <w:rFonts w:ascii="楷体" w:eastAsia="楷体" w:hAnsi="楷体" w:hint="eastAsia"/>
          <w:color w:val="000000" w:themeColor="text1"/>
          <w:kern w:val="0"/>
          <w:sz w:val="24"/>
        </w:rPr>
        <w:t>、WS/T 573等</w:t>
      </w:r>
      <w:r w:rsidR="00FC471E" w:rsidRPr="00B078D8">
        <w:rPr>
          <w:rFonts w:ascii="楷体" w:eastAsia="楷体" w:hAnsi="楷体" w:hint="eastAsia"/>
          <w:color w:val="000000" w:themeColor="text1"/>
          <w:kern w:val="0"/>
          <w:sz w:val="24"/>
        </w:rPr>
        <w:t>。</w:t>
      </w:r>
    </w:p>
    <w:p w14:paraId="50BA8E60" w14:textId="7E8ACEC6" w:rsidR="000964B2" w:rsidRPr="00B078D8" w:rsidRDefault="000964B2" w:rsidP="000964B2">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产前筛查报告应由两个以上相关技术人员核对后方可签发，其中审核人应具备副高级以上检验或相关专业的技术职称。</w:t>
      </w:r>
    </w:p>
    <w:p w14:paraId="1FF4E932" w14:textId="77777777" w:rsidR="00BD0DAC" w:rsidRPr="00B078D8" w:rsidRDefault="00885CBE" w:rsidP="000964B2">
      <w:pPr>
        <w:kinsoku w:val="0"/>
        <w:overflowPunct w:val="0"/>
        <w:spacing w:line="360" w:lineRule="auto"/>
        <w:ind w:right="-1" w:firstLine="480"/>
        <w:rPr>
          <w:rFonts w:ascii="楷体" w:eastAsia="楷体" w:hAnsi="楷体"/>
          <w:color w:val="000000" w:themeColor="text1"/>
          <w:kern w:val="0"/>
          <w:sz w:val="24"/>
        </w:rPr>
      </w:pPr>
      <w:r w:rsidRPr="00B078D8">
        <w:rPr>
          <w:rFonts w:ascii="楷体" w:eastAsia="楷体" w:hAnsi="楷体" w:hint="eastAsia"/>
          <w:color w:val="000000" w:themeColor="text1"/>
          <w:kern w:val="0"/>
          <w:sz w:val="24"/>
        </w:rPr>
        <w:t>输血实验室：</w:t>
      </w:r>
      <w:r w:rsidR="00BD0DAC" w:rsidRPr="00B078D8">
        <w:rPr>
          <w:rFonts w:ascii="楷体" w:eastAsia="楷体" w:hAnsi="楷体" w:hint="eastAsia"/>
          <w:color w:val="000000" w:themeColor="text1"/>
          <w:kern w:val="0"/>
          <w:sz w:val="24"/>
        </w:rPr>
        <w:t>对所有出现血型定型困难、疑难配血的样品应建立立即报告及记录程序。稀有血型、不规则抗体阳性及配血</w:t>
      </w:r>
      <w:proofErr w:type="gramStart"/>
      <w:r w:rsidR="00BD0DAC" w:rsidRPr="00B078D8">
        <w:rPr>
          <w:rFonts w:ascii="楷体" w:eastAsia="楷体" w:hAnsi="楷体" w:hint="eastAsia"/>
          <w:color w:val="000000" w:themeColor="text1"/>
          <w:kern w:val="0"/>
          <w:sz w:val="24"/>
        </w:rPr>
        <w:t>不</w:t>
      </w:r>
      <w:proofErr w:type="gramEnd"/>
      <w:r w:rsidR="00BD0DAC" w:rsidRPr="00B078D8">
        <w:rPr>
          <w:rFonts w:ascii="楷体" w:eastAsia="楷体" w:hAnsi="楷体" w:hint="eastAsia"/>
          <w:color w:val="000000" w:themeColor="text1"/>
          <w:kern w:val="0"/>
          <w:sz w:val="24"/>
        </w:rPr>
        <w:t>相合等应及时报告。</w:t>
      </w:r>
    </w:p>
    <w:p w14:paraId="11A2E15C" w14:textId="77777777" w:rsidR="00900CC5" w:rsidRPr="00B078D8" w:rsidRDefault="000378C1" w:rsidP="00693C8D">
      <w:pPr>
        <w:kinsoku w:val="0"/>
        <w:overflowPunct w:val="0"/>
        <w:spacing w:line="360" w:lineRule="auto"/>
        <w:ind w:right="-1"/>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5.8.2</w:t>
        </w:r>
      </w:smartTag>
      <w:r w:rsidRPr="00B078D8">
        <w:rPr>
          <w:rFonts w:asciiTheme="minorEastAsia" w:eastAsiaTheme="minorEastAsia" w:hAnsiTheme="minorEastAsia"/>
          <w:b/>
          <w:color w:val="000000" w:themeColor="text1"/>
          <w:kern w:val="0"/>
          <w:sz w:val="24"/>
        </w:rPr>
        <w:t xml:space="preserve"> </w:t>
      </w:r>
      <w:r w:rsidR="00900CC5" w:rsidRPr="00B078D8">
        <w:rPr>
          <w:rFonts w:asciiTheme="minorEastAsia" w:eastAsiaTheme="minorEastAsia" w:hAnsiTheme="minorEastAsia"/>
          <w:b/>
          <w:color w:val="000000" w:themeColor="text1"/>
          <w:kern w:val="0"/>
          <w:sz w:val="24"/>
        </w:rPr>
        <w:t>报告</w:t>
      </w:r>
      <w:r w:rsidR="0098543E" w:rsidRPr="00B078D8">
        <w:rPr>
          <w:rFonts w:asciiTheme="minorEastAsia" w:eastAsiaTheme="minorEastAsia" w:hAnsiTheme="minorEastAsia"/>
          <w:b/>
          <w:color w:val="000000" w:themeColor="text1"/>
          <w:kern w:val="0"/>
          <w:sz w:val="24"/>
        </w:rPr>
        <w:t>特</w:t>
      </w:r>
      <w:r w:rsidR="000C1476" w:rsidRPr="00B078D8">
        <w:rPr>
          <w:rFonts w:asciiTheme="minorEastAsia" w:eastAsiaTheme="minorEastAsia" w:hAnsiTheme="minorEastAsia"/>
          <w:b/>
          <w:color w:val="000000" w:themeColor="text1"/>
          <w:kern w:val="0"/>
          <w:sz w:val="24"/>
        </w:rPr>
        <w:t>性</w:t>
      </w:r>
    </w:p>
    <w:p w14:paraId="75624CE3" w14:textId="20760E37" w:rsidR="00B714D2" w:rsidRPr="00B078D8" w:rsidRDefault="00B714D2" w:rsidP="00B714D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5.8.2</w:t>
      </w:r>
      <w:r w:rsidRPr="00B078D8">
        <w:rPr>
          <w:rFonts w:asciiTheme="minorEastAsia" w:eastAsiaTheme="minorEastAsia" w:hAnsiTheme="minorEastAsia" w:hint="eastAsia"/>
          <w:color w:val="000000" w:themeColor="text1"/>
          <w:kern w:val="0"/>
          <w:sz w:val="24"/>
        </w:rPr>
        <w:t>条款以及下列要求：</w:t>
      </w:r>
    </w:p>
    <w:p w14:paraId="26EA945A" w14:textId="6C0C1DDB" w:rsidR="00A7747C" w:rsidRPr="00B078D8" w:rsidRDefault="00885CBE" w:rsidP="00BE2E59">
      <w:pPr>
        <w:kinsoku w:val="0"/>
        <w:overflowPunct w:val="0"/>
        <w:spacing w:line="360" w:lineRule="auto"/>
        <w:ind w:right="-1" w:firstLineChars="200" w:firstLine="480"/>
        <w:rPr>
          <w:rFonts w:asciiTheme="minorEastAsia" w:eastAsiaTheme="minorEastAsia" w:hAnsiTheme="minorEastAsia"/>
          <w:color w:val="000000" w:themeColor="text1"/>
          <w:kern w:val="0"/>
          <w:sz w:val="24"/>
        </w:rPr>
      </w:pPr>
      <w:r w:rsidRPr="00B078D8">
        <w:rPr>
          <w:rFonts w:ascii="楷体" w:eastAsia="楷体" w:hAnsi="楷体" w:hint="eastAsia"/>
          <w:color w:val="000000" w:themeColor="text1"/>
          <w:kern w:val="0"/>
          <w:sz w:val="24"/>
        </w:rPr>
        <w:t>微生物实验室：</w:t>
      </w:r>
      <w:r w:rsidR="0064745B" w:rsidRPr="00B078D8">
        <w:rPr>
          <w:rFonts w:ascii="楷体" w:eastAsia="楷体" w:hAnsi="楷体" w:hint="eastAsia"/>
          <w:color w:val="000000" w:themeColor="text1"/>
          <w:kern w:val="0"/>
          <w:sz w:val="24"/>
        </w:rPr>
        <w:t>血液、脑脊液、国家规定立即上报的法定细菌性传染病显微镜检查及培养阳性结果应立即报告临床。应在收到样品24小时内报告分枝杆菌抗酸或荧光染色结果。</w:t>
      </w:r>
    </w:p>
    <w:p w14:paraId="1049FCDE" w14:textId="77777777" w:rsidR="00A7747C" w:rsidRPr="00B078D8" w:rsidRDefault="000378C1" w:rsidP="006C18DA">
      <w:pPr>
        <w:kinsoku w:val="0"/>
        <w:overflowPunct w:val="0"/>
        <w:spacing w:line="360" w:lineRule="auto"/>
        <w:ind w:right="-1"/>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5.8.3</w:t>
        </w:r>
      </w:smartTag>
      <w:r w:rsidRPr="00B078D8">
        <w:rPr>
          <w:rFonts w:asciiTheme="minorEastAsia" w:eastAsiaTheme="minorEastAsia" w:hAnsiTheme="minorEastAsia"/>
          <w:b/>
          <w:color w:val="000000" w:themeColor="text1"/>
          <w:kern w:val="0"/>
          <w:sz w:val="24"/>
        </w:rPr>
        <w:t xml:space="preserve"> </w:t>
      </w:r>
      <w:r w:rsidR="00A7747C" w:rsidRPr="00B078D8">
        <w:rPr>
          <w:rFonts w:asciiTheme="minorEastAsia" w:eastAsiaTheme="minorEastAsia" w:hAnsiTheme="minorEastAsia"/>
          <w:b/>
          <w:color w:val="000000" w:themeColor="text1"/>
          <w:kern w:val="0"/>
          <w:sz w:val="24"/>
        </w:rPr>
        <w:t>报告内容</w:t>
      </w:r>
    </w:p>
    <w:p w14:paraId="6D474997" w14:textId="77777777" w:rsidR="00B714D2" w:rsidRPr="00B078D8" w:rsidRDefault="00B714D2" w:rsidP="00B714D2">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此条款不适用临床医生对疾病做出的诊断。</w:t>
      </w:r>
    </w:p>
    <w:p w14:paraId="27E25E82" w14:textId="133B3D8D" w:rsidR="00B714D2" w:rsidRPr="00B078D8" w:rsidRDefault="00B714D2" w:rsidP="00B714D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5.8.3</w:t>
      </w:r>
      <w:r w:rsidRPr="00B078D8">
        <w:rPr>
          <w:rFonts w:asciiTheme="minorEastAsia" w:eastAsiaTheme="minorEastAsia" w:hAnsiTheme="minorEastAsia" w:hint="eastAsia"/>
          <w:color w:val="000000" w:themeColor="text1"/>
          <w:kern w:val="0"/>
          <w:sz w:val="24"/>
        </w:rPr>
        <w:t>条款以及下列要求：</w:t>
      </w:r>
    </w:p>
    <w:p w14:paraId="1A541C8E" w14:textId="586F1FEB" w:rsidR="009B3183" w:rsidRPr="00B078D8" w:rsidRDefault="009B3183" w:rsidP="009B3183">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LIS中的报告格式应能提供结果解释等备注的功能。</w:t>
      </w:r>
    </w:p>
    <w:p w14:paraId="62DF236F" w14:textId="77777777" w:rsidR="00B714D2" w:rsidRPr="00B078D8" w:rsidRDefault="00885CBE" w:rsidP="00BE11B9">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血液实验室：</w:t>
      </w:r>
    </w:p>
    <w:p w14:paraId="52B3077A" w14:textId="77777777" w:rsidR="00B714D2" w:rsidRPr="00B078D8" w:rsidRDefault="00697724" w:rsidP="00B714D2">
      <w:pPr>
        <w:pStyle w:val="ad"/>
        <w:numPr>
          <w:ilvl w:val="0"/>
          <w:numId w:val="9"/>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检验结果应使用规范的测量单位，尽可能使用SI 单位，例如：白细胞绝对计数的单位为（×10</w:t>
      </w:r>
      <w:r w:rsidRPr="00B078D8">
        <w:rPr>
          <w:rFonts w:ascii="楷体" w:eastAsia="楷体" w:hAnsi="楷体" w:hint="eastAsia"/>
          <w:color w:val="000000" w:themeColor="text1"/>
          <w:kern w:val="0"/>
          <w:sz w:val="24"/>
          <w:vertAlign w:val="superscript"/>
        </w:rPr>
        <w:t>9</w:t>
      </w:r>
      <w:r w:rsidRPr="00B078D8">
        <w:rPr>
          <w:rFonts w:ascii="楷体" w:eastAsia="楷体" w:hAnsi="楷体" w:hint="eastAsia"/>
          <w:color w:val="000000" w:themeColor="text1"/>
          <w:kern w:val="0"/>
          <w:sz w:val="24"/>
        </w:rPr>
        <w:t>/L）；</w:t>
      </w:r>
    </w:p>
    <w:p w14:paraId="087EAA4F" w14:textId="77777777" w:rsidR="00B714D2" w:rsidRPr="00B078D8" w:rsidRDefault="00697724" w:rsidP="00B714D2">
      <w:pPr>
        <w:pStyle w:val="ad"/>
        <w:numPr>
          <w:ilvl w:val="0"/>
          <w:numId w:val="9"/>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抗凝治疗监测时，凝血酶原时间（PT）的报告方式使用国际标准化比率（INR）</w:t>
      </w:r>
      <w:r w:rsidR="00B714D2" w:rsidRPr="00B078D8">
        <w:rPr>
          <w:rFonts w:ascii="楷体" w:eastAsia="楷体" w:hAnsi="楷体" w:hint="eastAsia"/>
          <w:color w:val="000000" w:themeColor="text1"/>
          <w:kern w:val="0"/>
          <w:sz w:val="24"/>
        </w:rPr>
        <w:t>；</w:t>
      </w:r>
    </w:p>
    <w:p w14:paraId="4E45842D" w14:textId="77777777" w:rsidR="0071294D" w:rsidRPr="00B078D8" w:rsidRDefault="00697724" w:rsidP="00B714D2">
      <w:pPr>
        <w:pStyle w:val="ad"/>
        <w:numPr>
          <w:ilvl w:val="0"/>
          <w:numId w:val="9"/>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血涂片检验疟原虫阳性时，应同时报告鉴定结果</w:t>
      </w:r>
      <w:r w:rsidR="0071294D" w:rsidRPr="00B078D8">
        <w:rPr>
          <w:rFonts w:ascii="楷体" w:eastAsia="楷体" w:hAnsi="楷体" w:hint="eastAsia"/>
          <w:color w:val="000000" w:themeColor="text1"/>
          <w:kern w:val="0"/>
          <w:sz w:val="24"/>
        </w:rPr>
        <w:t>；</w:t>
      </w:r>
    </w:p>
    <w:p w14:paraId="6A53FCE3" w14:textId="46A60F23" w:rsidR="00697724" w:rsidRPr="00B078D8" w:rsidRDefault="0071294D" w:rsidP="00B714D2">
      <w:pPr>
        <w:pStyle w:val="ad"/>
        <w:numPr>
          <w:ilvl w:val="0"/>
          <w:numId w:val="9"/>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检验报告中的形态学检验项目，应只报告</w:t>
      </w:r>
      <w:r w:rsidR="00232B47" w:rsidRPr="00B078D8">
        <w:rPr>
          <w:rFonts w:ascii="楷体" w:eastAsia="楷体" w:hAnsi="楷体" w:hint="eastAsia"/>
          <w:color w:val="000000" w:themeColor="text1"/>
          <w:kern w:val="0"/>
          <w:sz w:val="24"/>
        </w:rPr>
        <w:t>确认后的正确结果</w:t>
      </w:r>
      <w:r w:rsidRPr="00B078D8">
        <w:rPr>
          <w:rFonts w:ascii="楷体" w:eastAsia="楷体" w:hAnsi="楷体" w:hint="eastAsia"/>
          <w:color w:val="000000" w:themeColor="text1"/>
          <w:kern w:val="0"/>
          <w:sz w:val="24"/>
        </w:rPr>
        <w:t>，必要时可另附相关说明</w:t>
      </w:r>
      <w:r w:rsidR="00697724" w:rsidRPr="00B078D8">
        <w:rPr>
          <w:rFonts w:ascii="楷体" w:eastAsia="楷体" w:hAnsi="楷体" w:hint="eastAsia"/>
          <w:color w:val="000000" w:themeColor="text1"/>
          <w:kern w:val="0"/>
          <w:sz w:val="24"/>
        </w:rPr>
        <w:t>。</w:t>
      </w:r>
    </w:p>
    <w:p w14:paraId="2FE45120" w14:textId="05BAF937" w:rsidR="00B714D2" w:rsidRPr="00B078D8" w:rsidRDefault="00885CBE" w:rsidP="00BE11B9">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lastRenderedPageBreak/>
        <w:t>体液实验室：</w:t>
      </w:r>
    </w:p>
    <w:p w14:paraId="60CF7794" w14:textId="60C19BCC" w:rsidR="0071294D" w:rsidRPr="00B078D8" w:rsidRDefault="0071294D" w:rsidP="0071294D">
      <w:pPr>
        <w:pStyle w:val="ad"/>
        <w:numPr>
          <w:ilvl w:val="0"/>
          <w:numId w:val="10"/>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尿液沉渣显微镜检查宜以每高/低倍视野中的形态数量报告结果；</w:t>
      </w:r>
    </w:p>
    <w:p w14:paraId="38753055" w14:textId="222834A7" w:rsidR="00B714D2" w:rsidRPr="00B078D8" w:rsidRDefault="00885CBE" w:rsidP="00B714D2">
      <w:pPr>
        <w:pStyle w:val="ad"/>
        <w:numPr>
          <w:ilvl w:val="0"/>
          <w:numId w:val="10"/>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检验报告中的形态学检验项目，应只报告筛查后的最终唯一结果，必要时可另附相关说明</w:t>
      </w:r>
      <w:r w:rsidR="0071294D" w:rsidRPr="00B078D8">
        <w:rPr>
          <w:rFonts w:ascii="楷体" w:eastAsia="楷体" w:hAnsi="楷体" w:hint="eastAsia"/>
          <w:color w:val="000000" w:themeColor="text1"/>
          <w:kern w:val="0"/>
          <w:sz w:val="24"/>
        </w:rPr>
        <w:t>。</w:t>
      </w:r>
    </w:p>
    <w:p w14:paraId="71C7FBBA" w14:textId="6B9F89D4" w:rsidR="00885CBE" w:rsidRPr="00B078D8" w:rsidRDefault="00457443" w:rsidP="00BE11B9">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流式细胞检测：报告应包括异常细胞群（如确定）的百分率、免疫表型信息，并提供可能的</w:t>
      </w:r>
      <w:r w:rsidR="00496A4B" w:rsidRPr="00B078D8">
        <w:rPr>
          <w:rFonts w:ascii="楷体" w:eastAsia="楷体" w:hAnsi="楷体" w:hint="eastAsia"/>
          <w:color w:val="000000" w:themeColor="text1"/>
          <w:kern w:val="0"/>
          <w:sz w:val="24"/>
        </w:rPr>
        <w:t>专业判断</w:t>
      </w:r>
      <w:r w:rsidRPr="00B078D8">
        <w:rPr>
          <w:rFonts w:ascii="楷体" w:eastAsia="楷体" w:hAnsi="楷体" w:hint="eastAsia"/>
          <w:color w:val="000000" w:themeColor="text1"/>
          <w:kern w:val="0"/>
          <w:sz w:val="24"/>
        </w:rPr>
        <w:t>。</w:t>
      </w:r>
    </w:p>
    <w:p w14:paraId="775F379C" w14:textId="7E6555E5" w:rsidR="009B3183" w:rsidRPr="00B078D8" w:rsidRDefault="009B3183" w:rsidP="009B3183">
      <w:pPr>
        <w:autoSpaceDE w:val="0"/>
        <w:autoSpaceDN w:val="0"/>
        <w:adjustRightInd w:val="0"/>
        <w:spacing w:line="360" w:lineRule="auto"/>
        <w:ind w:firstLineChars="200" w:firstLine="480"/>
        <w:jc w:val="left"/>
        <w:rPr>
          <w:rFonts w:asciiTheme="minorEastAsia" w:eastAsiaTheme="minorEastAsia" w:hAnsiTheme="minorEastAsia"/>
          <w:color w:val="000000" w:themeColor="text1"/>
          <w:kern w:val="0"/>
          <w:sz w:val="24"/>
        </w:rPr>
      </w:pPr>
      <w:r w:rsidRPr="00B078D8">
        <w:rPr>
          <w:rFonts w:ascii="楷体" w:eastAsia="楷体" w:hAnsi="楷体" w:hint="eastAsia"/>
          <w:color w:val="000000" w:themeColor="text1"/>
          <w:kern w:val="0"/>
          <w:sz w:val="24"/>
        </w:rPr>
        <w:t>分子诊断实验室：报告内容还应包括方法的局限性、检测结果临床意义的简要解读、进一步检测的建议、相关咨询人员姓名及联系方式。</w:t>
      </w:r>
    </w:p>
    <w:p w14:paraId="2011131F" w14:textId="62777B3B" w:rsidR="00457443" w:rsidRPr="00B078D8" w:rsidRDefault="00457443" w:rsidP="00BE11B9">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病理实验室：报告使用的术语、肿瘤分期等应符合行业规范，科内会诊结果应包含在病人的最终报告中，除通用要求，还应包括以下内容：</w:t>
      </w:r>
    </w:p>
    <w:p w14:paraId="4A174C2D" w14:textId="08F898B0" w:rsidR="00457443" w:rsidRPr="00B078D8" w:rsidRDefault="00457443" w:rsidP="0071294D">
      <w:pPr>
        <w:pStyle w:val="ad"/>
        <w:numPr>
          <w:ilvl w:val="1"/>
          <w:numId w:val="21"/>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大体描述；</w:t>
      </w:r>
    </w:p>
    <w:p w14:paraId="7AD231DC" w14:textId="00E725B6" w:rsidR="00457443" w:rsidRPr="00B078D8" w:rsidRDefault="00457443" w:rsidP="0071294D">
      <w:pPr>
        <w:pStyle w:val="ad"/>
        <w:numPr>
          <w:ilvl w:val="1"/>
          <w:numId w:val="21"/>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镜下描述，适用时；</w:t>
      </w:r>
    </w:p>
    <w:p w14:paraId="6CCFCB1E" w14:textId="1CBF71F5" w:rsidR="00457443" w:rsidRPr="00B078D8" w:rsidRDefault="00457443" w:rsidP="0071294D">
      <w:pPr>
        <w:pStyle w:val="ad"/>
        <w:numPr>
          <w:ilvl w:val="1"/>
          <w:numId w:val="21"/>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最终</w:t>
      </w:r>
      <w:r w:rsidR="000961F5" w:rsidRPr="00B078D8">
        <w:rPr>
          <w:rFonts w:ascii="楷体" w:eastAsia="楷体" w:hAnsi="楷体" w:hint="eastAsia"/>
          <w:color w:val="000000" w:themeColor="text1"/>
          <w:kern w:val="0"/>
          <w:sz w:val="24"/>
        </w:rPr>
        <w:t>病理</w:t>
      </w:r>
      <w:r w:rsidR="009C755B" w:rsidRPr="00B078D8">
        <w:rPr>
          <w:rFonts w:ascii="楷体" w:eastAsia="楷体" w:hAnsi="楷体" w:hint="eastAsia"/>
          <w:color w:val="000000" w:themeColor="text1"/>
          <w:kern w:val="0"/>
          <w:sz w:val="24"/>
        </w:rPr>
        <w:t>结果解释</w:t>
      </w:r>
      <w:r w:rsidRPr="00B078D8">
        <w:rPr>
          <w:rFonts w:ascii="楷体" w:eastAsia="楷体" w:hAnsi="楷体" w:hint="eastAsia"/>
          <w:color w:val="000000" w:themeColor="text1"/>
          <w:kern w:val="0"/>
          <w:sz w:val="24"/>
        </w:rPr>
        <w:t>；</w:t>
      </w:r>
    </w:p>
    <w:p w14:paraId="7AB02406" w14:textId="7B89339F" w:rsidR="00457443" w:rsidRPr="00B078D8" w:rsidRDefault="00457443" w:rsidP="0071294D">
      <w:pPr>
        <w:pStyle w:val="ad"/>
        <w:numPr>
          <w:ilvl w:val="1"/>
          <w:numId w:val="21"/>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与以前的细胞、针吸样品和/或冰冻切片结果不一致的解释；</w:t>
      </w:r>
    </w:p>
    <w:p w14:paraId="5262EA32" w14:textId="1C286783" w:rsidR="00457443" w:rsidRPr="00B078D8" w:rsidRDefault="00457443" w:rsidP="0071294D">
      <w:pPr>
        <w:pStyle w:val="ad"/>
        <w:numPr>
          <w:ilvl w:val="1"/>
          <w:numId w:val="21"/>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特殊检查（如免疫组织化学、</w:t>
      </w:r>
      <w:r w:rsidR="00AA0CDA" w:rsidRPr="00B078D8">
        <w:rPr>
          <w:rFonts w:ascii="楷体" w:eastAsia="楷体" w:hAnsi="楷体" w:hint="eastAsia"/>
          <w:color w:val="000000" w:themeColor="text1"/>
          <w:kern w:val="0"/>
          <w:sz w:val="24"/>
        </w:rPr>
        <w:t>组织化学染色、</w:t>
      </w:r>
      <w:r w:rsidRPr="00B078D8">
        <w:rPr>
          <w:rFonts w:ascii="楷体" w:eastAsia="楷体" w:hAnsi="楷体" w:hint="eastAsia"/>
          <w:color w:val="000000" w:themeColor="text1"/>
          <w:kern w:val="0"/>
          <w:sz w:val="24"/>
        </w:rPr>
        <w:t>电镜、分子病理）的结果，适用时。</w:t>
      </w:r>
    </w:p>
    <w:p w14:paraId="53D21D4F" w14:textId="77777777" w:rsidR="00623857" w:rsidRPr="00B078D8" w:rsidRDefault="00623857" w:rsidP="00DB5F7D">
      <w:pPr>
        <w:pStyle w:val="2"/>
        <w:spacing w:before="0" w:after="0" w:line="360" w:lineRule="auto"/>
        <w:rPr>
          <w:rFonts w:ascii="Times New Roman" w:hAnsi="Times New Roman"/>
          <w:b w:val="0"/>
          <w:bCs w:val="0"/>
          <w:color w:val="000000" w:themeColor="text1"/>
          <w:sz w:val="28"/>
          <w:szCs w:val="28"/>
        </w:rPr>
      </w:pPr>
      <w:bookmarkStart w:id="39" w:name="_Toc48034845"/>
      <w:r w:rsidRPr="00B078D8">
        <w:rPr>
          <w:rFonts w:ascii="Times New Roman" w:hAnsi="Times New Roman"/>
          <w:b w:val="0"/>
          <w:bCs w:val="0"/>
          <w:color w:val="000000" w:themeColor="text1"/>
          <w:sz w:val="28"/>
          <w:szCs w:val="28"/>
        </w:rPr>
        <w:t xml:space="preserve">5.9 </w:t>
      </w:r>
      <w:r w:rsidRPr="00B078D8">
        <w:rPr>
          <w:rFonts w:ascii="Times New Roman" w:hAnsi="Times New Roman"/>
          <w:b w:val="0"/>
          <w:bCs w:val="0"/>
          <w:color w:val="000000" w:themeColor="text1"/>
          <w:sz w:val="28"/>
          <w:szCs w:val="28"/>
        </w:rPr>
        <w:t>结果发布</w:t>
      </w:r>
      <w:bookmarkEnd w:id="39"/>
    </w:p>
    <w:p w14:paraId="3EBB3D5C" w14:textId="77777777" w:rsidR="00623857" w:rsidRPr="00B078D8" w:rsidRDefault="000378C1" w:rsidP="00F42C1F">
      <w:pPr>
        <w:kinsoku w:val="0"/>
        <w:overflowPunct w:val="0"/>
        <w:spacing w:line="360" w:lineRule="auto"/>
        <w:ind w:right="-1"/>
        <w:rPr>
          <w:rFonts w:asciiTheme="minorEastAsia" w:eastAsiaTheme="minorEastAsia" w:hAnsi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B078D8">
          <w:rPr>
            <w:rFonts w:asciiTheme="minorEastAsia" w:eastAsiaTheme="minorEastAsia" w:hAnsiTheme="minorEastAsia"/>
            <w:b/>
            <w:color w:val="000000" w:themeColor="text1"/>
            <w:kern w:val="0"/>
            <w:sz w:val="24"/>
          </w:rPr>
          <w:t>5.</w:t>
        </w:r>
        <w:r w:rsidR="00623857" w:rsidRPr="00B078D8">
          <w:rPr>
            <w:rFonts w:asciiTheme="minorEastAsia" w:eastAsiaTheme="minorEastAsia" w:hAnsiTheme="minorEastAsia"/>
            <w:b/>
            <w:color w:val="000000" w:themeColor="text1"/>
            <w:kern w:val="0"/>
            <w:sz w:val="24"/>
          </w:rPr>
          <w:t>9</w:t>
        </w:r>
        <w:r w:rsidRPr="00B078D8">
          <w:rPr>
            <w:rFonts w:asciiTheme="minorEastAsia" w:eastAsiaTheme="minorEastAsia" w:hAnsiTheme="minorEastAsia"/>
            <w:b/>
            <w:color w:val="000000" w:themeColor="text1"/>
            <w:kern w:val="0"/>
            <w:sz w:val="24"/>
          </w:rPr>
          <w:t>.</w:t>
        </w:r>
        <w:r w:rsidR="00623857" w:rsidRPr="00B078D8">
          <w:rPr>
            <w:rFonts w:asciiTheme="minorEastAsia" w:eastAsiaTheme="minorEastAsia" w:hAnsiTheme="minorEastAsia"/>
            <w:b/>
            <w:color w:val="000000" w:themeColor="text1"/>
            <w:kern w:val="0"/>
            <w:sz w:val="24"/>
          </w:rPr>
          <w:t>1</w:t>
        </w:r>
      </w:smartTag>
      <w:r w:rsidR="00623857" w:rsidRPr="00B078D8">
        <w:rPr>
          <w:rFonts w:asciiTheme="minorEastAsia" w:eastAsiaTheme="minorEastAsia" w:hAnsiTheme="minorEastAsia"/>
          <w:b/>
          <w:color w:val="000000" w:themeColor="text1"/>
          <w:kern w:val="0"/>
          <w:sz w:val="24"/>
        </w:rPr>
        <w:t xml:space="preserve"> 总则</w:t>
      </w:r>
    </w:p>
    <w:p w14:paraId="60C89B19" w14:textId="287523D5" w:rsidR="00B714D2" w:rsidRPr="00B078D8" w:rsidRDefault="00B714D2" w:rsidP="00B714D2">
      <w:pPr>
        <w:autoSpaceDE w:val="0"/>
        <w:autoSpaceDN w:val="0"/>
        <w:adjustRightInd w:val="0"/>
        <w:spacing w:line="360" w:lineRule="auto"/>
        <w:ind w:firstLineChars="200" w:firstLine="480"/>
        <w:jc w:val="left"/>
        <w:rPr>
          <w:rFonts w:asciiTheme="minorEastAsia" w:eastAsiaTheme="minorEastAsia" w:hAnsiTheme="minorEastAsia"/>
          <w:color w:val="000000" w:themeColor="text1"/>
          <w:kern w:val="0"/>
          <w:sz w:val="24"/>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5.9.1</w:t>
      </w:r>
      <w:r w:rsidRPr="00B078D8">
        <w:rPr>
          <w:rFonts w:asciiTheme="minorEastAsia" w:eastAsiaTheme="minorEastAsia" w:hAnsiTheme="minorEastAsia" w:hint="eastAsia"/>
          <w:color w:val="000000" w:themeColor="text1"/>
          <w:kern w:val="0"/>
          <w:sz w:val="24"/>
        </w:rPr>
        <w:t>条款以及下列要求：</w:t>
      </w:r>
    </w:p>
    <w:p w14:paraId="5E5C951D" w14:textId="6DA481A3" w:rsidR="00B714D2" w:rsidRPr="00B078D8" w:rsidRDefault="00B714D2" w:rsidP="00B714D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楷体" w:eastAsia="楷体" w:hAnsi="楷体" w:hint="eastAsia"/>
          <w:color w:val="000000" w:themeColor="text1"/>
          <w:kern w:val="0"/>
          <w:sz w:val="24"/>
        </w:rPr>
        <w:t>LIS 应有程序能在计算机发出报告前发现危急</w:t>
      </w:r>
      <w:proofErr w:type="gramStart"/>
      <w:r w:rsidRPr="00B078D8">
        <w:rPr>
          <w:rFonts w:ascii="楷体" w:eastAsia="楷体" w:hAnsi="楷体" w:hint="eastAsia"/>
          <w:color w:val="000000" w:themeColor="text1"/>
          <w:kern w:val="0"/>
          <w:sz w:val="24"/>
        </w:rPr>
        <w:t>值结果</w:t>
      </w:r>
      <w:proofErr w:type="gramEnd"/>
      <w:r w:rsidRPr="00B078D8">
        <w:rPr>
          <w:rFonts w:ascii="楷体" w:eastAsia="楷体" w:hAnsi="楷体" w:hint="eastAsia"/>
          <w:color w:val="000000" w:themeColor="text1"/>
          <w:kern w:val="0"/>
          <w:sz w:val="24"/>
        </w:rPr>
        <w:t>并发出预警。应通过相关程序及时通知临床（如医师、护士工作站闪屏）并记录（包括患者相关信息，危急值的接收者、接收的日期和时间，以及实验室通知者、通知的日期和时间）。</w:t>
      </w:r>
    </w:p>
    <w:p w14:paraId="4C76072D" w14:textId="77777777" w:rsidR="00B714D2" w:rsidRPr="00B078D8" w:rsidRDefault="00457443" w:rsidP="004E0A37">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病理实验室：</w:t>
      </w:r>
    </w:p>
    <w:p w14:paraId="3DB2C475" w14:textId="152CBCE6" w:rsidR="00B714D2" w:rsidRPr="00B078D8" w:rsidRDefault="004E0A37" w:rsidP="00B714D2">
      <w:pPr>
        <w:pStyle w:val="ad"/>
        <w:numPr>
          <w:ilvl w:val="0"/>
          <w:numId w:val="12"/>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应结合患者的临床信息发布病理报告，当</w:t>
      </w:r>
      <w:r w:rsidR="00AA0CDA" w:rsidRPr="00B078D8">
        <w:rPr>
          <w:rFonts w:ascii="楷体" w:eastAsia="楷体" w:hAnsi="楷体" w:hint="eastAsia"/>
          <w:color w:val="000000" w:themeColor="text1"/>
          <w:kern w:val="0"/>
          <w:sz w:val="24"/>
        </w:rPr>
        <w:t>病理</w:t>
      </w:r>
      <w:r w:rsidRPr="00B078D8">
        <w:rPr>
          <w:rFonts w:ascii="楷体" w:eastAsia="楷体" w:hAnsi="楷体" w:hint="eastAsia"/>
          <w:color w:val="000000" w:themeColor="text1"/>
          <w:kern w:val="0"/>
          <w:sz w:val="24"/>
        </w:rPr>
        <w:t>结果与临床诊断明显不符合，特别是涉及病变部位或病变性质时，应有文件规定如何发布结果</w:t>
      </w:r>
      <w:r w:rsidR="00B714D2" w:rsidRPr="00B078D8">
        <w:rPr>
          <w:rFonts w:ascii="楷体" w:eastAsia="楷体" w:hAnsi="楷体" w:hint="eastAsia"/>
          <w:color w:val="000000" w:themeColor="text1"/>
          <w:kern w:val="0"/>
          <w:sz w:val="24"/>
        </w:rPr>
        <w:t>；</w:t>
      </w:r>
    </w:p>
    <w:p w14:paraId="1D585B52" w14:textId="70577CCC" w:rsidR="00B714D2" w:rsidRPr="00B078D8" w:rsidRDefault="004E0A37" w:rsidP="00B714D2">
      <w:pPr>
        <w:pStyle w:val="ad"/>
        <w:numPr>
          <w:ilvl w:val="0"/>
          <w:numId w:val="12"/>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应授权专人发送</w:t>
      </w:r>
      <w:r w:rsidR="00AA0CDA" w:rsidRPr="00B078D8">
        <w:rPr>
          <w:rFonts w:ascii="楷体" w:eastAsia="楷体" w:hAnsi="楷体" w:hint="eastAsia"/>
          <w:color w:val="000000" w:themeColor="text1"/>
          <w:kern w:val="0"/>
          <w:sz w:val="24"/>
        </w:rPr>
        <w:t>病理</w:t>
      </w:r>
      <w:r w:rsidRPr="00B078D8">
        <w:rPr>
          <w:rFonts w:ascii="楷体" w:eastAsia="楷体" w:hAnsi="楷体" w:hint="eastAsia"/>
          <w:color w:val="000000" w:themeColor="text1"/>
          <w:kern w:val="0"/>
          <w:sz w:val="24"/>
        </w:rPr>
        <w:t>报告，应有程序规定报告发送的方法，接收人员接收报告时应签名并记录时间</w:t>
      </w:r>
      <w:r w:rsidR="00B714D2" w:rsidRPr="00B078D8">
        <w:rPr>
          <w:rFonts w:ascii="楷体" w:eastAsia="楷体" w:hAnsi="楷体" w:hint="eastAsia"/>
          <w:color w:val="000000" w:themeColor="text1"/>
          <w:kern w:val="0"/>
          <w:sz w:val="24"/>
        </w:rPr>
        <w:t>；</w:t>
      </w:r>
    </w:p>
    <w:p w14:paraId="61BB25A3" w14:textId="61B40B5D" w:rsidR="004E0A37" w:rsidRPr="00B078D8" w:rsidRDefault="004E0A37" w:rsidP="00B714D2">
      <w:pPr>
        <w:pStyle w:val="ad"/>
        <w:numPr>
          <w:ilvl w:val="0"/>
          <w:numId w:val="12"/>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报告发放签收单应保留至少2个月。</w:t>
      </w:r>
    </w:p>
    <w:p w14:paraId="30EC6F08" w14:textId="77777777" w:rsidR="00B714D2" w:rsidRPr="00B078D8" w:rsidRDefault="00457443" w:rsidP="00F42C1F">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微生物实验室：</w:t>
      </w:r>
    </w:p>
    <w:p w14:paraId="0BCF0F59" w14:textId="77777777" w:rsidR="00B714D2" w:rsidRPr="00B078D8" w:rsidRDefault="0064745B" w:rsidP="00B714D2">
      <w:pPr>
        <w:pStyle w:val="ad"/>
        <w:numPr>
          <w:ilvl w:val="0"/>
          <w:numId w:val="11"/>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lastRenderedPageBreak/>
        <w:t>血液、脑脊液样品的培养鉴定应及时发送分级报告，如样品直接涂片</w:t>
      </w:r>
      <w:proofErr w:type="gramStart"/>
      <w:r w:rsidRPr="00B078D8">
        <w:rPr>
          <w:rFonts w:ascii="楷体" w:eastAsia="楷体" w:hAnsi="楷体" w:hint="eastAsia"/>
          <w:color w:val="000000" w:themeColor="text1"/>
          <w:kern w:val="0"/>
          <w:sz w:val="24"/>
        </w:rPr>
        <w:t>或湿片直接</w:t>
      </w:r>
      <w:proofErr w:type="gramEnd"/>
      <w:r w:rsidRPr="00B078D8">
        <w:rPr>
          <w:rFonts w:ascii="楷体" w:eastAsia="楷体" w:hAnsi="楷体" w:hint="eastAsia"/>
          <w:color w:val="000000" w:themeColor="text1"/>
          <w:kern w:val="0"/>
          <w:sz w:val="24"/>
        </w:rPr>
        <w:t>镜检、培养结果的判读等阳性发现</w:t>
      </w:r>
      <w:r w:rsidR="00B714D2" w:rsidRPr="00B078D8">
        <w:rPr>
          <w:rFonts w:ascii="楷体" w:eastAsia="楷体" w:hAnsi="楷体" w:hint="eastAsia"/>
          <w:color w:val="000000" w:themeColor="text1"/>
          <w:kern w:val="0"/>
          <w:sz w:val="24"/>
        </w:rPr>
        <w:t>；</w:t>
      </w:r>
    </w:p>
    <w:p w14:paraId="3B946A22" w14:textId="77777777" w:rsidR="00B714D2" w:rsidRPr="00B078D8" w:rsidRDefault="0064745B" w:rsidP="00B714D2">
      <w:pPr>
        <w:pStyle w:val="ad"/>
        <w:numPr>
          <w:ilvl w:val="0"/>
          <w:numId w:val="11"/>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其它无菌部位来源样品</w:t>
      </w:r>
      <w:proofErr w:type="gramStart"/>
      <w:r w:rsidRPr="00B078D8">
        <w:rPr>
          <w:rFonts w:ascii="楷体" w:eastAsia="楷体" w:hAnsi="楷体" w:hint="eastAsia"/>
          <w:color w:val="000000" w:themeColor="text1"/>
          <w:kern w:val="0"/>
          <w:sz w:val="24"/>
        </w:rPr>
        <w:t>宜报告</w:t>
      </w:r>
      <w:proofErr w:type="gramEnd"/>
      <w:r w:rsidRPr="00B078D8">
        <w:rPr>
          <w:rFonts w:ascii="楷体" w:eastAsia="楷体" w:hAnsi="楷体" w:hint="eastAsia"/>
          <w:color w:val="000000" w:themeColor="text1"/>
          <w:kern w:val="0"/>
          <w:sz w:val="24"/>
        </w:rPr>
        <w:t>直接涂片镜检的阳性结果</w:t>
      </w:r>
      <w:r w:rsidR="00B714D2" w:rsidRPr="00B078D8">
        <w:rPr>
          <w:rFonts w:ascii="楷体" w:eastAsia="楷体" w:hAnsi="楷体" w:hint="eastAsia"/>
          <w:color w:val="000000" w:themeColor="text1"/>
          <w:kern w:val="0"/>
          <w:sz w:val="24"/>
        </w:rPr>
        <w:t>；</w:t>
      </w:r>
    </w:p>
    <w:p w14:paraId="7AA2E584" w14:textId="47B86880" w:rsidR="0064745B" w:rsidRPr="00B078D8" w:rsidRDefault="00427C9A" w:rsidP="00B714D2">
      <w:pPr>
        <w:pStyle w:val="ad"/>
        <w:numPr>
          <w:ilvl w:val="0"/>
          <w:numId w:val="11"/>
        </w:numPr>
        <w:autoSpaceDE w:val="0"/>
        <w:autoSpaceDN w:val="0"/>
        <w:adjustRightInd w:val="0"/>
        <w:spacing w:line="360" w:lineRule="auto"/>
        <w:ind w:firstLineChars="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应保存抗菌药物敏感性试验资料，至少每年向临床医师报告流行病学分析结果。</w:t>
      </w:r>
    </w:p>
    <w:p w14:paraId="38F06451" w14:textId="77777777" w:rsidR="00912410" w:rsidRPr="00B078D8" w:rsidRDefault="000378C1" w:rsidP="00F42C1F">
      <w:pPr>
        <w:kinsoku w:val="0"/>
        <w:overflowPunct w:val="0"/>
        <w:spacing w:line="360" w:lineRule="auto"/>
        <w:ind w:right="-1"/>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5.</w:t>
      </w:r>
      <w:r w:rsidR="00FC48BD" w:rsidRPr="00B078D8">
        <w:rPr>
          <w:rFonts w:asciiTheme="minorEastAsia" w:eastAsiaTheme="minorEastAsia" w:hAnsiTheme="minorEastAsia"/>
          <w:b/>
          <w:color w:val="000000" w:themeColor="text1"/>
          <w:kern w:val="0"/>
          <w:sz w:val="24"/>
        </w:rPr>
        <w:t>9</w:t>
      </w:r>
      <w:r w:rsidRPr="00B078D8">
        <w:rPr>
          <w:rFonts w:asciiTheme="minorEastAsia" w:eastAsiaTheme="minorEastAsia" w:hAnsiTheme="minorEastAsia"/>
          <w:b/>
          <w:color w:val="000000" w:themeColor="text1"/>
          <w:kern w:val="0"/>
          <w:sz w:val="24"/>
        </w:rPr>
        <w:t>.</w:t>
      </w:r>
      <w:r w:rsidR="00FC48BD" w:rsidRPr="00B078D8">
        <w:rPr>
          <w:rFonts w:asciiTheme="minorEastAsia" w:eastAsiaTheme="minorEastAsia" w:hAnsiTheme="minorEastAsia"/>
          <w:b/>
          <w:color w:val="000000" w:themeColor="text1"/>
          <w:kern w:val="0"/>
          <w:sz w:val="24"/>
        </w:rPr>
        <w:t>2</w:t>
      </w:r>
      <w:r w:rsidRPr="00B078D8">
        <w:rPr>
          <w:rFonts w:asciiTheme="minorEastAsia" w:eastAsiaTheme="minorEastAsia" w:hAnsiTheme="minorEastAsia"/>
          <w:b/>
          <w:color w:val="000000" w:themeColor="text1"/>
          <w:kern w:val="0"/>
          <w:sz w:val="24"/>
        </w:rPr>
        <w:t xml:space="preserve"> </w:t>
      </w:r>
      <w:r w:rsidR="0085141F" w:rsidRPr="00B078D8">
        <w:rPr>
          <w:rFonts w:asciiTheme="minorEastAsia" w:eastAsiaTheme="minorEastAsia" w:hAnsiTheme="minorEastAsia"/>
          <w:b/>
          <w:color w:val="000000" w:themeColor="text1"/>
          <w:kern w:val="0"/>
          <w:sz w:val="24"/>
        </w:rPr>
        <w:t>结果的</w:t>
      </w:r>
      <w:r w:rsidR="00912410" w:rsidRPr="00B078D8">
        <w:rPr>
          <w:rFonts w:asciiTheme="minorEastAsia" w:eastAsiaTheme="minorEastAsia" w:hAnsiTheme="minorEastAsia"/>
          <w:b/>
          <w:color w:val="000000" w:themeColor="text1"/>
          <w:kern w:val="0"/>
          <w:sz w:val="24"/>
        </w:rPr>
        <w:t>自动选择和报告</w:t>
      </w:r>
    </w:p>
    <w:p w14:paraId="05726731" w14:textId="7E515A82" w:rsidR="00B714D2" w:rsidRPr="00B078D8" w:rsidRDefault="00B714D2" w:rsidP="00B714D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5.9.2</w:t>
      </w:r>
      <w:r w:rsidRPr="00B078D8">
        <w:rPr>
          <w:rFonts w:asciiTheme="minorEastAsia" w:eastAsiaTheme="minorEastAsia" w:hAnsiTheme="minorEastAsia" w:hint="eastAsia"/>
          <w:color w:val="000000" w:themeColor="text1"/>
          <w:kern w:val="0"/>
          <w:sz w:val="24"/>
        </w:rPr>
        <w:t>条款以及下列要求：</w:t>
      </w:r>
    </w:p>
    <w:p w14:paraId="06F847C9" w14:textId="65CD52C1" w:rsidR="006F7D5C" w:rsidRPr="00B078D8" w:rsidRDefault="006F7D5C" w:rsidP="006F7D5C">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实验室制定程序时可参考</w:t>
      </w:r>
      <w:r w:rsidRPr="00B078D8">
        <w:rPr>
          <w:rFonts w:ascii="楷体" w:eastAsia="楷体" w:hAnsi="楷体"/>
          <w:color w:val="000000" w:themeColor="text1"/>
          <w:kern w:val="0"/>
          <w:sz w:val="24"/>
        </w:rPr>
        <w:t>WS/T 616</w:t>
      </w:r>
      <w:r w:rsidRPr="00B078D8">
        <w:rPr>
          <w:rFonts w:ascii="楷体" w:eastAsia="楷体" w:hAnsi="楷体" w:hint="eastAsia"/>
          <w:color w:val="000000" w:themeColor="text1"/>
          <w:kern w:val="0"/>
          <w:sz w:val="24"/>
        </w:rPr>
        <w:t>《临床实验室定量检验结果的自动审核》。</w:t>
      </w:r>
    </w:p>
    <w:p w14:paraId="6B1C3812" w14:textId="77777777" w:rsidR="0032442F" w:rsidRPr="00B078D8" w:rsidRDefault="0032442F" w:rsidP="009855E4">
      <w:pPr>
        <w:autoSpaceDE w:val="0"/>
        <w:autoSpaceDN w:val="0"/>
        <w:adjustRightInd w:val="0"/>
        <w:spacing w:line="360" w:lineRule="auto"/>
        <w:ind w:firstLineChars="200" w:firstLine="480"/>
        <w:jc w:val="left"/>
        <w:rPr>
          <w:rFonts w:ascii="楷体" w:eastAsia="楷体" w:hAnsi="楷体"/>
          <w:color w:val="000000" w:themeColor="text1"/>
          <w:kern w:val="0"/>
          <w:sz w:val="24"/>
        </w:rPr>
      </w:pPr>
      <w:r w:rsidRPr="00B078D8">
        <w:rPr>
          <w:rFonts w:ascii="楷体" w:eastAsia="楷体" w:hAnsi="楷体" w:hint="eastAsia"/>
          <w:color w:val="000000" w:themeColor="text1"/>
          <w:kern w:val="0"/>
          <w:sz w:val="24"/>
        </w:rPr>
        <w:t>LIS宜有程序能在计算机发出报告前发现不合理或不可能的结果，患者数据修改后，原始数据应能显示。LIS中应能显示患者的历史数据。</w:t>
      </w:r>
    </w:p>
    <w:p w14:paraId="349FFCCE" w14:textId="77777777" w:rsidR="00F42C1F" w:rsidRPr="00B078D8" w:rsidRDefault="00F42C1F" w:rsidP="00F42C1F">
      <w:pPr>
        <w:kinsoku w:val="0"/>
        <w:overflowPunct w:val="0"/>
        <w:spacing w:line="360" w:lineRule="auto"/>
        <w:ind w:right="-1"/>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5.9.3 </w:t>
      </w:r>
      <w:r w:rsidRPr="00B078D8">
        <w:rPr>
          <w:rFonts w:asciiTheme="minorEastAsia" w:eastAsiaTheme="minorEastAsia" w:hAnsiTheme="minorEastAsia" w:hint="eastAsia"/>
          <w:b/>
          <w:color w:val="000000" w:themeColor="text1"/>
          <w:kern w:val="0"/>
          <w:sz w:val="24"/>
        </w:rPr>
        <w:t>修改报告</w:t>
      </w:r>
    </w:p>
    <w:p w14:paraId="120A1D77" w14:textId="72363B22" w:rsidR="00B714D2" w:rsidRPr="00B078D8" w:rsidRDefault="00B714D2" w:rsidP="00B714D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bookmarkStart w:id="40" w:name="_Toc48034846"/>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5.9.3</w:t>
      </w:r>
      <w:r w:rsidRPr="00B078D8">
        <w:rPr>
          <w:rFonts w:asciiTheme="minorEastAsia" w:eastAsiaTheme="minorEastAsia" w:hAnsiTheme="minorEastAsia" w:hint="eastAsia"/>
          <w:color w:val="000000" w:themeColor="text1"/>
          <w:kern w:val="0"/>
          <w:sz w:val="24"/>
        </w:rPr>
        <w:t>条款要求。</w:t>
      </w:r>
    </w:p>
    <w:p w14:paraId="6A073242" w14:textId="77777777" w:rsidR="00F42C1F" w:rsidRPr="00B078D8" w:rsidRDefault="000378C1" w:rsidP="00F42C1F">
      <w:pPr>
        <w:pStyle w:val="2"/>
        <w:spacing w:before="0" w:after="0" w:line="360" w:lineRule="auto"/>
        <w:rPr>
          <w:rFonts w:ascii="宋体..鸀." w:eastAsia="宋体..鸀." w:cs="宋体..鸀."/>
          <w:color w:val="000000" w:themeColor="text1"/>
          <w:kern w:val="0"/>
          <w:sz w:val="24"/>
          <w:szCs w:val="24"/>
        </w:rPr>
      </w:pPr>
      <w:r w:rsidRPr="00B078D8">
        <w:rPr>
          <w:rFonts w:ascii="Times New Roman" w:hAnsi="Times New Roman"/>
          <w:b w:val="0"/>
          <w:bCs w:val="0"/>
          <w:color w:val="000000" w:themeColor="text1"/>
          <w:sz w:val="28"/>
          <w:szCs w:val="28"/>
        </w:rPr>
        <w:t>5.</w:t>
      </w:r>
      <w:r w:rsidR="00272498" w:rsidRPr="00B078D8">
        <w:rPr>
          <w:rFonts w:ascii="Times New Roman" w:hAnsi="Times New Roman"/>
          <w:b w:val="0"/>
          <w:bCs w:val="0"/>
          <w:color w:val="000000" w:themeColor="text1"/>
          <w:sz w:val="28"/>
          <w:szCs w:val="28"/>
        </w:rPr>
        <w:t xml:space="preserve">10 </w:t>
      </w:r>
      <w:r w:rsidR="00272498" w:rsidRPr="00B078D8">
        <w:rPr>
          <w:rFonts w:ascii="Times New Roman" w:hAnsi="Times New Roman"/>
          <w:b w:val="0"/>
          <w:bCs w:val="0"/>
          <w:color w:val="000000" w:themeColor="text1"/>
          <w:sz w:val="28"/>
          <w:szCs w:val="28"/>
        </w:rPr>
        <w:t>实验室信息管理</w:t>
      </w:r>
      <w:bookmarkEnd w:id="40"/>
    </w:p>
    <w:p w14:paraId="3120057D" w14:textId="77777777" w:rsidR="00F42C1F" w:rsidRPr="00B078D8" w:rsidRDefault="00F42C1F" w:rsidP="00F42C1F">
      <w:pPr>
        <w:kinsoku w:val="0"/>
        <w:overflowPunct w:val="0"/>
        <w:spacing w:line="360" w:lineRule="auto"/>
        <w:ind w:right="-1"/>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5.10.1 </w:t>
      </w:r>
      <w:r w:rsidRPr="00B078D8">
        <w:rPr>
          <w:rFonts w:asciiTheme="minorEastAsia" w:eastAsiaTheme="minorEastAsia" w:hAnsiTheme="minorEastAsia" w:hint="eastAsia"/>
          <w:b/>
          <w:color w:val="000000" w:themeColor="text1"/>
          <w:kern w:val="0"/>
          <w:sz w:val="24"/>
        </w:rPr>
        <w:t>总则</w:t>
      </w:r>
    </w:p>
    <w:p w14:paraId="58CA6264" w14:textId="0315C121" w:rsidR="00B714D2" w:rsidRPr="00B078D8" w:rsidRDefault="00B714D2" w:rsidP="00B714D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5.10.1</w:t>
      </w:r>
      <w:r w:rsidRPr="00B078D8">
        <w:rPr>
          <w:rFonts w:asciiTheme="minorEastAsia" w:eastAsiaTheme="minorEastAsia" w:hAnsiTheme="minorEastAsia" w:hint="eastAsia"/>
          <w:color w:val="000000" w:themeColor="text1"/>
          <w:kern w:val="0"/>
          <w:sz w:val="24"/>
        </w:rPr>
        <w:t>条款要求。</w:t>
      </w:r>
    </w:p>
    <w:p w14:paraId="14E1A9AD" w14:textId="77777777" w:rsidR="00F42C1F" w:rsidRPr="00B078D8" w:rsidRDefault="00F42C1F" w:rsidP="00F42C1F">
      <w:pPr>
        <w:kinsoku w:val="0"/>
        <w:overflowPunct w:val="0"/>
        <w:spacing w:line="360" w:lineRule="auto"/>
        <w:ind w:right="-1"/>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5.10.2 </w:t>
      </w:r>
      <w:r w:rsidRPr="00B078D8">
        <w:rPr>
          <w:rFonts w:asciiTheme="minorEastAsia" w:eastAsiaTheme="minorEastAsia" w:hAnsiTheme="minorEastAsia" w:hint="eastAsia"/>
          <w:b/>
          <w:color w:val="000000" w:themeColor="text1"/>
          <w:kern w:val="0"/>
          <w:sz w:val="24"/>
        </w:rPr>
        <w:t>职责和权限</w:t>
      </w:r>
    </w:p>
    <w:p w14:paraId="0877ADD7" w14:textId="3AE94413" w:rsidR="00B714D2" w:rsidRPr="00B078D8" w:rsidRDefault="00B714D2" w:rsidP="00B714D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5.10.2</w:t>
      </w:r>
      <w:r w:rsidRPr="00B078D8">
        <w:rPr>
          <w:rFonts w:asciiTheme="minorEastAsia" w:eastAsiaTheme="minorEastAsia" w:hAnsiTheme="minorEastAsia" w:hint="eastAsia"/>
          <w:color w:val="000000" w:themeColor="text1"/>
          <w:kern w:val="0"/>
          <w:sz w:val="24"/>
        </w:rPr>
        <w:t>条款要求。</w:t>
      </w:r>
    </w:p>
    <w:p w14:paraId="4D12CD73" w14:textId="77777777" w:rsidR="00F42C1F" w:rsidRPr="00B078D8" w:rsidRDefault="00F42C1F" w:rsidP="00F42C1F">
      <w:pPr>
        <w:kinsoku w:val="0"/>
        <w:overflowPunct w:val="0"/>
        <w:spacing w:line="360" w:lineRule="auto"/>
        <w:ind w:right="-1"/>
        <w:rPr>
          <w:rFonts w:asciiTheme="minorEastAsia" w:eastAsiaTheme="minorEastAsia" w:hAnsiTheme="minorEastAsia"/>
          <w:b/>
          <w:color w:val="000000" w:themeColor="text1"/>
          <w:kern w:val="0"/>
          <w:sz w:val="24"/>
        </w:rPr>
      </w:pPr>
      <w:r w:rsidRPr="00B078D8">
        <w:rPr>
          <w:rFonts w:asciiTheme="minorEastAsia" w:eastAsiaTheme="minorEastAsia" w:hAnsiTheme="minorEastAsia"/>
          <w:b/>
          <w:color w:val="000000" w:themeColor="text1"/>
          <w:kern w:val="0"/>
          <w:sz w:val="24"/>
        </w:rPr>
        <w:t xml:space="preserve">5.10.3 </w:t>
      </w:r>
      <w:r w:rsidRPr="00B078D8">
        <w:rPr>
          <w:rFonts w:asciiTheme="minorEastAsia" w:eastAsiaTheme="minorEastAsia" w:hAnsiTheme="minorEastAsia" w:hint="eastAsia"/>
          <w:b/>
          <w:color w:val="000000" w:themeColor="text1"/>
          <w:kern w:val="0"/>
          <w:sz w:val="24"/>
        </w:rPr>
        <w:t>信息系统管理</w:t>
      </w:r>
    </w:p>
    <w:p w14:paraId="784D1C92" w14:textId="6B95474D" w:rsidR="00B714D2" w:rsidRPr="00B078D8" w:rsidRDefault="00B714D2" w:rsidP="00B714D2">
      <w:pPr>
        <w:autoSpaceDE w:val="0"/>
        <w:autoSpaceDN w:val="0"/>
        <w:adjustRightInd w:val="0"/>
        <w:spacing w:line="360" w:lineRule="auto"/>
        <w:ind w:firstLineChars="200" w:firstLine="480"/>
        <w:jc w:val="left"/>
        <w:rPr>
          <w:rFonts w:ascii="宋体.錐鸀." w:eastAsia="宋体.錐鸀." w:cs="宋体.錐鸀."/>
          <w:color w:val="000000" w:themeColor="text1"/>
          <w:kern w:val="0"/>
          <w:sz w:val="23"/>
          <w:szCs w:val="23"/>
        </w:rPr>
      </w:pPr>
      <w:r w:rsidRPr="00B078D8">
        <w:rPr>
          <w:rFonts w:asciiTheme="minorEastAsia" w:eastAsiaTheme="minorEastAsia" w:hAnsiTheme="minorEastAsia" w:hint="eastAsia"/>
          <w:color w:val="000000" w:themeColor="text1"/>
          <w:kern w:val="0"/>
          <w:sz w:val="24"/>
        </w:rPr>
        <w:t>应符合ISO 15189,</w:t>
      </w:r>
      <w:r w:rsidRPr="00B078D8">
        <w:rPr>
          <w:rFonts w:ascii="宋体.錐鸀." w:eastAsia="宋体.錐鸀." w:hint="eastAsia"/>
          <w:color w:val="000000" w:themeColor="text1"/>
          <w:kern w:val="0"/>
          <w:sz w:val="23"/>
          <w:szCs w:val="23"/>
        </w:rPr>
        <w:t>5.10.3</w:t>
      </w:r>
      <w:r w:rsidRPr="00B078D8">
        <w:rPr>
          <w:rFonts w:asciiTheme="minorEastAsia" w:eastAsiaTheme="minorEastAsia" w:hAnsiTheme="minorEastAsia" w:hint="eastAsia"/>
          <w:color w:val="000000" w:themeColor="text1"/>
          <w:kern w:val="0"/>
          <w:sz w:val="24"/>
        </w:rPr>
        <w:t>条款要求。</w:t>
      </w:r>
    </w:p>
    <w:p w14:paraId="0671C047" w14:textId="21E5647F" w:rsidR="00427C9A" w:rsidRPr="00B078D8" w:rsidRDefault="00427C9A" w:rsidP="00B714D2">
      <w:pPr>
        <w:autoSpaceDE w:val="0"/>
        <w:autoSpaceDN w:val="0"/>
        <w:adjustRightInd w:val="0"/>
        <w:spacing w:line="360" w:lineRule="auto"/>
        <w:ind w:firstLineChars="200" w:firstLine="482"/>
        <w:jc w:val="left"/>
        <w:rPr>
          <w:rFonts w:asciiTheme="minorEastAsia" w:eastAsiaTheme="minorEastAsia" w:hAnsiTheme="minorEastAsia"/>
          <w:b/>
          <w:color w:val="000000" w:themeColor="text1"/>
          <w:kern w:val="0"/>
          <w:sz w:val="24"/>
        </w:rPr>
      </w:pPr>
    </w:p>
    <w:sectPr w:rsidR="00427C9A" w:rsidRPr="00B078D8" w:rsidSect="00421606">
      <w:headerReference w:type="default" r:id="rId27"/>
      <w:footerReference w:type="default" r:id="rId28"/>
      <w:type w:val="continuous"/>
      <w:pgSz w:w="11906" w:h="16838"/>
      <w:pgMar w:top="1440" w:right="1558" w:bottom="1440" w:left="1418" w:header="851" w:footer="992" w:gutter="0"/>
      <w:pgNumType w:start="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A838BF" w15:done="0"/>
  <w15:commentEx w15:paraId="4F61B484" w15:done="0"/>
  <w15:commentEx w15:paraId="5E681D99" w15:done="0"/>
  <w15:commentEx w15:paraId="41889309" w15:done="0"/>
  <w15:commentEx w15:paraId="0B36D9CE" w15:done="0"/>
  <w15:commentEx w15:paraId="4D9112BB" w15:done="0"/>
  <w15:commentEx w15:paraId="3BED81BB" w15:done="0"/>
  <w15:commentEx w15:paraId="51698B3E" w15:done="0"/>
  <w15:commentEx w15:paraId="5FE11CF5" w15:done="0"/>
  <w15:commentEx w15:paraId="54797772" w15:done="0"/>
  <w15:commentEx w15:paraId="584F8922" w15:done="0"/>
  <w15:commentEx w15:paraId="71C9BA5F" w15:done="0"/>
  <w15:commentEx w15:paraId="7E9184E5" w15:done="0"/>
  <w15:commentEx w15:paraId="334CD541" w15:done="0"/>
  <w15:commentEx w15:paraId="1FEA887B" w15:done="0"/>
  <w15:commentEx w15:paraId="41194A6D" w15:done="0"/>
  <w15:commentEx w15:paraId="7ED64762" w15:done="0"/>
  <w15:commentEx w15:paraId="45BD554D" w15:done="0"/>
  <w15:commentEx w15:paraId="6C31B89C" w15:done="0"/>
  <w15:commentEx w15:paraId="7D15CA27" w15:done="0"/>
  <w15:commentEx w15:paraId="3CF88E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28FF" w16cex:dateUtc="2020-10-20T01:14:00Z"/>
  <w16cex:commentExtensible w16cex:durableId="23392753" w16cex:dateUtc="2020-10-20T01:07:00Z"/>
  <w16cex:commentExtensible w16cex:durableId="23393242" w16cex:dateUtc="2020-10-20T01:54:00Z"/>
  <w16cex:commentExtensible w16cex:durableId="23393417" w16cex:dateUtc="2020-10-20T02:01:00Z"/>
  <w16cex:commentExtensible w16cex:durableId="233935C0" w16cex:dateUtc="2020-10-20T02:09:00Z"/>
  <w16cex:commentExtensible w16cex:durableId="231E54E4" w16cex:dateUtc="2020-09-29T16:50:00Z"/>
  <w16cex:commentExtensible w16cex:durableId="233937A7" w16cex:dateUtc="2020-10-20T02:17:00Z"/>
  <w16cex:commentExtensible w16cex:durableId="23393824" w16cex:dateUtc="2020-10-20T02:19:00Z"/>
  <w16cex:commentExtensible w16cex:durableId="233942EA" w16cex:dateUtc="2020-10-20T0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838BF" w16cid:durableId="233928FF"/>
  <w16cid:commentId w16cid:paraId="4F61B484" w16cid:durableId="23392753"/>
  <w16cid:commentId w16cid:paraId="5E681D99" w16cid:durableId="23393242"/>
  <w16cid:commentId w16cid:paraId="41889309" w16cid:durableId="233920F5"/>
  <w16cid:commentId w16cid:paraId="0B36D9CE" w16cid:durableId="23393417"/>
  <w16cid:commentId w16cid:paraId="4D9112BB" w16cid:durableId="233935C0"/>
  <w16cid:commentId w16cid:paraId="3BED81BB" w16cid:durableId="233920F6"/>
  <w16cid:commentId w16cid:paraId="51698B3E" w16cid:durableId="231E54E4"/>
  <w16cid:commentId w16cid:paraId="5FE11CF5" w16cid:durableId="233937A7"/>
  <w16cid:commentId w16cid:paraId="54797772" w16cid:durableId="23393824"/>
  <w16cid:commentId w16cid:paraId="584F8922" w16cid:durableId="233920F8"/>
  <w16cid:commentId w16cid:paraId="71C9BA5F" w16cid:durableId="233920F9"/>
  <w16cid:commentId w16cid:paraId="7E9184E5" w16cid:durableId="233920FA"/>
  <w16cid:commentId w16cid:paraId="334CD541" w16cid:durableId="233920FB"/>
  <w16cid:commentId w16cid:paraId="1FEA887B" w16cid:durableId="233920FC"/>
  <w16cid:commentId w16cid:paraId="41194A6D" w16cid:durableId="233920FD"/>
  <w16cid:commentId w16cid:paraId="7ED64762" w16cid:durableId="233920FE"/>
  <w16cid:commentId w16cid:paraId="45BD554D" w16cid:durableId="233942EA"/>
  <w16cid:commentId w16cid:paraId="6C31B89C" w16cid:durableId="233920FF"/>
  <w16cid:commentId w16cid:paraId="7D15CA27" w16cid:durableId="23392100"/>
  <w16cid:commentId w16cid:paraId="3CF88E94" w16cid:durableId="233921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B567C" w14:textId="77777777" w:rsidR="007E54E8" w:rsidRDefault="007E54E8">
      <w:r>
        <w:separator/>
      </w:r>
    </w:p>
  </w:endnote>
  <w:endnote w:type="continuationSeparator" w:id="0">
    <w:p w14:paraId="46C41824" w14:textId="77777777" w:rsidR="007E54E8" w:rsidRDefault="007E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錐鸀.">
    <w:altName w:val="宋体"/>
    <w:panose1 w:val="00000000000000000000"/>
    <w:charset w:val="86"/>
    <w:family w:val="roman"/>
    <w:notTrueType/>
    <w:pitch w:val="default"/>
    <w:sig w:usb0="00000001" w:usb1="080E0000" w:usb2="00000010" w:usb3="00000000" w:csb0="00040000" w:csb1="00000000"/>
  </w:font>
  <w:font w:name="宋体..鸀.">
    <w:altName w:val="宋体"/>
    <w:panose1 w:val="00000000000000000000"/>
    <w:charset w:val="86"/>
    <w:family w:val="roman"/>
    <w:notTrueType/>
    <w:pitch w:val="default"/>
    <w:sig w:usb0="00000001" w:usb1="080E0000" w:usb2="00000010" w:usb3="00000000" w:csb0="00040000" w:csb1="00000000"/>
  </w:font>
  <w:font w:name="宋体璚.鸀.">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7D004" w14:textId="77777777" w:rsidR="00637538" w:rsidRDefault="00637538" w:rsidP="00B82E4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EC3E985" w14:textId="77777777" w:rsidR="00637538" w:rsidRDefault="00637538" w:rsidP="00146F1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3760" w14:textId="526F56B6" w:rsidR="00637538" w:rsidRPr="00D36237" w:rsidRDefault="00D36237" w:rsidP="00D36237">
    <w:pPr>
      <w:pStyle w:val="a5"/>
      <w:pBdr>
        <w:top w:val="single" w:sz="4" w:space="1" w:color="auto"/>
      </w:pBdr>
      <w:ind w:right="85"/>
      <w:rPr>
        <w:rFonts w:ascii="Arial" w:hAnsi="Arial" w:cs="Arial"/>
      </w:rPr>
    </w:pPr>
    <w:r w:rsidRPr="00D36237">
      <w:rPr>
        <w:rFonts w:ascii="Arial" w:hAnsi="Arial" w:cs="Arial"/>
      </w:rPr>
      <w:t>2021</w:t>
    </w:r>
    <w:r w:rsidRPr="00D36237">
      <w:rPr>
        <w:rFonts w:ascii="Arial" w:hAnsi="Arial" w:cs="Arial"/>
      </w:rPr>
      <w:t>年</w:t>
    </w:r>
    <w:r w:rsidRPr="00D36237">
      <w:rPr>
        <w:rFonts w:ascii="Arial" w:hAnsi="Arial" w:cs="Arial"/>
      </w:rPr>
      <w:t>05</w:t>
    </w:r>
    <w:r w:rsidRPr="00D36237">
      <w:rPr>
        <w:rFonts w:ascii="Arial" w:hAnsi="Arial" w:cs="Arial"/>
      </w:rPr>
      <w:t>月</w:t>
    </w:r>
    <w:r w:rsidRPr="00D36237">
      <w:rPr>
        <w:rFonts w:ascii="Arial" w:hAnsi="Arial" w:cs="Arial"/>
      </w:rPr>
      <w:t>25</w:t>
    </w:r>
    <w:r w:rsidRPr="00D36237">
      <w:rPr>
        <w:rFonts w:ascii="Arial" w:hAnsi="Arial" w:cs="Arial"/>
      </w:rPr>
      <w:t>日发布</w:t>
    </w:r>
    <w:r w:rsidRPr="00D36237">
      <w:rPr>
        <w:rFonts w:ascii="Arial" w:hAnsi="Arial" w:cs="Arial"/>
      </w:rPr>
      <w:t xml:space="preserve">                          </w:t>
    </w:r>
    <w:r>
      <w:rPr>
        <w:rFonts w:ascii="Arial" w:hAnsi="Arial" w:cs="Arial" w:hint="eastAsia"/>
      </w:rPr>
      <w:t xml:space="preserve">         </w:t>
    </w:r>
    <w:r w:rsidRPr="00D36237">
      <w:rPr>
        <w:rFonts w:ascii="Arial" w:hAnsi="Arial" w:cs="Arial"/>
      </w:rPr>
      <w:t xml:space="preserve">              2021</w:t>
    </w:r>
    <w:r w:rsidRPr="00D36237">
      <w:rPr>
        <w:rFonts w:ascii="Arial" w:hAnsi="Arial" w:cs="Arial"/>
      </w:rPr>
      <w:t>年</w:t>
    </w:r>
    <w:r w:rsidRPr="00D36237">
      <w:rPr>
        <w:rFonts w:ascii="Arial" w:hAnsi="Arial" w:cs="Arial"/>
      </w:rPr>
      <w:t>11</w:t>
    </w:r>
    <w:r w:rsidRPr="00D36237">
      <w:rPr>
        <w:rFonts w:ascii="Arial" w:hAnsi="Arial" w:cs="Arial"/>
      </w:rPr>
      <w:t>月</w:t>
    </w:r>
    <w:r w:rsidRPr="00D36237">
      <w:rPr>
        <w:rFonts w:ascii="Arial" w:hAnsi="Arial" w:cs="Arial"/>
      </w:rPr>
      <w:t>25</w:t>
    </w:r>
    <w:r w:rsidRPr="00D36237">
      <w:rPr>
        <w:rFonts w:ascii="Arial" w:hAnsi="Arial" w:cs="Arial"/>
      </w:rPr>
      <w:t>日实施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518D" w14:textId="6802D38C" w:rsidR="00637538" w:rsidRPr="00D36237" w:rsidRDefault="00637538" w:rsidP="00816622">
    <w:pPr>
      <w:pStyle w:val="a5"/>
      <w:pBdr>
        <w:top w:val="single" w:sz="4" w:space="1" w:color="auto"/>
      </w:pBdr>
      <w:ind w:right="85"/>
      <w:rPr>
        <w:rFonts w:ascii="Arial" w:hAnsi="Arial" w:cs="Arial"/>
      </w:rPr>
    </w:pPr>
    <w:r w:rsidRPr="00D36237">
      <w:rPr>
        <w:rFonts w:ascii="Arial" w:hAnsi="Arial" w:cs="Arial"/>
      </w:rPr>
      <w:t>2021</w:t>
    </w:r>
    <w:r w:rsidRPr="00D36237">
      <w:rPr>
        <w:rFonts w:ascii="Arial" w:hAnsi="Arial" w:cs="Arial"/>
      </w:rPr>
      <w:t>年</w:t>
    </w:r>
    <w:r w:rsidR="0019567C" w:rsidRPr="00D36237">
      <w:rPr>
        <w:rFonts w:ascii="Arial" w:hAnsi="Arial" w:cs="Arial"/>
      </w:rPr>
      <w:t>05</w:t>
    </w:r>
    <w:r w:rsidRPr="00D36237">
      <w:rPr>
        <w:rFonts w:ascii="Arial" w:hAnsi="Arial" w:cs="Arial"/>
      </w:rPr>
      <w:t>月</w:t>
    </w:r>
    <w:r w:rsidR="0019567C" w:rsidRPr="00D36237">
      <w:rPr>
        <w:rFonts w:ascii="Arial" w:hAnsi="Arial" w:cs="Arial"/>
      </w:rPr>
      <w:t>25</w:t>
    </w:r>
    <w:r w:rsidRPr="00D36237">
      <w:rPr>
        <w:rFonts w:ascii="Arial" w:hAnsi="Arial" w:cs="Arial"/>
      </w:rPr>
      <w:t>日发布</w:t>
    </w:r>
    <w:r w:rsidRPr="00D36237">
      <w:rPr>
        <w:rFonts w:ascii="Arial" w:hAnsi="Arial" w:cs="Arial"/>
      </w:rPr>
      <w:t xml:space="preserve">                          </w:t>
    </w:r>
    <w:r w:rsidR="00D36237">
      <w:rPr>
        <w:rFonts w:ascii="Arial" w:hAnsi="Arial" w:cs="Arial" w:hint="eastAsia"/>
      </w:rPr>
      <w:t xml:space="preserve">             </w:t>
    </w:r>
    <w:r w:rsidRPr="00D36237">
      <w:rPr>
        <w:rFonts w:ascii="Arial" w:hAnsi="Arial" w:cs="Arial"/>
      </w:rPr>
      <w:t xml:space="preserve">              2021</w:t>
    </w:r>
    <w:r w:rsidRPr="00D36237">
      <w:rPr>
        <w:rFonts w:ascii="Arial" w:hAnsi="Arial" w:cs="Arial"/>
      </w:rPr>
      <w:t>年</w:t>
    </w:r>
    <w:r w:rsidR="0019567C" w:rsidRPr="00D36237">
      <w:rPr>
        <w:rFonts w:ascii="Arial" w:hAnsi="Arial" w:cs="Arial"/>
      </w:rPr>
      <w:t>11</w:t>
    </w:r>
    <w:r w:rsidRPr="00D36237">
      <w:rPr>
        <w:rFonts w:ascii="Arial" w:hAnsi="Arial" w:cs="Arial"/>
      </w:rPr>
      <w:t>月</w:t>
    </w:r>
    <w:r w:rsidR="0019567C" w:rsidRPr="00D36237">
      <w:rPr>
        <w:rFonts w:ascii="Arial" w:hAnsi="Arial" w:cs="Arial"/>
      </w:rPr>
      <w:t>25</w:t>
    </w:r>
    <w:r w:rsidRPr="00D36237">
      <w:rPr>
        <w:rFonts w:ascii="Arial" w:hAnsi="Arial" w:cs="Arial"/>
      </w:rPr>
      <w:t>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D96B0" w14:textId="77777777" w:rsidR="007E54E8" w:rsidRDefault="007E54E8">
      <w:r>
        <w:separator/>
      </w:r>
    </w:p>
  </w:footnote>
  <w:footnote w:type="continuationSeparator" w:id="0">
    <w:p w14:paraId="7A39D327" w14:textId="77777777" w:rsidR="007E54E8" w:rsidRDefault="007E5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4EE43" w14:textId="77777777" w:rsidR="00637538" w:rsidRPr="00816622" w:rsidRDefault="00637538" w:rsidP="00816622">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CC4FE" w14:textId="1083EBC9" w:rsidR="00637538" w:rsidRPr="00D36237" w:rsidRDefault="00637538" w:rsidP="00816622">
    <w:pPr>
      <w:pStyle w:val="a7"/>
      <w:jc w:val="both"/>
      <w:rPr>
        <w:rFonts w:ascii="Arial" w:hAnsi="Arial" w:cs="Arial"/>
      </w:rPr>
    </w:pPr>
    <w:r w:rsidRPr="00D36237">
      <w:rPr>
        <w:rFonts w:ascii="Arial" w:hAnsi="Arial" w:cs="Arial"/>
      </w:rPr>
      <w:t>CNAS-CL02</w:t>
    </w:r>
    <w:r w:rsidRPr="00D36237">
      <w:rPr>
        <w:rFonts w:ascii="Arial" w:hAnsi="Arial" w:cs="Arial" w:hint="eastAsia"/>
      </w:rPr>
      <w:t>-A001</w:t>
    </w:r>
    <w:r w:rsidR="00D36237">
      <w:rPr>
        <w:rFonts w:ascii="Arial" w:hAnsi="Arial" w:cs="Arial" w:hint="eastAsia"/>
      </w:rPr>
      <w:t>:</w:t>
    </w:r>
    <w:r w:rsidRPr="00D36237">
      <w:rPr>
        <w:rFonts w:ascii="Arial" w:hAnsi="Arial" w:cs="Arial"/>
      </w:rPr>
      <w:t>20</w:t>
    </w:r>
    <w:r w:rsidRPr="00D36237">
      <w:rPr>
        <w:rFonts w:ascii="Arial" w:hAnsi="Arial" w:cs="Arial" w:hint="eastAsia"/>
      </w:rPr>
      <w:t>21</w:t>
    </w:r>
    <w:r w:rsidRPr="00D36237">
      <w:rPr>
        <w:rFonts w:ascii="Arial" w:hAnsi="Arial" w:cs="Arial"/>
      </w:rPr>
      <w:t xml:space="preserve">            </w:t>
    </w:r>
    <w:r w:rsidR="00D36237">
      <w:rPr>
        <w:rFonts w:ascii="Arial" w:hAnsi="Arial" w:cs="Arial" w:hint="eastAsia"/>
      </w:rPr>
      <w:t xml:space="preserve"> </w:t>
    </w:r>
    <w:r w:rsidRPr="00D36237">
      <w:rPr>
        <w:rFonts w:ascii="Arial" w:hAnsi="Arial" w:cs="Arial" w:hint="eastAsia"/>
      </w:rPr>
      <w:t xml:space="preserve">  </w:t>
    </w:r>
    <w:r w:rsidRPr="00D36237">
      <w:rPr>
        <w:rFonts w:ascii="Arial" w:hAnsi="Arial" w:cs="Arial"/>
      </w:rPr>
      <w:t xml:space="preserve">          </w:t>
    </w:r>
    <w:r w:rsidR="00D36237">
      <w:rPr>
        <w:rFonts w:ascii="Arial" w:hAnsi="Arial" w:cs="Arial" w:hint="eastAsia"/>
      </w:rPr>
      <w:t xml:space="preserve">             </w:t>
    </w:r>
    <w:r w:rsidRPr="00D36237">
      <w:rPr>
        <w:rFonts w:ascii="Arial" w:hAnsi="Arial" w:cs="Arial"/>
      </w:rPr>
      <w:t xml:space="preserve">                </w:t>
    </w:r>
    <w:r w:rsidRPr="00D36237">
      <w:rPr>
        <w:rFonts w:ascii="Arial" w:hAnsi="Arial" w:cs="Arial" w:hint="eastAsia"/>
      </w:rPr>
      <w:t xml:space="preserve">     </w:t>
    </w:r>
    <w:r w:rsidRPr="00D36237">
      <w:rPr>
        <w:rFonts w:ascii="Arial" w:hAnsi="Arial" w:cs="Arial"/>
      </w:rPr>
      <w:t>第</w:t>
    </w:r>
    <w:r w:rsidRPr="00D36237">
      <w:rPr>
        <w:rFonts w:ascii="Arial" w:hAnsi="Arial" w:cs="Arial"/>
      </w:rPr>
      <w:t xml:space="preserve"> </w:t>
    </w:r>
    <w:r w:rsidRPr="00D36237">
      <w:rPr>
        <w:rFonts w:ascii="Arial" w:hAnsi="Arial" w:cs="Arial"/>
      </w:rPr>
      <w:fldChar w:fldCharType="begin"/>
    </w:r>
    <w:r w:rsidRPr="00D36237">
      <w:rPr>
        <w:rFonts w:ascii="Arial" w:hAnsi="Arial" w:cs="Arial"/>
      </w:rPr>
      <w:instrText xml:space="preserve"> PAGE </w:instrText>
    </w:r>
    <w:r w:rsidRPr="00D36237">
      <w:rPr>
        <w:rFonts w:ascii="Arial" w:hAnsi="Arial" w:cs="Arial"/>
      </w:rPr>
      <w:fldChar w:fldCharType="separate"/>
    </w:r>
    <w:r w:rsidR="002C4F25">
      <w:rPr>
        <w:rFonts w:ascii="Arial" w:hAnsi="Arial" w:cs="Arial"/>
        <w:noProof/>
      </w:rPr>
      <w:t>20</w:t>
    </w:r>
    <w:r w:rsidRPr="00D36237">
      <w:rPr>
        <w:rFonts w:ascii="Arial" w:hAnsi="Arial" w:cs="Arial"/>
      </w:rPr>
      <w:fldChar w:fldCharType="end"/>
    </w:r>
    <w:r w:rsidRPr="00D36237">
      <w:rPr>
        <w:rFonts w:ascii="Arial" w:hAnsi="Arial" w:cs="Arial"/>
      </w:rPr>
      <w:t xml:space="preserve"> </w:t>
    </w:r>
    <w:r w:rsidRPr="00D36237">
      <w:rPr>
        <w:rFonts w:ascii="Arial" w:hAnsi="Arial" w:cs="Arial"/>
      </w:rPr>
      <w:t>页</w:t>
    </w:r>
    <w:r w:rsidRPr="00D36237">
      <w:rPr>
        <w:rFonts w:ascii="Arial" w:hAnsi="Arial" w:cs="Arial"/>
      </w:rPr>
      <w:t xml:space="preserve"> </w:t>
    </w:r>
    <w:r w:rsidRPr="00D36237">
      <w:rPr>
        <w:rFonts w:ascii="Arial" w:hAnsi="Arial" w:cs="Arial"/>
      </w:rPr>
      <w:t>共</w:t>
    </w:r>
    <w:r w:rsidRPr="00D36237">
      <w:rPr>
        <w:rFonts w:ascii="Arial" w:hAnsi="Arial" w:cs="Arial"/>
      </w:rPr>
      <w:t xml:space="preserve"> </w:t>
    </w:r>
    <w:r w:rsidRPr="00D36237">
      <w:rPr>
        <w:rFonts w:ascii="Arial" w:hAnsi="Arial" w:cs="Arial" w:hint="eastAsia"/>
      </w:rPr>
      <w:t>23</w:t>
    </w:r>
    <w:r w:rsidRPr="00D36237">
      <w:rPr>
        <w:rFonts w:ascii="Arial" w:hAnsi="Arial" w:cs="Arial"/>
      </w:rPr>
      <w:t xml:space="preserve"> </w:t>
    </w:r>
    <w:r w:rsidRPr="00D36237">
      <w:rPr>
        <w:rFonts w:ascii="Arial" w:hAnsi="Arial" w:cs="Arial"/>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615"/>
    <w:multiLevelType w:val="hybridMultilevel"/>
    <w:tmpl w:val="CADE228E"/>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9E72677"/>
    <w:multiLevelType w:val="hybridMultilevel"/>
    <w:tmpl w:val="A32E8CEC"/>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0CBE1037"/>
    <w:multiLevelType w:val="hybridMultilevel"/>
    <w:tmpl w:val="7EF29572"/>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0FFA150E"/>
    <w:multiLevelType w:val="hybridMultilevel"/>
    <w:tmpl w:val="C584D808"/>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15157F1E"/>
    <w:multiLevelType w:val="hybridMultilevel"/>
    <w:tmpl w:val="04101BBC"/>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1C011184"/>
    <w:multiLevelType w:val="hybridMultilevel"/>
    <w:tmpl w:val="880A839E"/>
    <w:lvl w:ilvl="0" w:tplc="96C69D30">
      <w:start w:val="1"/>
      <w:numFmt w:val="bullet"/>
      <w:lvlText w:val="—"/>
      <w:lvlJc w:val="left"/>
      <w:pPr>
        <w:ind w:left="900" w:hanging="420"/>
      </w:pPr>
      <w:rPr>
        <w:rFonts w:ascii="宋体" w:eastAsia="宋体" w:hAnsi="宋体" w:hint="eastAsia"/>
      </w:rPr>
    </w:lvl>
    <w:lvl w:ilvl="1" w:tplc="ABC65B20">
      <w:numFmt w:val="bullet"/>
      <w:lvlText w:val="-"/>
      <w:lvlJc w:val="left"/>
      <w:pPr>
        <w:ind w:left="1260" w:hanging="360"/>
      </w:pPr>
      <w:rPr>
        <w:rFonts w:ascii="楷体" w:eastAsia="楷体" w:hAnsi="楷体" w:cs="Times New Roman" w:hint="eastAsia"/>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1CEF28CA"/>
    <w:multiLevelType w:val="hybridMultilevel"/>
    <w:tmpl w:val="2AB24404"/>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1E2E6F05"/>
    <w:multiLevelType w:val="hybridMultilevel"/>
    <w:tmpl w:val="C7C215E8"/>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33C55C0E"/>
    <w:multiLevelType w:val="hybridMultilevel"/>
    <w:tmpl w:val="B4443D4A"/>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3B0C71C9"/>
    <w:multiLevelType w:val="hybridMultilevel"/>
    <w:tmpl w:val="EACC33F2"/>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3B711F7E"/>
    <w:multiLevelType w:val="hybridMultilevel"/>
    <w:tmpl w:val="C1103A20"/>
    <w:lvl w:ilvl="0" w:tplc="96C69D30">
      <w:start w:val="1"/>
      <w:numFmt w:val="bullet"/>
      <w:lvlText w:val="—"/>
      <w:lvlJc w:val="left"/>
      <w:pPr>
        <w:ind w:left="900" w:hanging="420"/>
      </w:pPr>
      <w:rPr>
        <w:rFonts w:ascii="宋体" w:eastAsia="宋体" w:hAnsi="宋体" w:hint="eastAsia"/>
      </w:rPr>
    </w:lvl>
    <w:lvl w:ilvl="1" w:tplc="96C69D30">
      <w:start w:val="1"/>
      <w:numFmt w:val="bullet"/>
      <w:lvlText w:val="—"/>
      <w:lvlJc w:val="left"/>
      <w:pPr>
        <w:ind w:left="1260" w:hanging="360"/>
      </w:pPr>
      <w:rPr>
        <w:rFonts w:ascii="宋体" w:eastAsia="宋体" w:hAnsi="宋体" w:hint="eastAsia"/>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40FE1E41"/>
    <w:multiLevelType w:val="hybridMultilevel"/>
    <w:tmpl w:val="B4082B6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243341"/>
    <w:multiLevelType w:val="hybridMultilevel"/>
    <w:tmpl w:val="DF9E3782"/>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4E265539"/>
    <w:multiLevelType w:val="hybridMultilevel"/>
    <w:tmpl w:val="6E622498"/>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5C574408"/>
    <w:multiLevelType w:val="hybridMultilevel"/>
    <w:tmpl w:val="7196F59C"/>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5F5F0D0C"/>
    <w:multiLevelType w:val="hybridMultilevel"/>
    <w:tmpl w:val="77BC060A"/>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64FF4AB2"/>
    <w:multiLevelType w:val="hybridMultilevel"/>
    <w:tmpl w:val="A20051BC"/>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697E5A2D"/>
    <w:multiLevelType w:val="hybridMultilevel"/>
    <w:tmpl w:val="97841344"/>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774C6185"/>
    <w:multiLevelType w:val="hybridMultilevel"/>
    <w:tmpl w:val="DF4AD260"/>
    <w:lvl w:ilvl="0" w:tplc="96C69D30">
      <w:start w:val="1"/>
      <w:numFmt w:val="bullet"/>
      <w:lvlText w:val="—"/>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C2602DE"/>
    <w:multiLevelType w:val="hybridMultilevel"/>
    <w:tmpl w:val="3912ECB2"/>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7E817A32"/>
    <w:multiLevelType w:val="hybridMultilevel"/>
    <w:tmpl w:val="471A377C"/>
    <w:lvl w:ilvl="0" w:tplc="96C69D30">
      <w:start w:val="1"/>
      <w:numFmt w:val="bullet"/>
      <w:lvlText w:val="—"/>
      <w:lvlJc w:val="left"/>
      <w:pPr>
        <w:ind w:left="1385" w:hanging="420"/>
      </w:pPr>
      <w:rPr>
        <w:rFonts w:ascii="宋体" w:eastAsia="宋体" w:hAnsi="宋体" w:hint="eastAsia"/>
      </w:rPr>
    </w:lvl>
    <w:lvl w:ilvl="1" w:tplc="04090003" w:tentative="1">
      <w:start w:val="1"/>
      <w:numFmt w:val="bullet"/>
      <w:lvlText w:val=""/>
      <w:lvlJc w:val="left"/>
      <w:pPr>
        <w:ind w:left="1805" w:hanging="420"/>
      </w:pPr>
      <w:rPr>
        <w:rFonts w:ascii="Wingdings" w:hAnsi="Wingdings" w:hint="default"/>
      </w:rPr>
    </w:lvl>
    <w:lvl w:ilvl="2" w:tplc="04090005"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3" w:tentative="1">
      <w:start w:val="1"/>
      <w:numFmt w:val="bullet"/>
      <w:lvlText w:val=""/>
      <w:lvlJc w:val="left"/>
      <w:pPr>
        <w:ind w:left="3065" w:hanging="420"/>
      </w:pPr>
      <w:rPr>
        <w:rFonts w:ascii="Wingdings" w:hAnsi="Wingdings" w:hint="default"/>
      </w:rPr>
    </w:lvl>
    <w:lvl w:ilvl="5" w:tplc="04090005"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3" w:tentative="1">
      <w:start w:val="1"/>
      <w:numFmt w:val="bullet"/>
      <w:lvlText w:val=""/>
      <w:lvlJc w:val="left"/>
      <w:pPr>
        <w:ind w:left="4325" w:hanging="420"/>
      </w:pPr>
      <w:rPr>
        <w:rFonts w:ascii="Wingdings" w:hAnsi="Wingdings" w:hint="default"/>
      </w:rPr>
    </w:lvl>
    <w:lvl w:ilvl="8" w:tplc="04090005" w:tentative="1">
      <w:start w:val="1"/>
      <w:numFmt w:val="bullet"/>
      <w:lvlText w:val=""/>
      <w:lvlJc w:val="left"/>
      <w:pPr>
        <w:ind w:left="4745" w:hanging="420"/>
      </w:pPr>
      <w:rPr>
        <w:rFonts w:ascii="Wingdings" w:hAnsi="Wingdings" w:hint="default"/>
      </w:rPr>
    </w:lvl>
  </w:abstractNum>
  <w:num w:numId="1">
    <w:abstractNumId w:val="15"/>
  </w:num>
  <w:num w:numId="2">
    <w:abstractNumId w:val="11"/>
  </w:num>
  <w:num w:numId="3">
    <w:abstractNumId w:val="8"/>
  </w:num>
  <w:num w:numId="4">
    <w:abstractNumId w:val="17"/>
  </w:num>
  <w:num w:numId="5">
    <w:abstractNumId w:val="14"/>
  </w:num>
  <w:num w:numId="6">
    <w:abstractNumId w:val="6"/>
  </w:num>
  <w:num w:numId="7">
    <w:abstractNumId w:val="12"/>
  </w:num>
  <w:num w:numId="8">
    <w:abstractNumId w:val="19"/>
  </w:num>
  <w:num w:numId="9">
    <w:abstractNumId w:val="5"/>
  </w:num>
  <w:num w:numId="10">
    <w:abstractNumId w:val="16"/>
  </w:num>
  <w:num w:numId="11">
    <w:abstractNumId w:val="0"/>
  </w:num>
  <w:num w:numId="12">
    <w:abstractNumId w:val="2"/>
  </w:num>
  <w:num w:numId="13">
    <w:abstractNumId w:val="13"/>
  </w:num>
  <w:num w:numId="14">
    <w:abstractNumId w:val="9"/>
  </w:num>
  <w:num w:numId="15">
    <w:abstractNumId w:val="3"/>
  </w:num>
  <w:num w:numId="16">
    <w:abstractNumId w:val="18"/>
  </w:num>
  <w:num w:numId="17">
    <w:abstractNumId w:val="4"/>
  </w:num>
  <w:num w:numId="18">
    <w:abstractNumId w:val="1"/>
  </w:num>
  <w:num w:numId="19">
    <w:abstractNumId w:val="7"/>
  </w:num>
  <w:num w:numId="20">
    <w:abstractNumId w:val="20"/>
  </w:num>
  <w:num w:numId="21">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NAS-FY">
    <w15:presenceInfo w15:providerId="None" w15:userId="CNAS-FY"/>
  </w15:person>
  <w15:person w15:author="Junqiu">
    <w15:presenceInfo w15:providerId="None" w15:userId="Junq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F5"/>
    <w:rsid w:val="00000780"/>
    <w:rsid w:val="0000205A"/>
    <w:rsid w:val="00002A55"/>
    <w:rsid w:val="000031B0"/>
    <w:rsid w:val="00004FE4"/>
    <w:rsid w:val="00006360"/>
    <w:rsid w:val="00007782"/>
    <w:rsid w:val="00010259"/>
    <w:rsid w:val="00010FFC"/>
    <w:rsid w:val="000115DF"/>
    <w:rsid w:val="00014B6E"/>
    <w:rsid w:val="000209FA"/>
    <w:rsid w:val="00021CCA"/>
    <w:rsid w:val="00022844"/>
    <w:rsid w:val="00022DB9"/>
    <w:rsid w:val="00026A1E"/>
    <w:rsid w:val="0002721D"/>
    <w:rsid w:val="000310B8"/>
    <w:rsid w:val="00031EA4"/>
    <w:rsid w:val="000360DC"/>
    <w:rsid w:val="000378C1"/>
    <w:rsid w:val="00037962"/>
    <w:rsid w:val="0004044A"/>
    <w:rsid w:val="00045BE3"/>
    <w:rsid w:val="000462FA"/>
    <w:rsid w:val="0005017C"/>
    <w:rsid w:val="000519FD"/>
    <w:rsid w:val="0006119D"/>
    <w:rsid w:val="0006194D"/>
    <w:rsid w:val="00062754"/>
    <w:rsid w:val="000629D7"/>
    <w:rsid w:val="00063775"/>
    <w:rsid w:val="00063EE3"/>
    <w:rsid w:val="000642E5"/>
    <w:rsid w:val="00064626"/>
    <w:rsid w:val="00064957"/>
    <w:rsid w:val="00064CCB"/>
    <w:rsid w:val="00067C06"/>
    <w:rsid w:val="000721C8"/>
    <w:rsid w:val="00073553"/>
    <w:rsid w:val="00074B7A"/>
    <w:rsid w:val="00075094"/>
    <w:rsid w:val="000753CD"/>
    <w:rsid w:val="00076D28"/>
    <w:rsid w:val="00076E1E"/>
    <w:rsid w:val="00080E12"/>
    <w:rsid w:val="00081FD1"/>
    <w:rsid w:val="00083107"/>
    <w:rsid w:val="00083F91"/>
    <w:rsid w:val="00085294"/>
    <w:rsid w:val="00085ABA"/>
    <w:rsid w:val="00085CF7"/>
    <w:rsid w:val="000870B7"/>
    <w:rsid w:val="00091436"/>
    <w:rsid w:val="0009220E"/>
    <w:rsid w:val="000924B6"/>
    <w:rsid w:val="00092896"/>
    <w:rsid w:val="000935E0"/>
    <w:rsid w:val="00094CB7"/>
    <w:rsid w:val="00095AC6"/>
    <w:rsid w:val="000961F5"/>
    <w:rsid w:val="000964B2"/>
    <w:rsid w:val="00097EC5"/>
    <w:rsid w:val="000A0F7C"/>
    <w:rsid w:val="000A120E"/>
    <w:rsid w:val="000A197F"/>
    <w:rsid w:val="000A2218"/>
    <w:rsid w:val="000A22EC"/>
    <w:rsid w:val="000A4D33"/>
    <w:rsid w:val="000A5148"/>
    <w:rsid w:val="000A54F1"/>
    <w:rsid w:val="000A7AB0"/>
    <w:rsid w:val="000B223B"/>
    <w:rsid w:val="000B35F1"/>
    <w:rsid w:val="000B37AE"/>
    <w:rsid w:val="000B3A41"/>
    <w:rsid w:val="000B498C"/>
    <w:rsid w:val="000B630D"/>
    <w:rsid w:val="000B6FEA"/>
    <w:rsid w:val="000B7653"/>
    <w:rsid w:val="000C125A"/>
    <w:rsid w:val="000C1476"/>
    <w:rsid w:val="000C1DEB"/>
    <w:rsid w:val="000C2917"/>
    <w:rsid w:val="000C29B0"/>
    <w:rsid w:val="000C2F6B"/>
    <w:rsid w:val="000C61A5"/>
    <w:rsid w:val="000C6985"/>
    <w:rsid w:val="000C79B3"/>
    <w:rsid w:val="000D3D6E"/>
    <w:rsid w:val="000D668D"/>
    <w:rsid w:val="000D7E27"/>
    <w:rsid w:val="000E0787"/>
    <w:rsid w:val="000E1070"/>
    <w:rsid w:val="000E1FA7"/>
    <w:rsid w:val="000E4603"/>
    <w:rsid w:val="000E7439"/>
    <w:rsid w:val="000F3576"/>
    <w:rsid w:val="000F37BF"/>
    <w:rsid w:val="000F4E7F"/>
    <w:rsid w:val="000F5A47"/>
    <w:rsid w:val="000F646F"/>
    <w:rsid w:val="000F7A1F"/>
    <w:rsid w:val="00101007"/>
    <w:rsid w:val="0010151E"/>
    <w:rsid w:val="00103696"/>
    <w:rsid w:val="00103836"/>
    <w:rsid w:val="00104870"/>
    <w:rsid w:val="001055A4"/>
    <w:rsid w:val="0011074D"/>
    <w:rsid w:val="00111EF2"/>
    <w:rsid w:val="00111EFD"/>
    <w:rsid w:val="001125CE"/>
    <w:rsid w:val="001132E5"/>
    <w:rsid w:val="00115E54"/>
    <w:rsid w:val="001169DC"/>
    <w:rsid w:val="0012387E"/>
    <w:rsid w:val="001246D2"/>
    <w:rsid w:val="00124B5C"/>
    <w:rsid w:val="001251EE"/>
    <w:rsid w:val="00125287"/>
    <w:rsid w:val="00126474"/>
    <w:rsid w:val="001312E2"/>
    <w:rsid w:val="0013292E"/>
    <w:rsid w:val="0013293B"/>
    <w:rsid w:val="00135DF3"/>
    <w:rsid w:val="00135E77"/>
    <w:rsid w:val="00136599"/>
    <w:rsid w:val="001368D7"/>
    <w:rsid w:val="00137157"/>
    <w:rsid w:val="0014107F"/>
    <w:rsid w:val="001423F1"/>
    <w:rsid w:val="00143044"/>
    <w:rsid w:val="00144916"/>
    <w:rsid w:val="001449A6"/>
    <w:rsid w:val="00146453"/>
    <w:rsid w:val="00146F1D"/>
    <w:rsid w:val="001474E8"/>
    <w:rsid w:val="00150505"/>
    <w:rsid w:val="00150C2B"/>
    <w:rsid w:val="001547DB"/>
    <w:rsid w:val="001600BB"/>
    <w:rsid w:val="00163284"/>
    <w:rsid w:val="00163A40"/>
    <w:rsid w:val="00164E13"/>
    <w:rsid w:val="00167077"/>
    <w:rsid w:val="00170F06"/>
    <w:rsid w:val="001713E3"/>
    <w:rsid w:val="00176931"/>
    <w:rsid w:val="00176C7B"/>
    <w:rsid w:val="00176E18"/>
    <w:rsid w:val="00177B06"/>
    <w:rsid w:val="001801E4"/>
    <w:rsid w:val="00180A01"/>
    <w:rsid w:val="0018198D"/>
    <w:rsid w:val="0018392D"/>
    <w:rsid w:val="001851D0"/>
    <w:rsid w:val="001870AD"/>
    <w:rsid w:val="001909D8"/>
    <w:rsid w:val="00192803"/>
    <w:rsid w:val="0019378B"/>
    <w:rsid w:val="00193E4F"/>
    <w:rsid w:val="00194A7E"/>
    <w:rsid w:val="00194C66"/>
    <w:rsid w:val="0019567C"/>
    <w:rsid w:val="001966B9"/>
    <w:rsid w:val="001A0606"/>
    <w:rsid w:val="001A15D2"/>
    <w:rsid w:val="001A1A77"/>
    <w:rsid w:val="001A2558"/>
    <w:rsid w:val="001A3840"/>
    <w:rsid w:val="001A4727"/>
    <w:rsid w:val="001A576D"/>
    <w:rsid w:val="001A6C1D"/>
    <w:rsid w:val="001A7637"/>
    <w:rsid w:val="001B03CE"/>
    <w:rsid w:val="001B16EC"/>
    <w:rsid w:val="001B2360"/>
    <w:rsid w:val="001B2ADB"/>
    <w:rsid w:val="001B32A9"/>
    <w:rsid w:val="001B442E"/>
    <w:rsid w:val="001B4653"/>
    <w:rsid w:val="001B4C54"/>
    <w:rsid w:val="001B549E"/>
    <w:rsid w:val="001B5CD0"/>
    <w:rsid w:val="001B705A"/>
    <w:rsid w:val="001C067E"/>
    <w:rsid w:val="001C088F"/>
    <w:rsid w:val="001C35DC"/>
    <w:rsid w:val="001C462A"/>
    <w:rsid w:val="001C65E4"/>
    <w:rsid w:val="001C7DC2"/>
    <w:rsid w:val="001D1E11"/>
    <w:rsid w:val="001D1F30"/>
    <w:rsid w:val="001D552C"/>
    <w:rsid w:val="001D5B52"/>
    <w:rsid w:val="001D6271"/>
    <w:rsid w:val="001D75BF"/>
    <w:rsid w:val="001D7D05"/>
    <w:rsid w:val="001E15FB"/>
    <w:rsid w:val="001E1836"/>
    <w:rsid w:val="001E2805"/>
    <w:rsid w:val="001E4350"/>
    <w:rsid w:val="001E4CDB"/>
    <w:rsid w:val="001E4FDB"/>
    <w:rsid w:val="001F01BE"/>
    <w:rsid w:val="001F30CE"/>
    <w:rsid w:val="001F4A58"/>
    <w:rsid w:val="001F56A5"/>
    <w:rsid w:val="001F5CD1"/>
    <w:rsid w:val="001F799F"/>
    <w:rsid w:val="00201CE5"/>
    <w:rsid w:val="00203763"/>
    <w:rsid w:val="00207111"/>
    <w:rsid w:val="00207BD8"/>
    <w:rsid w:val="00215E26"/>
    <w:rsid w:val="00216F0F"/>
    <w:rsid w:val="0022080A"/>
    <w:rsid w:val="00221E9E"/>
    <w:rsid w:val="00223ED0"/>
    <w:rsid w:val="00224CCE"/>
    <w:rsid w:val="00232331"/>
    <w:rsid w:val="00232B47"/>
    <w:rsid w:val="00232DF5"/>
    <w:rsid w:val="00234719"/>
    <w:rsid w:val="002347BC"/>
    <w:rsid w:val="00237067"/>
    <w:rsid w:val="002370B6"/>
    <w:rsid w:val="002377B0"/>
    <w:rsid w:val="00241145"/>
    <w:rsid w:val="00241C97"/>
    <w:rsid w:val="00243B39"/>
    <w:rsid w:val="00244B43"/>
    <w:rsid w:val="00246D21"/>
    <w:rsid w:val="00250012"/>
    <w:rsid w:val="0025060B"/>
    <w:rsid w:val="00250680"/>
    <w:rsid w:val="00250981"/>
    <w:rsid w:val="00252E91"/>
    <w:rsid w:val="00253CFA"/>
    <w:rsid w:val="00254AC8"/>
    <w:rsid w:val="00255243"/>
    <w:rsid w:val="00257488"/>
    <w:rsid w:val="0025749E"/>
    <w:rsid w:val="00257FB8"/>
    <w:rsid w:val="002601D2"/>
    <w:rsid w:val="00260D11"/>
    <w:rsid w:val="00263EEE"/>
    <w:rsid w:val="002642C6"/>
    <w:rsid w:val="002646A9"/>
    <w:rsid w:val="002655A9"/>
    <w:rsid w:val="002711B4"/>
    <w:rsid w:val="00272498"/>
    <w:rsid w:val="00272F86"/>
    <w:rsid w:val="00276D42"/>
    <w:rsid w:val="00277D04"/>
    <w:rsid w:val="00277DC3"/>
    <w:rsid w:val="002820B6"/>
    <w:rsid w:val="00282431"/>
    <w:rsid w:val="00282B99"/>
    <w:rsid w:val="00285F27"/>
    <w:rsid w:val="00285FAC"/>
    <w:rsid w:val="00287128"/>
    <w:rsid w:val="00290E6A"/>
    <w:rsid w:val="00291A39"/>
    <w:rsid w:val="002947F8"/>
    <w:rsid w:val="00296B96"/>
    <w:rsid w:val="00297DCF"/>
    <w:rsid w:val="002A11DF"/>
    <w:rsid w:val="002A233F"/>
    <w:rsid w:val="002A3641"/>
    <w:rsid w:val="002A47C8"/>
    <w:rsid w:val="002B2164"/>
    <w:rsid w:val="002B2CDB"/>
    <w:rsid w:val="002B4C13"/>
    <w:rsid w:val="002C01E2"/>
    <w:rsid w:val="002C0299"/>
    <w:rsid w:val="002C11C3"/>
    <w:rsid w:val="002C215E"/>
    <w:rsid w:val="002C2DFC"/>
    <w:rsid w:val="002C36D3"/>
    <w:rsid w:val="002C4F25"/>
    <w:rsid w:val="002C54EC"/>
    <w:rsid w:val="002D01E5"/>
    <w:rsid w:val="002D0F00"/>
    <w:rsid w:val="002D129E"/>
    <w:rsid w:val="002D165A"/>
    <w:rsid w:val="002D51F4"/>
    <w:rsid w:val="002D5933"/>
    <w:rsid w:val="002D5B18"/>
    <w:rsid w:val="002D7D0C"/>
    <w:rsid w:val="002E30CF"/>
    <w:rsid w:val="002E4AB1"/>
    <w:rsid w:val="002E4B67"/>
    <w:rsid w:val="002E4C48"/>
    <w:rsid w:val="002E60B3"/>
    <w:rsid w:val="002E6FC8"/>
    <w:rsid w:val="002E7657"/>
    <w:rsid w:val="002F1151"/>
    <w:rsid w:val="002F27B3"/>
    <w:rsid w:val="002F4023"/>
    <w:rsid w:val="002F4A6A"/>
    <w:rsid w:val="002F4ABB"/>
    <w:rsid w:val="003038A1"/>
    <w:rsid w:val="00303FD9"/>
    <w:rsid w:val="00305232"/>
    <w:rsid w:val="00306686"/>
    <w:rsid w:val="00306AC6"/>
    <w:rsid w:val="00306BB7"/>
    <w:rsid w:val="0031124C"/>
    <w:rsid w:val="003117DB"/>
    <w:rsid w:val="00314733"/>
    <w:rsid w:val="00317B25"/>
    <w:rsid w:val="00317F77"/>
    <w:rsid w:val="00320156"/>
    <w:rsid w:val="00321E28"/>
    <w:rsid w:val="0032241B"/>
    <w:rsid w:val="0032323B"/>
    <w:rsid w:val="00323D6C"/>
    <w:rsid w:val="0032442F"/>
    <w:rsid w:val="003249C2"/>
    <w:rsid w:val="0032615E"/>
    <w:rsid w:val="00326EEC"/>
    <w:rsid w:val="00330FA3"/>
    <w:rsid w:val="003323FA"/>
    <w:rsid w:val="003334AA"/>
    <w:rsid w:val="00333B8E"/>
    <w:rsid w:val="00336A31"/>
    <w:rsid w:val="00336D14"/>
    <w:rsid w:val="00337128"/>
    <w:rsid w:val="0033739F"/>
    <w:rsid w:val="00337B75"/>
    <w:rsid w:val="00340098"/>
    <w:rsid w:val="0034094B"/>
    <w:rsid w:val="003423A1"/>
    <w:rsid w:val="0034689E"/>
    <w:rsid w:val="003469C3"/>
    <w:rsid w:val="00347A96"/>
    <w:rsid w:val="003500C9"/>
    <w:rsid w:val="00350488"/>
    <w:rsid w:val="00353AE6"/>
    <w:rsid w:val="00353B66"/>
    <w:rsid w:val="00354175"/>
    <w:rsid w:val="003543FC"/>
    <w:rsid w:val="00355B18"/>
    <w:rsid w:val="00361537"/>
    <w:rsid w:val="00361C11"/>
    <w:rsid w:val="003628BB"/>
    <w:rsid w:val="00365085"/>
    <w:rsid w:val="00365D3A"/>
    <w:rsid w:val="003668D0"/>
    <w:rsid w:val="00367803"/>
    <w:rsid w:val="00370BB7"/>
    <w:rsid w:val="003733EB"/>
    <w:rsid w:val="00373F7B"/>
    <w:rsid w:val="00373F7E"/>
    <w:rsid w:val="003750F5"/>
    <w:rsid w:val="00376845"/>
    <w:rsid w:val="00381841"/>
    <w:rsid w:val="003819B1"/>
    <w:rsid w:val="0038239D"/>
    <w:rsid w:val="00383010"/>
    <w:rsid w:val="00385EC9"/>
    <w:rsid w:val="00387FF1"/>
    <w:rsid w:val="00390903"/>
    <w:rsid w:val="003935B1"/>
    <w:rsid w:val="00393A9C"/>
    <w:rsid w:val="0039477E"/>
    <w:rsid w:val="00394D77"/>
    <w:rsid w:val="00396156"/>
    <w:rsid w:val="00397230"/>
    <w:rsid w:val="00397E94"/>
    <w:rsid w:val="00397EA8"/>
    <w:rsid w:val="003A0551"/>
    <w:rsid w:val="003A1730"/>
    <w:rsid w:val="003A1762"/>
    <w:rsid w:val="003A256D"/>
    <w:rsid w:val="003A28A3"/>
    <w:rsid w:val="003A31CB"/>
    <w:rsid w:val="003A45B3"/>
    <w:rsid w:val="003A6635"/>
    <w:rsid w:val="003A6FD9"/>
    <w:rsid w:val="003B0718"/>
    <w:rsid w:val="003B0DE5"/>
    <w:rsid w:val="003B1902"/>
    <w:rsid w:val="003B2633"/>
    <w:rsid w:val="003B27EC"/>
    <w:rsid w:val="003B3B7A"/>
    <w:rsid w:val="003B78C6"/>
    <w:rsid w:val="003C03CA"/>
    <w:rsid w:val="003C0454"/>
    <w:rsid w:val="003C19DB"/>
    <w:rsid w:val="003C37F4"/>
    <w:rsid w:val="003C3C82"/>
    <w:rsid w:val="003C4B85"/>
    <w:rsid w:val="003C5FE5"/>
    <w:rsid w:val="003D0E23"/>
    <w:rsid w:val="003D1C40"/>
    <w:rsid w:val="003D3439"/>
    <w:rsid w:val="003D43D6"/>
    <w:rsid w:val="003D4517"/>
    <w:rsid w:val="003D570D"/>
    <w:rsid w:val="003D6D5E"/>
    <w:rsid w:val="003E0D4D"/>
    <w:rsid w:val="003E0DDF"/>
    <w:rsid w:val="003E22F2"/>
    <w:rsid w:val="003E2EB4"/>
    <w:rsid w:val="003E48E4"/>
    <w:rsid w:val="003F073D"/>
    <w:rsid w:val="003F0D94"/>
    <w:rsid w:val="003F11C5"/>
    <w:rsid w:val="003F25F8"/>
    <w:rsid w:val="003F2F06"/>
    <w:rsid w:val="003F65C4"/>
    <w:rsid w:val="003F74A5"/>
    <w:rsid w:val="00400603"/>
    <w:rsid w:val="004020C2"/>
    <w:rsid w:val="00402742"/>
    <w:rsid w:val="0040314F"/>
    <w:rsid w:val="00403AE6"/>
    <w:rsid w:val="004048BD"/>
    <w:rsid w:val="004058F2"/>
    <w:rsid w:val="004111AF"/>
    <w:rsid w:val="00413DE2"/>
    <w:rsid w:val="0041517B"/>
    <w:rsid w:val="00415911"/>
    <w:rsid w:val="00421311"/>
    <w:rsid w:val="00421606"/>
    <w:rsid w:val="00422500"/>
    <w:rsid w:val="00424787"/>
    <w:rsid w:val="00426C0C"/>
    <w:rsid w:val="0042744B"/>
    <w:rsid w:val="00427C26"/>
    <w:rsid w:val="00427C9A"/>
    <w:rsid w:val="004308AC"/>
    <w:rsid w:val="0043113D"/>
    <w:rsid w:val="0043176E"/>
    <w:rsid w:val="004325A1"/>
    <w:rsid w:val="00434193"/>
    <w:rsid w:val="004368E5"/>
    <w:rsid w:val="0043692F"/>
    <w:rsid w:val="004375BD"/>
    <w:rsid w:val="004409D8"/>
    <w:rsid w:val="00441BC1"/>
    <w:rsid w:val="00442A57"/>
    <w:rsid w:val="00443A01"/>
    <w:rsid w:val="00443B6C"/>
    <w:rsid w:val="004457B9"/>
    <w:rsid w:val="00446577"/>
    <w:rsid w:val="00447EF9"/>
    <w:rsid w:val="00450538"/>
    <w:rsid w:val="00451E14"/>
    <w:rsid w:val="00453477"/>
    <w:rsid w:val="004540CC"/>
    <w:rsid w:val="0045584E"/>
    <w:rsid w:val="00455D58"/>
    <w:rsid w:val="00457443"/>
    <w:rsid w:val="00462415"/>
    <w:rsid w:val="0046565F"/>
    <w:rsid w:val="00465E4E"/>
    <w:rsid w:val="0046700E"/>
    <w:rsid w:val="00467220"/>
    <w:rsid w:val="004700E8"/>
    <w:rsid w:val="00471542"/>
    <w:rsid w:val="004734EB"/>
    <w:rsid w:val="0047423D"/>
    <w:rsid w:val="00474DE7"/>
    <w:rsid w:val="004803DC"/>
    <w:rsid w:val="00480E4F"/>
    <w:rsid w:val="004824B1"/>
    <w:rsid w:val="0048280A"/>
    <w:rsid w:val="00483D2A"/>
    <w:rsid w:val="00484453"/>
    <w:rsid w:val="00484FA5"/>
    <w:rsid w:val="00485923"/>
    <w:rsid w:val="00486276"/>
    <w:rsid w:val="00487C11"/>
    <w:rsid w:val="00487FDE"/>
    <w:rsid w:val="00490FD7"/>
    <w:rsid w:val="004923AE"/>
    <w:rsid w:val="00492B6D"/>
    <w:rsid w:val="004940E5"/>
    <w:rsid w:val="004941D6"/>
    <w:rsid w:val="00494A0D"/>
    <w:rsid w:val="00496873"/>
    <w:rsid w:val="00496A4B"/>
    <w:rsid w:val="00496F70"/>
    <w:rsid w:val="004A11F3"/>
    <w:rsid w:val="004A1A2E"/>
    <w:rsid w:val="004A1F8A"/>
    <w:rsid w:val="004A35E5"/>
    <w:rsid w:val="004A3BAE"/>
    <w:rsid w:val="004A43E6"/>
    <w:rsid w:val="004A5BE6"/>
    <w:rsid w:val="004A6180"/>
    <w:rsid w:val="004B0C91"/>
    <w:rsid w:val="004B4E27"/>
    <w:rsid w:val="004C170C"/>
    <w:rsid w:val="004C17B7"/>
    <w:rsid w:val="004C30DF"/>
    <w:rsid w:val="004C315B"/>
    <w:rsid w:val="004C450A"/>
    <w:rsid w:val="004C4F75"/>
    <w:rsid w:val="004C5E56"/>
    <w:rsid w:val="004C5F39"/>
    <w:rsid w:val="004D0147"/>
    <w:rsid w:val="004D7D18"/>
    <w:rsid w:val="004E0A37"/>
    <w:rsid w:val="004E2076"/>
    <w:rsid w:val="004E349B"/>
    <w:rsid w:val="004E5E34"/>
    <w:rsid w:val="004E62C5"/>
    <w:rsid w:val="004E66CB"/>
    <w:rsid w:val="004E6BC5"/>
    <w:rsid w:val="004E78A0"/>
    <w:rsid w:val="004E7E04"/>
    <w:rsid w:val="004F201B"/>
    <w:rsid w:val="004F4289"/>
    <w:rsid w:val="004F5828"/>
    <w:rsid w:val="004F5B29"/>
    <w:rsid w:val="00502B11"/>
    <w:rsid w:val="00503FF1"/>
    <w:rsid w:val="00505E35"/>
    <w:rsid w:val="00506EA5"/>
    <w:rsid w:val="00507487"/>
    <w:rsid w:val="00507BAC"/>
    <w:rsid w:val="005124CF"/>
    <w:rsid w:val="00513D3B"/>
    <w:rsid w:val="005152FF"/>
    <w:rsid w:val="0051710C"/>
    <w:rsid w:val="00521A8D"/>
    <w:rsid w:val="00523275"/>
    <w:rsid w:val="00525B66"/>
    <w:rsid w:val="00531E57"/>
    <w:rsid w:val="00534F10"/>
    <w:rsid w:val="005352B8"/>
    <w:rsid w:val="005445A3"/>
    <w:rsid w:val="00544CCB"/>
    <w:rsid w:val="005450DF"/>
    <w:rsid w:val="00550F7C"/>
    <w:rsid w:val="00552390"/>
    <w:rsid w:val="0055373F"/>
    <w:rsid w:val="005541E4"/>
    <w:rsid w:val="00555308"/>
    <w:rsid w:val="00556A87"/>
    <w:rsid w:val="00561C92"/>
    <w:rsid w:val="00562CF0"/>
    <w:rsid w:val="0056635A"/>
    <w:rsid w:val="005663AF"/>
    <w:rsid w:val="00566515"/>
    <w:rsid w:val="00566A76"/>
    <w:rsid w:val="00566F6B"/>
    <w:rsid w:val="00570ED5"/>
    <w:rsid w:val="005735A6"/>
    <w:rsid w:val="00573CC8"/>
    <w:rsid w:val="005746F2"/>
    <w:rsid w:val="005755F7"/>
    <w:rsid w:val="00575964"/>
    <w:rsid w:val="00575A91"/>
    <w:rsid w:val="00576378"/>
    <w:rsid w:val="00577E23"/>
    <w:rsid w:val="005822EF"/>
    <w:rsid w:val="005823D3"/>
    <w:rsid w:val="00583E47"/>
    <w:rsid w:val="00585693"/>
    <w:rsid w:val="00591279"/>
    <w:rsid w:val="005919D9"/>
    <w:rsid w:val="0059210E"/>
    <w:rsid w:val="00594CA2"/>
    <w:rsid w:val="00597EA5"/>
    <w:rsid w:val="005A008B"/>
    <w:rsid w:val="005A0247"/>
    <w:rsid w:val="005A27E2"/>
    <w:rsid w:val="005A321C"/>
    <w:rsid w:val="005A3A52"/>
    <w:rsid w:val="005A41F9"/>
    <w:rsid w:val="005A421E"/>
    <w:rsid w:val="005B28F1"/>
    <w:rsid w:val="005B5C12"/>
    <w:rsid w:val="005B615B"/>
    <w:rsid w:val="005B63CA"/>
    <w:rsid w:val="005B7930"/>
    <w:rsid w:val="005C1D4A"/>
    <w:rsid w:val="005C5C79"/>
    <w:rsid w:val="005C7E9F"/>
    <w:rsid w:val="005D08E1"/>
    <w:rsid w:val="005D55AB"/>
    <w:rsid w:val="005D6580"/>
    <w:rsid w:val="005D77B5"/>
    <w:rsid w:val="005D7BF1"/>
    <w:rsid w:val="005E0A41"/>
    <w:rsid w:val="005E3D8B"/>
    <w:rsid w:val="005E458A"/>
    <w:rsid w:val="005E49A7"/>
    <w:rsid w:val="005E682D"/>
    <w:rsid w:val="005F2818"/>
    <w:rsid w:val="005F709F"/>
    <w:rsid w:val="0060205D"/>
    <w:rsid w:val="00602D9B"/>
    <w:rsid w:val="00606C02"/>
    <w:rsid w:val="00606C6F"/>
    <w:rsid w:val="00607F27"/>
    <w:rsid w:val="0061070C"/>
    <w:rsid w:val="00613CFB"/>
    <w:rsid w:val="00614219"/>
    <w:rsid w:val="0061686F"/>
    <w:rsid w:val="006178DE"/>
    <w:rsid w:val="00621BD4"/>
    <w:rsid w:val="00622B68"/>
    <w:rsid w:val="00623746"/>
    <w:rsid w:val="00623857"/>
    <w:rsid w:val="00625817"/>
    <w:rsid w:val="0062754E"/>
    <w:rsid w:val="00631F2C"/>
    <w:rsid w:val="0063364A"/>
    <w:rsid w:val="00635BEB"/>
    <w:rsid w:val="00636EA7"/>
    <w:rsid w:val="00637424"/>
    <w:rsid w:val="00637538"/>
    <w:rsid w:val="00641AE4"/>
    <w:rsid w:val="0064453B"/>
    <w:rsid w:val="006448A8"/>
    <w:rsid w:val="006449D2"/>
    <w:rsid w:val="00644B11"/>
    <w:rsid w:val="0064745B"/>
    <w:rsid w:val="00650D28"/>
    <w:rsid w:val="0065245B"/>
    <w:rsid w:val="00652F58"/>
    <w:rsid w:val="00653486"/>
    <w:rsid w:val="006542D1"/>
    <w:rsid w:val="00654326"/>
    <w:rsid w:val="00657353"/>
    <w:rsid w:val="00660F20"/>
    <w:rsid w:val="0066147F"/>
    <w:rsid w:val="006623FD"/>
    <w:rsid w:val="0066317E"/>
    <w:rsid w:val="00664C84"/>
    <w:rsid w:val="0066598A"/>
    <w:rsid w:val="00665AD4"/>
    <w:rsid w:val="00665DED"/>
    <w:rsid w:val="00671371"/>
    <w:rsid w:val="006721E4"/>
    <w:rsid w:val="0067257C"/>
    <w:rsid w:val="006731C2"/>
    <w:rsid w:val="006733B5"/>
    <w:rsid w:val="00673B36"/>
    <w:rsid w:val="00675793"/>
    <w:rsid w:val="00676574"/>
    <w:rsid w:val="006769B8"/>
    <w:rsid w:val="00677A08"/>
    <w:rsid w:val="00677E77"/>
    <w:rsid w:val="00677F3B"/>
    <w:rsid w:val="00680058"/>
    <w:rsid w:val="006800D8"/>
    <w:rsid w:val="00680623"/>
    <w:rsid w:val="00683AC4"/>
    <w:rsid w:val="00684438"/>
    <w:rsid w:val="00684575"/>
    <w:rsid w:val="00684A44"/>
    <w:rsid w:val="006850BE"/>
    <w:rsid w:val="00686C68"/>
    <w:rsid w:val="00686FFD"/>
    <w:rsid w:val="0069024D"/>
    <w:rsid w:val="00693C8D"/>
    <w:rsid w:val="00693E7D"/>
    <w:rsid w:val="00696398"/>
    <w:rsid w:val="006967BF"/>
    <w:rsid w:val="00697724"/>
    <w:rsid w:val="006A0EDF"/>
    <w:rsid w:val="006A29FF"/>
    <w:rsid w:val="006A74A5"/>
    <w:rsid w:val="006B2339"/>
    <w:rsid w:val="006B2513"/>
    <w:rsid w:val="006C0C55"/>
    <w:rsid w:val="006C1125"/>
    <w:rsid w:val="006C144F"/>
    <w:rsid w:val="006C18DA"/>
    <w:rsid w:val="006C26E0"/>
    <w:rsid w:val="006C2C20"/>
    <w:rsid w:val="006C4D54"/>
    <w:rsid w:val="006C578C"/>
    <w:rsid w:val="006C5972"/>
    <w:rsid w:val="006C5F15"/>
    <w:rsid w:val="006D07FB"/>
    <w:rsid w:val="006D1552"/>
    <w:rsid w:val="006D1E86"/>
    <w:rsid w:val="006D2829"/>
    <w:rsid w:val="006D3171"/>
    <w:rsid w:val="006D4B94"/>
    <w:rsid w:val="006D558F"/>
    <w:rsid w:val="006D6E98"/>
    <w:rsid w:val="006E4616"/>
    <w:rsid w:val="006E473F"/>
    <w:rsid w:val="006E4F2C"/>
    <w:rsid w:val="006E6D59"/>
    <w:rsid w:val="006E6F32"/>
    <w:rsid w:val="006F1135"/>
    <w:rsid w:val="006F1377"/>
    <w:rsid w:val="006F27A0"/>
    <w:rsid w:val="006F31E1"/>
    <w:rsid w:val="006F7D5C"/>
    <w:rsid w:val="007008F2"/>
    <w:rsid w:val="0070255A"/>
    <w:rsid w:val="00704891"/>
    <w:rsid w:val="00704D71"/>
    <w:rsid w:val="00706F80"/>
    <w:rsid w:val="00710271"/>
    <w:rsid w:val="0071294D"/>
    <w:rsid w:val="00712C59"/>
    <w:rsid w:val="00713AD8"/>
    <w:rsid w:val="007144EC"/>
    <w:rsid w:val="00722CA6"/>
    <w:rsid w:val="007245E4"/>
    <w:rsid w:val="00725B60"/>
    <w:rsid w:val="00725E5D"/>
    <w:rsid w:val="0072768D"/>
    <w:rsid w:val="00727E90"/>
    <w:rsid w:val="0073078E"/>
    <w:rsid w:val="00731338"/>
    <w:rsid w:val="007338F1"/>
    <w:rsid w:val="00733ECD"/>
    <w:rsid w:val="00734132"/>
    <w:rsid w:val="0073542C"/>
    <w:rsid w:val="00736F11"/>
    <w:rsid w:val="00741AEC"/>
    <w:rsid w:val="00741F68"/>
    <w:rsid w:val="007424D2"/>
    <w:rsid w:val="00742A66"/>
    <w:rsid w:val="00742B75"/>
    <w:rsid w:val="007451C4"/>
    <w:rsid w:val="007452AA"/>
    <w:rsid w:val="007469C1"/>
    <w:rsid w:val="00746D44"/>
    <w:rsid w:val="00750DE9"/>
    <w:rsid w:val="00752D40"/>
    <w:rsid w:val="00755CEE"/>
    <w:rsid w:val="00756916"/>
    <w:rsid w:val="007569C0"/>
    <w:rsid w:val="00760640"/>
    <w:rsid w:val="00760849"/>
    <w:rsid w:val="00764939"/>
    <w:rsid w:val="007710D5"/>
    <w:rsid w:val="0077265D"/>
    <w:rsid w:val="0077311E"/>
    <w:rsid w:val="00776BA6"/>
    <w:rsid w:val="00781162"/>
    <w:rsid w:val="007819D2"/>
    <w:rsid w:val="00782DB1"/>
    <w:rsid w:val="00783476"/>
    <w:rsid w:val="007839A2"/>
    <w:rsid w:val="00784132"/>
    <w:rsid w:val="00785272"/>
    <w:rsid w:val="007852C9"/>
    <w:rsid w:val="007858B0"/>
    <w:rsid w:val="007905BE"/>
    <w:rsid w:val="00791577"/>
    <w:rsid w:val="00793539"/>
    <w:rsid w:val="00794162"/>
    <w:rsid w:val="0079506E"/>
    <w:rsid w:val="0079632E"/>
    <w:rsid w:val="00796D37"/>
    <w:rsid w:val="00797A40"/>
    <w:rsid w:val="007A4832"/>
    <w:rsid w:val="007A6743"/>
    <w:rsid w:val="007A71C9"/>
    <w:rsid w:val="007B0657"/>
    <w:rsid w:val="007B0D8F"/>
    <w:rsid w:val="007B1EDB"/>
    <w:rsid w:val="007B2522"/>
    <w:rsid w:val="007B2DCC"/>
    <w:rsid w:val="007B3402"/>
    <w:rsid w:val="007B6925"/>
    <w:rsid w:val="007C11F0"/>
    <w:rsid w:val="007C298D"/>
    <w:rsid w:val="007C4891"/>
    <w:rsid w:val="007C4FA0"/>
    <w:rsid w:val="007C53AD"/>
    <w:rsid w:val="007C6588"/>
    <w:rsid w:val="007C73BB"/>
    <w:rsid w:val="007C7F3C"/>
    <w:rsid w:val="007D26A3"/>
    <w:rsid w:val="007D2D39"/>
    <w:rsid w:val="007D3A41"/>
    <w:rsid w:val="007D51DA"/>
    <w:rsid w:val="007D6250"/>
    <w:rsid w:val="007D6F0C"/>
    <w:rsid w:val="007E3142"/>
    <w:rsid w:val="007E3FA0"/>
    <w:rsid w:val="007E42A4"/>
    <w:rsid w:val="007E44AC"/>
    <w:rsid w:val="007E4515"/>
    <w:rsid w:val="007E4BE1"/>
    <w:rsid w:val="007E5376"/>
    <w:rsid w:val="007E54E8"/>
    <w:rsid w:val="007E7B70"/>
    <w:rsid w:val="007F1394"/>
    <w:rsid w:val="007F1640"/>
    <w:rsid w:val="007F3654"/>
    <w:rsid w:val="007F41CC"/>
    <w:rsid w:val="007F42B7"/>
    <w:rsid w:val="007F5671"/>
    <w:rsid w:val="007F72D1"/>
    <w:rsid w:val="007F7F0D"/>
    <w:rsid w:val="00800762"/>
    <w:rsid w:val="008007E9"/>
    <w:rsid w:val="00800A5C"/>
    <w:rsid w:val="00802899"/>
    <w:rsid w:val="008036E9"/>
    <w:rsid w:val="0080453E"/>
    <w:rsid w:val="008074CE"/>
    <w:rsid w:val="008165B3"/>
    <w:rsid w:val="00816622"/>
    <w:rsid w:val="0082024D"/>
    <w:rsid w:val="008213BF"/>
    <w:rsid w:val="00821874"/>
    <w:rsid w:val="00822034"/>
    <w:rsid w:val="00822345"/>
    <w:rsid w:val="0082345F"/>
    <w:rsid w:val="00823998"/>
    <w:rsid w:val="0082467C"/>
    <w:rsid w:val="0082614C"/>
    <w:rsid w:val="008266D5"/>
    <w:rsid w:val="00827A8F"/>
    <w:rsid w:val="00831557"/>
    <w:rsid w:val="00831DA5"/>
    <w:rsid w:val="008340A0"/>
    <w:rsid w:val="00834180"/>
    <w:rsid w:val="00834633"/>
    <w:rsid w:val="00836497"/>
    <w:rsid w:val="00841869"/>
    <w:rsid w:val="00841EE2"/>
    <w:rsid w:val="00841FC1"/>
    <w:rsid w:val="00842061"/>
    <w:rsid w:val="0084257E"/>
    <w:rsid w:val="00842D0C"/>
    <w:rsid w:val="00843161"/>
    <w:rsid w:val="00843268"/>
    <w:rsid w:val="0085141F"/>
    <w:rsid w:val="0085170B"/>
    <w:rsid w:val="008532CE"/>
    <w:rsid w:val="00853BDD"/>
    <w:rsid w:val="008545EE"/>
    <w:rsid w:val="00856BFF"/>
    <w:rsid w:val="0085724F"/>
    <w:rsid w:val="00860114"/>
    <w:rsid w:val="008609EF"/>
    <w:rsid w:val="00861A34"/>
    <w:rsid w:val="00861B0C"/>
    <w:rsid w:val="00861EE7"/>
    <w:rsid w:val="008622E7"/>
    <w:rsid w:val="00862F01"/>
    <w:rsid w:val="00863C6A"/>
    <w:rsid w:val="008645D0"/>
    <w:rsid w:val="008666EB"/>
    <w:rsid w:val="00867868"/>
    <w:rsid w:val="00870D1A"/>
    <w:rsid w:val="00870E55"/>
    <w:rsid w:val="0087109B"/>
    <w:rsid w:val="0087170F"/>
    <w:rsid w:val="00872714"/>
    <w:rsid w:val="00876161"/>
    <w:rsid w:val="00876DB4"/>
    <w:rsid w:val="008770C4"/>
    <w:rsid w:val="00877CBE"/>
    <w:rsid w:val="00877EB7"/>
    <w:rsid w:val="00880402"/>
    <w:rsid w:val="008806D1"/>
    <w:rsid w:val="00880D10"/>
    <w:rsid w:val="00881D01"/>
    <w:rsid w:val="00883EF9"/>
    <w:rsid w:val="008851C1"/>
    <w:rsid w:val="00885CBE"/>
    <w:rsid w:val="00886E36"/>
    <w:rsid w:val="00887EE5"/>
    <w:rsid w:val="00891440"/>
    <w:rsid w:val="0089183B"/>
    <w:rsid w:val="00892480"/>
    <w:rsid w:val="008944C5"/>
    <w:rsid w:val="00894DB6"/>
    <w:rsid w:val="00896D15"/>
    <w:rsid w:val="00897FBA"/>
    <w:rsid w:val="008A2227"/>
    <w:rsid w:val="008A2302"/>
    <w:rsid w:val="008A3FD9"/>
    <w:rsid w:val="008A52A6"/>
    <w:rsid w:val="008B010D"/>
    <w:rsid w:val="008B0F3D"/>
    <w:rsid w:val="008B3D3F"/>
    <w:rsid w:val="008B5A55"/>
    <w:rsid w:val="008B64BE"/>
    <w:rsid w:val="008B7CAF"/>
    <w:rsid w:val="008C4D26"/>
    <w:rsid w:val="008C5310"/>
    <w:rsid w:val="008C5C15"/>
    <w:rsid w:val="008C6BE0"/>
    <w:rsid w:val="008D1F03"/>
    <w:rsid w:val="008D21CA"/>
    <w:rsid w:val="008D2916"/>
    <w:rsid w:val="008D2E00"/>
    <w:rsid w:val="008D2E1E"/>
    <w:rsid w:val="008E4CAD"/>
    <w:rsid w:val="008E53A7"/>
    <w:rsid w:val="008E56DC"/>
    <w:rsid w:val="008E579B"/>
    <w:rsid w:val="008E6817"/>
    <w:rsid w:val="008E73E0"/>
    <w:rsid w:val="008F015C"/>
    <w:rsid w:val="008F026E"/>
    <w:rsid w:val="008F038B"/>
    <w:rsid w:val="008F29AB"/>
    <w:rsid w:val="008F3500"/>
    <w:rsid w:val="008F6949"/>
    <w:rsid w:val="009006FB"/>
    <w:rsid w:val="00900CC5"/>
    <w:rsid w:val="00901B8E"/>
    <w:rsid w:val="00902A04"/>
    <w:rsid w:val="0090496C"/>
    <w:rsid w:val="00905036"/>
    <w:rsid w:val="00905BD5"/>
    <w:rsid w:val="00906D03"/>
    <w:rsid w:val="00907513"/>
    <w:rsid w:val="00910233"/>
    <w:rsid w:val="00910C56"/>
    <w:rsid w:val="00912031"/>
    <w:rsid w:val="00912410"/>
    <w:rsid w:val="0091403A"/>
    <w:rsid w:val="00916A4E"/>
    <w:rsid w:val="00916CEE"/>
    <w:rsid w:val="00917158"/>
    <w:rsid w:val="009171FB"/>
    <w:rsid w:val="00917A1F"/>
    <w:rsid w:val="00923157"/>
    <w:rsid w:val="00925AF3"/>
    <w:rsid w:val="009265B7"/>
    <w:rsid w:val="00930404"/>
    <w:rsid w:val="009306A8"/>
    <w:rsid w:val="009313AA"/>
    <w:rsid w:val="009327A7"/>
    <w:rsid w:val="00932EC8"/>
    <w:rsid w:val="009335CF"/>
    <w:rsid w:val="00933AA8"/>
    <w:rsid w:val="0093517B"/>
    <w:rsid w:val="00935F23"/>
    <w:rsid w:val="00937768"/>
    <w:rsid w:val="009415BD"/>
    <w:rsid w:val="00944E9C"/>
    <w:rsid w:val="00945382"/>
    <w:rsid w:val="009513B5"/>
    <w:rsid w:val="00951D35"/>
    <w:rsid w:val="00952912"/>
    <w:rsid w:val="00953C51"/>
    <w:rsid w:val="00953DEE"/>
    <w:rsid w:val="0095449D"/>
    <w:rsid w:val="0095710F"/>
    <w:rsid w:val="00961610"/>
    <w:rsid w:val="0096173C"/>
    <w:rsid w:val="00964201"/>
    <w:rsid w:val="00965C44"/>
    <w:rsid w:val="009665F5"/>
    <w:rsid w:val="00972A15"/>
    <w:rsid w:val="00975EA5"/>
    <w:rsid w:val="009763C1"/>
    <w:rsid w:val="009804B0"/>
    <w:rsid w:val="00981CBF"/>
    <w:rsid w:val="00982B0A"/>
    <w:rsid w:val="00982FAD"/>
    <w:rsid w:val="00983413"/>
    <w:rsid w:val="0098360E"/>
    <w:rsid w:val="00983D86"/>
    <w:rsid w:val="00983E29"/>
    <w:rsid w:val="009844CC"/>
    <w:rsid w:val="0098543E"/>
    <w:rsid w:val="009855E4"/>
    <w:rsid w:val="00986958"/>
    <w:rsid w:val="00995186"/>
    <w:rsid w:val="0099622F"/>
    <w:rsid w:val="00997072"/>
    <w:rsid w:val="00997122"/>
    <w:rsid w:val="00997D50"/>
    <w:rsid w:val="009A04D9"/>
    <w:rsid w:val="009A1311"/>
    <w:rsid w:val="009A1577"/>
    <w:rsid w:val="009A324E"/>
    <w:rsid w:val="009A3B04"/>
    <w:rsid w:val="009A69B6"/>
    <w:rsid w:val="009A7D10"/>
    <w:rsid w:val="009B04EC"/>
    <w:rsid w:val="009B14BD"/>
    <w:rsid w:val="009B2AC3"/>
    <w:rsid w:val="009B3183"/>
    <w:rsid w:val="009B40A8"/>
    <w:rsid w:val="009B46D3"/>
    <w:rsid w:val="009B4748"/>
    <w:rsid w:val="009B78C6"/>
    <w:rsid w:val="009C3F02"/>
    <w:rsid w:val="009C43A3"/>
    <w:rsid w:val="009C6A6F"/>
    <w:rsid w:val="009C7395"/>
    <w:rsid w:val="009C755B"/>
    <w:rsid w:val="009C76DD"/>
    <w:rsid w:val="009D0266"/>
    <w:rsid w:val="009D07F5"/>
    <w:rsid w:val="009D1195"/>
    <w:rsid w:val="009D13BA"/>
    <w:rsid w:val="009D212B"/>
    <w:rsid w:val="009D25CB"/>
    <w:rsid w:val="009D606B"/>
    <w:rsid w:val="009D6D48"/>
    <w:rsid w:val="009D6F0B"/>
    <w:rsid w:val="009E1506"/>
    <w:rsid w:val="009E3824"/>
    <w:rsid w:val="009F1987"/>
    <w:rsid w:val="009F1D10"/>
    <w:rsid w:val="009F257F"/>
    <w:rsid w:val="009F26F7"/>
    <w:rsid w:val="009F3A89"/>
    <w:rsid w:val="009F444A"/>
    <w:rsid w:val="009F728C"/>
    <w:rsid w:val="009F7DA3"/>
    <w:rsid w:val="00A00147"/>
    <w:rsid w:val="00A002BE"/>
    <w:rsid w:val="00A00BC9"/>
    <w:rsid w:val="00A03A25"/>
    <w:rsid w:val="00A03E67"/>
    <w:rsid w:val="00A108A4"/>
    <w:rsid w:val="00A10FB3"/>
    <w:rsid w:val="00A12AB3"/>
    <w:rsid w:val="00A1340E"/>
    <w:rsid w:val="00A13C47"/>
    <w:rsid w:val="00A141C7"/>
    <w:rsid w:val="00A15587"/>
    <w:rsid w:val="00A15B4F"/>
    <w:rsid w:val="00A17260"/>
    <w:rsid w:val="00A17EE3"/>
    <w:rsid w:val="00A20380"/>
    <w:rsid w:val="00A20454"/>
    <w:rsid w:val="00A21855"/>
    <w:rsid w:val="00A23EAF"/>
    <w:rsid w:val="00A25491"/>
    <w:rsid w:val="00A2740A"/>
    <w:rsid w:val="00A27499"/>
    <w:rsid w:val="00A27F30"/>
    <w:rsid w:val="00A310BD"/>
    <w:rsid w:val="00A318C2"/>
    <w:rsid w:val="00A31CE8"/>
    <w:rsid w:val="00A33290"/>
    <w:rsid w:val="00A33EC9"/>
    <w:rsid w:val="00A345C3"/>
    <w:rsid w:val="00A35CD0"/>
    <w:rsid w:val="00A375F3"/>
    <w:rsid w:val="00A37CF1"/>
    <w:rsid w:val="00A40746"/>
    <w:rsid w:val="00A40D27"/>
    <w:rsid w:val="00A41241"/>
    <w:rsid w:val="00A41B3F"/>
    <w:rsid w:val="00A42DC7"/>
    <w:rsid w:val="00A45B62"/>
    <w:rsid w:val="00A501C7"/>
    <w:rsid w:val="00A516CF"/>
    <w:rsid w:val="00A51C6E"/>
    <w:rsid w:val="00A5247B"/>
    <w:rsid w:val="00A52A21"/>
    <w:rsid w:val="00A532DF"/>
    <w:rsid w:val="00A542B3"/>
    <w:rsid w:val="00A54E15"/>
    <w:rsid w:val="00A57DF3"/>
    <w:rsid w:val="00A6050E"/>
    <w:rsid w:val="00A60566"/>
    <w:rsid w:val="00A62D56"/>
    <w:rsid w:val="00A64CE6"/>
    <w:rsid w:val="00A71547"/>
    <w:rsid w:val="00A72DB8"/>
    <w:rsid w:val="00A73D73"/>
    <w:rsid w:val="00A75BB9"/>
    <w:rsid w:val="00A76BA5"/>
    <w:rsid w:val="00A76EB8"/>
    <w:rsid w:val="00A7718F"/>
    <w:rsid w:val="00A7747C"/>
    <w:rsid w:val="00A77757"/>
    <w:rsid w:val="00A777AC"/>
    <w:rsid w:val="00A83314"/>
    <w:rsid w:val="00A83E32"/>
    <w:rsid w:val="00A84781"/>
    <w:rsid w:val="00A85FCD"/>
    <w:rsid w:val="00A861CA"/>
    <w:rsid w:val="00A87C5E"/>
    <w:rsid w:val="00A909C5"/>
    <w:rsid w:val="00A92832"/>
    <w:rsid w:val="00A92E06"/>
    <w:rsid w:val="00A941BE"/>
    <w:rsid w:val="00A94B00"/>
    <w:rsid w:val="00A96D1A"/>
    <w:rsid w:val="00A97047"/>
    <w:rsid w:val="00A97724"/>
    <w:rsid w:val="00AA012A"/>
    <w:rsid w:val="00AA040C"/>
    <w:rsid w:val="00AA0AC2"/>
    <w:rsid w:val="00AA0C9E"/>
    <w:rsid w:val="00AA0CDA"/>
    <w:rsid w:val="00AA1782"/>
    <w:rsid w:val="00AA1D31"/>
    <w:rsid w:val="00AA1FDF"/>
    <w:rsid w:val="00AA3E52"/>
    <w:rsid w:val="00AA423B"/>
    <w:rsid w:val="00AA5A95"/>
    <w:rsid w:val="00AA5D91"/>
    <w:rsid w:val="00AB11BB"/>
    <w:rsid w:val="00AB23BE"/>
    <w:rsid w:val="00AB2763"/>
    <w:rsid w:val="00AB4028"/>
    <w:rsid w:val="00AB5D8A"/>
    <w:rsid w:val="00AB6DD9"/>
    <w:rsid w:val="00AB76CA"/>
    <w:rsid w:val="00AB7BCA"/>
    <w:rsid w:val="00AC14D7"/>
    <w:rsid w:val="00AC37FF"/>
    <w:rsid w:val="00AC3C91"/>
    <w:rsid w:val="00AC471F"/>
    <w:rsid w:val="00AC4A81"/>
    <w:rsid w:val="00AC5055"/>
    <w:rsid w:val="00AC5738"/>
    <w:rsid w:val="00AC6BE7"/>
    <w:rsid w:val="00AD03E2"/>
    <w:rsid w:val="00AD3968"/>
    <w:rsid w:val="00AD3D71"/>
    <w:rsid w:val="00AD4FD2"/>
    <w:rsid w:val="00AD5CA8"/>
    <w:rsid w:val="00AD5CFF"/>
    <w:rsid w:val="00AD6A41"/>
    <w:rsid w:val="00AE0E5B"/>
    <w:rsid w:val="00AE259F"/>
    <w:rsid w:val="00AE27A2"/>
    <w:rsid w:val="00AE3ED7"/>
    <w:rsid w:val="00AE6384"/>
    <w:rsid w:val="00AE6CC9"/>
    <w:rsid w:val="00AE7A52"/>
    <w:rsid w:val="00AE7DC6"/>
    <w:rsid w:val="00AF0A0F"/>
    <w:rsid w:val="00AF212F"/>
    <w:rsid w:val="00AF2257"/>
    <w:rsid w:val="00AF2D0C"/>
    <w:rsid w:val="00AF3A29"/>
    <w:rsid w:val="00AF493F"/>
    <w:rsid w:val="00AF6657"/>
    <w:rsid w:val="00B013D4"/>
    <w:rsid w:val="00B02596"/>
    <w:rsid w:val="00B02908"/>
    <w:rsid w:val="00B02A57"/>
    <w:rsid w:val="00B02F9A"/>
    <w:rsid w:val="00B03141"/>
    <w:rsid w:val="00B0333C"/>
    <w:rsid w:val="00B039B1"/>
    <w:rsid w:val="00B06484"/>
    <w:rsid w:val="00B07322"/>
    <w:rsid w:val="00B078D8"/>
    <w:rsid w:val="00B07AB3"/>
    <w:rsid w:val="00B11BEA"/>
    <w:rsid w:val="00B1217E"/>
    <w:rsid w:val="00B13C90"/>
    <w:rsid w:val="00B14E7A"/>
    <w:rsid w:val="00B15973"/>
    <w:rsid w:val="00B15AE1"/>
    <w:rsid w:val="00B15D78"/>
    <w:rsid w:val="00B172AE"/>
    <w:rsid w:val="00B17862"/>
    <w:rsid w:val="00B202E1"/>
    <w:rsid w:val="00B20A99"/>
    <w:rsid w:val="00B21B16"/>
    <w:rsid w:val="00B21C7B"/>
    <w:rsid w:val="00B223DE"/>
    <w:rsid w:val="00B234B3"/>
    <w:rsid w:val="00B238BB"/>
    <w:rsid w:val="00B238FC"/>
    <w:rsid w:val="00B23E88"/>
    <w:rsid w:val="00B24135"/>
    <w:rsid w:val="00B24C31"/>
    <w:rsid w:val="00B26E84"/>
    <w:rsid w:val="00B2774B"/>
    <w:rsid w:val="00B27932"/>
    <w:rsid w:val="00B3118E"/>
    <w:rsid w:val="00B337EB"/>
    <w:rsid w:val="00B33B8E"/>
    <w:rsid w:val="00B34A43"/>
    <w:rsid w:val="00B34C91"/>
    <w:rsid w:val="00B361EB"/>
    <w:rsid w:val="00B36230"/>
    <w:rsid w:val="00B36C54"/>
    <w:rsid w:val="00B36DF1"/>
    <w:rsid w:val="00B37030"/>
    <w:rsid w:val="00B373F5"/>
    <w:rsid w:val="00B414E8"/>
    <w:rsid w:val="00B41B62"/>
    <w:rsid w:val="00B43C65"/>
    <w:rsid w:val="00B440F7"/>
    <w:rsid w:val="00B45E18"/>
    <w:rsid w:val="00B45E2E"/>
    <w:rsid w:val="00B47524"/>
    <w:rsid w:val="00B47A80"/>
    <w:rsid w:val="00B50FA5"/>
    <w:rsid w:val="00B51BDD"/>
    <w:rsid w:val="00B5311B"/>
    <w:rsid w:val="00B53E73"/>
    <w:rsid w:val="00B5534A"/>
    <w:rsid w:val="00B57EC5"/>
    <w:rsid w:val="00B62937"/>
    <w:rsid w:val="00B63022"/>
    <w:rsid w:val="00B65F35"/>
    <w:rsid w:val="00B714D2"/>
    <w:rsid w:val="00B730CE"/>
    <w:rsid w:val="00B75A6A"/>
    <w:rsid w:val="00B80F80"/>
    <w:rsid w:val="00B81900"/>
    <w:rsid w:val="00B82E44"/>
    <w:rsid w:val="00B83BAE"/>
    <w:rsid w:val="00B85716"/>
    <w:rsid w:val="00B8576A"/>
    <w:rsid w:val="00B86FB3"/>
    <w:rsid w:val="00B94186"/>
    <w:rsid w:val="00B95BF2"/>
    <w:rsid w:val="00BA2D88"/>
    <w:rsid w:val="00BA3914"/>
    <w:rsid w:val="00BA3FBD"/>
    <w:rsid w:val="00BA5DC6"/>
    <w:rsid w:val="00BA7D66"/>
    <w:rsid w:val="00BB07AD"/>
    <w:rsid w:val="00BB2EA4"/>
    <w:rsid w:val="00BB3DDC"/>
    <w:rsid w:val="00BB5130"/>
    <w:rsid w:val="00BB5CB2"/>
    <w:rsid w:val="00BB68A0"/>
    <w:rsid w:val="00BB6CF2"/>
    <w:rsid w:val="00BB77DB"/>
    <w:rsid w:val="00BB7F44"/>
    <w:rsid w:val="00BC0112"/>
    <w:rsid w:val="00BC1273"/>
    <w:rsid w:val="00BC254C"/>
    <w:rsid w:val="00BC2DF6"/>
    <w:rsid w:val="00BC5DA3"/>
    <w:rsid w:val="00BC6AB7"/>
    <w:rsid w:val="00BD0629"/>
    <w:rsid w:val="00BD0DAC"/>
    <w:rsid w:val="00BD1211"/>
    <w:rsid w:val="00BD1434"/>
    <w:rsid w:val="00BD1FA3"/>
    <w:rsid w:val="00BD3518"/>
    <w:rsid w:val="00BD3887"/>
    <w:rsid w:val="00BD4D9F"/>
    <w:rsid w:val="00BD5510"/>
    <w:rsid w:val="00BD5A3C"/>
    <w:rsid w:val="00BD5E38"/>
    <w:rsid w:val="00BD7A13"/>
    <w:rsid w:val="00BE0143"/>
    <w:rsid w:val="00BE11B9"/>
    <w:rsid w:val="00BE2097"/>
    <w:rsid w:val="00BE231A"/>
    <w:rsid w:val="00BE2E59"/>
    <w:rsid w:val="00BE341E"/>
    <w:rsid w:val="00BE3D3A"/>
    <w:rsid w:val="00BE4DEC"/>
    <w:rsid w:val="00BE5473"/>
    <w:rsid w:val="00BE5F8A"/>
    <w:rsid w:val="00BE6F69"/>
    <w:rsid w:val="00BF0CFA"/>
    <w:rsid w:val="00BF10D3"/>
    <w:rsid w:val="00BF1B56"/>
    <w:rsid w:val="00BF373C"/>
    <w:rsid w:val="00BF3926"/>
    <w:rsid w:val="00BF4428"/>
    <w:rsid w:val="00BF47A4"/>
    <w:rsid w:val="00BF4852"/>
    <w:rsid w:val="00BF7614"/>
    <w:rsid w:val="00BF7BFF"/>
    <w:rsid w:val="00C00B4E"/>
    <w:rsid w:val="00C046E6"/>
    <w:rsid w:val="00C0549C"/>
    <w:rsid w:val="00C057F9"/>
    <w:rsid w:val="00C1069A"/>
    <w:rsid w:val="00C133C8"/>
    <w:rsid w:val="00C1391C"/>
    <w:rsid w:val="00C14CD9"/>
    <w:rsid w:val="00C1581D"/>
    <w:rsid w:val="00C15B30"/>
    <w:rsid w:val="00C15EB2"/>
    <w:rsid w:val="00C16260"/>
    <w:rsid w:val="00C16973"/>
    <w:rsid w:val="00C20E19"/>
    <w:rsid w:val="00C2168A"/>
    <w:rsid w:val="00C21DAF"/>
    <w:rsid w:val="00C22EF9"/>
    <w:rsid w:val="00C2302C"/>
    <w:rsid w:val="00C230F3"/>
    <w:rsid w:val="00C26EC6"/>
    <w:rsid w:val="00C30A17"/>
    <w:rsid w:val="00C32FD1"/>
    <w:rsid w:val="00C3456B"/>
    <w:rsid w:val="00C34760"/>
    <w:rsid w:val="00C35ED7"/>
    <w:rsid w:val="00C360E4"/>
    <w:rsid w:val="00C36C95"/>
    <w:rsid w:val="00C37B06"/>
    <w:rsid w:val="00C40EE2"/>
    <w:rsid w:val="00C43B28"/>
    <w:rsid w:val="00C44596"/>
    <w:rsid w:val="00C45570"/>
    <w:rsid w:val="00C45F75"/>
    <w:rsid w:val="00C46A3F"/>
    <w:rsid w:val="00C51DDA"/>
    <w:rsid w:val="00C53610"/>
    <w:rsid w:val="00C53F19"/>
    <w:rsid w:val="00C61954"/>
    <w:rsid w:val="00C61CB1"/>
    <w:rsid w:val="00C63318"/>
    <w:rsid w:val="00C63783"/>
    <w:rsid w:val="00C65229"/>
    <w:rsid w:val="00C653CF"/>
    <w:rsid w:val="00C65523"/>
    <w:rsid w:val="00C74E7D"/>
    <w:rsid w:val="00C75150"/>
    <w:rsid w:val="00C755A0"/>
    <w:rsid w:val="00C77653"/>
    <w:rsid w:val="00C80A36"/>
    <w:rsid w:val="00C818A1"/>
    <w:rsid w:val="00C84E7F"/>
    <w:rsid w:val="00C93BC7"/>
    <w:rsid w:val="00C93F49"/>
    <w:rsid w:val="00C949EA"/>
    <w:rsid w:val="00C95185"/>
    <w:rsid w:val="00C96D46"/>
    <w:rsid w:val="00CA1EB5"/>
    <w:rsid w:val="00CA232A"/>
    <w:rsid w:val="00CA2B27"/>
    <w:rsid w:val="00CA5130"/>
    <w:rsid w:val="00CA752B"/>
    <w:rsid w:val="00CB08EB"/>
    <w:rsid w:val="00CB150C"/>
    <w:rsid w:val="00CB183A"/>
    <w:rsid w:val="00CB32D5"/>
    <w:rsid w:val="00CB50AB"/>
    <w:rsid w:val="00CB515F"/>
    <w:rsid w:val="00CB62E5"/>
    <w:rsid w:val="00CB653F"/>
    <w:rsid w:val="00CB663F"/>
    <w:rsid w:val="00CB7616"/>
    <w:rsid w:val="00CC0EF6"/>
    <w:rsid w:val="00CC187B"/>
    <w:rsid w:val="00CC1CF5"/>
    <w:rsid w:val="00CC211D"/>
    <w:rsid w:val="00CC48B6"/>
    <w:rsid w:val="00CD1ADB"/>
    <w:rsid w:val="00CD2271"/>
    <w:rsid w:val="00CD6200"/>
    <w:rsid w:val="00CE0F72"/>
    <w:rsid w:val="00CE4583"/>
    <w:rsid w:val="00CE5803"/>
    <w:rsid w:val="00CE5C67"/>
    <w:rsid w:val="00CE7909"/>
    <w:rsid w:val="00CF0229"/>
    <w:rsid w:val="00CF2C56"/>
    <w:rsid w:val="00CF4D5D"/>
    <w:rsid w:val="00CF6691"/>
    <w:rsid w:val="00CF6CE1"/>
    <w:rsid w:val="00CF763B"/>
    <w:rsid w:val="00CF7C5D"/>
    <w:rsid w:val="00D020C3"/>
    <w:rsid w:val="00D03278"/>
    <w:rsid w:val="00D057B1"/>
    <w:rsid w:val="00D10A43"/>
    <w:rsid w:val="00D10A64"/>
    <w:rsid w:val="00D10D35"/>
    <w:rsid w:val="00D11445"/>
    <w:rsid w:val="00D119DA"/>
    <w:rsid w:val="00D14154"/>
    <w:rsid w:val="00D14AB9"/>
    <w:rsid w:val="00D1543A"/>
    <w:rsid w:val="00D15513"/>
    <w:rsid w:val="00D16ADF"/>
    <w:rsid w:val="00D16B17"/>
    <w:rsid w:val="00D1792E"/>
    <w:rsid w:val="00D17C94"/>
    <w:rsid w:val="00D17EC3"/>
    <w:rsid w:val="00D208A8"/>
    <w:rsid w:val="00D20BBB"/>
    <w:rsid w:val="00D21F70"/>
    <w:rsid w:val="00D238A7"/>
    <w:rsid w:val="00D24488"/>
    <w:rsid w:val="00D25A62"/>
    <w:rsid w:val="00D2673D"/>
    <w:rsid w:val="00D27006"/>
    <w:rsid w:val="00D27258"/>
    <w:rsid w:val="00D27720"/>
    <w:rsid w:val="00D27E51"/>
    <w:rsid w:val="00D3049A"/>
    <w:rsid w:val="00D32C8F"/>
    <w:rsid w:val="00D34688"/>
    <w:rsid w:val="00D36237"/>
    <w:rsid w:val="00D36779"/>
    <w:rsid w:val="00D36D4E"/>
    <w:rsid w:val="00D4049B"/>
    <w:rsid w:val="00D404DC"/>
    <w:rsid w:val="00D40C5C"/>
    <w:rsid w:val="00D41F81"/>
    <w:rsid w:val="00D44458"/>
    <w:rsid w:val="00D5060A"/>
    <w:rsid w:val="00D51152"/>
    <w:rsid w:val="00D515DC"/>
    <w:rsid w:val="00D53107"/>
    <w:rsid w:val="00D54866"/>
    <w:rsid w:val="00D5578B"/>
    <w:rsid w:val="00D56146"/>
    <w:rsid w:val="00D57339"/>
    <w:rsid w:val="00D60D6A"/>
    <w:rsid w:val="00D6159C"/>
    <w:rsid w:val="00D6208E"/>
    <w:rsid w:val="00D64415"/>
    <w:rsid w:val="00D6619D"/>
    <w:rsid w:val="00D67214"/>
    <w:rsid w:val="00D7007D"/>
    <w:rsid w:val="00D70A4D"/>
    <w:rsid w:val="00D71B30"/>
    <w:rsid w:val="00D73064"/>
    <w:rsid w:val="00D7382E"/>
    <w:rsid w:val="00D748B1"/>
    <w:rsid w:val="00D74E2A"/>
    <w:rsid w:val="00D74F09"/>
    <w:rsid w:val="00D75F27"/>
    <w:rsid w:val="00D76649"/>
    <w:rsid w:val="00D7689D"/>
    <w:rsid w:val="00D8030B"/>
    <w:rsid w:val="00D84C73"/>
    <w:rsid w:val="00D859E0"/>
    <w:rsid w:val="00D863DA"/>
    <w:rsid w:val="00D90603"/>
    <w:rsid w:val="00D90CB6"/>
    <w:rsid w:val="00D928B9"/>
    <w:rsid w:val="00DA1908"/>
    <w:rsid w:val="00DA2EA7"/>
    <w:rsid w:val="00DA3712"/>
    <w:rsid w:val="00DA5F07"/>
    <w:rsid w:val="00DA65B9"/>
    <w:rsid w:val="00DA6D03"/>
    <w:rsid w:val="00DA743F"/>
    <w:rsid w:val="00DB0B09"/>
    <w:rsid w:val="00DB4635"/>
    <w:rsid w:val="00DB5758"/>
    <w:rsid w:val="00DB5F7D"/>
    <w:rsid w:val="00DB6ECA"/>
    <w:rsid w:val="00DC0081"/>
    <w:rsid w:val="00DC2678"/>
    <w:rsid w:val="00DC28EE"/>
    <w:rsid w:val="00DC3257"/>
    <w:rsid w:val="00DC6EE1"/>
    <w:rsid w:val="00DD03CD"/>
    <w:rsid w:val="00DD0730"/>
    <w:rsid w:val="00DD0749"/>
    <w:rsid w:val="00DD10E2"/>
    <w:rsid w:val="00DD1678"/>
    <w:rsid w:val="00DD214C"/>
    <w:rsid w:val="00DD2177"/>
    <w:rsid w:val="00DD2AED"/>
    <w:rsid w:val="00DD3AAA"/>
    <w:rsid w:val="00DD3DB0"/>
    <w:rsid w:val="00DD464A"/>
    <w:rsid w:val="00DD73CE"/>
    <w:rsid w:val="00DE1CC2"/>
    <w:rsid w:val="00DE1ECC"/>
    <w:rsid w:val="00DE2840"/>
    <w:rsid w:val="00DE30F2"/>
    <w:rsid w:val="00DE5DC5"/>
    <w:rsid w:val="00DE656E"/>
    <w:rsid w:val="00DE716D"/>
    <w:rsid w:val="00DF1822"/>
    <w:rsid w:val="00DF362C"/>
    <w:rsid w:val="00DF3B20"/>
    <w:rsid w:val="00DF4F4E"/>
    <w:rsid w:val="00DF6923"/>
    <w:rsid w:val="00E02790"/>
    <w:rsid w:val="00E02B29"/>
    <w:rsid w:val="00E04D95"/>
    <w:rsid w:val="00E07169"/>
    <w:rsid w:val="00E076C2"/>
    <w:rsid w:val="00E076EF"/>
    <w:rsid w:val="00E07D65"/>
    <w:rsid w:val="00E10E3E"/>
    <w:rsid w:val="00E10ED0"/>
    <w:rsid w:val="00E12234"/>
    <w:rsid w:val="00E1436A"/>
    <w:rsid w:val="00E14D41"/>
    <w:rsid w:val="00E15A78"/>
    <w:rsid w:val="00E170FE"/>
    <w:rsid w:val="00E22C8C"/>
    <w:rsid w:val="00E23E42"/>
    <w:rsid w:val="00E24900"/>
    <w:rsid w:val="00E264AA"/>
    <w:rsid w:val="00E27048"/>
    <w:rsid w:val="00E27FC4"/>
    <w:rsid w:val="00E30BBB"/>
    <w:rsid w:val="00E34A4D"/>
    <w:rsid w:val="00E34AA1"/>
    <w:rsid w:val="00E356E0"/>
    <w:rsid w:val="00E35DD4"/>
    <w:rsid w:val="00E36208"/>
    <w:rsid w:val="00E36D51"/>
    <w:rsid w:val="00E3794B"/>
    <w:rsid w:val="00E403AD"/>
    <w:rsid w:val="00E410D8"/>
    <w:rsid w:val="00E41B4A"/>
    <w:rsid w:val="00E42225"/>
    <w:rsid w:val="00E467B9"/>
    <w:rsid w:val="00E610CA"/>
    <w:rsid w:val="00E6152F"/>
    <w:rsid w:val="00E622F2"/>
    <w:rsid w:val="00E658B2"/>
    <w:rsid w:val="00E7051A"/>
    <w:rsid w:val="00E70535"/>
    <w:rsid w:val="00E72105"/>
    <w:rsid w:val="00E74BFD"/>
    <w:rsid w:val="00E75FD2"/>
    <w:rsid w:val="00E83544"/>
    <w:rsid w:val="00E85D24"/>
    <w:rsid w:val="00E86873"/>
    <w:rsid w:val="00E86A3C"/>
    <w:rsid w:val="00E876F1"/>
    <w:rsid w:val="00E900E1"/>
    <w:rsid w:val="00E90E93"/>
    <w:rsid w:val="00E918A8"/>
    <w:rsid w:val="00E9485E"/>
    <w:rsid w:val="00E969F4"/>
    <w:rsid w:val="00EA0167"/>
    <w:rsid w:val="00EA49AD"/>
    <w:rsid w:val="00EA68E4"/>
    <w:rsid w:val="00EA7F9C"/>
    <w:rsid w:val="00EB103A"/>
    <w:rsid w:val="00EB10F2"/>
    <w:rsid w:val="00EB1EF5"/>
    <w:rsid w:val="00EB2200"/>
    <w:rsid w:val="00EB2609"/>
    <w:rsid w:val="00EB289F"/>
    <w:rsid w:val="00EB2A57"/>
    <w:rsid w:val="00EB2BB8"/>
    <w:rsid w:val="00EB6DE5"/>
    <w:rsid w:val="00EB6F59"/>
    <w:rsid w:val="00EC2E22"/>
    <w:rsid w:val="00EC4627"/>
    <w:rsid w:val="00EC4AAF"/>
    <w:rsid w:val="00EC4CA6"/>
    <w:rsid w:val="00EC57AB"/>
    <w:rsid w:val="00EC5846"/>
    <w:rsid w:val="00EC5EC3"/>
    <w:rsid w:val="00EC69AE"/>
    <w:rsid w:val="00EC7B2F"/>
    <w:rsid w:val="00EC7C3F"/>
    <w:rsid w:val="00ED11E6"/>
    <w:rsid w:val="00ED2306"/>
    <w:rsid w:val="00ED4FAB"/>
    <w:rsid w:val="00EE04CC"/>
    <w:rsid w:val="00EE0861"/>
    <w:rsid w:val="00EE5935"/>
    <w:rsid w:val="00EF1517"/>
    <w:rsid w:val="00EF1A3B"/>
    <w:rsid w:val="00EF3560"/>
    <w:rsid w:val="00EF3672"/>
    <w:rsid w:val="00EF50D3"/>
    <w:rsid w:val="00EF51D5"/>
    <w:rsid w:val="00EF5950"/>
    <w:rsid w:val="00EF7DB1"/>
    <w:rsid w:val="00F029FF"/>
    <w:rsid w:val="00F041E1"/>
    <w:rsid w:val="00F0574A"/>
    <w:rsid w:val="00F104B3"/>
    <w:rsid w:val="00F1079F"/>
    <w:rsid w:val="00F10B70"/>
    <w:rsid w:val="00F10D61"/>
    <w:rsid w:val="00F11BED"/>
    <w:rsid w:val="00F13834"/>
    <w:rsid w:val="00F14C11"/>
    <w:rsid w:val="00F15CE9"/>
    <w:rsid w:val="00F178C5"/>
    <w:rsid w:val="00F22068"/>
    <w:rsid w:val="00F23684"/>
    <w:rsid w:val="00F24D2E"/>
    <w:rsid w:val="00F2534B"/>
    <w:rsid w:val="00F25868"/>
    <w:rsid w:val="00F26855"/>
    <w:rsid w:val="00F26B75"/>
    <w:rsid w:val="00F26FD1"/>
    <w:rsid w:val="00F270B9"/>
    <w:rsid w:val="00F309EF"/>
    <w:rsid w:val="00F30B0D"/>
    <w:rsid w:val="00F30EEA"/>
    <w:rsid w:val="00F31092"/>
    <w:rsid w:val="00F3355A"/>
    <w:rsid w:val="00F3415D"/>
    <w:rsid w:val="00F34169"/>
    <w:rsid w:val="00F3490C"/>
    <w:rsid w:val="00F34B15"/>
    <w:rsid w:val="00F3508A"/>
    <w:rsid w:val="00F35CB0"/>
    <w:rsid w:val="00F37547"/>
    <w:rsid w:val="00F40C33"/>
    <w:rsid w:val="00F41B8F"/>
    <w:rsid w:val="00F42C1F"/>
    <w:rsid w:val="00F432B9"/>
    <w:rsid w:val="00F46BA8"/>
    <w:rsid w:val="00F46E6D"/>
    <w:rsid w:val="00F506AB"/>
    <w:rsid w:val="00F533FD"/>
    <w:rsid w:val="00F56A53"/>
    <w:rsid w:val="00F60D4A"/>
    <w:rsid w:val="00F62A09"/>
    <w:rsid w:val="00F63B21"/>
    <w:rsid w:val="00F64C35"/>
    <w:rsid w:val="00F65BA3"/>
    <w:rsid w:val="00F67C1F"/>
    <w:rsid w:val="00F73843"/>
    <w:rsid w:val="00F74657"/>
    <w:rsid w:val="00F74971"/>
    <w:rsid w:val="00F74F76"/>
    <w:rsid w:val="00F75F3E"/>
    <w:rsid w:val="00F7627F"/>
    <w:rsid w:val="00F763B6"/>
    <w:rsid w:val="00F76B6A"/>
    <w:rsid w:val="00F819A1"/>
    <w:rsid w:val="00F823C5"/>
    <w:rsid w:val="00F846E8"/>
    <w:rsid w:val="00F84B38"/>
    <w:rsid w:val="00F879F9"/>
    <w:rsid w:val="00F929C1"/>
    <w:rsid w:val="00F95966"/>
    <w:rsid w:val="00FA14BF"/>
    <w:rsid w:val="00FA26AB"/>
    <w:rsid w:val="00FA2875"/>
    <w:rsid w:val="00FA3C38"/>
    <w:rsid w:val="00FA443E"/>
    <w:rsid w:val="00FA5B41"/>
    <w:rsid w:val="00FA5DD5"/>
    <w:rsid w:val="00FA62BE"/>
    <w:rsid w:val="00FB0A6C"/>
    <w:rsid w:val="00FB1DC2"/>
    <w:rsid w:val="00FB2A32"/>
    <w:rsid w:val="00FB2E8F"/>
    <w:rsid w:val="00FB2EAA"/>
    <w:rsid w:val="00FB4233"/>
    <w:rsid w:val="00FB4294"/>
    <w:rsid w:val="00FB4500"/>
    <w:rsid w:val="00FB5F21"/>
    <w:rsid w:val="00FB6AAB"/>
    <w:rsid w:val="00FB6E09"/>
    <w:rsid w:val="00FB7425"/>
    <w:rsid w:val="00FB74AC"/>
    <w:rsid w:val="00FB7D20"/>
    <w:rsid w:val="00FC0410"/>
    <w:rsid w:val="00FC195C"/>
    <w:rsid w:val="00FC291B"/>
    <w:rsid w:val="00FC35E9"/>
    <w:rsid w:val="00FC471E"/>
    <w:rsid w:val="00FC48BD"/>
    <w:rsid w:val="00FC6A86"/>
    <w:rsid w:val="00FC7C6F"/>
    <w:rsid w:val="00FD02C1"/>
    <w:rsid w:val="00FD10AB"/>
    <w:rsid w:val="00FD10B8"/>
    <w:rsid w:val="00FD3194"/>
    <w:rsid w:val="00FD35AC"/>
    <w:rsid w:val="00FE16A0"/>
    <w:rsid w:val="00FE44B7"/>
    <w:rsid w:val="00FE4637"/>
    <w:rsid w:val="00FE4D6B"/>
    <w:rsid w:val="00FE56AA"/>
    <w:rsid w:val="00FE6577"/>
    <w:rsid w:val="00FE6E6A"/>
    <w:rsid w:val="00FF0915"/>
    <w:rsid w:val="00FF1164"/>
    <w:rsid w:val="00FF14A0"/>
    <w:rsid w:val="00FF2322"/>
    <w:rsid w:val="00FF255E"/>
    <w:rsid w:val="00FF2A6F"/>
    <w:rsid w:val="00FF57A3"/>
    <w:rsid w:val="00FF5808"/>
    <w:rsid w:val="00FF7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4B1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D2"/>
    <w:pPr>
      <w:widowControl w:val="0"/>
      <w:jc w:val="both"/>
    </w:pPr>
    <w:rPr>
      <w:kern w:val="2"/>
      <w:sz w:val="21"/>
    </w:rPr>
  </w:style>
  <w:style w:type="paragraph" w:styleId="2">
    <w:name w:val="heading 2"/>
    <w:basedOn w:val="a"/>
    <w:next w:val="a"/>
    <w:qFormat/>
    <w:rsid w:val="00CC1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7E537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7423D"/>
    <w:pPr>
      <w:ind w:leftChars="2500" w:left="100"/>
    </w:pPr>
  </w:style>
  <w:style w:type="paragraph" w:customStyle="1" w:styleId="1">
    <w:name w:val="列出段落1"/>
    <w:basedOn w:val="a"/>
    <w:rsid w:val="00203763"/>
    <w:pPr>
      <w:ind w:firstLineChars="200" w:firstLine="420"/>
    </w:pPr>
    <w:rPr>
      <w:rFonts w:ascii="Calibri" w:hAnsi="Calibri"/>
      <w:szCs w:val="22"/>
    </w:rPr>
  </w:style>
  <w:style w:type="paragraph" w:styleId="a4">
    <w:name w:val="Body Text"/>
    <w:basedOn w:val="a"/>
    <w:rsid w:val="00085CF7"/>
    <w:pPr>
      <w:autoSpaceDE w:val="0"/>
      <w:autoSpaceDN w:val="0"/>
      <w:adjustRightInd w:val="0"/>
      <w:ind w:left="117"/>
      <w:jc w:val="left"/>
    </w:pPr>
    <w:rPr>
      <w:rFonts w:ascii="Arial" w:hAnsi="Arial" w:cs="Arial"/>
      <w:kern w:val="0"/>
      <w:sz w:val="20"/>
    </w:rPr>
  </w:style>
  <w:style w:type="paragraph" w:styleId="a5">
    <w:name w:val="footer"/>
    <w:basedOn w:val="a"/>
    <w:rsid w:val="00146F1D"/>
    <w:pPr>
      <w:tabs>
        <w:tab w:val="center" w:pos="4153"/>
        <w:tab w:val="right" w:pos="8306"/>
      </w:tabs>
      <w:snapToGrid w:val="0"/>
      <w:jc w:val="left"/>
    </w:pPr>
    <w:rPr>
      <w:sz w:val="18"/>
      <w:szCs w:val="18"/>
    </w:rPr>
  </w:style>
  <w:style w:type="character" w:styleId="a6">
    <w:name w:val="page number"/>
    <w:basedOn w:val="a0"/>
    <w:rsid w:val="00146F1D"/>
  </w:style>
  <w:style w:type="paragraph" w:styleId="a7">
    <w:name w:val="header"/>
    <w:basedOn w:val="a"/>
    <w:link w:val="Char"/>
    <w:rsid w:val="009D6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9D6D48"/>
    <w:rPr>
      <w:kern w:val="2"/>
      <w:sz w:val="18"/>
      <w:szCs w:val="18"/>
    </w:rPr>
  </w:style>
  <w:style w:type="paragraph" w:styleId="a8">
    <w:name w:val="Balloon Text"/>
    <w:basedOn w:val="a"/>
    <w:link w:val="Char0"/>
    <w:rsid w:val="00DE30F2"/>
    <w:rPr>
      <w:sz w:val="18"/>
      <w:szCs w:val="18"/>
    </w:rPr>
  </w:style>
  <w:style w:type="character" w:customStyle="1" w:styleId="Char0">
    <w:name w:val="批注框文本 Char"/>
    <w:basedOn w:val="a0"/>
    <w:link w:val="a8"/>
    <w:rsid w:val="00DE30F2"/>
    <w:rPr>
      <w:kern w:val="2"/>
      <w:sz w:val="18"/>
      <w:szCs w:val="18"/>
    </w:rPr>
  </w:style>
  <w:style w:type="character" w:styleId="a9">
    <w:name w:val="annotation reference"/>
    <w:basedOn w:val="a0"/>
    <w:rsid w:val="00DA2EA7"/>
    <w:rPr>
      <w:sz w:val="21"/>
      <w:szCs w:val="21"/>
    </w:rPr>
  </w:style>
  <w:style w:type="paragraph" w:styleId="aa">
    <w:name w:val="annotation text"/>
    <w:basedOn w:val="a"/>
    <w:link w:val="Char1"/>
    <w:rsid w:val="00DA2EA7"/>
    <w:pPr>
      <w:jc w:val="left"/>
    </w:pPr>
  </w:style>
  <w:style w:type="character" w:customStyle="1" w:styleId="Char1">
    <w:name w:val="批注文字 Char"/>
    <w:basedOn w:val="a0"/>
    <w:link w:val="aa"/>
    <w:rsid w:val="00DA2EA7"/>
    <w:rPr>
      <w:kern w:val="2"/>
      <w:sz w:val="21"/>
    </w:rPr>
  </w:style>
  <w:style w:type="paragraph" w:styleId="ab">
    <w:name w:val="annotation subject"/>
    <w:basedOn w:val="aa"/>
    <w:next w:val="aa"/>
    <w:link w:val="Char2"/>
    <w:rsid w:val="00DA2EA7"/>
    <w:rPr>
      <w:b/>
      <w:bCs/>
    </w:rPr>
  </w:style>
  <w:style w:type="character" w:customStyle="1" w:styleId="Char2">
    <w:name w:val="批注主题 Char"/>
    <w:basedOn w:val="Char1"/>
    <w:link w:val="ab"/>
    <w:rsid w:val="00DA2EA7"/>
    <w:rPr>
      <w:b/>
      <w:bCs/>
      <w:kern w:val="2"/>
      <w:sz w:val="21"/>
    </w:rPr>
  </w:style>
  <w:style w:type="paragraph" w:styleId="20">
    <w:name w:val="toc 2"/>
    <w:basedOn w:val="a"/>
    <w:next w:val="a"/>
    <w:autoRedefine/>
    <w:uiPriority w:val="39"/>
    <w:rsid w:val="00856BFF"/>
    <w:pPr>
      <w:ind w:leftChars="200" w:left="420"/>
    </w:pPr>
  </w:style>
  <w:style w:type="character" w:styleId="ac">
    <w:name w:val="Hyperlink"/>
    <w:basedOn w:val="a0"/>
    <w:uiPriority w:val="99"/>
    <w:unhideWhenUsed/>
    <w:rsid w:val="00856BFF"/>
    <w:rPr>
      <w:color w:val="0000FF"/>
      <w:u w:val="single"/>
    </w:rPr>
  </w:style>
  <w:style w:type="paragraph" w:styleId="ad">
    <w:name w:val="List Paragraph"/>
    <w:basedOn w:val="a"/>
    <w:uiPriority w:val="34"/>
    <w:qFormat/>
    <w:rsid w:val="00094CB7"/>
    <w:pPr>
      <w:ind w:firstLineChars="200" w:firstLine="420"/>
    </w:pPr>
  </w:style>
  <w:style w:type="paragraph" w:customStyle="1" w:styleId="Default">
    <w:name w:val="Default"/>
    <w:rsid w:val="00F14C11"/>
    <w:pPr>
      <w:widowControl w:val="0"/>
      <w:autoSpaceDE w:val="0"/>
      <w:autoSpaceDN w:val="0"/>
      <w:adjustRightInd w:val="0"/>
    </w:pPr>
    <w:rPr>
      <w:rFonts w:ascii="宋体" w:hAnsi="宋体" w:cs="宋体"/>
      <w:color w:val="000000"/>
      <w:sz w:val="24"/>
      <w:szCs w:val="24"/>
    </w:rPr>
  </w:style>
  <w:style w:type="character" w:customStyle="1" w:styleId="fd">
    <w:name w:val="fd"/>
    <w:basedOn w:val="a0"/>
    <w:rsid w:val="00EE0861"/>
  </w:style>
  <w:style w:type="character" w:customStyle="1" w:styleId="fdr">
    <w:name w:val="fdr"/>
    <w:basedOn w:val="a0"/>
    <w:rsid w:val="00EE0861"/>
  </w:style>
  <w:style w:type="character" w:customStyle="1" w:styleId="3Char">
    <w:name w:val="标题 3 Char"/>
    <w:basedOn w:val="a0"/>
    <w:link w:val="3"/>
    <w:rsid w:val="007E5376"/>
    <w:rPr>
      <w:b/>
      <w:bCs/>
      <w:kern w:val="2"/>
      <w:sz w:val="32"/>
      <w:szCs w:val="32"/>
    </w:rPr>
  </w:style>
  <w:style w:type="character" w:styleId="ae">
    <w:name w:val="Emphasis"/>
    <w:basedOn w:val="a0"/>
    <w:uiPriority w:val="20"/>
    <w:qFormat/>
    <w:rsid w:val="007E53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D2"/>
    <w:pPr>
      <w:widowControl w:val="0"/>
      <w:jc w:val="both"/>
    </w:pPr>
    <w:rPr>
      <w:kern w:val="2"/>
      <w:sz w:val="21"/>
    </w:rPr>
  </w:style>
  <w:style w:type="paragraph" w:styleId="2">
    <w:name w:val="heading 2"/>
    <w:basedOn w:val="a"/>
    <w:next w:val="a"/>
    <w:qFormat/>
    <w:rsid w:val="00CC1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7E537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7423D"/>
    <w:pPr>
      <w:ind w:leftChars="2500" w:left="100"/>
    </w:pPr>
  </w:style>
  <w:style w:type="paragraph" w:customStyle="1" w:styleId="1">
    <w:name w:val="列出段落1"/>
    <w:basedOn w:val="a"/>
    <w:rsid w:val="00203763"/>
    <w:pPr>
      <w:ind w:firstLineChars="200" w:firstLine="420"/>
    </w:pPr>
    <w:rPr>
      <w:rFonts w:ascii="Calibri" w:hAnsi="Calibri"/>
      <w:szCs w:val="22"/>
    </w:rPr>
  </w:style>
  <w:style w:type="paragraph" w:styleId="a4">
    <w:name w:val="Body Text"/>
    <w:basedOn w:val="a"/>
    <w:rsid w:val="00085CF7"/>
    <w:pPr>
      <w:autoSpaceDE w:val="0"/>
      <w:autoSpaceDN w:val="0"/>
      <w:adjustRightInd w:val="0"/>
      <w:ind w:left="117"/>
      <w:jc w:val="left"/>
    </w:pPr>
    <w:rPr>
      <w:rFonts w:ascii="Arial" w:hAnsi="Arial" w:cs="Arial"/>
      <w:kern w:val="0"/>
      <w:sz w:val="20"/>
    </w:rPr>
  </w:style>
  <w:style w:type="paragraph" w:styleId="a5">
    <w:name w:val="footer"/>
    <w:basedOn w:val="a"/>
    <w:rsid w:val="00146F1D"/>
    <w:pPr>
      <w:tabs>
        <w:tab w:val="center" w:pos="4153"/>
        <w:tab w:val="right" w:pos="8306"/>
      </w:tabs>
      <w:snapToGrid w:val="0"/>
      <w:jc w:val="left"/>
    </w:pPr>
    <w:rPr>
      <w:sz w:val="18"/>
      <w:szCs w:val="18"/>
    </w:rPr>
  </w:style>
  <w:style w:type="character" w:styleId="a6">
    <w:name w:val="page number"/>
    <w:basedOn w:val="a0"/>
    <w:rsid w:val="00146F1D"/>
  </w:style>
  <w:style w:type="paragraph" w:styleId="a7">
    <w:name w:val="header"/>
    <w:basedOn w:val="a"/>
    <w:link w:val="Char"/>
    <w:rsid w:val="009D6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9D6D48"/>
    <w:rPr>
      <w:kern w:val="2"/>
      <w:sz w:val="18"/>
      <w:szCs w:val="18"/>
    </w:rPr>
  </w:style>
  <w:style w:type="paragraph" w:styleId="a8">
    <w:name w:val="Balloon Text"/>
    <w:basedOn w:val="a"/>
    <w:link w:val="Char0"/>
    <w:rsid w:val="00DE30F2"/>
    <w:rPr>
      <w:sz w:val="18"/>
      <w:szCs w:val="18"/>
    </w:rPr>
  </w:style>
  <w:style w:type="character" w:customStyle="1" w:styleId="Char0">
    <w:name w:val="批注框文本 Char"/>
    <w:basedOn w:val="a0"/>
    <w:link w:val="a8"/>
    <w:rsid w:val="00DE30F2"/>
    <w:rPr>
      <w:kern w:val="2"/>
      <w:sz w:val="18"/>
      <w:szCs w:val="18"/>
    </w:rPr>
  </w:style>
  <w:style w:type="character" w:styleId="a9">
    <w:name w:val="annotation reference"/>
    <w:basedOn w:val="a0"/>
    <w:rsid w:val="00DA2EA7"/>
    <w:rPr>
      <w:sz w:val="21"/>
      <w:szCs w:val="21"/>
    </w:rPr>
  </w:style>
  <w:style w:type="paragraph" w:styleId="aa">
    <w:name w:val="annotation text"/>
    <w:basedOn w:val="a"/>
    <w:link w:val="Char1"/>
    <w:rsid w:val="00DA2EA7"/>
    <w:pPr>
      <w:jc w:val="left"/>
    </w:pPr>
  </w:style>
  <w:style w:type="character" w:customStyle="1" w:styleId="Char1">
    <w:name w:val="批注文字 Char"/>
    <w:basedOn w:val="a0"/>
    <w:link w:val="aa"/>
    <w:rsid w:val="00DA2EA7"/>
    <w:rPr>
      <w:kern w:val="2"/>
      <w:sz w:val="21"/>
    </w:rPr>
  </w:style>
  <w:style w:type="paragraph" w:styleId="ab">
    <w:name w:val="annotation subject"/>
    <w:basedOn w:val="aa"/>
    <w:next w:val="aa"/>
    <w:link w:val="Char2"/>
    <w:rsid w:val="00DA2EA7"/>
    <w:rPr>
      <w:b/>
      <w:bCs/>
    </w:rPr>
  </w:style>
  <w:style w:type="character" w:customStyle="1" w:styleId="Char2">
    <w:name w:val="批注主题 Char"/>
    <w:basedOn w:val="Char1"/>
    <w:link w:val="ab"/>
    <w:rsid w:val="00DA2EA7"/>
    <w:rPr>
      <w:b/>
      <w:bCs/>
      <w:kern w:val="2"/>
      <w:sz w:val="21"/>
    </w:rPr>
  </w:style>
  <w:style w:type="paragraph" w:styleId="20">
    <w:name w:val="toc 2"/>
    <w:basedOn w:val="a"/>
    <w:next w:val="a"/>
    <w:autoRedefine/>
    <w:uiPriority w:val="39"/>
    <w:rsid w:val="00856BFF"/>
    <w:pPr>
      <w:ind w:leftChars="200" w:left="420"/>
    </w:pPr>
  </w:style>
  <w:style w:type="character" w:styleId="ac">
    <w:name w:val="Hyperlink"/>
    <w:basedOn w:val="a0"/>
    <w:uiPriority w:val="99"/>
    <w:unhideWhenUsed/>
    <w:rsid w:val="00856BFF"/>
    <w:rPr>
      <w:color w:val="0000FF"/>
      <w:u w:val="single"/>
    </w:rPr>
  </w:style>
  <w:style w:type="paragraph" w:styleId="ad">
    <w:name w:val="List Paragraph"/>
    <w:basedOn w:val="a"/>
    <w:uiPriority w:val="34"/>
    <w:qFormat/>
    <w:rsid w:val="00094CB7"/>
    <w:pPr>
      <w:ind w:firstLineChars="200" w:firstLine="420"/>
    </w:pPr>
  </w:style>
  <w:style w:type="paragraph" w:customStyle="1" w:styleId="Default">
    <w:name w:val="Default"/>
    <w:rsid w:val="00F14C11"/>
    <w:pPr>
      <w:widowControl w:val="0"/>
      <w:autoSpaceDE w:val="0"/>
      <w:autoSpaceDN w:val="0"/>
      <w:adjustRightInd w:val="0"/>
    </w:pPr>
    <w:rPr>
      <w:rFonts w:ascii="宋体" w:hAnsi="宋体" w:cs="宋体"/>
      <w:color w:val="000000"/>
      <w:sz w:val="24"/>
      <w:szCs w:val="24"/>
    </w:rPr>
  </w:style>
  <w:style w:type="character" w:customStyle="1" w:styleId="fd">
    <w:name w:val="fd"/>
    <w:basedOn w:val="a0"/>
    <w:rsid w:val="00EE0861"/>
  </w:style>
  <w:style w:type="character" w:customStyle="1" w:styleId="fdr">
    <w:name w:val="fdr"/>
    <w:basedOn w:val="a0"/>
    <w:rsid w:val="00EE0861"/>
  </w:style>
  <w:style w:type="character" w:customStyle="1" w:styleId="3Char">
    <w:name w:val="标题 3 Char"/>
    <w:basedOn w:val="a0"/>
    <w:link w:val="3"/>
    <w:rsid w:val="007E5376"/>
    <w:rPr>
      <w:b/>
      <w:bCs/>
      <w:kern w:val="2"/>
      <w:sz w:val="32"/>
      <w:szCs w:val="32"/>
    </w:rPr>
  </w:style>
  <w:style w:type="character" w:styleId="ae">
    <w:name w:val="Emphasis"/>
    <w:basedOn w:val="a0"/>
    <w:uiPriority w:val="20"/>
    <w:qFormat/>
    <w:rsid w:val="007E5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46675">
      <w:bodyDiv w:val="1"/>
      <w:marLeft w:val="0"/>
      <w:marRight w:val="0"/>
      <w:marTop w:val="0"/>
      <w:marBottom w:val="0"/>
      <w:divBdr>
        <w:top w:val="none" w:sz="0" w:space="0" w:color="auto"/>
        <w:left w:val="none" w:sz="0" w:space="0" w:color="auto"/>
        <w:bottom w:val="none" w:sz="0" w:space="0" w:color="auto"/>
        <w:right w:val="none" w:sz="0" w:space="0" w:color="auto"/>
      </w:divBdr>
      <w:divsChild>
        <w:div w:id="93091347">
          <w:marLeft w:val="0"/>
          <w:marRight w:val="0"/>
          <w:marTop w:val="0"/>
          <w:marBottom w:val="0"/>
          <w:divBdr>
            <w:top w:val="none" w:sz="0" w:space="0" w:color="auto"/>
            <w:left w:val="none" w:sz="0" w:space="0" w:color="auto"/>
            <w:bottom w:val="none" w:sz="0" w:space="0" w:color="auto"/>
            <w:right w:val="none" w:sz="0" w:space="0" w:color="auto"/>
          </w:divBdr>
          <w:divsChild>
            <w:div w:id="35012956">
              <w:marLeft w:val="0"/>
              <w:marRight w:val="0"/>
              <w:marTop w:val="0"/>
              <w:marBottom w:val="0"/>
              <w:divBdr>
                <w:top w:val="single" w:sz="24" w:space="0" w:color="EEEEEE"/>
                <w:left w:val="single" w:sz="24" w:space="0" w:color="EEEEEE"/>
                <w:bottom w:val="single" w:sz="24" w:space="8" w:color="EEEEEE"/>
                <w:right w:val="single" w:sz="24" w:space="0" w:color="EEEEEE"/>
              </w:divBdr>
            </w:div>
          </w:divsChild>
        </w:div>
      </w:divsChild>
    </w:div>
    <w:div w:id="1780181138">
      <w:bodyDiv w:val="1"/>
      <w:marLeft w:val="0"/>
      <w:marRight w:val="0"/>
      <w:marTop w:val="0"/>
      <w:marBottom w:val="0"/>
      <w:divBdr>
        <w:top w:val="none" w:sz="0" w:space="0" w:color="auto"/>
        <w:left w:val="none" w:sz="0" w:space="0" w:color="auto"/>
        <w:bottom w:val="none" w:sz="0" w:space="0" w:color="auto"/>
        <w:right w:val="none" w:sz="0" w:space="0" w:color="auto"/>
      </w:divBdr>
    </w:div>
    <w:div w:id="19146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as.org.cn/rkgf/sysrk/rkyyzz/2018/03/889102.shtml" TargetMode="External"/><Relationship Id="rId18" Type="http://schemas.openxmlformats.org/officeDocument/2006/relationships/hyperlink" Target="https://www.cnas.org.cn/rkgf/sysrk/rkyyzz/2018/03/889107.shtml" TargetMode="External"/><Relationship Id="rId26" Type="http://schemas.openxmlformats.org/officeDocument/2006/relationships/hyperlink" Target="https://www.cnas.org.cn/rkgf/tyrkgz/2018/04/889811.shtml" TargetMode="External"/><Relationship Id="rId3" Type="http://schemas.openxmlformats.org/officeDocument/2006/relationships/styles" Target="styles.xml"/><Relationship Id="rId21" Type="http://schemas.openxmlformats.org/officeDocument/2006/relationships/hyperlink" Target="https://www.cnas.org.cn/rkgf/sysrk/rkyyzz/2018/03/889110.shtml"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nas.org.cn/rkgf/sysrk/rkyyzz/2018/03/889106.shtml" TargetMode="External"/><Relationship Id="rId25" Type="http://schemas.openxmlformats.org/officeDocument/2006/relationships/hyperlink" Target="https://www.so.com/link?m=b7VlFFvhvbGcSWw9pyeyoRlzxcq3pODOxVdHnfKG5iAu847SRXmyHvMOma%2Bj1jYnuQlwlXFPscBSglwgFsmW3m%2BVIBNqkUfV1DkJT9tNW73l%2F7g4FML9%2BgCyP6B5T7XctB2TG9Qo1Rev9b0xDbdpgRDLv3bLflqnE2HnzfzI13%2BqeFJrYeuxEULTYXY7oDnFbLaaWM6%2FUV2kUT5mzExPjZ3J%2BFnZJ2eQb2IviZ11ThdqN%2FfGUlbIcPU5VhcwFz%2Fe84Pek9pZ4Klr6EC5I8IuLRuNtEhmfnbGRE9R2BWE1E4kaN5F8QEVnf0098d5kT8ktiUI%2FH1KcD3wolGgNo7k11foFWqxPeYyDUs7w2t4Do0iwrjPMvt8HBTecMPgJeBrO"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cnas.org.cn/rkgf/sysrk/rkyyzz/2018/03/889105.shtml" TargetMode="External"/><Relationship Id="rId20" Type="http://schemas.openxmlformats.org/officeDocument/2006/relationships/hyperlink" Target="https://www.cnas.org.cn/rkgf/sysrk/rkyyzz/2018/03/889109.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o.com/link?m=b2AHk83WhQlZ9H258zMXucMelrqO%2FxNs93fzO7YZpEaJJZa3YKh8eTf61u8cRBDpacQJvAzE2aT%2FYfCPpzL5YznrdzQMSDpz%2BW8qZ9hf8vdqCfIcbnScnX8p4bKV2j%2Ftse0nWybJGkQ8%3D"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nas.org.cn/rkgf/sysrk/rkyyzz/2018/03/889104.shtml" TargetMode="External"/><Relationship Id="rId23" Type="http://schemas.openxmlformats.org/officeDocument/2006/relationships/hyperlink" Target="https://www.cnas.org.cn/rkgf/sysrk/rkyyzz/2018/05/890284.shtml"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cnas.org.cn/rkgf/sysrk/rkyyzz/2018/03/889108.shtm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nas.org.cn/rkgf/sysrk/rkyyzz/2018/03/889103.shtml" TargetMode="External"/><Relationship Id="rId22" Type="http://schemas.openxmlformats.org/officeDocument/2006/relationships/hyperlink" Target="https://www.cnas.org.cn/rkgf/sysrk/rkyyzz/2018/03/889111.shtm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212D-C8B8-468A-BDE5-E5A26CBE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24</Pages>
  <Words>2769</Words>
  <Characters>15788</Characters>
  <Application>Microsoft Office Word</Application>
  <DocSecurity>0</DocSecurity>
  <Lines>131</Lines>
  <Paragraphs>37</Paragraphs>
  <ScaleCrop>false</ScaleCrop>
  <Company>Microsoft</Company>
  <LinksUpToDate>false</LinksUpToDate>
  <CharactersWithSpaces>18520</CharactersWithSpaces>
  <SharedDoc>false</SharedDoc>
  <HLinks>
    <vt:vector size="216" baseType="variant">
      <vt:variant>
        <vt:i4>1507377</vt:i4>
      </vt:variant>
      <vt:variant>
        <vt:i4>203</vt:i4>
      </vt:variant>
      <vt:variant>
        <vt:i4>0</vt:i4>
      </vt:variant>
      <vt:variant>
        <vt:i4>5</vt:i4>
      </vt:variant>
      <vt:variant>
        <vt:lpwstr/>
      </vt:variant>
      <vt:variant>
        <vt:lpwstr>_Toc363654441</vt:lpwstr>
      </vt:variant>
      <vt:variant>
        <vt:i4>1507377</vt:i4>
      </vt:variant>
      <vt:variant>
        <vt:i4>200</vt:i4>
      </vt:variant>
      <vt:variant>
        <vt:i4>0</vt:i4>
      </vt:variant>
      <vt:variant>
        <vt:i4>5</vt:i4>
      </vt:variant>
      <vt:variant>
        <vt:lpwstr/>
      </vt:variant>
      <vt:variant>
        <vt:lpwstr>_Toc363654440</vt:lpwstr>
      </vt:variant>
      <vt:variant>
        <vt:i4>1048625</vt:i4>
      </vt:variant>
      <vt:variant>
        <vt:i4>197</vt:i4>
      </vt:variant>
      <vt:variant>
        <vt:i4>0</vt:i4>
      </vt:variant>
      <vt:variant>
        <vt:i4>5</vt:i4>
      </vt:variant>
      <vt:variant>
        <vt:lpwstr/>
      </vt:variant>
      <vt:variant>
        <vt:lpwstr>_Toc363654439</vt:lpwstr>
      </vt:variant>
      <vt:variant>
        <vt:i4>1048625</vt:i4>
      </vt:variant>
      <vt:variant>
        <vt:i4>191</vt:i4>
      </vt:variant>
      <vt:variant>
        <vt:i4>0</vt:i4>
      </vt:variant>
      <vt:variant>
        <vt:i4>5</vt:i4>
      </vt:variant>
      <vt:variant>
        <vt:lpwstr/>
      </vt:variant>
      <vt:variant>
        <vt:lpwstr>_Toc363654438</vt:lpwstr>
      </vt:variant>
      <vt:variant>
        <vt:i4>1048625</vt:i4>
      </vt:variant>
      <vt:variant>
        <vt:i4>188</vt:i4>
      </vt:variant>
      <vt:variant>
        <vt:i4>0</vt:i4>
      </vt:variant>
      <vt:variant>
        <vt:i4>5</vt:i4>
      </vt:variant>
      <vt:variant>
        <vt:lpwstr/>
      </vt:variant>
      <vt:variant>
        <vt:lpwstr>_Toc363654437</vt:lpwstr>
      </vt:variant>
      <vt:variant>
        <vt:i4>1048625</vt:i4>
      </vt:variant>
      <vt:variant>
        <vt:i4>182</vt:i4>
      </vt:variant>
      <vt:variant>
        <vt:i4>0</vt:i4>
      </vt:variant>
      <vt:variant>
        <vt:i4>5</vt:i4>
      </vt:variant>
      <vt:variant>
        <vt:lpwstr/>
      </vt:variant>
      <vt:variant>
        <vt:lpwstr>_Toc363654436</vt:lpwstr>
      </vt:variant>
      <vt:variant>
        <vt:i4>1048625</vt:i4>
      </vt:variant>
      <vt:variant>
        <vt:i4>176</vt:i4>
      </vt:variant>
      <vt:variant>
        <vt:i4>0</vt:i4>
      </vt:variant>
      <vt:variant>
        <vt:i4>5</vt:i4>
      </vt:variant>
      <vt:variant>
        <vt:lpwstr/>
      </vt:variant>
      <vt:variant>
        <vt:lpwstr>_Toc363654435</vt:lpwstr>
      </vt:variant>
      <vt:variant>
        <vt:i4>1048625</vt:i4>
      </vt:variant>
      <vt:variant>
        <vt:i4>170</vt:i4>
      </vt:variant>
      <vt:variant>
        <vt:i4>0</vt:i4>
      </vt:variant>
      <vt:variant>
        <vt:i4>5</vt:i4>
      </vt:variant>
      <vt:variant>
        <vt:lpwstr/>
      </vt:variant>
      <vt:variant>
        <vt:lpwstr>_Toc363654434</vt:lpwstr>
      </vt:variant>
      <vt:variant>
        <vt:i4>1048625</vt:i4>
      </vt:variant>
      <vt:variant>
        <vt:i4>164</vt:i4>
      </vt:variant>
      <vt:variant>
        <vt:i4>0</vt:i4>
      </vt:variant>
      <vt:variant>
        <vt:i4>5</vt:i4>
      </vt:variant>
      <vt:variant>
        <vt:lpwstr/>
      </vt:variant>
      <vt:variant>
        <vt:lpwstr>_Toc363654433</vt:lpwstr>
      </vt:variant>
      <vt:variant>
        <vt:i4>1048625</vt:i4>
      </vt:variant>
      <vt:variant>
        <vt:i4>158</vt:i4>
      </vt:variant>
      <vt:variant>
        <vt:i4>0</vt:i4>
      </vt:variant>
      <vt:variant>
        <vt:i4>5</vt:i4>
      </vt:variant>
      <vt:variant>
        <vt:lpwstr/>
      </vt:variant>
      <vt:variant>
        <vt:lpwstr>_Toc363654432</vt:lpwstr>
      </vt:variant>
      <vt:variant>
        <vt:i4>1048625</vt:i4>
      </vt:variant>
      <vt:variant>
        <vt:i4>152</vt:i4>
      </vt:variant>
      <vt:variant>
        <vt:i4>0</vt:i4>
      </vt:variant>
      <vt:variant>
        <vt:i4>5</vt:i4>
      </vt:variant>
      <vt:variant>
        <vt:lpwstr/>
      </vt:variant>
      <vt:variant>
        <vt:lpwstr>_Toc363654431</vt:lpwstr>
      </vt:variant>
      <vt:variant>
        <vt:i4>1048625</vt:i4>
      </vt:variant>
      <vt:variant>
        <vt:i4>146</vt:i4>
      </vt:variant>
      <vt:variant>
        <vt:i4>0</vt:i4>
      </vt:variant>
      <vt:variant>
        <vt:i4>5</vt:i4>
      </vt:variant>
      <vt:variant>
        <vt:lpwstr/>
      </vt:variant>
      <vt:variant>
        <vt:lpwstr>_Toc363654430</vt:lpwstr>
      </vt:variant>
      <vt:variant>
        <vt:i4>1114161</vt:i4>
      </vt:variant>
      <vt:variant>
        <vt:i4>140</vt:i4>
      </vt:variant>
      <vt:variant>
        <vt:i4>0</vt:i4>
      </vt:variant>
      <vt:variant>
        <vt:i4>5</vt:i4>
      </vt:variant>
      <vt:variant>
        <vt:lpwstr/>
      </vt:variant>
      <vt:variant>
        <vt:lpwstr>_Toc363654429</vt:lpwstr>
      </vt:variant>
      <vt:variant>
        <vt:i4>1114161</vt:i4>
      </vt:variant>
      <vt:variant>
        <vt:i4>134</vt:i4>
      </vt:variant>
      <vt:variant>
        <vt:i4>0</vt:i4>
      </vt:variant>
      <vt:variant>
        <vt:i4>5</vt:i4>
      </vt:variant>
      <vt:variant>
        <vt:lpwstr/>
      </vt:variant>
      <vt:variant>
        <vt:lpwstr>_Toc363654428</vt:lpwstr>
      </vt:variant>
      <vt:variant>
        <vt:i4>1114161</vt:i4>
      </vt:variant>
      <vt:variant>
        <vt:i4>128</vt:i4>
      </vt:variant>
      <vt:variant>
        <vt:i4>0</vt:i4>
      </vt:variant>
      <vt:variant>
        <vt:i4>5</vt:i4>
      </vt:variant>
      <vt:variant>
        <vt:lpwstr/>
      </vt:variant>
      <vt:variant>
        <vt:lpwstr>_Toc363654427</vt:lpwstr>
      </vt:variant>
      <vt:variant>
        <vt:i4>1114161</vt:i4>
      </vt:variant>
      <vt:variant>
        <vt:i4>122</vt:i4>
      </vt:variant>
      <vt:variant>
        <vt:i4>0</vt:i4>
      </vt:variant>
      <vt:variant>
        <vt:i4>5</vt:i4>
      </vt:variant>
      <vt:variant>
        <vt:lpwstr/>
      </vt:variant>
      <vt:variant>
        <vt:lpwstr>_Toc363654426</vt:lpwstr>
      </vt:variant>
      <vt:variant>
        <vt:i4>1114161</vt:i4>
      </vt:variant>
      <vt:variant>
        <vt:i4>116</vt:i4>
      </vt:variant>
      <vt:variant>
        <vt:i4>0</vt:i4>
      </vt:variant>
      <vt:variant>
        <vt:i4>5</vt:i4>
      </vt:variant>
      <vt:variant>
        <vt:lpwstr/>
      </vt:variant>
      <vt:variant>
        <vt:lpwstr>_Toc363654425</vt:lpwstr>
      </vt:variant>
      <vt:variant>
        <vt:i4>1114161</vt:i4>
      </vt:variant>
      <vt:variant>
        <vt:i4>110</vt:i4>
      </vt:variant>
      <vt:variant>
        <vt:i4>0</vt:i4>
      </vt:variant>
      <vt:variant>
        <vt:i4>5</vt:i4>
      </vt:variant>
      <vt:variant>
        <vt:lpwstr/>
      </vt:variant>
      <vt:variant>
        <vt:lpwstr>_Toc363654424</vt:lpwstr>
      </vt:variant>
      <vt:variant>
        <vt:i4>1114161</vt:i4>
      </vt:variant>
      <vt:variant>
        <vt:i4>104</vt:i4>
      </vt:variant>
      <vt:variant>
        <vt:i4>0</vt:i4>
      </vt:variant>
      <vt:variant>
        <vt:i4>5</vt:i4>
      </vt:variant>
      <vt:variant>
        <vt:lpwstr/>
      </vt:variant>
      <vt:variant>
        <vt:lpwstr>_Toc363654423</vt:lpwstr>
      </vt:variant>
      <vt:variant>
        <vt:i4>1114161</vt:i4>
      </vt:variant>
      <vt:variant>
        <vt:i4>98</vt:i4>
      </vt:variant>
      <vt:variant>
        <vt:i4>0</vt:i4>
      </vt:variant>
      <vt:variant>
        <vt:i4>5</vt:i4>
      </vt:variant>
      <vt:variant>
        <vt:lpwstr/>
      </vt:variant>
      <vt:variant>
        <vt:lpwstr>_Toc363654422</vt:lpwstr>
      </vt:variant>
      <vt:variant>
        <vt:i4>1114161</vt:i4>
      </vt:variant>
      <vt:variant>
        <vt:i4>92</vt:i4>
      </vt:variant>
      <vt:variant>
        <vt:i4>0</vt:i4>
      </vt:variant>
      <vt:variant>
        <vt:i4>5</vt:i4>
      </vt:variant>
      <vt:variant>
        <vt:lpwstr/>
      </vt:variant>
      <vt:variant>
        <vt:lpwstr>_Toc363654421</vt:lpwstr>
      </vt:variant>
      <vt:variant>
        <vt:i4>1114161</vt:i4>
      </vt:variant>
      <vt:variant>
        <vt:i4>86</vt:i4>
      </vt:variant>
      <vt:variant>
        <vt:i4>0</vt:i4>
      </vt:variant>
      <vt:variant>
        <vt:i4>5</vt:i4>
      </vt:variant>
      <vt:variant>
        <vt:lpwstr/>
      </vt:variant>
      <vt:variant>
        <vt:lpwstr>_Toc363654420</vt:lpwstr>
      </vt:variant>
      <vt:variant>
        <vt:i4>1179697</vt:i4>
      </vt:variant>
      <vt:variant>
        <vt:i4>80</vt:i4>
      </vt:variant>
      <vt:variant>
        <vt:i4>0</vt:i4>
      </vt:variant>
      <vt:variant>
        <vt:i4>5</vt:i4>
      </vt:variant>
      <vt:variant>
        <vt:lpwstr/>
      </vt:variant>
      <vt:variant>
        <vt:lpwstr>_Toc363654419</vt:lpwstr>
      </vt:variant>
      <vt:variant>
        <vt:i4>1179697</vt:i4>
      </vt:variant>
      <vt:variant>
        <vt:i4>74</vt:i4>
      </vt:variant>
      <vt:variant>
        <vt:i4>0</vt:i4>
      </vt:variant>
      <vt:variant>
        <vt:i4>5</vt:i4>
      </vt:variant>
      <vt:variant>
        <vt:lpwstr/>
      </vt:variant>
      <vt:variant>
        <vt:lpwstr>_Toc363654418</vt:lpwstr>
      </vt:variant>
      <vt:variant>
        <vt:i4>1179697</vt:i4>
      </vt:variant>
      <vt:variant>
        <vt:i4>68</vt:i4>
      </vt:variant>
      <vt:variant>
        <vt:i4>0</vt:i4>
      </vt:variant>
      <vt:variant>
        <vt:i4>5</vt:i4>
      </vt:variant>
      <vt:variant>
        <vt:lpwstr/>
      </vt:variant>
      <vt:variant>
        <vt:lpwstr>_Toc363654417</vt:lpwstr>
      </vt:variant>
      <vt:variant>
        <vt:i4>1179697</vt:i4>
      </vt:variant>
      <vt:variant>
        <vt:i4>62</vt:i4>
      </vt:variant>
      <vt:variant>
        <vt:i4>0</vt:i4>
      </vt:variant>
      <vt:variant>
        <vt:i4>5</vt:i4>
      </vt:variant>
      <vt:variant>
        <vt:lpwstr/>
      </vt:variant>
      <vt:variant>
        <vt:lpwstr>_Toc363654416</vt:lpwstr>
      </vt:variant>
      <vt:variant>
        <vt:i4>1179697</vt:i4>
      </vt:variant>
      <vt:variant>
        <vt:i4>56</vt:i4>
      </vt:variant>
      <vt:variant>
        <vt:i4>0</vt:i4>
      </vt:variant>
      <vt:variant>
        <vt:i4>5</vt:i4>
      </vt:variant>
      <vt:variant>
        <vt:lpwstr/>
      </vt:variant>
      <vt:variant>
        <vt:lpwstr>_Toc363654415</vt:lpwstr>
      </vt:variant>
      <vt:variant>
        <vt:i4>1179697</vt:i4>
      </vt:variant>
      <vt:variant>
        <vt:i4>50</vt:i4>
      </vt:variant>
      <vt:variant>
        <vt:i4>0</vt:i4>
      </vt:variant>
      <vt:variant>
        <vt:i4>5</vt:i4>
      </vt:variant>
      <vt:variant>
        <vt:lpwstr/>
      </vt:variant>
      <vt:variant>
        <vt:lpwstr>_Toc363654414</vt:lpwstr>
      </vt:variant>
      <vt:variant>
        <vt:i4>1179697</vt:i4>
      </vt:variant>
      <vt:variant>
        <vt:i4>44</vt:i4>
      </vt:variant>
      <vt:variant>
        <vt:i4>0</vt:i4>
      </vt:variant>
      <vt:variant>
        <vt:i4>5</vt:i4>
      </vt:variant>
      <vt:variant>
        <vt:lpwstr/>
      </vt:variant>
      <vt:variant>
        <vt:lpwstr>_Toc363654413</vt:lpwstr>
      </vt:variant>
      <vt:variant>
        <vt:i4>1179697</vt:i4>
      </vt:variant>
      <vt:variant>
        <vt:i4>38</vt:i4>
      </vt:variant>
      <vt:variant>
        <vt:i4>0</vt:i4>
      </vt:variant>
      <vt:variant>
        <vt:i4>5</vt:i4>
      </vt:variant>
      <vt:variant>
        <vt:lpwstr/>
      </vt:variant>
      <vt:variant>
        <vt:lpwstr>_Toc363654412</vt:lpwstr>
      </vt:variant>
      <vt:variant>
        <vt:i4>1179697</vt:i4>
      </vt:variant>
      <vt:variant>
        <vt:i4>32</vt:i4>
      </vt:variant>
      <vt:variant>
        <vt:i4>0</vt:i4>
      </vt:variant>
      <vt:variant>
        <vt:i4>5</vt:i4>
      </vt:variant>
      <vt:variant>
        <vt:lpwstr/>
      </vt:variant>
      <vt:variant>
        <vt:lpwstr>_Toc363654411</vt:lpwstr>
      </vt:variant>
      <vt:variant>
        <vt:i4>1179697</vt:i4>
      </vt:variant>
      <vt:variant>
        <vt:i4>26</vt:i4>
      </vt:variant>
      <vt:variant>
        <vt:i4>0</vt:i4>
      </vt:variant>
      <vt:variant>
        <vt:i4>5</vt:i4>
      </vt:variant>
      <vt:variant>
        <vt:lpwstr/>
      </vt:variant>
      <vt:variant>
        <vt:lpwstr>_Toc363654410</vt:lpwstr>
      </vt:variant>
      <vt:variant>
        <vt:i4>1245233</vt:i4>
      </vt:variant>
      <vt:variant>
        <vt:i4>20</vt:i4>
      </vt:variant>
      <vt:variant>
        <vt:i4>0</vt:i4>
      </vt:variant>
      <vt:variant>
        <vt:i4>5</vt:i4>
      </vt:variant>
      <vt:variant>
        <vt:lpwstr/>
      </vt:variant>
      <vt:variant>
        <vt:lpwstr>_Toc363654409</vt:lpwstr>
      </vt:variant>
      <vt:variant>
        <vt:i4>1245233</vt:i4>
      </vt:variant>
      <vt:variant>
        <vt:i4>14</vt:i4>
      </vt:variant>
      <vt:variant>
        <vt:i4>0</vt:i4>
      </vt:variant>
      <vt:variant>
        <vt:i4>5</vt:i4>
      </vt:variant>
      <vt:variant>
        <vt:lpwstr/>
      </vt:variant>
      <vt:variant>
        <vt:lpwstr>_Toc363654408</vt:lpwstr>
      </vt:variant>
      <vt:variant>
        <vt:i4>1245233</vt:i4>
      </vt:variant>
      <vt:variant>
        <vt:i4>8</vt:i4>
      </vt:variant>
      <vt:variant>
        <vt:i4>0</vt:i4>
      </vt:variant>
      <vt:variant>
        <vt:i4>5</vt:i4>
      </vt:variant>
      <vt:variant>
        <vt:lpwstr/>
      </vt:variant>
      <vt:variant>
        <vt:lpwstr>_Toc363654407</vt:lpwstr>
      </vt:variant>
      <vt:variant>
        <vt:i4>1245233</vt:i4>
      </vt:variant>
      <vt:variant>
        <vt:i4>2</vt:i4>
      </vt:variant>
      <vt:variant>
        <vt:i4>0</vt:i4>
      </vt:variant>
      <vt:variant>
        <vt:i4>5</vt:i4>
      </vt:variant>
      <vt:variant>
        <vt:lpwstr/>
      </vt:variant>
      <vt:variant>
        <vt:lpwstr>_Toc363654406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前言</dc:title>
  <dc:creator>Hexueying</dc:creator>
  <cp:lastModifiedBy>胡冬梅</cp:lastModifiedBy>
  <cp:revision>144</cp:revision>
  <cp:lastPrinted>2021-05-17T01:58:00Z</cp:lastPrinted>
  <dcterms:created xsi:type="dcterms:W3CDTF">2020-09-03T06:57:00Z</dcterms:created>
  <dcterms:modified xsi:type="dcterms:W3CDTF">2021-07-19T03:27:00Z</dcterms:modified>
</cp:coreProperties>
</file>