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553C" w:rsidRDefault="00BF306B" w:rsidP="0070768A">
      <w:pPr>
        <w:spacing w:line="300" w:lineRule="auto"/>
        <w:outlineLvl w:val="0"/>
        <w:rPr>
          <w:rFonts w:ascii="黑体" w:eastAsia="黑体" w:hAnsi="宋体" w:cs="黑体"/>
          <w:b/>
          <w:bCs/>
          <w:sz w:val="32"/>
          <w:szCs w:val="32"/>
        </w:rPr>
      </w:pPr>
      <w:r>
        <w:rPr>
          <w:rFonts w:ascii="宋体" w:hAnsi="宋体" w:cs="宋体" w:hint="eastAsia"/>
        </w:rPr>
        <w:t>附表</w:t>
      </w:r>
      <w:r w:rsidR="00C74A66">
        <w:rPr>
          <w:rFonts w:ascii="宋体" w:hAnsi="宋体" w:cs="宋体" w:hint="eastAsia"/>
        </w:rPr>
        <w:t>6</w:t>
      </w:r>
      <w:r>
        <w:rPr>
          <w:rFonts w:ascii="黑体" w:eastAsia="黑体" w:hAnsi="宋体" w:cs="黑体"/>
          <w:b/>
          <w:bCs/>
          <w:sz w:val="32"/>
          <w:szCs w:val="32"/>
        </w:rPr>
        <w:t xml:space="preserve"> </w:t>
      </w:r>
      <w:r w:rsidR="0010553C" w:rsidRPr="00087F52">
        <w:rPr>
          <w:rFonts w:ascii="宋体" w:hAnsi="宋体" w:cs="宋体" w:hint="eastAsia"/>
        </w:rPr>
        <w:t>（CNAS-CL08-A00</w:t>
      </w:r>
      <w:r w:rsidR="0010553C">
        <w:rPr>
          <w:rFonts w:ascii="宋体" w:hAnsi="宋体" w:cs="宋体" w:hint="eastAsia"/>
        </w:rPr>
        <w:t>7</w:t>
      </w:r>
      <w:r w:rsidR="0010553C" w:rsidRPr="00087F52">
        <w:rPr>
          <w:rFonts w:ascii="宋体" w:hAnsi="宋体" w:cs="宋体" w:hint="eastAsia"/>
        </w:rPr>
        <w:t>:2018）</w:t>
      </w:r>
      <w:r>
        <w:rPr>
          <w:rFonts w:ascii="黑体" w:eastAsia="黑体" w:hAnsi="宋体" w:cs="黑体"/>
          <w:b/>
          <w:bCs/>
          <w:sz w:val="32"/>
          <w:szCs w:val="32"/>
        </w:rPr>
        <w:t xml:space="preserve">                               </w:t>
      </w:r>
    </w:p>
    <w:p w:rsidR="00BF306B" w:rsidRDefault="0010553C" w:rsidP="0010553C">
      <w:pPr>
        <w:spacing w:line="300" w:lineRule="auto"/>
        <w:jc w:val="center"/>
        <w:outlineLvl w:val="0"/>
        <w:rPr>
          <w:rFonts w:ascii="黑体" w:eastAsia="黑体" w:hAnsi="宋体"/>
          <w:b/>
          <w:bCs/>
          <w:sz w:val="32"/>
          <w:szCs w:val="32"/>
        </w:rPr>
      </w:pPr>
      <w:r w:rsidRPr="0010553C">
        <w:rPr>
          <w:rFonts w:ascii="黑体" w:eastAsia="黑体" w:hAnsi="宋体" w:cs="黑体" w:hint="eastAsia"/>
          <w:b/>
          <w:bCs/>
          <w:sz w:val="32"/>
          <w:szCs w:val="32"/>
        </w:rPr>
        <w:t>《司法鉴定</w:t>
      </w:r>
      <w:r>
        <w:rPr>
          <w:rFonts w:ascii="黑体" w:eastAsia="黑体" w:hAnsi="宋体" w:cs="黑体" w:hint="eastAsia"/>
          <w:b/>
          <w:bCs/>
          <w:sz w:val="32"/>
          <w:szCs w:val="32"/>
        </w:rPr>
        <w:t>/</w:t>
      </w:r>
      <w:r w:rsidRPr="0010553C">
        <w:rPr>
          <w:rFonts w:ascii="黑体" w:eastAsia="黑体" w:hAnsi="宋体" w:cs="黑体" w:hint="eastAsia"/>
          <w:b/>
          <w:bCs/>
          <w:sz w:val="32"/>
          <w:szCs w:val="32"/>
        </w:rPr>
        <w:t>法庭科学机构能力认可准则在法医毒物分析和毒品鉴定领域的应用说明》</w:t>
      </w:r>
      <w:r w:rsidR="00BF306B">
        <w:rPr>
          <w:rFonts w:ascii="黑体" w:eastAsia="黑体" w:hAnsi="宋体" w:cs="黑体" w:hint="eastAsia"/>
          <w:b/>
          <w:bCs/>
          <w:sz w:val="32"/>
          <w:szCs w:val="32"/>
        </w:rPr>
        <w:t>核查表</w:t>
      </w:r>
    </w:p>
    <w:p w:rsidR="00BF306B" w:rsidRDefault="00BF306B" w:rsidP="0070768A">
      <w:pPr>
        <w:spacing w:line="300" w:lineRule="auto"/>
        <w:ind w:firstLine="420"/>
        <w:outlineLvl w:val="0"/>
        <w:rPr>
          <w:rFonts w:ascii="宋体"/>
          <w:sz w:val="24"/>
          <w:szCs w:val="24"/>
        </w:rPr>
      </w:pPr>
    </w:p>
    <w:p w:rsidR="00BF306B" w:rsidRPr="004059E8" w:rsidRDefault="00952609" w:rsidP="001A327D">
      <w:pPr>
        <w:spacing w:line="360" w:lineRule="auto"/>
        <w:rPr>
          <w:rFonts w:ascii="宋体" w:hAnsi="宋体" w:cs="宋体"/>
          <w:b/>
          <w:bCs/>
          <w:sz w:val="24"/>
          <w:szCs w:val="24"/>
        </w:rPr>
      </w:pPr>
      <w:r w:rsidRPr="00952609">
        <w:rPr>
          <w:rFonts w:ascii="宋体" w:hAnsi="宋体" w:cs="宋体" w:hint="eastAsia"/>
          <w:b/>
          <w:bCs/>
          <w:sz w:val="24"/>
          <w:szCs w:val="24"/>
        </w:rPr>
        <w:t>6 资源要求</w:t>
      </w:r>
    </w:p>
    <w:tbl>
      <w:tblPr>
        <w:tblW w:w="145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2688"/>
        <w:gridCol w:w="2976"/>
        <w:gridCol w:w="2784"/>
      </w:tblGrid>
      <w:tr w:rsidR="00BF306B">
        <w:trPr>
          <w:cantSplit/>
          <w:trHeight w:val="686"/>
          <w:tblHeader/>
        </w:trPr>
        <w:tc>
          <w:tcPr>
            <w:tcW w:w="1056"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条款</w:t>
            </w:r>
          </w:p>
        </w:tc>
        <w:tc>
          <w:tcPr>
            <w:tcW w:w="5088"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核查内容</w:t>
            </w:r>
          </w:p>
        </w:tc>
        <w:tc>
          <w:tcPr>
            <w:tcW w:w="2688" w:type="dxa"/>
            <w:vAlign w:val="center"/>
          </w:tcPr>
          <w:p w:rsidR="00BF306B" w:rsidRDefault="00BF306B" w:rsidP="001A3E2B">
            <w:pPr>
              <w:spacing w:line="300" w:lineRule="auto"/>
              <w:jc w:val="center"/>
              <w:rPr>
                <w:rFonts w:ascii="宋体"/>
                <w:b/>
                <w:bCs/>
                <w:sz w:val="24"/>
                <w:szCs w:val="24"/>
              </w:rPr>
            </w:pPr>
            <w:r>
              <w:rPr>
                <w:rFonts w:ascii="宋体" w:hAnsi="宋体" w:cs="宋体" w:hint="eastAsia"/>
                <w:b/>
                <w:bCs/>
                <w:sz w:val="24"/>
                <w:szCs w:val="24"/>
              </w:rPr>
              <w:t>对应的管理体系文件名称、编号及章节</w:t>
            </w:r>
            <w:r>
              <w:rPr>
                <w:rFonts w:ascii="宋体" w:hAnsi="宋体" w:cs="宋体"/>
                <w:b/>
                <w:bCs/>
                <w:sz w:val="24"/>
                <w:szCs w:val="24"/>
              </w:rPr>
              <w:t>/</w:t>
            </w:r>
            <w:r>
              <w:rPr>
                <w:rFonts w:ascii="宋体" w:hAnsi="宋体" w:cs="宋体" w:hint="eastAsia"/>
                <w:b/>
                <w:bCs/>
                <w:sz w:val="24"/>
                <w:szCs w:val="24"/>
              </w:rPr>
              <w:t>条款号</w:t>
            </w:r>
          </w:p>
        </w:tc>
        <w:tc>
          <w:tcPr>
            <w:tcW w:w="2976"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自查结果说明</w:t>
            </w:r>
          </w:p>
        </w:tc>
        <w:tc>
          <w:tcPr>
            <w:tcW w:w="2784"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备注</w:t>
            </w:r>
          </w:p>
        </w:tc>
      </w:tr>
      <w:tr w:rsidR="00BF306B">
        <w:trPr>
          <w:cantSplit/>
          <w:trHeight w:val="356"/>
        </w:trPr>
        <w:tc>
          <w:tcPr>
            <w:tcW w:w="14592" w:type="dxa"/>
            <w:gridSpan w:val="5"/>
            <w:shd w:val="pct10" w:color="auto" w:fill="FFFFFF"/>
            <w:vAlign w:val="center"/>
          </w:tcPr>
          <w:p w:rsidR="00BF306B" w:rsidRDefault="00952609" w:rsidP="009442D6">
            <w:pPr>
              <w:spacing w:line="300" w:lineRule="auto"/>
              <w:rPr>
                <w:rFonts w:ascii="宋体"/>
                <w:b/>
                <w:bCs/>
                <w:sz w:val="24"/>
                <w:szCs w:val="24"/>
              </w:rPr>
            </w:pPr>
            <w:r w:rsidRPr="00952609">
              <w:rPr>
                <w:rFonts w:ascii="宋体" w:hAnsi="宋体" w:cs="宋体" w:hint="eastAsia"/>
                <w:b/>
                <w:bCs/>
                <w:sz w:val="24"/>
                <w:szCs w:val="24"/>
              </w:rPr>
              <w:t>6.2 人员</w:t>
            </w:r>
          </w:p>
        </w:tc>
      </w:tr>
      <w:tr w:rsidR="00BF306B" w:rsidTr="0054251A">
        <w:trPr>
          <w:cantSplit/>
          <w:trHeight w:val="456"/>
        </w:trPr>
        <w:tc>
          <w:tcPr>
            <w:tcW w:w="1056" w:type="dxa"/>
          </w:tcPr>
          <w:p w:rsidR="00BF306B" w:rsidRDefault="00952609" w:rsidP="009442D6">
            <w:pPr>
              <w:spacing w:line="300" w:lineRule="auto"/>
              <w:rPr>
                <w:rFonts w:ascii="宋体"/>
                <w:sz w:val="24"/>
                <w:szCs w:val="24"/>
              </w:rPr>
            </w:pPr>
            <w:r w:rsidRPr="00952609">
              <w:rPr>
                <w:rFonts w:ascii="宋体" w:hAnsi="宋体" w:cs="宋体"/>
                <w:sz w:val="24"/>
                <w:szCs w:val="24"/>
              </w:rPr>
              <w:t>6.2.2</w:t>
            </w:r>
          </w:p>
        </w:tc>
        <w:tc>
          <w:tcPr>
            <w:tcW w:w="5088" w:type="dxa"/>
            <w:tcBorders>
              <w:bottom w:val="single" w:sz="4" w:space="0" w:color="auto"/>
            </w:tcBorders>
            <w:vAlign w:val="center"/>
          </w:tcPr>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鉴定人员是否具有化学或相关专业专科以上学历，或者具有</w:t>
            </w:r>
            <w:r w:rsidRPr="00952609">
              <w:rPr>
                <w:rFonts w:ascii="Arial" w:hAnsi="宋体" w:cs="Arial" w:hint="eastAsia"/>
                <w:sz w:val="24"/>
                <w:szCs w:val="24"/>
              </w:rPr>
              <w:t>10</w:t>
            </w:r>
            <w:r w:rsidRPr="00952609">
              <w:rPr>
                <w:rFonts w:ascii="Arial" w:hAnsi="宋体" w:cs="Arial" w:hint="eastAsia"/>
                <w:sz w:val="24"/>
                <w:szCs w:val="24"/>
              </w:rPr>
              <w:t>年（含）以上化学检测工作经历？</w:t>
            </w:r>
          </w:p>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授权签字人是否具有化学及相关专业本科以上学历？是否取得中级及以上技术职称后在本鉴定专业连续从业</w:t>
            </w:r>
            <w:r w:rsidRPr="00952609">
              <w:rPr>
                <w:rFonts w:ascii="Arial" w:hAnsi="宋体" w:cs="Arial" w:hint="eastAsia"/>
                <w:sz w:val="24"/>
                <w:szCs w:val="24"/>
              </w:rPr>
              <w:t>3</w:t>
            </w:r>
            <w:r w:rsidRPr="00952609">
              <w:rPr>
                <w:rFonts w:ascii="Arial" w:hAnsi="宋体" w:cs="Arial" w:hint="eastAsia"/>
                <w:sz w:val="24"/>
                <w:szCs w:val="24"/>
              </w:rPr>
              <w:t>年（含）以上？</w:t>
            </w:r>
          </w:p>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监督员是否熟悉本专业的鉴定方法、程序、目的和结果评价？是否具备本专业中级及以上技术职称？</w:t>
            </w:r>
          </w:p>
          <w:p w:rsidR="00BF306B" w:rsidRPr="0095299C" w:rsidRDefault="00952609" w:rsidP="00952609">
            <w:pPr>
              <w:spacing w:line="300" w:lineRule="auto"/>
              <w:rPr>
                <w:rFonts w:ascii="Arial" w:hAnsi="Arial" w:cs="Arial"/>
                <w:sz w:val="24"/>
                <w:szCs w:val="24"/>
              </w:rPr>
            </w:pPr>
            <w:r w:rsidRPr="00952609">
              <w:rPr>
                <w:rFonts w:ascii="Arial" w:hAnsi="宋体" w:cs="Arial" w:hint="eastAsia"/>
                <w:sz w:val="24"/>
                <w:szCs w:val="24"/>
              </w:rPr>
              <w:t>若认可的技术能力中涉及定量分析，鉴定机构是否至少有</w:t>
            </w:r>
            <w:r w:rsidRPr="00952609">
              <w:rPr>
                <w:rFonts w:ascii="Arial" w:hAnsi="宋体" w:cs="Arial" w:hint="eastAsia"/>
                <w:sz w:val="24"/>
                <w:szCs w:val="24"/>
              </w:rPr>
              <w:t>1</w:t>
            </w:r>
            <w:r w:rsidRPr="00952609">
              <w:rPr>
                <w:rFonts w:ascii="Arial" w:hAnsi="宋体" w:cs="Arial" w:hint="eastAsia"/>
                <w:sz w:val="24"/>
                <w:szCs w:val="24"/>
              </w:rPr>
              <w:t>名鉴定人员能掌握化学分析测量不确定度评定的方法？是否能就所负责的鉴定项目进行测量不确定度评定？</w:t>
            </w:r>
          </w:p>
        </w:tc>
        <w:tc>
          <w:tcPr>
            <w:tcW w:w="2688" w:type="dxa"/>
            <w:tcBorders>
              <w:bottom w:val="single" w:sz="4" w:space="0" w:color="auto"/>
            </w:tcBorders>
          </w:tcPr>
          <w:p w:rsidR="00BF306B" w:rsidRDefault="00BF306B" w:rsidP="009442D6">
            <w:pPr>
              <w:spacing w:line="300" w:lineRule="auto"/>
              <w:rPr>
                <w:rFonts w:ascii="宋体"/>
                <w:sz w:val="24"/>
                <w:szCs w:val="24"/>
              </w:rPr>
            </w:pPr>
          </w:p>
        </w:tc>
        <w:tc>
          <w:tcPr>
            <w:tcW w:w="2976" w:type="dxa"/>
            <w:tcBorders>
              <w:bottom w:val="single" w:sz="4" w:space="0" w:color="auto"/>
            </w:tcBorders>
          </w:tcPr>
          <w:p w:rsidR="00BF306B" w:rsidRDefault="00BF306B" w:rsidP="009442D6">
            <w:pPr>
              <w:spacing w:line="300" w:lineRule="auto"/>
              <w:rPr>
                <w:rFonts w:ascii="宋体"/>
                <w:sz w:val="24"/>
                <w:szCs w:val="24"/>
              </w:rPr>
            </w:pPr>
          </w:p>
        </w:tc>
        <w:tc>
          <w:tcPr>
            <w:tcW w:w="2784" w:type="dxa"/>
            <w:tcBorders>
              <w:bottom w:val="single" w:sz="4" w:space="0" w:color="auto"/>
            </w:tcBorders>
          </w:tcPr>
          <w:p w:rsidR="00BF306B" w:rsidRDefault="00BF306B" w:rsidP="009442D6">
            <w:pPr>
              <w:spacing w:line="300" w:lineRule="auto"/>
              <w:rPr>
                <w:rFonts w:ascii="宋体"/>
                <w:sz w:val="24"/>
                <w:szCs w:val="24"/>
              </w:rPr>
            </w:pPr>
          </w:p>
        </w:tc>
      </w:tr>
      <w:tr w:rsidR="00BF306B" w:rsidRPr="003A4DE4" w:rsidTr="007B23DB">
        <w:trPr>
          <w:cantSplit/>
          <w:trHeight w:val="821"/>
        </w:trPr>
        <w:tc>
          <w:tcPr>
            <w:tcW w:w="1056" w:type="dxa"/>
          </w:tcPr>
          <w:p w:rsidR="00BF306B" w:rsidRPr="004059E8" w:rsidRDefault="00952609" w:rsidP="009442D6">
            <w:pPr>
              <w:spacing w:line="300" w:lineRule="auto"/>
              <w:rPr>
                <w:rFonts w:ascii="宋体" w:hAnsi="宋体" w:cs="宋体"/>
                <w:sz w:val="24"/>
                <w:szCs w:val="24"/>
              </w:rPr>
            </w:pPr>
            <w:r w:rsidRPr="00952609">
              <w:rPr>
                <w:rFonts w:ascii="宋体" w:hAnsi="宋体" w:cs="宋体"/>
                <w:sz w:val="24"/>
                <w:szCs w:val="24"/>
              </w:rPr>
              <w:lastRenderedPageBreak/>
              <w:t>6.2.7</w:t>
            </w:r>
          </w:p>
        </w:tc>
        <w:tc>
          <w:tcPr>
            <w:tcW w:w="5088" w:type="dxa"/>
            <w:vAlign w:val="center"/>
          </w:tcPr>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鉴定机构是否根据人员岗位制定培训计划？培训内容是否至少包括（但不限于）：</w:t>
            </w:r>
          </w:p>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——鉴定方法、质量控制方法、计量单位表述及数值修约规定？</w:t>
            </w:r>
          </w:p>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——有关化学安全和防护、救护知识？</w:t>
            </w:r>
          </w:p>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——操作复杂分析仪器如色谱、光谱、质谱等仪器或相关设备的人员接受过涉及仪器原理、操作和维护等方面知识的专门培训，掌握相关的知识和专业技能？</w:t>
            </w:r>
          </w:p>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在以下情况时，鉴定机构是否对相关鉴定人员进行重新培训：</w:t>
            </w:r>
          </w:p>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——从事新的岗位工作？</w:t>
            </w:r>
          </w:p>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——离开鉴定岗位时间超过</w:t>
            </w:r>
            <w:r w:rsidRPr="00952609">
              <w:rPr>
                <w:rFonts w:ascii="Arial" w:hAnsi="宋体" w:cs="Arial" w:hint="eastAsia"/>
                <w:sz w:val="24"/>
                <w:szCs w:val="24"/>
              </w:rPr>
              <w:t>1</w:t>
            </w:r>
            <w:r w:rsidRPr="00952609">
              <w:rPr>
                <w:rFonts w:ascii="Arial" w:hAnsi="宋体" w:cs="Arial" w:hint="eastAsia"/>
                <w:sz w:val="24"/>
                <w:szCs w:val="24"/>
              </w:rPr>
              <w:t>年？</w:t>
            </w:r>
          </w:p>
          <w:p w:rsidR="00BF306B" w:rsidRPr="007B23DB" w:rsidRDefault="00952609" w:rsidP="00952609">
            <w:pPr>
              <w:spacing w:line="300" w:lineRule="auto"/>
              <w:rPr>
                <w:rFonts w:ascii="Arial" w:hAnsi="宋体" w:cs="Arial"/>
                <w:sz w:val="24"/>
                <w:szCs w:val="24"/>
              </w:rPr>
            </w:pPr>
            <w:r w:rsidRPr="00952609">
              <w:rPr>
                <w:rFonts w:ascii="Arial" w:hAnsi="宋体" w:cs="Arial" w:hint="eastAsia"/>
                <w:sz w:val="24"/>
                <w:szCs w:val="24"/>
              </w:rPr>
              <w:t>——鉴定方法、关键设备发生变化？</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BF306B" w:rsidRPr="003A4DE4" w:rsidTr="00BE5CE7">
        <w:trPr>
          <w:cantSplit/>
          <w:trHeight w:val="1263"/>
        </w:trPr>
        <w:tc>
          <w:tcPr>
            <w:tcW w:w="1056" w:type="dxa"/>
          </w:tcPr>
          <w:p w:rsidR="00BF306B" w:rsidRPr="004059E8" w:rsidRDefault="00952609" w:rsidP="009442D6">
            <w:pPr>
              <w:spacing w:line="300" w:lineRule="auto"/>
              <w:rPr>
                <w:rFonts w:ascii="宋体" w:hAnsi="宋体" w:cs="宋体"/>
                <w:sz w:val="24"/>
                <w:szCs w:val="24"/>
              </w:rPr>
            </w:pPr>
            <w:r w:rsidRPr="00952609">
              <w:rPr>
                <w:rFonts w:ascii="宋体" w:hAnsi="宋体" w:cs="宋体"/>
                <w:sz w:val="24"/>
                <w:szCs w:val="24"/>
              </w:rPr>
              <w:t>6.2.8</w:t>
            </w:r>
          </w:p>
        </w:tc>
        <w:tc>
          <w:tcPr>
            <w:tcW w:w="5088" w:type="dxa"/>
            <w:vAlign w:val="center"/>
          </w:tcPr>
          <w:p w:rsidR="00952609" w:rsidRPr="00952609" w:rsidRDefault="00952609" w:rsidP="00952609">
            <w:pPr>
              <w:spacing w:line="300" w:lineRule="auto"/>
              <w:rPr>
                <w:rFonts w:ascii="Arial" w:hAnsi="宋体" w:cs="Arial"/>
                <w:sz w:val="24"/>
                <w:szCs w:val="24"/>
              </w:rPr>
            </w:pPr>
            <w:r w:rsidRPr="00952609">
              <w:rPr>
                <w:rFonts w:ascii="Arial" w:hAnsi="宋体" w:cs="Arial" w:hint="eastAsia"/>
                <w:sz w:val="24"/>
                <w:szCs w:val="24"/>
              </w:rPr>
              <w:t>鉴定机构是否对工作时间在</w:t>
            </w:r>
            <w:r w:rsidRPr="00952609">
              <w:rPr>
                <w:rFonts w:ascii="Arial" w:hAnsi="宋体" w:cs="Arial" w:hint="eastAsia"/>
                <w:sz w:val="24"/>
                <w:szCs w:val="24"/>
              </w:rPr>
              <w:t>3</w:t>
            </w:r>
            <w:r w:rsidRPr="00952609">
              <w:rPr>
                <w:rFonts w:ascii="Arial" w:hAnsi="宋体" w:cs="Arial" w:hint="eastAsia"/>
                <w:sz w:val="24"/>
                <w:szCs w:val="24"/>
              </w:rPr>
              <w:t>年内的在职人员和聘用人员，每</w:t>
            </w:r>
            <w:r w:rsidRPr="00952609">
              <w:rPr>
                <w:rFonts w:ascii="Arial" w:hAnsi="宋体" w:cs="Arial" w:hint="eastAsia"/>
                <w:sz w:val="24"/>
                <w:szCs w:val="24"/>
              </w:rPr>
              <w:t>12</w:t>
            </w:r>
            <w:r w:rsidRPr="00952609">
              <w:rPr>
                <w:rFonts w:ascii="Arial" w:hAnsi="宋体" w:cs="Arial" w:hint="eastAsia"/>
                <w:sz w:val="24"/>
                <w:szCs w:val="24"/>
              </w:rPr>
              <w:t>个月进行至少一次技能考核？是否确保这些人员是胜任的且受到监督，并能够按照管理体系的要求进行工作？</w:t>
            </w:r>
          </w:p>
          <w:p w:rsidR="00BF306B" w:rsidRPr="00EF062E" w:rsidRDefault="00952609" w:rsidP="002032C7">
            <w:pPr>
              <w:spacing w:line="300" w:lineRule="auto"/>
              <w:rPr>
                <w:rFonts w:ascii="Arial" w:hAnsi="Arial" w:cs="Arial"/>
                <w:sz w:val="24"/>
                <w:szCs w:val="24"/>
              </w:rPr>
            </w:pPr>
            <w:r w:rsidRPr="00952609">
              <w:rPr>
                <w:rFonts w:ascii="Arial" w:hAnsi="宋体" w:cs="Arial" w:hint="eastAsia"/>
                <w:sz w:val="24"/>
                <w:szCs w:val="24"/>
              </w:rPr>
              <w:t>鉴定机构是否在</w:t>
            </w:r>
            <w:r w:rsidR="002032C7">
              <w:rPr>
                <w:rFonts w:ascii="Arial" w:hAnsi="宋体" w:cs="Arial" w:hint="eastAsia"/>
                <w:sz w:val="24"/>
                <w:szCs w:val="24"/>
              </w:rPr>
              <w:t>6</w:t>
            </w:r>
            <w:r w:rsidR="002032C7">
              <w:rPr>
                <w:rFonts w:ascii="Arial" w:hAnsi="宋体" w:cs="Arial" w:hint="eastAsia"/>
                <w:sz w:val="24"/>
                <w:szCs w:val="24"/>
              </w:rPr>
              <w:t>年</w:t>
            </w:r>
            <w:r w:rsidRPr="00952609">
              <w:rPr>
                <w:rFonts w:ascii="Arial" w:hAnsi="宋体" w:cs="Arial" w:hint="eastAsia"/>
                <w:sz w:val="24"/>
                <w:szCs w:val="24"/>
              </w:rPr>
              <w:t>内，依据鉴定方法和要求对全部鉴定人以及参与鉴定的人员进行至少一次现场见证监督，以评价其能否持续胜任鉴定工作？评价记录和授权记录是否予以保存？</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952609" w:rsidTr="000568F2">
        <w:trPr>
          <w:cantSplit/>
          <w:trHeight w:val="356"/>
        </w:trPr>
        <w:tc>
          <w:tcPr>
            <w:tcW w:w="14592" w:type="dxa"/>
            <w:gridSpan w:val="5"/>
            <w:shd w:val="pct10" w:color="auto" w:fill="FFFFFF"/>
            <w:vAlign w:val="center"/>
          </w:tcPr>
          <w:p w:rsidR="00952609" w:rsidRDefault="00952609" w:rsidP="000568F2">
            <w:pPr>
              <w:spacing w:line="300" w:lineRule="auto"/>
              <w:rPr>
                <w:rFonts w:ascii="宋体"/>
                <w:b/>
                <w:bCs/>
                <w:sz w:val="24"/>
                <w:szCs w:val="24"/>
              </w:rPr>
            </w:pPr>
            <w:r w:rsidRPr="00952609">
              <w:rPr>
                <w:rFonts w:ascii="宋体" w:hAnsi="宋体" w:cs="宋体" w:hint="eastAsia"/>
                <w:b/>
                <w:bCs/>
                <w:sz w:val="24"/>
                <w:szCs w:val="24"/>
              </w:rPr>
              <w:lastRenderedPageBreak/>
              <w:t>6.3 设施和环境条件</w:t>
            </w:r>
          </w:p>
        </w:tc>
      </w:tr>
      <w:tr w:rsidR="00BF306B" w:rsidRPr="003A4DE4" w:rsidTr="00BE5CE7">
        <w:trPr>
          <w:cantSplit/>
          <w:trHeight w:val="1263"/>
        </w:trPr>
        <w:tc>
          <w:tcPr>
            <w:tcW w:w="1056" w:type="dxa"/>
          </w:tcPr>
          <w:p w:rsidR="00BF306B" w:rsidRPr="004059E8" w:rsidRDefault="00952609" w:rsidP="009442D6">
            <w:pPr>
              <w:spacing w:line="300" w:lineRule="auto"/>
              <w:rPr>
                <w:rFonts w:ascii="宋体" w:hAnsi="宋体" w:cs="宋体"/>
                <w:sz w:val="24"/>
                <w:szCs w:val="24"/>
              </w:rPr>
            </w:pPr>
            <w:r w:rsidRPr="00952609">
              <w:rPr>
                <w:rFonts w:ascii="宋体" w:hAnsi="宋体" w:cs="宋体"/>
                <w:sz w:val="24"/>
                <w:szCs w:val="24"/>
              </w:rPr>
              <w:t>6.3.1</w:t>
            </w:r>
          </w:p>
        </w:tc>
        <w:tc>
          <w:tcPr>
            <w:tcW w:w="5088" w:type="dxa"/>
            <w:vAlign w:val="center"/>
          </w:tcPr>
          <w:p w:rsidR="00BF306B" w:rsidRPr="00EF062E" w:rsidRDefault="00952609" w:rsidP="00417622">
            <w:pPr>
              <w:spacing w:line="300" w:lineRule="auto"/>
              <w:rPr>
                <w:rFonts w:ascii="Arial" w:hAnsi="Arial" w:cs="Arial"/>
                <w:sz w:val="24"/>
                <w:szCs w:val="24"/>
              </w:rPr>
            </w:pPr>
            <w:r w:rsidRPr="00952609">
              <w:rPr>
                <w:rFonts w:ascii="Arial" w:hAnsi="宋体" w:cs="Arial" w:hint="eastAsia"/>
                <w:sz w:val="24"/>
                <w:szCs w:val="24"/>
              </w:rPr>
              <w:t>鉴定机构是否考虑生物检材</w:t>
            </w:r>
            <w:r w:rsidRPr="00952609">
              <w:rPr>
                <w:rFonts w:ascii="Arial" w:hAnsi="宋体" w:cs="Arial" w:hint="eastAsia"/>
                <w:sz w:val="24"/>
                <w:szCs w:val="24"/>
              </w:rPr>
              <w:t>/</w:t>
            </w:r>
            <w:r w:rsidRPr="00952609">
              <w:rPr>
                <w:rFonts w:ascii="Arial" w:hAnsi="宋体" w:cs="Arial" w:hint="eastAsia"/>
                <w:sz w:val="24"/>
                <w:szCs w:val="24"/>
              </w:rPr>
              <w:t>样本、标准物质（溶液）保存和仪器设备的要求？是否配备必要的温度、湿度控制设备？</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EF062E" w:rsidRPr="003A4DE4" w:rsidTr="007B23DB">
        <w:trPr>
          <w:cantSplit/>
          <w:trHeight w:val="975"/>
        </w:trPr>
        <w:tc>
          <w:tcPr>
            <w:tcW w:w="1056" w:type="dxa"/>
          </w:tcPr>
          <w:p w:rsidR="00EF062E" w:rsidRDefault="00952609" w:rsidP="009442D6">
            <w:pPr>
              <w:spacing w:line="300" w:lineRule="auto"/>
              <w:rPr>
                <w:rFonts w:ascii="宋体" w:hAnsi="宋体" w:cs="宋体"/>
                <w:sz w:val="24"/>
                <w:szCs w:val="24"/>
              </w:rPr>
            </w:pPr>
            <w:r w:rsidRPr="00952609">
              <w:rPr>
                <w:rFonts w:ascii="宋体" w:hAnsi="宋体" w:cs="宋体"/>
                <w:sz w:val="24"/>
                <w:szCs w:val="24"/>
              </w:rPr>
              <w:t>6.3.3</w:t>
            </w:r>
          </w:p>
        </w:tc>
        <w:tc>
          <w:tcPr>
            <w:tcW w:w="5088" w:type="dxa"/>
            <w:vAlign w:val="center"/>
          </w:tcPr>
          <w:p w:rsidR="00EF062E" w:rsidRPr="007B23DB" w:rsidRDefault="00952609" w:rsidP="007B23DB">
            <w:pPr>
              <w:spacing w:line="300" w:lineRule="auto"/>
              <w:jc w:val="left"/>
              <w:rPr>
                <w:rFonts w:ascii="Arial" w:hAnsi="Arial" w:cs="Arial"/>
                <w:sz w:val="24"/>
                <w:szCs w:val="24"/>
              </w:rPr>
            </w:pPr>
            <w:r w:rsidRPr="00952609">
              <w:rPr>
                <w:rFonts w:ascii="Arial" w:hAnsi="宋体" w:cs="Arial" w:hint="eastAsia"/>
                <w:sz w:val="24"/>
                <w:szCs w:val="24"/>
              </w:rPr>
              <w:t>对于温湿度有要求的仪器设备，鉴定机构是否监测、控制和记录相关环境条件？是否有文件化规定超出控制值时采取的措施？</w:t>
            </w:r>
          </w:p>
        </w:tc>
        <w:tc>
          <w:tcPr>
            <w:tcW w:w="2688" w:type="dxa"/>
          </w:tcPr>
          <w:p w:rsidR="00EF062E" w:rsidRDefault="00EF062E" w:rsidP="009442D6">
            <w:pPr>
              <w:spacing w:line="300" w:lineRule="auto"/>
              <w:rPr>
                <w:rFonts w:ascii="宋体"/>
                <w:sz w:val="24"/>
                <w:szCs w:val="24"/>
              </w:rPr>
            </w:pPr>
          </w:p>
        </w:tc>
        <w:tc>
          <w:tcPr>
            <w:tcW w:w="2976" w:type="dxa"/>
          </w:tcPr>
          <w:p w:rsidR="00EF062E" w:rsidRDefault="00EF062E" w:rsidP="009442D6">
            <w:pPr>
              <w:spacing w:line="300" w:lineRule="auto"/>
              <w:rPr>
                <w:rFonts w:ascii="宋体"/>
                <w:sz w:val="24"/>
                <w:szCs w:val="24"/>
              </w:rPr>
            </w:pPr>
          </w:p>
        </w:tc>
        <w:tc>
          <w:tcPr>
            <w:tcW w:w="2784" w:type="dxa"/>
          </w:tcPr>
          <w:p w:rsidR="00EF062E" w:rsidRDefault="00EF062E" w:rsidP="009442D6">
            <w:pPr>
              <w:spacing w:line="300" w:lineRule="auto"/>
              <w:rPr>
                <w:rFonts w:ascii="宋体"/>
                <w:sz w:val="24"/>
                <w:szCs w:val="24"/>
              </w:rPr>
            </w:pPr>
          </w:p>
        </w:tc>
      </w:tr>
      <w:tr w:rsidR="00952609" w:rsidRPr="003A4DE4" w:rsidTr="007B23DB">
        <w:trPr>
          <w:cantSplit/>
          <w:trHeight w:val="975"/>
        </w:trPr>
        <w:tc>
          <w:tcPr>
            <w:tcW w:w="1056" w:type="dxa"/>
          </w:tcPr>
          <w:p w:rsidR="00952609" w:rsidRPr="00952609" w:rsidRDefault="00952609" w:rsidP="009442D6">
            <w:pPr>
              <w:spacing w:line="300" w:lineRule="auto"/>
              <w:rPr>
                <w:rFonts w:ascii="宋体" w:hAnsi="宋体" w:cs="宋体"/>
                <w:sz w:val="24"/>
                <w:szCs w:val="24"/>
              </w:rPr>
            </w:pPr>
            <w:r w:rsidRPr="00952609">
              <w:rPr>
                <w:rFonts w:ascii="宋体" w:hAnsi="宋体" w:cs="宋体"/>
                <w:sz w:val="24"/>
                <w:szCs w:val="24"/>
              </w:rPr>
              <w:t>6.3.4</w:t>
            </w:r>
          </w:p>
        </w:tc>
        <w:tc>
          <w:tcPr>
            <w:tcW w:w="5088" w:type="dxa"/>
            <w:vAlign w:val="center"/>
          </w:tcPr>
          <w:p w:rsidR="00952609" w:rsidRPr="00952609" w:rsidRDefault="00952609" w:rsidP="007B23DB">
            <w:pPr>
              <w:spacing w:line="300" w:lineRule="auto"/>
              <w:jc w:val="left"/>
              <w:rPr>
                <w:rFonts w:ascii="Arial" w:hAnsi="宋体" w:cs="Arial"/>
                <w:sz w:val="24"/>
                <w:szCs w:val="24"/>
              </w:rPr>
            </w:pPr>
            <w:r>
              <w:rPr>
                <w:rFonts w:ascii="Arial" w:hAnsi="Arial" w:cs="Arial"/>
                <w:sz w:val="24"/>
                <w:szCs w:val="24"/>
              </w:rPr>
              <w:t>d</w:t>
            </w:r>
            <w:r>
              <w:rPr>
                <w:rFonts w:ascii="Arial" w:hAnsi="Arial" w:cs="Arial" w:hint="eastAsia"/>
                <w:sz w:val="24"/>
                <w:szCs w:val="24"/>
              </w:rPr>
              <w:t>）</w:t>
            </w:r>
            <w:r>
              <w:rPr>
                <w:rFonts w:ascii="宋体" w:hAnsi="宋体" w:cs="宋体" w:hint="eastAsia"/>
                <w:sz w:val="24"/>
                <w:szCs w:val="24"/>
              </w:rPr>
              <w:t>鉴定机构是否有与鉴定工作范围相适应并便于使用的安全防护装备及设施（如个人防护装备、烟雾报警器、洗眼装置及紧急喷淋装置、灭火器材等）？是否定期核查其功能的有效性？</w:t>
            </w:r>
          </w:p>
        </w:tc>
        <w:tc>
          <w:tcPr>
            <w:tcW w:w="2688" w:type="dxa"/>
          </w:tcPr>
          <w:p w:rsidR="00952609" w:rsidRDefault="00952609" w:rsidP="009442D6">
            <w:pPr>
              <w:spacing w:line="300" w:lineRule="auto"/>
              <w:rPr>
                <w:rFonts w:ascii="宋体"/>
                <w:sz w:val="24"/>
                <w:szCs w:val="24"/>
              </w:rPr>
            </w:pPr>
          </w:p>
        </w:tc>
        <w:tc>
          <w:tcPr>
            <w:tcW w:w="2976" w:type="dxa"/>
          </w:tcPr>
          <w:p w:rsidR="00952609" w:rsidRDefault="00952609" w:rsidP="009442D6">
            <w:pPr>
              <w:spacing w:line="300" w:lineRule="auto"/>
              <w:rPr>
                <w:rFonts w:ascii="宋体"/>
                <w:sz w:val="24"/>
                <w:szCs w:val="24"/>
              </w:rPr>
            </w:pPr>
          </w:p>
        </w:tc>
        <w:tc>
          <w:tcPr>
            <w:tcW w:w="2784" w:type="dxa"/>
          </w:tcPr>
          <w:p w:rsidR="00952609" w:rsidRDefault="00952609" w:rsidP="009442D6">
            <w:pPr>
              <w:spacing w:line="300" w:lineRule="auto"/>
              <w:rPr>
                <w:rFonts w:ascii="宋体"/>
                <w:sz w:val="24"/>
                <w:szCs w:val="24"/>
              </w:rPr>
            </w:pPr>
          </w:p>
        </w:tc>
      </w:tr>
      <w:tr w:rsidR="00952609" w:rsidRPr="003A4DE4" w:rsidTr="007B23DB">
        <w:trPr>
          <w:cantSplit/>
          <w:trHeight w:val="975"/>
        </w:trPr>
        <w:tc>
          <w:tcPr>
            <w:tcW w:w="1056" w:type="dxa"/>
          </w:tcPr>
          <w:p w:rsidR="00952609" w:rsidRPr="00952609" w:rsidRDefault="00952609" w:rsidP="009442D6">
            <w:pPr>
              <w:spacing w:line="300" w:lineRule="auto"/>
              <w:rPr>
                <w:rFonts w:ascii="宋体" w:hAnsi="宋体" w:cs="宋体"/>
                <w:sz w:val="24"/>
                <w:szCs w:val="24"/>
              </w:rPr>
            </w:pPr>
            <w:r w:rsidRPr="0018246A">
              <w:rPr>
                <w:rFonts w:ascii="宋体" w:hAnsi="宋体" w:cs="宋体" w:hint="eastAsia"/>
                <w:sz w:val="24"/>
                <w:szCs w:val="24"/>
              </w:rPr>
              <w:t>6.3.6</w:t>
            </w:r>
          </w:p>
        </w:tc>
        <w:tc>
          <w:tcPr>
            <w:tcW w:w="5088" w:type="dxa"/>
            <w:vAlign w:val="center"/>
          </w:tcPr>
          <w:p w:rsidR="00952609" w:rsidRDefault="00952609" w:rsidP="007B23DB">
            <w:pPr>
              <w:spacing w:line="300" w:lineRule="auto"/>
              <w:jc w:val="left"/>
              <w:rPr>
                <w:rFonts w:ascii="Arial" w:hAnsi="Arial" w:cs="Arial"/>
                <w:sz w:val="24"/>
                <w:szCs w:val="24"/>
              </w:rPr>
            </w:pPr>
            <w:r w:rsidRPr="00605E11">
              <w:rPr>
                <w:rFonts w:ascii="宋体" w:hAnsi="宋体"/>
                <w:sz w:val="24"/>
              </w:rPr>
              <w:t>鉴定机构</w:t>
            </w:r>
            <w:r>
              <w:rPr>
                <w:rFonts w:ascii="宋体" w:hAnsi="宋体"/>
                <w:sz w:val="24"/>
              </w:rPr>
              <w:t>是否</w:t>
            </w:r>
            <w:r w:rsidRPr="00605E11">
              <w:rPr>
                <w:rFonts w:ascii="宋体" w:hAnsi="宋体"/>
                <w:sz w:val="24"/>
              </w:rPr>
              <w:t>有妥善处理生物、化学等有害废弃物的制度和设施</w:t>
            </w:r>
            <w:r>
              <w:rPr>
                <w:rFonts w:ascii="宋体" w:hAnsi="宋体" w:hint="eastAsia"/>
                <w:sz w:val="24"/>
              </w:rPr>
              <w:t>？是否</w:t>
            </w:r>
            <w:r>
              <w:rPr>
                <w:rFonts w:ascii="宋体" w:hAnsi="宋体"/>
                <w:sz w:val="24"/>
              </w:rPr>
              <w:t>保留相关记录</w:t>
            </w:r>
            <w:r>
              <w:rPr>
                <w:rFonts w:ascii="宋体" w:hAnsi="宋体" w:hint="eastAsia"/>
                <w:sz w:val="24"/>
              </w:rPr>
              <w:t>？</w:t>
            </w:r>
          </w:p>
        </w:tc>
        <w:tc>
          <w:tcPr>
            <w:tcW w:w="2688" w:type="dxa"/>
          </w:tcPr>
          <w:p w:rsidR="00952609" w:rsidRDefault="00952609" w:rsidP="009442D6">
            <w:pPr>
              <w:spacing w:line="300" w:lineRule="auto"/>
              <w:rPr>
                <w:rFonts w:ascii="宋体"/>
                <w:sz w:val="24"/>
                <w:szCs w:val="24"/>
              </w:rPr>
            </w:pPr>
          </w:p>
        </w:tc>
        <w:tc>
          <w:tcPr>
            <w:tcW w:w="2976" w:type="dxa"/>
          </w:tcPr>
          <w:p w:rsidR="00952609" w:rsidRDefault="00952609" w:rsidP="009442D6">
            <w:pPr>
              <w:spacing w:line="300" w:lineRule="auto"/>
              <w:rPr>
                <w:rFonts w:ascii="宋体"/>
                <w:sz w:val="24"/>
                <w:szCs w:val="24"/>
              </w:rPr>
            </w:pPr>
          </w:p>
        </w:tc>
        <w:tc>
          <w:tcPr>
            <w:tcW w:w="2784" w:type="dxa"/>
          </w:tcPr>
          <w:p w:rsidR="00952609" w:rsidRDefault="00952609" w:rsidP="009442D6">
            <w:pPr>
              <w:spacing w:line="300" w:lineRule="auto"/>
              <w:rPr>
                <w:rFonts w:ascii="宋体"/>
                <w:sz w:val="24"/>
                <w:szCs w:val="24"/>
              </w:rPr>
            </w:pPr>
          </w:p>
        </w:tc>
      </w:tr>
      <w:tr w:rsidR="00952609" w:rsidTr="000568F2">
        <w:trPr>
          <w:cantSplit/>
          <w:trHeight w:val="356"/>
        </w:trPr>
        <w:tc>
          <w:tcPr>
            <w:tcW w:w="14592" w:type="dxa"/>
            <w:gridSpan w:val="5"/>
            <w:shd w:val="pct10" w:color="auto" w:fill="FFFFFF"/>
            <w:vAlign w:val="center"/>
          </w:tcPr>
          <w:p w:rsidR="00952609" w:rsidRDefault="00952609" w:rsidP="000568F2">
            <w:pPr>
              <w:spacing w:line="300" w:lineRule="auto"/>
              <w:rPr>
                <w:rFonts w:ascii="宋体"/>
                <w:b/>
                <w:bCs/>
                <w:sz w:val="24"/>
                <w:szCs w:val="24"/>
              </w:rPr>
            </w:pPr>
            <w:r w:rsidRPr="00952609">
              <w:rPr>
                <w:rFonts w:ascii="宋体" w:hAnsi="宋体" w:cs="宋体" w:hint="eastAsia"/>
                <w:b/>
                <w:bCs/>
                <w:sz w:val="24"/>
                <w:szCs w:val="24"/>
              </w:rPr>
              <w:t>6.4 设备</w:t>
            </w:r>
          </w:p>
        </w:tc>
      </w:tr>
      <w:tr w:rsidR="00952609" w:rsidRPr="003A4DE4" w:rsidTr="007B23DB">
        <w:trPr>
          <w:cantSplit/>
          <w:trHeight w:val="975"/>
        </w:trPr>
        <w:tc>
          <w:tcPr>
            <w:tcW w:w="1056" w:type="dxa"/>
          </w:tcPr>
          <w:p w:rsidR="00952609" w:rsidRPr="00906107" w:rsidRDefault="00952609" w:rsidP="009442D6">
            <w:pPr>
              <w:spacing w:line="300" w:lineRule="auto"/>
              <w:rPr>
                <w:rFonts w:ascii="Arial" w:hAnsi="Arial" w:cs="Arial"/>
                <w:sz w:val="24"/>
                <w:szCs w:val="24"/>
              </w:rPr>
            </w:pPr>
            <w:r>
              <w:rPr>
                <w:rFonts w:ascii="Arial" w:hAnsi="Arial" w:cs="Arial" w:hint="eastAsia"/>
                <w:sz w:val="24"/>
                <w:szCs w:val="24"/>
              </w:rPr>
              <w:t>6</w:t>
            </w:r>
            <w:r>
              <w:rPr>
                <w:rFonts w:ascii="Arial" w:hAnsi="Arial" w:cs="Arial"/>
                <w:sz w:val="24"/>
                <w:szCs w:val="24"/>
              </w:rPr>
              <w:t>.</w:t>
            </w:r>
            <w:r>
              <w:rPr>
                <w:rFonts w:ascii="Arial" w:hAnsi="Arial" w:cs="Arial" w:hint="eastAsia"/>
                <w:sz w:val="24"/>
                <w:szCs w:val="24"/>
              </w:rPr>
              <w:t>4</w:t>
            </w:r>
            <w:r>
              <w:rPr>
                <w:rFonts w:ascii="Arial" w:hAnsi="Arial" w:cs="Arial"/>
                <w:sz w:val="24"/>
                <w:szCs w:val="24"/>
              </w:rPr>
              <w:t>.1</w:t>
            </w:r>
          </w:p>
        </w:tc>
        <w:tc>
          <w:tcPr>
            <w:tcW w:w="5088" w:type="dxa"/>
            <w:vAlign w:val="center"/>
          </w:tcPr>
          <w:p w:rsidR="00952609" w:rsidRPr="00605E11" w:rsidRDefault="00952609" w:rsidP="007B23DB">
            <w:pPr>
              <w:spacing w:line="300" w:lineRule="auto"/>
              <w:jc w:val="left"/>
              <w:rPr>
                <w:rFonts w:ascii="宋体" w:hAnsi="宋体"/>
                <w:sz w:val="24"/>
              </w:rPr>
            </w:pPr>
            <w:r>
              <w:rPr>
                <w:rFonts w:ascii="宋体" w:hAnsi="宋体" w:cs="宋体" w:hint="eastAsia"/>
                <w:kern w:val="0"/>
                <w:sz w:val="24"/>
                <w:szCs w:val="24"/>
              </w:rPr>
              <w:t>鉴定机构是否配备鉴定所需的分析仪器以及检材</w:t>
            </w:r>
            <w:r>
              <w:rPr>
                <w:rFonts w:ascii="宋体" w:hAnsi="宋体" w:cs="宋体"/>
                <w:kern w:val="0"/>
                <w:sz w:val="24"/>
                <w:szCs w:val="24"/>
              </w:rPr>
              <w:t>/</w:t>
            </w:r>
            <w:r>
              <w:rPr>
                <w:rFonts w:ascii="宋体" w:hAnsi="宋体" w:cs="宋体" w:hint="eastAsia"/>
                <w:kern w:val="0"/>
                <w:sz w:val="24"/>
                <w:szCs w:val="24"/>
              </w:rPr>
              <w:t>样本分离、处理和制备所需的配套设备？</w:t>
            </w:r>
          </w:p>
        </w:tc>
        <w:tc>
          <w:tcPr>
            <w:tcW w:w="2688" w:type="dxa"/>
          </w:tcPr>
          <w:p w:rsidR="00952609" w:rsidRDefault="00952609" w:rsidP="009442D6">
            <w:pPr>
              <w:spacing w:line="300" w:lineRule="auto"/>
              <w:rPr>
                <w:rFonts w:ascii="宋体"/>
                <w:sz w:val="24"/>
                <w:szCs w:val="24"/>
              </w:rPr>
            </w:pPr>
          </w:p>
        </w:tc>
        <w:tc>
          <w:tcPr>
            <w:tcW w:w="2976" w:type="dxa"/>
          </w:tcPr>
          <w:p w:rsidR="00952609" w:rsidRDefault="00952609" w:rsidP="009442D6">
            <w:pPr>
              <w:spacing w:line="300" w:lineRule="auto"/>
              <w:rPr>
                <w:rFonts w:ascii="宋体"/>
                <w:sz w:val="24"/>
                <w:szCs w:val="24"/>
              </w:rPr>
            </w:pPr>
          </w:p>
        </w:tc>
        <w:tc>
          <w:tcPr>
            <w:tcW w:w="2784" w:type="dxa"/>
          </w:tcPr>
          <w:p w:rsidR="00952609" w:rsidRDefault="00952609" w:rsidP="009442D6">
            <w:pPr>
              <w:spacing w:line="300" w:lineRule="auto"/>
              <w:rPr>
                <w:rFonts w:ascii="宋体"/>
                <w:sz w:val="24"/>
                <w:szCs w:val="24"/>
              </w:rPr>
            </w:pPr>
          </w:p>
        </w:tc>
      </w:tr>
      <w:tr w:rsidR="00952609" w:rsidRPr="003A4DE4" w:rsidTr="002B2CD7">
        <w:trPr>
          <w:cantSplit/>
          <w:trHeight w:val="2891"/>
        </w:trPr>
        <w:tc>
          <w:tcPr>
            <w:tcW w:w="1056" w:type="dxa"/>
          </w:tcPr>
          <w:p w:rsidR="00952609" w:rsidRDefault="00952609" w:rsidP="009442D6">
            <w:pPr>
              <w:spacing w:line="300" w:lineRule="auto"/>
              <w:rPr>
                <w:rFonts w:ascii="Arial" w:hAnsi="Arial" w:cs="Arial"/>
                <w:sz w:val="24"/>
                <w:szCs w:val="24"/>
              </w:rPr>
            </w:pPr>
            <w:r>
              <w:rPr>
                <w:rFonts w:ascii="Arial" w:hAnsi="Arial" w:cs="Arial" w:hint="eastAsia"/>
                <w:sz w:val="24"/>
                <w:szCs w:val="24"/>
              </w:rPr>
              <w:lastRenderedPageBreak/>
              <w:t>6.4.3</w:t>
            </w:r>
          </w:p>
        </w:tc>
        <w:tc>
          <w:tcPr>
            <w:tcW w:w="5088" w:type="dxa"/>
            <w:vAlign w:val="center"/>
          </w:tcPr>
          <w:p w:rsidR="00952609" w:rsidRPr="00C960C6" w:rsidRDefault="00952609" w:rsidP="00952609">
            <w:pPr>
              <w:spacing w:line="360" w:lineRule="auto"/>
              <w:rPr>
                <w:rFonts w:ascii="宋体" w:hAnsi="宋体" w:cs="宋体"/>
                <w:sz w:val="24"/>
                <w:szCs w:val="24"/>
              </w:rPr>
            </w:pPr>
            <w:r>
              <w:rPr>
                <w:rFonts w:ascii="宋体" w:hAnsi="宋体" w:cs="宋体" w:hint="eastAsia"/>
                <w:sz w:val="24"/>
                <w:szCs w:val="24"/>
              </w:rPr>
              <w:t>对于鉴定结果有重要影响的仪器设备，如色谱仪、质谱仪等，是否制定设备操作作业指导书？</w:t>
            </w:r>
            <w:r w:rsidRPr="00C960C6">
              <w:rPr>
                <w:rFonts w:ascii="宋体" w:hAnsi="宋体" w:cs="宋体" w:hint="eastAsia"/>
                <w:sz w:val="24"/>
                <w:szCs w:val="24"/>
              </w:rPr>
              <w:t>相关仪器设备</w:t>
            </w:r>
            <w:r>
              <w:rPr>
                <w:rFonts w:ascii="宋体" w:hAnsi="宋体" w:cs="宋体" w:hint="eastAsia"/>
                <w:sz w:val="24"/>
                <w:szCs w:val="24"/>
              </w:rPr>
              <w:t>是否</w:t>
            </w:r>
            <w:r w:rsidRPr="00C960C6">
              <w:rPr>
                <w:rFonts w:ascii="宋体" w:hAnsi="宋体" w:cs="宋体" w:hint="eastAsia"/>
                <w:sz w:val="24"/>
                <w:szCs w:val="24"/>
              </w:rPr>
              <w:t>由专人负责管理</w:t>
            </w:r>
            <w:r>
              <w:rPr>
                <w:rFonts w:ascii="宋体" w:hAnsi="宋体" w:cs="宋体" w:hint="eastAsia"/>
                <w:sz w:val="24"/>
                <w:szCs w:val="24"/>
              </w:rPr>
              <w:t>并</w:t>
            </w:r>
            <w:r w:rsidRPr="00C960C6">
              <w:rPr>
                <w:rFonts w:ascii="宋体" w:hAnsi="宋体" w:cs="宋体" w:hint="eastAsia"/>
                <w:sz w:val="24"/>
                <w:szCs w:val="24"/>
              </w:rPr>
              <w:t>进行维护</w:t>
            </w:r>
            <w:r>
              <w:rPr>
                <w:rFonts w:ascii="宋体" w:hAnsi="宋体" w:cs="宋体" w:hint="eastAsia"/>
                <w:sz w:val="24"/>
                <w:szCs w:val="24"/>
              </w:rPr>
              <w:t>？</w:t>
            </w:r>
          </w:p>
          <w:p w:rsidR="00952609" w:rsidRPr="002B2CD7" w:rsidRDefault="00952609" w:rsidP="002B2CD7">
            <w:pPr>
              <w:spacing w:line="360" w:lineRule="auto"/>
              <w:ind w:firstLineChars="200" w:firstLine="446"/>
              <w:rPr>
                <w:rFonts w:ascii="宋体" w:hAnsi="宋体" w:cs="宋体"/>
                <w:sz w:val="24"/>
                <w:szCs w:val="24"/>
              </w:rPr>
            </w:pPr>
            <w:r w:rsidRPr="00C960C6">
              <w:rPr>
                <w:rFonts w:ascii="宋体" w:hAnsi="宋体" w:cs="宋体" w:hint="eastAsia"/>
                <w:sz w:val="24"/>
                <w:szCs w:val="24"/>
              </w:rPr>
              <w:t>试剂和标准物质在制备、储存和使用过程中，</w:t>
            </w:r>
            <w:r>
              <w:rPr>
                <w:rFonts w:ascii="宋体" w:hAnsi="宋体" w:cs="宋体" w:hint="eastAsia"/>
                <w:sz w:val="24"/>
                <w:szCs w:val="24"/>
              </w:rPr>
              <w:t>是否</w:t>
            </w:r>
            <w:r w:rsidRPr="00C960C6">
              <w:rPr>
                <w:rFonts w:ascii="宋体" w:hAnsi="宋体" w:cs="宋体" w:hint="eastAsia"/>
                <w:sz w:val="24"/>
                <w:szCs w:val="24"/>
              </w:rPr>
              <w:t>特别关注特定要求</w:t>
            </w:r>
            <w:r>
              <w:rPr>
                <w:rFonts w:ascii="宋体" w:hAnsi="宋体" w:cs="宋体" w:hint="eastAsia"/>
                <w:sz w:val="24"/>
                <w:szCs w:val="24"/>
              </w:rPr>
              <w:t>（</w:t>
            </w:r>
            <w:r w:rsidRPr="00C960C6">
              <w:rPr>
                <w:rFonts w:ascii="宋体" w:hAnsi="宋体" w:cs="宋体" w:hint="eastAsia"/>
                <w:sz w:val="24"/>
                <w:szCs w:val="24"/>
              </w:rPr>
              <w:t>包括其毒性、对温湿度和光的稳定性、与其他化学试剂的反应、储存环境和安全等</w:t>
            </w:r>
            <w:r>
              <w:rPr>
                <w:rFonts w:ascii="宋体" w:hAnsi="宋体" w:cs="宋体" w:hint="eastAsia"/>
                <w:sz w:val="24"/>
                <w:szCs w:val="24"/>
              </w:rPr>
              <w:t>）？</w:t>
            </w:r>
          </w:p>
        </w:tc>
        <w:tc>
          <w:tcPr>
            <w:tcW w:w="2688" w:type="dxa"/>
          </w:tcPr>
          <w:p w:rsidR="00952609" w:rsidRDefault="00952609" w:rsidP="009442D6">
            <w:pPr>
              <w:spacing w:line="300" w:lineRule="auto"/>
              <w:rPr>
                <w:rFonts w:ascii="宋体"/>
                <w:sz w:val="24"/>
                <w:szCs w:val="24"/>
              </w:rPr>
            </w:pPr>
          </w:p>
        </w:tc>
        <w:tc>
          <w:tcPr>
            <w:tcW w:w="2976" w:type="dxa"/>
          </w:tcPr>
          <w:p w:rsidR="00952609" w:rsidRDefault="00952609" w:rsidP="009442D6">
            <w:pPr>
              <w:spacing w:line="300" w:lineRule="auto"/>
              <w:rPr>
                <w:rFonts w:ascii="宋体"/>
                <w:sz w:val="24"/>
                <w:szCs w:val="24"/>
              </w:rPr>
            </w:pPr>
          </w:p>
        </w:tc>
        <w:tc>
          <w:tcPr>
            <w:tcW w:w="2784" w:type="dxa"/>
          </w:tcPr>
          <w:p w:rsidR="00952609" w:rsidRDefault="00952609" w:rsidP="009442D6">
            <w:pPr>
              <w:spacing w:line="300" w:lineRule="auto"/>
              <w:rPr>
                <w:rFonts w:ascii="宋体"/>
                <w:sz w:val="24"/>
                <w:szCs w:val="24"/>
              </w:rPr>
            </w:pPr>
          </w:p>
        </w:tc>
      </w:tr>
      <w:tr w:rsidR="00952609" w:rsidRPr="003A4DE4" w:rsidTr="007B23DB">
        <w:trPr>
          <w:cantSplit/>
          <w:trHeight w:val="975"/>
        </w:trPr>
        <w:tc>
          <w:tcPr>
            <w:tcW w:w="1056" w:type="dxa"/>
          </w:tcPr>
          <w:p w:rsidR="00952609" w:rsidRDefault="00952609" w:rsidP="009442D6">
            <w:pPr>
              <w:spacing w:line="300" w:lineRule="auto"/>
              <w:rPr>
                <w:rFonts w:ascii="Arial" w:hAnsi="Arial" w:cs="Arial"/>
                <w:sz w:val="24"/>
                <w:szCs w:val="24"/>
              </w:rPr>
            </w:pPr>
            <w:r w:rsidRPr="00952609">
              <w:rPr>
                <w:rFonts w:ascii="Arial" w:hAnsi="Arial" w:cs="Arial"/>
                <w:sz w:val="24"/>
                <w:szCs w:val="24"/>
              </w:rPr>
              <w:lastRenderedPageBreak/>
              <w:t>6.4.4</w:t>
            </w:r>
          </w:p>
        </w:tc>
        <w:tc>
          <w:tcPr>
            <w:tcW w:w="5088" w:type="dxa"/>
            <w:vAlign w:val="center"/>
          </w:tcPr>
          <w:p w:rsidR="00952609" w:rsidRPr="00952609" w:rsidRDefault="00952609" w:rsidP="00952609">
            <w:pPr>
              <w:spacing w:line="360" w:lineRule="auto"/>
              <w:rPr>
                <w:rFonts w:ascii="宋体" w:hAnsi="宋体" w:cs="宋体"/>
                <w:sz w:val="24"/>
                <w:szCs w:val="24"/>
              </w:rPr>
            </w:pPr>
            <w:r w:rsidRPr="00952609">
              <w:rPr>
                <w:rFonts w:ascii="宋体" w:hAnsi="宋体" w:cs="宋体" w:hint="eastAsia"/>
                <w:sz w:val="24"/>
                <w:szCs w:val="24"/>
              </w:rPr>
              <w:t>鉴定机构是否委托制造商或内部开展定期的功能核查？当内部开展仪器功能核查时，是否制定相应的作业指导书？文件化的内容是否至少包括核查的方式、频率和符合性的判断依据？</w:t>
            </w:r>
          </w:p>
          <w:p w:rsidR="00952609" w:rsidRPr="00952609" w:rsidRDefault="00952609" w:rsidP="00952609">
            <w:pPr>
              <w:spacing w:line="360" w:lineRule="auto"/>
              <w:rPr>
                <w:rFonts w:ascii="宋体" w:hAnsi="宋体" w:cs="宋体"/>
                <w:sz w:val="24"/>
                <w:szCs w:val="24"/>
              </w:rPr>
            </w:pPr>
            <w:r w:rsidRPr="00952609">
              <w:rPr>
                <w:rFonts w:ascii="宋体" w:hAnsi="宋体" w:cs="宋体" w:hint="eastAsia"/>
                <w:sz w:val="24"/>
                <w:szCs w:val="24"/>
              </w:rPr>
              <w:t>当有如下情况时，鉴定机构是否对设备再次进行功能核查，以保持设备功能状态的可信度：</w:t>
            </w:r>
          </w:p>
          <w:p w:rsidR="00952609" w:rsidRPr="00952609" w:rsidRDefault="00952609" w:rsidP="00952609">
            <w:pPr>
              <w:spacing w:line="360" w:lineRule="auto"/>
              <w:rPr>
                <w:rFonts w:ascii="宋体" w:hAnsi="宋体" w:cs="宋体"/>
                <w:sz w:val="24"/>
                <w:szCs w:val="24"/>
              </w:rPr>
            </w:pPr>
            <w:r w:rsidRPr="00952609">
              <w:rPr>
                <w:rFonts w:ascii="宋体" w:hAnsi="宋体" w:cs="宋体" w:hint="eastAsia"/>
                <w:sz w:val="24"/>
                <w:szCs w:val="24"/>
              </w:rPr>
              <w:t xml:space="preserve">    ——设备维修？</w:t>
            </w:r>
          </w:p>
          <w:p w:rsidR="00952609" w:rsidRPr="00952609" w:rsidRDefault="00952609" w:rsidP="00952609">
            <w:pPr>
              <w:spacing w:line="360" w:lineRule="auto"/>
              <w:rPr>
                <w:rFonts w:ascii="宋体" w:hAnsi="宋体" w:cs="宋体"/>
                <w:sz w:val="24"/>
                <w:szCs w:val="24"/>
              </w:rPr>
            </w:pPr>
            <w:r w:rsidRPr="00952609">
              <w:rPr>
                <w:rFonts w:ascii="宋体" w:hAnsi="宋体" w:cs="宋体" w:hint="eastAsia"/>
                <w:sz w:val="24"/>
                <w:szCs w:val="24"/>
              </w:rPr>
              <w:t xml:space="preserve">    ——设备搬动？</w:t>
            </w:r>
          </w:p>
          <w:p w:rsidR="00952609" w:rsidRPr="00952609" w:rsidRDefault="00952609" w:rsidP="00952609">
            <w:pPr>
              <w:spacing w:line="360" w:lineRule="auto"/>
              <w:rPr>
                <w:rFonts w:ascii="宋体" w:hAnsi="宋体" w:cs="宋体"/>
                <w:sz w:val="24"/>
                <w:szCs w:val="24"/>
              </w:rPr>
            </w:pPr>
            <w:r w:rsidRPr="00952609">
              <w:rPr>
                <w:rFonts w:ascii="宋体" w:hAnsi="宋体" w:cs="宋体" w:hint="eastAsia"/>
                <w:sz w:val="24"/>
                <w:szCs w:val="24"/>
              </w:rPr>
              <w:t>——设备所处的环境发生显著的、长期的改变（如温度、湿度、地磁辐射等）？</w:t>
            </w:r>
          </w:p>
          <w:p w:rsidR="00952609" w:rsidRDefault="00952609" w:rsidP="00952609">
            <w:pPr>
              <w:spacing w:line="360" w:lineRule="auto"/>
              <w:rPr>
                <w:rFonts w:ascii="宋体" w:hAnsi="宋体" w:cs="宋体"/>
                <w:sz w:val="24"/>
                <w:szCs w:val="24"/>
              </w:rPr>
            </w:pPr>
            <w:r w:rsidRPr="00952609">
              <w:rPr>
                <w:rFonts w:ascii="宋体" w:hAnsi="宋体" w:cs="宋体" w:hint="eastAsia"/>
                <w:sz w:val="24"/>
                <w:szCs w:val="24"/>
              </w:rPr>
              <w:t>用于配置标准物质的定容器皿和</w:t>
            </w:r>
            <w:proofErr w:type="gramStart"/>
            <w:r w:rsidRPr="00952609">
              <w:rPr>
                <w:rFonts w:ascii="宋体" w:hAnsi="宋体" w:cs="宋体" w:hint="eastAsia"/>
                <w:sz w:val="24"/>
                <w:szCs w:val="24"/>
              </w:rPr>
              <w:t>移液</w:t>
            </w:r>
            <w:proofErr w:type="gramEnd"/>
            <w:r w:rsidRPr="00952609">
              <w:rPr>
                <w:rFonts w:ascii="宋体" w:hAnsi="宋体" w:cs="宋体" w:hint="eastAsia"/>
                <w:sz w:val="24"/>
                <w:szCs w:val="24"/>
              </w:rPr>
              <w:t>器是否经校准、验证合格后，才投入使用？</w:t>
            </w:r>
          </w:p>
        </w:tc>
        <w:tc>
          <w:tcPr>
            <w:tcW w:w="2688" w:type="dxa"/>
          </w:tcPr>
          <w:p w:rsidR="00952609" w:rsidRDefault="00952609" w:rsidP="009442D6">
            <w:pPr>
              <w:spacing w:line="300" w:lineRule="auto"/>
              <w:rPr>
                <w:rFonts w:ascii="宋体"/>
                <w:sz w:val="24"/>
                <w:szCs w:val="24"/>
              </w:rPr>
            </w:pPr>
          </w:p>
        </w:tc>
        <w:tc>
          <w:tcPr>
            <w:tcW w:w="2976" w:type="dxa"/>
          </w:tcPr>
          <w:p w:rsidR="00952609" w:rsidRDefault="00952609" w:rsidP="009442D6">
            <w:pPr>
              <w:spacing w:line="300" w:lineRule="auto"/>
              <w:rPr>
                <w:rFonts w:ascii="宋体"/>
                <w:sz w:val="24"/>
                <w:szCs w:val="24"/>
              </w:rPr>
            </w:pPr>
          </w:p>
        </w:tc>
        <w:tc>
          <w:tcPr>
            <w:tcW w:w="2784" w:type="dxa"/>
          </w:tcPr>
          <w:p w:rsidR="00952609" w:rsidRDefault="00952609" w:rsidP="009442D6">
            <w:pPr>
              <w:spacing w:line="300" w:lineRule="auto"/>
              <w:rPr>
                <w:rFonts w:ascii="宋体"/>
                <w:sz w:val="24"/>
                <w:szCs w:val="24"/>
              </w:rPr>
            </w:pPr>
          </w:p>
        </w:tc>
      </w:tr>
      <w:tr w:rsidR="00952609" w:rsidRPr="003A4DE4" w:rsidTr="007B23DB">
        <w:trPr>
          <w:cantSplit/>
          <w:trHeight w:val="975"/>
        </w:trPr>
        <w:tc>
          <w:tcPr>
            <w:tcW w:w="1056" w:type="dxa"/>
          </w:tcPr>
          <w:p w:rsidR="00952609" w:rsidRPr="00952609" w:rsidRDefault="00952609" w:rsidP="009442D6">
            <w:pPr>
              <w:spacing w:line="300" w:lineRule="auto"/>
              <w:rPr>
                <w:rFonts w:ascii="Arial" w:hAnsi="Arial" w:cs="Arial"/>
                <w:sz w:val="24"/>
                <w:szCs w:val="24"/>
              </w:rPr>
            </w:pPr>
            <w:r w:rsidRPr="00952609">
              <w:rPr>
                <w:rFonts w:ascii="Arial" w:hAnsi="Arial" w:cs="Arial"/>
                <w:sz w:val="24"/>
                <w:szCs w:val="24"/>
              </w:rPr>
              <w:t>6.4.8</w:t>
            </w:r>
          </w:p>
        </w:tc>
        <w:tc>
          <w:tcPr>
            <w:tcW w:w="5088" w:type="dxa"/>
            <w:vAlign w:val="center"/>
          </w:tcPr>
          <w:p w:rsidR="00952609" w:rsidRPr="00952609" w:rsidRDefault="00952609" w:rsidP="00952609">
            <w:pPr>
              <w:spacing w:line="360" w:lineRule="auto"/>
              <w:rPr>
                <w:rFonts w:ascii="宋体" w:hAnsi="宋体" w:cs="宋体"/>
                <w:sz w:val="24"/>
                <w:szCs w:val="24"/>
              </w:rPr>
            </w:pPr>
            <w:r>
              <w:rPr>
                <w:rFonts w:ascii="宋体" w:hAnsi="宋体" w:cs="宋体" w:hint="eastAsia"/>
                <w:sz w:val="24"/>
                <w:szCs w:val="24"/>
              </w:rPr>
              <w:t>鉴定机构配制的所有试剂（包括纯水）是否加贴标签？是否根据适用情况标识成份、浓度、溶剂（除水外）、制备日期和有效期等必要信息？</w:t>
            </w:r>
          </w:p>
        </w:tc>
        <w:tc>
          <w:tcPr>
            <w:tcW w:w="2688" w:type="dxa"/>
          </w:tcPr>
          <w:p w:rsidR="00952609" w:rsidRDefault="00952609" w:rsidP="009442D6">
            <w:pPr>
              <w:spacing w:line="300" w:lineRule="auto"/>
              <w:rPr>
                <w:rFonts w:ascii="宋体"/>
                <w:sz w:val="24"/>
                <w:szCs w:val="24"/>
              </w:rPr>
            </w:pPr>
          </w:p>
        </w:tc>
        <w:tc>
          <w:tcPr>
            <w:tcW w:w="2976" w:type="dxa"/>
          </w:tcPr>
          <w:p w:rsidR="00952609" w:rsidRDefault="00952609" w:rsidP="009442D6">
            <w:pPr>
              <w:spacing w:line="300" w:lineRule="auto"/>
              <w:rPr>
                <w:rFonts w:ascii="宋体"/>
                <w:sz w:val="24"/>
                <w:szCs w:val="24"/>
              </w:rPr>
            </w:pPr>
          </w:p>
        </w:tc>
        <w:tc>
          <w:tcPr>
            <w:tcW w:w="2784" w:type="dxa"/>
          </w:tcPr>
          <w:p w:rsidR="00952609" w:rsidRDefault="00952609" w:rsidP="009442D6">
            <w:pPr>
              <w:spacing w:line="300" w:lineRule="auto"/>
              <w:rPr>
                <w:rFonts w:ascii="宋体"/>
                <w:sz w:val="24"/>
                <w:szCs w:val="24"/>
              </w:rPr>
            </w:pPr>
          </w:p>
        </w:tc>
      </w:tr>
      <w:tr w:rsidR="000568F2" w:rsidRPr="003A4DE4" w:rsidTr="007B23DB">
        <w:trPr>
          <w:cantSplit/>
          <w:trHeight w:val="975"/>
        </w:trPr>
        <w:tc>
          <w:tcPr>
            <w:tcW w:w="1056" w:type="dxa"/>
          </w:tcPr>
          <w:p w:rsidR="000568F2" w:rsidRPr="00952609" w:rsidRDefault="000568F2" w:rsidP="009442D6">
            <w:pPr>
              <w:spacing w:line="300" w:lineRule="auto"/>
              <w:rPr>
                <w:rFonts w:ascii="Arial" w:hAnsi="Arial" w:cs="Arial"/>
                <w:sz w:val="24"/>
                <w:szCs w:val="24"/>
              </w:rPr>
            </w:pPr>
            <w:r w:rsidRPr="000568F2">
              <w:rPr>
                <w:rFonts w:ascii="Arial" w:hAnsi="Arial" w:cs="Arial"/>
                <w:sz w:val="24"/>
                <w:szCs w:val="24"/>
              </w:rPr>
              <w:lastRenderedPageBreak/>
              <w:t>6.4.10</w:t>
            </w:r>
          </w:p>
        </w:tc>
        <w:tc>
          <w:tcPr>
            <w:tcW w:w="5088" w:type="dxa"/>
            <w:vAlign w:val="center"/>
          </w:tcPr>
          <w:p w:rsidR="000568F2" w:rsidRDefault="000568F2" w:rsidP="00952609">
            <w:pPr>
              <w:spacing w:line="360" w:lineRule="auto"/>
              <w:rPr>
                <w:rFonts w:ascii="宋体" w:hAnsi="宋体" w:cs="宋体"/>
                <w:sz w:val="24"/>
                <w:szCs w:val="24"/>
              </w:rPr>
            </w:pPr>
            <w:r w:rsidRPr="000568F2">
              <w:rPr>
                <w:rFonts w:ascii="宋体" w:hAnsi="宋体" w:cs="宋体" w:hint="eastAsia"/>
                <w:sz w:val="24"/>
                <w:szCs w:val="24"/>
              </w:rPr>
              <w:t>标准物质和标准溶液在使用期间是否按计划进行期间核查？核查是否根据鉴定工作的实际进行？核查标准物质是否从查看其外观性状是否有异常变化、储存环境和有效期是否符合要求等方面着手？标准溶液是否从技术测试方面着手？如果在期间核查中发现标准物质已经发生分解、产生异构体、浓度降低等特性变化，是否立即停止使用？是否追溯</w:t>
            </w:r>
            <w:proofErr w:type="gramStart"/>
            <w:r w:rsidRPr="000568F2">
              <w:rPr>
                <w:rFonts w:ascii="宋体" w:hAnsi="宋体" w:cs="宋体" w:hint="eastAsia"/>
                <w:sz w:val="24"/>
                <w:szCs w:val="24"/>
              </w:rPr>
              <w:t>对之前</w:t>
            </w:r>
            <w:proofErr w:type="gramEnd"/>
            <w:r w:rsidRPr="000568F2">
              <w:rPr>
                <w:rFonts w:ascii="宋体" w:hAnsi="宋体" w:cs="宋体" w:hint="eastAsia"/>
                <w:sz w:val="24"/>
                <w:szCs w:val="24"/>
              </w:rPr>
              <w:t>鉴定结果的影响？是否执行7.10不符合鉴定工作的控制？</w:t>
            </w:r>
          </w:p>
        </w:tc>
        <w:tc>
          <w:tcPr>
            <w:tcW w:w="2688" w:type="dxa"/>
          </w:tcPr>
          <w:p w:rsidR="000568F2" w:rsidRDefault="000568F2" w:rsidP="009442D6">
            <w:pPr>
              <w:spacing w:line="300" w:lineRule="auto"/>
              <w:rPr>
                <w:rFonts w:ascii="宋体"/>
                <w:sz w:val="24"/>
                <w:szCs w:val="24"/>
              </w:rPr>
            </w:pPr>
          </w:p>
        </w:tc>
        <w:tc>
          <w:tcPr>
            <w:tcW w:w="2976" w:type="dxa"/>
          </w:tcPr>
          <w:p w:rsidR="000568F2" w:rsidRDefault="000568F2" w:rsidP="009442D6">
            <w:pPr>
              <w:spacing w:line="300" w:lineRule="auto"/>
              <w:rPr>
                <w:rFonts w:ascii="宋体"/>
                <w:sz w:val="24"/>
                <w:szCs w:val="24"/>
              </w:rPr>
            </w:pPr>
          </w:p>
        </w:tc>
        <w:tc>
          <w:tcPr>
            <w:tcW w:w="2784" w:type="dxa"/>
          </w:tcPr>
          <w:p w:rsidR="000568F2" w:rsidRDefault="000568F2" w:rsidP="009442D6">
            <w:pPr>
              <w:spacing w:line="300" w:lineRule="auto"/>
              <w:rPr>
                <w:rFonts w:ascii="宋体"/>
                <w:sz w:val="24"/>
                <w:szCs w:val="24"/>
              </w:rPr>
            </w:pPr>
          </w:p>
        </w:tc>
      </w:tr>
      <w:tr w:rsidR="000568F2" w:rsidRPr="003A4DE4" w:rsidTr="007B23DB">
        <w:trPr>
          <w:cantSplit/>
          <w:trHeight w:val="975"/>
        </w:trPr>
        <w:tc>
          <w:tcPr>
            <w:tcW w:w="1056" w:type="dxa"/>
          </w:tcPr>
          <w:p w:rsidR="000568F2" w:rsidRPr="000568F2" w:rsidRDefault="000568F2" w:rsidP="009442D6">
            <w:pPr>
              <w:spacing w:line="300" w:lineRule="auto"/>
              <w:rPr>
                <w:rFonts w:ascii="Arial" w:hAnsi="Arial" w:cs="Arial"/>
                <w:sz w:val="24"/>
                <w:szCs w:val="24"/>
              </w:rPr>
            </w:pPr>
            <w:r w:rsidRPr="000568F2">
              <w:rPr>
                <w:rFonts w:ascii="Arial" w:hAnsi="Arial" w:cs="Arial"/>
                <w:sz w:val="24"/>
                <w:szCs w:val="24"/>
              </w:rPr>
              <w:t>6.4.13</w:t>
            </w:r>
          </w:p>
        </w:tc>
        <w:tc>
          <w:tcPr>
            <w:tcW w:w="5088" w:type="dxa"/>
            <w:vAlign w:val="center"/>
          </w:tcPr>
          <w:p w:rsidR="000568F2" w:rsidRPr="000568F2" w:rsidRDefault="000568F2" w:rsidP="00952609">
            <w:pPr>
              <w:spacing w:line="360" w:lineRule="auto"/>
              <w:rPr>
                <w:rFonts w:ascii="宋体" w:hAnsi="宋体" w:cs="宋体"/>
                <w:sz w:val="24"/>
                <w:szCs w:val="24"/>
              </w:rPr>
            </w:pPr>
            <w:r w:rsidRPr="000568F2">
              <w:rPr>
                <w:rFonts w:ascii="宋体" w:hAnsi="宋体" w:cs="宋体" w:hint="eastAsia"/>
                <w:sz w:val="24"/>
                <w:szCs w:val="24"/>
              </w:rPr>
              <w:t>鉴定机构是否保存标准溶液和其他内部标准物质的制备、标定、验证、有效期限、注意事项或危害、制备人、标识等记录？标准溶液的配制是否有逐级稀释记录？</w:t>
            </w:r>
          </w:p>
        </w:tc>
        <w:tc>
          <w:tcPr>
            <w:tcW w:w="2688" w:type="dxa"/>
          </w:tcPr>
          <w:p w:rsidR="000568F2" w:rsidRDefault="000568F2" w:rsidP="009442D6">
            <w:pPr>
              <w:spacing w:line="300" w:lineRule="auto"/>
              <w:rPr>
                <w:rFonts w:ascii="宋体"/>
                <w:sz w:val="24"/>
                <w:szCs w:val="24"/>
              </w:rPr>
            </w:pPr>
          </w:p>
        </w:tc>
        <w:tc>
          <w:tcPr>
            <w:tcW w:w="2976" w:type="dxa"/>
          </w:tcPr>
          <w:p w:rsidR="000568F2" w:rsidRDefault="000568F2" w:rsidP="009442D6">
            <w:pPr>
              <w:spacing w:line="300" w:lineRule="auto"/>
              <w:rPr>
                <w:rFonts w:ascii="宋体"/>
                <w:sz w:val="24"/>
                <w:szCs w:val="24"/>
              </w:rPr>
            </w:pPr>
          </w:p>
        </w:tc>
        <w:tc>
          <w:tcPr>
            <w:tcW w:w="2784" w:type="dxa"/>
          </w:tcPr>
          <w:p w:rsidR="000568F2" w:rsidRDefault="000568F2" w:rsidP="009442D6">
            <w:pPr>
              <w:spacing w:line="300" w:lineRule="auto"/>
              <w:rPr>
                <w:rFonts w:ascii="宋体"/>
                <w:sz w:val="24"/>
                <w:szCs w:val="24"/>
              </w:rPr>
            </w:pPr>
          </w:p>
        </w:tc>
      </w:tr>
      <w:tr w:rsidR="000568F2" w:rsidTr="000568F2">
        <w:trPr>
          <w:cantSplit/>
          <w:trHeight w:val="356"/>
        </w:trPr>
        <w:tc>
          <w:tcPr>
            <w:tcW w:w="14592" w:type="dxa"/>
            <w:gridSpan w:val="5"/>
            <w:shd w:val="pct10" w:color="auto" w:fill="FFFFFF"/>
            <w:vAlign w:val="center"/>
          </w:tcPr>
          <w:p w:rsidR="000568F2" w:rsidRDefault="000568F2" w:rsidP="000568F2">
            <w:pPr>
              <w:spacing w:line="300" w:lineRule="auto"/>
              <w:rPr>
                <w:rFonts w:ascii="宋体"/>
                <w:b/>
                <w:bCs/>
                <w:sz w:val="24"/>
                <w:szCs w:val="24"/>
              </w:rPr>
            </w:pPr>
            <w:r w:rsidRPr="000568F2">
              <w:rPr>
                <w:rFonts w:ascii="宋体" w:hAnsi="宋体" w:cs="宋体" w:hint="eastAsia"/>
                <w:b/>
                <w:bCs/>
                <w:sz w:val="24"/>
                <w:szCs w:val="24"/>
              </w:rPr>
              <w:t>6.6 外部提供的产品和服务</w:t>
            </w:r>
          </w:p>
        </w:tc>
      </w:tr>
      <w:tr w:rsidR="000568F2" w:rsidRPr="003A4DE4" w:rsidTr="007B23DB">
        <w:trPr>
          <w:cantSplit/>
          <w:trHeight w:val="975"/>
        </w:trPr>
        <w:tc>
          <w:tcPr>
            <w:tcW w:w="1056" w:type="dxa"/>
          </w:tcPr>
          <w:p w:rsidR="000568F2" w:rsidRPr="000568F2" w:rsidRDefault="000568F2" w:rsidP="009442D6">
            <w:pPr>
              <w:spacing w:line="300" w:lineRule="auto"/>
              <w:rPr>
                <w:rFonts w:ascii="Arial" w:hAnsi="Arial" w:cs="Arial"/>
                <w:sz w:val="24"/>
                <w:szCs w:val="24"/>
              </w:rPr>
            </w:pPr>
            <w:r w:rsidRPr="000568F2">
              <w:rPr>
                <w:rFonts w:ascii="Arial" w:hAnsi="Arial" w:cs="Arial"/>
                <w:sz w:val="24"/>
                <w:szCs w:val="24"/>
              </w:rPr>
              <w:lastRenderedPageBreak/>
              <w:t>6.6.2</w:t>
            </w:r>
          </w:p>
        </w:tc>
        <w:tc>
          <w:tcPr>
            <w:tcW w:w="5088" w:type="dxa"/>
            <w:vAlign w:val="center"/>
          </w:tcPr>
          <w:p w:rsidR="000568F2" w:rsidRPr="000568F2" w:rsidRDefault="000568F2" w:rsidP="000568F2">
            <w:pPr>
              <w:spacing w:line="360" w:lineRule="auto"/>
              <w:rPr>
                <w:rFonts w:ascii="宋体" w:hAnsi="宋体" w:cs="宋体"/>
                <w:sz w:val="24"/>
                <w:szCs w:val="24"/>
              </w:rPr>
            </w:pPr>
            <w:r w:rsidRPr="000568F2">
              <w:rPr>
                <w:rFonts w:ascii="宋体" w:hAnsi="宋体" w:cs="宋体" w:hint="eastAsia"/>
                <w:sz w:val="24"/>
                <w:szCs w:val="24"/>
              </w:rPr>
              <w:t>a) 试剂和标准物质的采购文件中，是否清晰描述所需要的型式、类别、等级、准确的标识、规格等内容？其技术内容是否经过审查和批准？</w:t>
            </w:r>
          </w:p>
          <w:p w:rsidR="000568F2" w:rsidRPr="000568F2" w:rsidRDefault="000568F2" w:rsidP="000568F2">
            <w:pPr>
              <w:spacing w:line="360" w:lineRule="auto"/>
              <w:rPr>
                <w:rFonts w:ascii="宋体" w:hAnsi="宋体" w:cs="宋体"/>
                <w:sz w:val="24"/>
                <w:szCs w:val="24"/>
              </w:rPr>
            </w:pPr>
            <w:r w:rsidRPr="000568F2">
              <w:rPr>
                <w:rFonts w:ascii="宋体" w:hAnsi="宋体" w:cs="宋体" w:hint="eastAsia"/>
                <w:sz w:val="24"/>
                <w:szCs w:val="24"/>
              </w:rPr>
              <w:t xml:space="preserve"> c) 采购的试剂和标准物质是否对照采购文件中的要求？是否核查标签、证书或其他证明文件的信息？必要和可行时，是否通过适当的检测手段，以确保满足检测方法的要求？对于检测方法中要求的化学萃取试剂，是否通过检测手段关注试剂空白对检测结果的影响？</w:t>
            </w:r>
          </w:p>
        </w:tc>
        <w:tc>
          <w:tcPr>
            <w:tcW w:w="2688" w:type="dxa"/>
          </w:tcPr>
          <w:p w:rsidR="000568F2" w:rsidRDefault="000568F2" w:rsidP="009442D6">
            <w:pPr>
              <w:spacing w:line="300" w:lineRule="auto"/>
              <w:rPr>
                <w:rFonts w:ascii="宋体"/>
                <w:sz w:val="24"/>
                <w:szCs w:val="24"/>
              </w:rPr>
            </w:pPr>
          </w:p>
        </w:tc>
        <w:tc>
          <w:tcPr>
            <w:tcW w:w="2976" w:type="dxa"/>
          </w:tcPr>
          <w:p w:rsidR="000568F2" w:rsidRDefault="000568F2" w:rsidP="009442D6">
            <w:pPr>
              <w:spacing w:line="300" w:lineRule="auto"/>
              <w:rPr>
                <w:rFonts w:ascii="宋体"/>
                <w:sz w:val="24"/>
                <w:szCs w:val="24"/>
              </w:rPr>
            </w:pPr>
          </w:p>
        </w:tc>
        <w:tc>
          <w:tcPr>
            <w:tcW w:w="2784" w:type="dxa"/>
          </w:tcPr>
          <w:p w:rsidR="000568F2" w:rsidRDefault="000568F2" w:rsidP="009442D6">
            <w:pPr>
              <w:spacing w:line="300" w:lineRule="auto"/>
              <w:rPr>
                <w:rFonts w:ascii="宋体"/>
                <w:sz w:val="24"/>
                <w:szCs w:val="24"/>
              </w:rPr>
            </w:pPr>
          </w:p>
        </w:tc>
      </w:tr>
    </w:tbl>
    <w:p w:rsidR="000568F2" w:rsidRDefault="000568F2" w:rsidP="005555FB">
      <w:pPr>
        <w:snapToGrid w:val="0"/>
        <w:spacing w:line="340" w:lineRule="atLeast"/>
        <w:jc w:val="left"/>
        <w:rPr>
          <w:rFonts w:ascii="仿宋_GB2312" w:eastAsia="仿宋_GB2312"/>
          <w:sz w:val="18"/>
          <w:szCs w:val="18"/>
        </w:rPr>
      </w:pPr>
    </w:p>
    <w:p w:rsidR="00BF306B" w:rsidRPr="00417622" w:rsidRDefault="000568F2" w:rsidP="00375801">
      <w:pPr>
        <w:spacing w:line="360" w:lineRule="auto"/>
        <w:rPr>
          <w:rFonts w:ascii="宋体"/>
          <w:b/>
          <w:bCs/>
          <w:sz w:val="24"/>
          <w:szCs w:val="24"/>
        </w:rPr>
      </w:pPr>
      <w:r w:rsidRPr="000568F2">
        <w:rPr>
          <w:rFonts w:ascii="宋体" w:hint="eastAsia"/>
          <w:b/>
          <w:bCs/>
          <w:sz w:val="24"/>
          <w:szCs w:val="24"/>
        </w:rPr>
        <w:t>7 过程要求</w:t>
      </w:r>
    </w:p>
    <w:tbl>
      <w:tblPr>
        <w:tblW w:w="145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2688"/>
        <w:gridCol w:w="2976"/>
        <w:gridCol w:w="2784"/>
      </w:tblGrid>
      <w:tr w:rsidR="00BF306B" w:rsidTr="000568F2">
        <w:trPr>
          <w:cantSplit/>
          <w:trHeight w:val="356"/>
        </w:trPr>
        <w:tc>
          <w:tcPr>
            <w:tcW w:w="14592" w:type="dxa"/>
            <w:gridSpan w:val="5"/>
            <w:shd w:val="pct10" w:color="auto" w:fill="FFFFFF"/>
            <w:vAlign w:val="center"/>
          </w:tcPr>
          <w:p w:rsidR="00BF306B" w:rsidRDefault="000568F2" w:rsidP="00375801">
            <w:pPr>
              <w:spacing w:line="300" w:lineRule="auto"/>
              <w:rPr>
                <w:rFonts w:ascii="宋体"/>
                <w:b/>
                <w:bCs/>
                <w:sz w:val="24"/>
                <w:szCs w:val="24"/>
              </w:rPr>
            </w:pPr>
            <w:r w:rsidRPr="000568F2">
              <w:rPr>
                <w:rFonts w:ascii="宋体" w:hAnsi="宋体" w:cs="宋体" w:hint="eastAsia"/>
                <w:b/>
                <w:bCs/>
                <w:sz w:val="24"/>
                <w:szCs w:val="24"/>
              </w:rPr>
              <w:t>7.2 方法的选择、验证和确认</w:t>
            </w:r>
          </w:p>
        </w:tc>
      </w:tr>
      <w:tr w:rsidR="00BF306B" w:rsidTr="000568F2">
        <w:trPr>
          <w:cantSplit/>
          <w:trHeight w:val="326"/>
        </w:trPr>
        <w:tc>
          <w:tcPr>
            <w:tcW w:w="1056" w:type="dxa"/>
          </w:tcPr>
          <w:p w:rsidR="00BF306B" w:rsidRPr="004059E8" w:rsidRDefault="000568F2" w:rsidP="00375801">
            <w:pPr>
              <w:spacing w:line="300" w:lineRule="auto"/>
              <w:rPr>
                <w:rFonts w:ascii="宋体" w:hAnsi="宋体" w:cs="宋体"/>
                <w:sz w:val="24"/>
                <w:szCs w:val="24"/>
              </w:rPr>
            </w:pPr>
            <w:r w:rsidRPr="000568F2">
              <w:rPr>
                <w:rFonts w:ascii="宋体" w:hAnsi="宋体" w:cs="宋体"/>
                <w:sz w:val="24"/>
                <w:szCs w:val="24"/>
              </w:rPr>
              <w:t>7.2.1</w:t>
            </w:r>
          </w:p>
        </w:tc>
        <w:tc>
          <w:tcPr>
            <w:tcW w:w="5088" w:type="dxa"/>
            <w:vAlign w:val="center"/>
          </w:tcPr>
          <w:p w:rsidR="00BF306B" w:rsidRPr="00EF062E" w:rsidRDefault="000568F2" w:rsidP="00EF062E">
            <w:pPr>
              <w:spacing w:line="300" w:lineRule="auto"/>
              <w:rPr>
                <w:rFonts w:ascii="Arial" w:hAnsi="Arial" w:cs="Arial"/>
                <w:sz w:val="24"/>
                <w:szCs w:val="24"/>
              </w:rPr>
            </w:pPr>
            <w:r w:rsidRPr="000568F2">
              <w:rPr>
                <w:rFonts w:ascii="Arial" w:hAnsi="宋体" w:cs="Arial" w:hint="eastAsia"/>
                <w:sz w:val="24"/>
                <w:szCs w:val="24"/>
              </w:rPr>
              <w:t>方法的选择和验证</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0568F2" w:rsidTr="000568F2">
        <w:trPr>
          <w:cantSplit/>
          <w:trHeight w:val="2114"/>
        </w:trPr>
        <w:tc>
          <w:tcPr>
            <w:tcW w:w="1056" w:type="dxa"/>
          </w:tcPr>
          <w:p w:rsidR="000568F2" w:rsidRPr="000568F2" w:rsidRDefault="000568F2" w:rsidP="00375801">
            <w:pPr>
              <w:spacing w:line="300" w:lineRule="auto"/>
              <w:rPr>
                <w:rFonts w:ascii="宋体" w:hAnsi="宋体" w:cs="宋体"/>
                <w:sz w:val="24"/>
                <w:szCs w:val="24"/>
              </w:rPr>
            </w:pPr>
            <w:r w:rsidRPr="000568F2">
              <w:rPr>
                <w:rFonts w:ascii="宋体" w:hAnsi="宋体" w:cs="宋体"/>
                <w:sz w:val="24"/>
                <w:szCs w:val="24"/>
              </w:rPr>
              <w:t>7.2.1.3</w:t>
            </w:r>
          </w:p>
        </w:tc>
        <w:tc>
          <w:tcPr>
            <w:tcW w:w="5088" w:type="dxa"/>
            <w:vAlign w:val="center"/>
          </w:tcPr>
          <w:p w:rsidR="000568F2" w:rsidRPr="000568F2" w:rsidRDefault="000568F2" w:rsidP="000568F2">
            <w:pPr>
              <w:spacing w:line="300" w:lineRule="auto"/>
              <w:rPr>
                <w:rFonts w:ascii="Arial" w:hAnsi="宋体" w:cs="Arial"/>
                <w:sz w:val="24"/>
                <w:szCs w:val="24"/>
              </w:rPr>
            </w:pPr>
            <w:r w:rsidRPr="000568F2">
              <w:rPr>
                <w:rFonts w:ascii="Arial" w:hAnsi="宋体" w:cs="Arial" w:hint="eastAsia"/>
                <w:sz w:val="24"/>
                <w:szCs w:val="24"/>
              </w:rPr>
              <w:t>鉴定机构选用的标准方法中如果存在未能详述并可能影响鉴定结果的环节时，是否将详细操作步骤编制成作业指导书，作为标准方法的补充？</w:t>
            </w:r>
          </w:p>
          <w:p w:rsidR="000568F2" w:rsidRPr="000568F2" w:rsidRDefault="000568F2" w:rsidP="000568F2">
            <w:pPr>
              <w:spacing w:line="300" w:lineRule="auto"/>
              <w:rPr>
                <w:rFonts w:ascii="Arial" w:hAnsi="宋体" w:cs="Arial"/>
                <w:sz w:val="24"/>
                <w:szCs w:val="24"/>
              </w:rPr>
            </w:pPr>
            <w:r w:rsidRPr="000568F2">
              <w:rPr>
                <w:rFonts w:ascii="Arial" w:hAnsi="宋体" w:cs="Arial" w:hint="eastAsia"/>
                <w:sz w:val="24"/>
                <w:szCs w:val="24"/>
              </w:rPr>
              <w:t>因仪器设备型号和操作条件的不同而对推荐（授权）方法进行改变时，是否制订相应作业指导书？</w:t>
            </w:r>
          </w:p>
        </w:tc>
        <w:tc>
          <w:tcPr>
            <w:tcW w:w="2688" w:type="dxa"/>
          </w:tcPr>
          <w:p w:rsidR="000568F2" w:rsidRDefault="000568F2" w:rsidP="009442D6">
            <w:pPr>
              <w:spacing w:line="300" w:lineRule="auto"/>
              <w:rPr>
                <w:rFonts w:ascii="宋体"/>
                <w:sz w:val="24"/>
                <w:szCs w:val="24"/>
              </w:rPr>
            </w:pPr>
          </w:p>
        </w:tc>
        <w:tc>
          <w:tcPr>
            <w:tcW w:w="2976" w:type="dxa"/>
          </w:tcPr>
          <w:p w:rsidR="000568F2" w:rsidRDefault="000568F2" w:rsidP="009442D6">
            <w:pPr>
              <w:spacing w:line="300" w:lineRule="auto"/>
              <w:rPr>
                <w:rFonts w:ascii="宋体"/>
                <w:sz w:val="24"/>
                <w:szCs w:val="24"/>
              </w:rPr>
            </w:pPr>
          </w:p>
        </w:tc>
        <w:tc>
          <w:tcPr>
            <w:tcW w:w="2784" w:type="dxa"/>
          </w:tcPr>
          <w:p w:rsidR="000568F2" w:rsidRDefault="000568F2" w:rsidP="009442D6">
            <w:pPr>
              <w:spacing w:line="300" w:lineRule="auto"/>
              <w:rPr>
                <w:rFonts w:ascii="宋体"/>
                <w:sz w:val="24"/>
                <w:szCs w:val="24"/>
              </w:rPr>
            </w:pPr>
          </w:p>
        </w:tc>
      </w:tr>
      <w:tr w:rsidR="00BF306B" w:rsidRPr="007B23DB" w:rsidTr="000568F2">
        <w:trPr>
          <w:cantSplit/>
          <w:trHeight w:val="1343"/>
        </w:trPr>
        <w:tc>
          <w:tcPr>
            <w:tcW w:w="1056" w:type="dxa"/>
          </w:tcPr>
          <w:p w:rsidR="00BF306B" w:rsidRPr="004059E8" w:rsidRDefault="000568F2" w:rsidP="00375801">
            <w:pPr>
              <w:spacing w:line="300" w:lineRule="auto"/>
              <w:rPr>
                <w:rFonts w:ascii="宋体" w:hAnsi="宋体" w:cs="宋体"/>
                <w:sz w:val="24"/>
                <w:szCs w:val="24"/>
              </w:rPr>
            </w:pPr>
            <w:r w:rsidRPr="000568F2">
              <w:rPr>
                <w:rFonts w:ascii="宋体" w:hAnsi="宋体" w:cs="宋体"/>
                <w:sz w:val="24"/>
                <w:szCs w:val="24"/>
              </w:rPr>
              <w:lastRenderedPageBreak/>
              <w:t>7.2.1.5</w:t>
            </w:r>
          </w:p>
        </w:tc>
        <w:tc>
          <w:tcPr>
            <w:tcW w:w="5088" w:type="dxa"/>
            <w:vAlign w:val="center"/>
          </w:tcPr>
          <w:p w:rsidR="000568F2" w:rsidRPr="000568F2" w:rsidRDefault="000568F2" w:rsidP="000568F2">
            <w:pPr>
              <w:spacing w:line="300" w:lineRule="auto"/>
              <w:rPr>
                <w:rFonts w:ascii="宋体" w:hAnsi="宋体" w:cs="宋体"/>
                <w:sz w:val="24"/>
                <w:szCs w:val="24"/>
              </w:rPr>
            </w:pPr>
            <w:r w:rsidRPr="000568F2">
              <w:rPr>
                <w:rFonts w:ascii="宋体" w:hAnsi="宋体" w:cs="宋体" w:hint="eastAsia"/>
                <w:sz w:val="24"/>
                <w:szCs w:val="24"/>
              </w:rPr>
              <w:t>对首次采用的标准方法是否进行技术能力的证实？</w:t>
            </w:r>
            <w:r w:rsidR="00E60748">
              <w:rPr>
                <w:rFonts w:ascii="宋体" w:hAnsi="宋体" w:cs="宋体" w:hint="eastAsia"/>
                <w:sz w:val="24"/>
                <w:szCs w:val="24"/>
              </w:rPr>
              <w:t>验证</w:t>
            </w:r>
            <w:r w:rsidRPr="000568F2">
              <w:rPr>
                <w:rFonts w:ascii="宋体" w:hAnsi="宋体" w:cs="宋体" w:hint="eastAsia"/>
                <w:sz w:val="24"/>
                <w:szCs w:val="24"/>
              </w:rPr>
              <w:t>内容中，定性分析是否至少包括检出限？</w:t>
            </w:r>
            <w:r w:rsidR="00141DD0">
              <w:rPr>
                <w:rFonts w:ascii="宋体" w:hAnsi="宋体" w:cs="宋体" w:hint="eastAsia"/>
                <w:sz w:val="24"/>
                <w:szCs w:val="24"/>
              </w:rPr>
              <w:t>验证</w:t>
            </w:r>
            <w:r w:rsidRPr="000568F2">
              <w:rPr>
                <w:rFonts w:ascii="宋体" w:hAnsi="宋体" w:cs="宋体" w:hint="eastAsia"/>
                <w:sz w:val="24"/>
                <w:szCs w:val="24"/>
              </w:rPr>
              <w:t>内容中，定量分析是否至少包含线性范围、回收率、准确度和精密度等？</w:t>
            </w:r>
          </w:p>
          <w:p w:rsidR="00BF306B" w:rsidRPr="007B23DB" w:rsidRDefault="000568F2" w:rsidP="000568F2">
            <w:pPr>
              <w:spacing w:line="300" w:lineRule="auto"/>
              <w:rPr>
                <w:rFonts w:ascii="宋体" w:hAnsi="宋体" w:cs="宋体"/>
                <w:sz w:val="24"/>
                <w:szCs w:val="24"/>
              </w:rPr>
            </w:pPr>
            <w:r w:rsidRPr="000568F2">
              <w:rPr>
                <w:rFonts w:ascii="宋体" w:hAnsi="宋体" w:cs="宋体" w:hint="eastAsia"/>
                <w:sz w:val="24"/>
                <w:szCs w:val="24"/>
              </w:rPr>
              <w:t>当标准方法变更涉及到鉴定方法原理、仪器设施、操作方法时，是否通过技术验证重新证明正确运用新标准的能力？</w:t>
            </w:r>
          </w:p>
        </w:tc>
        <w:tc>
          <w:tcPr>
            <w:tcW w:w="2688" w:type="dxa"/>
          </w:tcPr>
          <w:p w:rsidR="00BF306B" w:rsidRPr="007B23DB" w:rsidRDefault="00BF306B" w:rsidP="009442D6">
            <w:pPr>
              <w:spacing w:line="300" w:lineRule="auto"/>
              <w:rPr>
                <w:rFonts w:ascii="宋体" w:hAnsi="宋体" w:cs="宋体"/>
                <w:sz w:val="24"/>
                <w:szCs w:val="24"/>
              </w:rPr>
            </w:pPr>
          </w:p>
        </w:tc>
        <w:tc>
          <w:tcPr>
            <w:tcW w:w="2976" w:type="dxa"/>
          </w:tcPr>
          <w:p w:rsidR="00BF306B" w:rsidRPr="007B23DB" w:rsidRDefault="00BF306B" w:rsidP="009442D6">
            <w:pPr>
              <w:spacing w:line="300" w:lineRule="auto"/>
              <w:rPr>
                <w:rFonts w:ascii="宋体" w:hAnsi="宋体" w:cs="宋体"/>
                <w:sz w:val="24"/>
                <w:szCs w:val="24"/>
              </w:rPr>
            </w:pPr>
          </w:p>
        </w:tc>
        <w:tc>
          <w:tcPr>
            <w:tcW w:w="2784" w:type="dxa"/>
          </w:tcPr>
          <w:p w:rsidR="00BF306B" w:rsidRPr="007B23DB" w:rsidRDefault="00BF306B" w:rsidP="009442D6">
            <w:pPr>
              <w:spacing w:line="300" w:lineRule="auto"/>
              <w:rPr>
                <w:rFonts w:ascii="宋体" w:hAnsi="宋体" w:cs="宋体"/>
                <w:sz w:val="24"/>
                <w:szCs w:val="24"/>
              </w:rPr>
            </w:pPr>
          </w:p>
        </w:tc>
      </w:tr>
      <w:tr w:rsidR="000568F2" w:rsidTr="000568F2">
        <w:trPr>
          <w:cantSplit/>
          <w:trHeight w:val="356"/>
        </w:trPr>
        <w:tc>
          <w:tcPr>
            <w:tcW w:w="14592" w:type="dxa"/>
            <w:gridSpan w:val="5"/>
            <w:shd w:val="pct10" w:color="auto" w:fill="FFFFFF"/>
            <w:vAlign w:val="center"/>
          </w:tcPr>
          <w:p w:rsidR="000568F2" w:rsidRDefault="000568F2" w:rsidP="000568F2">
            <w:pPr>
              <w:spacing w:line="300" w:lineRule="auto"/>
              <w:rPr>
                <w:rFonts w:ascii="宋体"/>
                <w:b/>
                <w:bCs/>
                <w:sz w:val="24"/>
                <w:szCs w:val="24"/>
              </w:rPr>
            </w:pPr>
            <w:r w:rsidRPr="000568F2">
              <w:rPr>
                <w:rFonts w:ascii="宋体" w:hAnsi="宋体" w:cs="宋体" w:hint="eastAsia"/>
                <w:b/>
                <w:bCs/>
                <w:sz w:val="24"/>
                <w:szCs w:val="24"/>
              </w:rPr>
              <w:t>7.4 检材/样本的处置</w:t>
            </w:r>
          </w:p>
        </w:tc>
      </w:tr>
      <w:tr w:rsidR="00EF062E" w:rsidRPr="007B23DB" w:rsidTr="000568F2">
        <w:trPr>
          <w:cantSplit/>
          <w:trHeight w:val="1263"/>
        </w:trPr>
        <w:tc>
          <w:tcPr>
            <w:tcW w:w="1056" w:type="dxa"/>
          </w:tcPr>
          <w:p w:rsidR="00EF062E" w:rsidRDefault="000568F2" w:rsidP="00375801">
            <w:pPr>
              <w:spacing w:line="300" w:lineRule="auto"/>
              <w:rPr>
                <w:rFonts w:ascii="宋体" w:hAnsi="宋体" w:cs="宋体"/>
                <w:sz w:val="24"/>
                <w:szCs w:val="24"/>
              </w:rPr>
            </w:pPr>
            <w:r w:rsidRPr="000568F2">
              <w:rPr>
                <w:rFonts w:ascii="宋体" w:hAnsi="宋体" w:cs="宋体"/>
                <w:sz w:val="24"/>
                <w:szCs w:val="24"/>
              </w:rPr>
              <w:t>7.4.3</w:t>
            </w:r>
          </w:p>
        </w:tc>
        <w:tc>
          <w:tcPr>
            <w:tcW w:w="5088" w:type="dxa"/>
            <w:vAlign w:val="center"/>
          </w:tcPr>
          <w:p w:rsidR="000568F2" w:rsidRPr="000568F2" w:rsidRDefault="000568F2" w:rsidP="000568F2">
            <w:pPr>
              <w:spacing w:line="300" w:lineRule="auto"/>
              <w:rPr>
                <w:rFonts w:ascii="宋体" w:hAnsi="宋体" w:cs="宋体"/>
                <w:sz w:val="24"/>
                <w:szCs w:val="24"/>
              </w:rPr>
            </w:pPr>
            <w:r w:rsidRPr="000568F2">
              <w:rPr>
                <w:rFonts w:ascii="宋体" w:hAnsi="宋体" w:cs="宋体" w:hint="eastAsia"/>
                <w:sz w:val="24"/>
                <w:szCs w:val="24"/>
              </w:rPr>
              <w:t>鉴定机构是否根据鉴定方法制定合格检材/样本的接受条件？是否明确提出对检材/样本的要求？</w:t>
            </w:r>
          </w:p>
          <w:p w:rsidR="00EF062E" w:rsidRPr="007B23DB" w:rsidRDefault="000568F2" w:rsidP="000568F2">
            <w:pPr>
              <w:spacing w:line="300" w:lineRule="auto"/>
              <w:rPr>
                <w:rFonts w:ascii="宋体" w:hAnsi="宋体" w:cs="宋体"/>
                <w:sz w:val="24"/>
                <w:szCs w:val="24"/>
              </w:rPr>
            </w:pPr>
            <w:r w:rsidRPr="000568F2">
              <w:rPr>
                <w:rFonts w:ascii="宋体" w:hAnsi="宋体" w:cs="宋体" w:hint="eastAsia"/>
                <w:sz w:val="24"/>
                <w:szCs w:val="24"/>
              </w:rPr>
              <w:t>鉴定机构接收检材/样本时是否检查和记录检材/样本的包装、外观、状态、体积或重量？在接收和返回毒品检材/样本时，是否详细记录交接毒品的重量？是否经委托方和受理方双方签字确认？</w:t>
            </w:r>
          </w:p>
        </w:tc>
        <w:tc>
          <w:tcPr>
            <w:tcW w:w="2688" w:type="dxa"/>
          </w:tcPr>
          <w:p w:rsidR="00EF062E" w:rsidRPr="007B23DB" w:rsidRDefault="00EF062E" w:rsidP="009442D6">
            <w:pPr>
              <w:spacing w:line="300" w:lineRule="auto"/>
              <w:rPr>
                <w:rFonts w:ascii="宋体" w:hAnsi="宋体" w:cs="宋体"/>
                <w:sz w:val="24"/>
                <w:szCs w:val="24"/>
              </w:rPr>
            </w:pPr>
          </w:p>
        </w:tc>
        <w:tc>
          <w:tcPr>
            <w:tcW w:w="2976" w:type="dxa"/>
          </w:tcPr>
          <w:p w:rsidR="00EF062E" w:rsidRPr="007B23DB" w:rsidRDefault="00EF062E" w:rsidP="009442D6">
            <w:pPr>
              <w:spacing w:line="300" w:lineRule="auto"/>
              <w:rPr>
                <w:rFonts w:ascii="宋体" w:hAnsi="宋体" w:cs="宋体"/>
                <w:sz w:val="24"/>
                <w:szCs w:val="24"/>
              </w:rPr>
            </w:pPr>
          </w:p>
        </w:tc>
        <w:tc>
          <w:tcPr>
            <w:tcW w:w="2784" w:type="dxa"/>
          </w:tcPr>
          <w:p w:rsidR="00EF062E" w:rsidRPr="007B23DB" w:rsidRDefault="00EF062E" w:rsidP="009442D6">
            <w:pPr>
              <w:spacing w:line="300" w:lineRule="auto"/>
              <w:rPr>
                <w:rFonts w:ascii="宋体" w:hAnsi="宋体" w:cs="宋体"/>
                <w:sz w:val="24"/>
                <w:szCs w:val="24"/>
              </w:rPr>
            </w:pPr>
          </w:p>
        </w:tc>
      </w:tr>
      <w:tr w:rsidR="00EF062E" w:rsidRPr="007B23DB" w:rsidTr="000568F2">
        <w:trPr>
          <w:cantSplit/>
          <w:trHeight w:val="1139"/>
        </w:trPr>
        <w:tc>
          <w:tcPr>
            <w:tcW w:w="1056" w:type="dxa"/>
          </w:tcPr>
          <w:p w:rsidR="00EF062E" w:rsidRDefault="000568F2" w:rsidP="00375801">
            <w:pPr>
              <w:spacing w:line="300" w:lineRule="auto"/>
              <w:rPr>
                <w:rFonts w:ascii="宋体" w:hAnsi="宋体" w:cs="宋体"/>
                <w:sz w:val="24"/>
                <w:szCs w:val="24"/>
              </w:rPr>
            </w:pPr>
            <w:r w:rsidRPr="000568F2">
              <w:rPr>
                <w:rFonts w:ascii="宋体" w:hAnsi="宋体" w:cs="宋体"/>
                <w:sz w:val="24"/>
                <w:szCs w:val="24"/>
              </w:rPr>
              <w:t>7.4.4</w:t>
            </w:r>
          </w:p>
        </w:tc>
        <w:tc>
          <w:tcPr>
            <w:tcW w:w="5088" w:type="dxa"/>
            <w:vAlign w:val="center"/>
          </w:tcPr>
          <w:p w:rsidR="000568F2" w:rsidRPr="000568F2" w:rsidRDefault="000568F2" w:rsidP="000568F2">
            <w:pPr>
              <w:spacing w:line="300" w:lineRule="auto"/>
              <w:rPr>
                <w:rFonts w:ascii="宋体" w:hAnsi="宋体" w:cs="宋体"/>
                <w:sz w:val="24"/>
                <w:szCs w:val="24"/>
              </w:rPr>
            </w:pPr>
            <w:r w:rsidRPr="000568F2">
              <w:rPr>
                <w:rFonts w:ascii="宋体" w:hAnsi="宋体" w:cs="宋体" w:hint="eastAsia"/>
                <w:sz w:val="24"/>
                <w:szCs w:val="24"/>
              </w:rPr>
              <w:t>接收的生物检材/样本，在鉴定机构保存期间是否置于冷藏或冷冻条件下保存？是否对保存的温度进行监控和记录？</w:t>
            </w:r>
          </w:p>
          <w:p w:rsidR="000568F2" w:rsidRPr="000568F2" w:rsidRDefault="000568F2" w:rsidP="000568F2">
            <w:pPr>
              <w:spacing w:line="300" w:lineRule="auto"/>
              <w:rPr>
                <w:rFonts w:ascii="宋体" w:hAnsi="宋体" w:cs="宋体"/>
                <w:sz w:val="24"/>
                <w:szCs w:val="24"/>
              </w:rPr>
            </w:pPr>
            <w:r w:rsidRPr="000568F2">
              <w:rPr>
                <w:rFonts w:ascii="宋体" w:hAnsi="宋体" w:cs="宋体" w:hint="eastAsia"/>
                <w:sz w:val="24"/>
                <w:szCs w:val="24"/>
              </w:rPr>
              <w:t>接收的毒品检材/样本在鉴定机构期间是否按有关规定进行保存？</w:t>
            </w:r>
          </w:p>
          <w:p w:rsidR="00EF062E" w:rsidRPr="007B23DB" w:rsidRDefault="000568F2" w:rsidP="000568F2">
            <w:pPr>
              <w:spacing w:line="300" w:lineRule="auto"/>
              <w:rPr>
                <w:rFonts w:ascii="宋体" w:hAnsi="宋体" w:cs="宋体"/>
                <w:sz w:val="24"/>
                <w:szCs w:val="24"/>
              </w:rPr>
            </w:pPr>
            <w:r w:rsidRPr="000568F2">
              <w:rPr>
                <w:rFonts w:ascii="宋体" w:hAnsi="宋体" w:cs="宋体" w:hint="eastAsia"/>
                <w:sz w:val="24"/>
                <w:szCs w:val="24"/>
              </w:rPr>
              <w:t>鉴定机构是否有检材/样本保存期限规定和处置记录？</w:t>
            </w:r>
          </w:p>
        </w:tc>
        <w:tc>
          <w:tcPr>
            <w:tcW w:w="2688" w:type="dxa"/>
          </w:tcPr>
          <w:p w:rsidR="00EF062E" w:rsidRPr="007B23DB" w:rsidRDefault="00EF062E" w:rsidP="009442D6">
            <w:pPr>
              <w:spacing w:line="300" w:lineRule="auto"/>
              <w:rPr>
                <w:rFonts w:ascii="宋体" w:hAnsi="宋体" w:cs="宋体"/>
                <w:sz w:val="24"/>
                <w:szCs w:val="24"/>
              </w:rPr>
            </w:pPr>
          </w:p>
        </w:tc>
        <w:tc>
          <w:tcPr>
            <w:tcW w:w="2976" w:type="dxa"/>
          </w:tcPr>
          <w:p w:rsidR="00EF062E" w:rsidRPr="007B23DB" w:rsidRDefault="00EF062E" w:rsidP="009442D6">
            <w:pPr>
              <w:spacing w:line="300" w:lineRule="auto"/>
              <w:rPr>
                <w:rFonts w:ascii="宋体" w:hAnsi="宋体" w:cs="宋体"/>
                <w:sz w:val="24"/>
                <w:szCs w:val="24"/>
              </w:rPr>
            </w:pPr>
          </w:p>
        </w:tc>
        <w:tc>
          <w:tcPr>
            <w:tcW w:w="2784" w:type="dxa"/>
          </w:tcPr>
          <w:p w:rsidR="00EF062E" w:rsidRPr="007B23DB" w:rsidRDefault="00EF062E" w:rsidP="009442D6">
            <w:pPr>
              <w:spacing w:line="300" w:lineRule="auto"/>
              <w:rPr>
                <w:rFonts w:ascii="宋体" w:hAnsi="宋体" w:cs="宋体"/>
                <w:sz w:val="24"/>
                <w:szCs w:val="24"/>
              </w:rPr>
            </w:pPr>
          </w:p>
        </w:tc>
      </w:tr>
      <w:tr w:rsidR="00BF306B" w:rsidTr="000568F2">
        <w:trPr>
          <w:cantSplit/>
          <w:trHeight w:val="399"/>
        </w:trPr>
        <w:tc>
          <w:tcPr>
            <w:tcW w:w="14592" w:type="dxa"/>
            <w:gridSpan w:val="5"/>
            <w:shd w:val="pct10" w:color="auto" w:fill="FFFFFF"/>
            <w:vAlign w:val="center"/>
          </w:tcPr>
          <w:p w:rsidR="00BF306B" w:rsidRDefault="000568F2" w:rsidP="009442D6">
            <w:pPr>
              <w:spacing w:line="300" w:lineRule="auto"/>
              <w:rPr>
                <w:rFonts w:ascii="宋体"/>
                <w:b/>
                <w:bCs/>
                <w:sz w:val="24"/>
                <w:szCs w:val="24"/>
              </w:rPr>
            </w:pPr>
            <w:r w:rsidRPr="000568F2">
              <w:rPr>
                <w:rFonts w:ascii="宋体" w:hAnsi="宋体" w:cs="宋体" w:hint="eastAsia"/>
                <w:b/>
                <w:bCs/>
                <w:sz w:val="24"/>
                <w:szCs w:val="24"/>
              </w:rPr>
              <w:t>7.5 记录/档案</w:t>
            </w:r>
          </w:p>
        </w:tc>
      </w:tr>
      <w:tr w:rsidR="00BF306B" w:rsidRPr="003A4DE4" w:rsidTr="000568F2">
        <w:trPr>
          <w:cantSplit/>
          <w:trHeight w:val="963"/>
        </w:trPr>
        <w:tc>
          <w:tcPr>
            <w:tcW w:w="1056" w:type="dxa"/>
          </w:tcPr>
          <w:p w:rsidR="00BF306B" w:rsidRPr="004059E8" w:rsidRDefault="000568F2" w:rsidP="009442D6">
            <w:pPr>
              <w:spacing w:line="300" w:lineRule="auto"/>
              <w:rPr>
                <w:rFonts w:ascii="宋体" w:hAnsi="宋体" w:cs="宋体"/>
                <w:sz w:val="24"/>
                <w:szCs w:val="24"/>
              </w:rPr>
            </w:pPr>
            <w:r w:rsidRPr="000568F2">
              <w:rPr>
                <w:rFonts w:ascii="宋体" w:hAnsi="宋体" w:cs="宋体"/>
                <w:sz w:val="24"/>
                <w:szCs w:val="24"/>
              </w:rPr>
              <w:lastRenderedPageBreak/>
              <w:t>7.5.1</w:t>
            </w:r>
          </w:p>
        </w:tc>
        <w:tc>
          <w:tcPr>
            <w:tcW w:w="5088" w:type="dxa"/>
            <w:vAlign w:val="center"/>
          </w:tcPr>
          <w:p w:rsidR="00332F56" w:rsidRPr="00332F56" w:rsidRDefault="00332F56" w:rsidP="00332F56">
            <w:pPr>
              <w:spacing w:line="300" w:lineRule="auto"/>
              <w:rPr>
                <w:rFonts w:ascii="Arial" w:hAnsi="宋体" w:cs="Arial"/>
                <w:sz w:val="24"/>
                <w:szCs w:val="24"/>
              </w:rPr>
            </w:pPr>
            <w:r w:rsidRPr="00332F56">
              <w:rPr>
                <w:rFonts w:ascii="Arial" w:hAnsi="宋体" w:cs="Arial" w:hint="eastAsia"/>
                <w:sz w:val="24"/>
                <w:szCs w:val="24"/>
              </w:rPr>
              <w:t>鉴定机构的鉴定过程记录是否包括但不限于以下信息：检材</w:t>
            </w:r>
            <w:r w:rsidRPr="00332F56">
              <w:rPr>
                <w:rFonts w:ascii="Arial" w:hAnsi="宋体" w:cs="Arial" w:hint="eastAsia"/>
                <w:sz w:val="24"/>
                <w:szCs w:val="24"/>
              </w:rPr>
              <w:t>/</w:t>
            </w:r>
            <w:r w:rsidRPr="00332F56">
              <w:rPr>
                <w:rFonts w:ascii="Arial" w:hAnsi="宋体" w:cs="Arial" w:hint="eastAsia"/>
                <w:sz w:val="24"/>
                <w:szCs w:val="24"/>
              </w:rPr>
              <w:t>样本前处理、质量控制、筛选过程、定性分析和结果计算等内容，并提供相对应的图谱？</w:t>
            </w:r>
          </w:p>
          <w:p w:rsidR="00BF306B" w:rsidRPr="003576A8" w:rsidRDefault="00332F56" w:rsidP="00332F56">
            <w:pPr>
              <w:spacing w:line="300" w:lineRule="auto"/>
              <w:rPr>
                <w:rFonts w:ascii="Arial" w:hAnsi="Arial" w:cs="Arial"/>
                <w:sz w:val="24"/>
                <w:szCs w:val="24"/>
              </w:rPr>
            </w:pPr>
            <w:r w:rsidRPr="00332F56">
              <w:rPr>
                <w:rFonts w:ascii="Arial" w:hAnsi="宋体" w:cs="Arial" w:hint="eastAsia"/>
                <w:sz w:val="24"/>
                <w:szCs w:val="24"/>
              </w:rPr>
              <w:t>检测结果、数据是否在产生的当时予以记录？对于结果的计算是否在记录中列出计算公式和导入数据？</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332F56" w:rsidTr="00EA0B28">
        <w:trPr>
          <w:cantSplit/>
          <w:trHeight w:val="399"/>
        </w:trPr>
        <w:tc>
          <w:tcPr>
            <w:tcW w:w="14592" w:type="dxa"/>
            <w:gridSpan w:val="5"/>
            <w:shd w:val="pct10" w:color="auto" w:fill="FFFFFF"/>
            <w:vAlign w:val="center"/>
          </w:tcPr>
          <w:p w:rsidR="00332F56" w:rsidRDefault="00332F56" w:rsidP="00EA0B28">
            <w:pPr>
              <w:spacing w:line="300" w:lineRule="auto"/>
              <w:rPr>
                <w:rFonts w:ascii="宋体"/>
                <w:b/>
                <w:bCs/>
                <w:sz w:val="24"/>
                <w:szCs w:val="24"/>
              </w:rPr>
            </w:pPr>
            <w:r w:rsidRPr="00332F56">
              <w:rPr>
                <w:rFonts w:ascii="宋体" w:hAnsi="宋体" w:cs="宋体" w:hint="eastAsia"/>
                <w:b/>
                <w:bCs/>
                <w:sz w:val="24"/>
                <w:szCs w:val="24"/>
              </w:rPr>
              <w:t>7.6 测量不确定度的评定</w:t>
            </w:r>
          </w:p>
        </w:tc>
      </w:tr>
      <w:tr w:rsidR="00332F56" w:rsidRPr="003A4DE4" w:rsidTr="000568F2">
        <w:trPr>
          <w:cantSplit/>
          <w:trHeight w:val="963"/>
        </w:trPr>
        <w:tc>
          <w:tcPr>
            <w:tcW w:w="1056" w:type="dxa"/>
          </w:tcPr>
          <w:p w:rsidR="00332F56" w:rsidRPr="000568F2" w:rsidRDefault="00332F56" w:rsidP="009442D6">
            <w:pPr>
              <w:spacing w:line="300" w:lineRule="auto"/>
              <w:rPr>
                <w:rFonts w:ascii="宋体" w:hAnsi="宋体" w:cs="宋体"/>
                <w:sz w:val="24"/>
                <w:szCs w:val="24"/>
              </w:rPr>
            </w:pPr>
            <w:r w:rsidRPr="00332F56">
              <w:rPr>
                <w:rFonts w:ascii="宋体" w:hAnsi="宋体" w:cs="宋体"/>
                <w:sz w:val="24"/>
                <w:szCs w:val="24"/>
              </w:rPr>
              <w:t>7.6.3</w:t>
            </w:r>
          </w:p>
        </w:tc>
        <w:tc>
          <w:tcPr>
            <w:tcW w:w="5088" w:type="dxa"/>
            <w:vAlign w:val="center"/>
          </w:tcPr>
          <w:p w:rsidR="00332F56" w:rsidRPr="00332F56" w:rsidRDefault="00332F56" w:rsidP="00332F56">
            <w:pPr>
              <w:spacing w:line="300" w:lineRule="auto"/>
              <w:rPr>
                <w:rFonts w:ascii="Arial" w:hAnsi="宋体" w:cs="Arial"/>
                <w:sz w:val="24"/>
                <w:szCs w:val="24"/>
              </w:rPr>
            </w:pPr>
            <w:r w:rsidRPr="00332F56">
              <w:rPr>
                <w:rFonts w:ascii="Arial" w:hAnsi="宋体" w:cs="Arial" w:hint="eastAsia"/>
                <w:sz w:val="24"/>
                <w:szCs w:val="24"/>
              </w:rPr>
              <w:t>当鉴定机构开展定量检测工作时，根据选择的标准方法和仪器原理不同，是否分别建立测量不确定度评估的作业指导书？</w:t>
            </w:r>
          </w:p>
        </w:tc>
        <w:tc>
          <w:tcPr>
            <w:tcW w:w="2688" w:type="dxa"/>
          </w:tcPr>
          <w:p w:rsidR="00332F56" w:rsidRDefault="00332F56" w:rsidP="009442D6">
            <w:pPr>
              <w:spacing w:line="300" w:lineRule="auto"/>
              <w:rPr>
                <w:rFonts w:ascii="宋体"/>
                <w:sz w:val="24"/>
                <w:szCs w:val="24"/>
              </w:rPr>
            </w:pPr>
          </w:p>
        </w:tc>
        <w:tc>
          <w:tcPr>
            <w:tcW w:w="2976" w:type="dxa"/>
          </w:tcPr>
          <w:p w:rsidR="00332F56" w:rsidRDefault="00332F56" w:rsidP="009442D6">
            <w:pPr>
              <w:spacing w:line="300" w:lineRule="auto"/>
              <w:rPr>
                <w:rFonts w:ascii="宋体"/>
                <w:sz w:val="24"/>
                <w:szCs w:val="24"/>
              </w:rPr>
            </w:pPr>
          </w:p>
        </w:tc>
        <w:tc>
          <w:tcPr>
            <w:tcW w:w="2784" w:type="dxa"/>
          </w:tcPr>
          <w:p w:rsidR="00332F56" w:rsidRDefault="00332F56" w:rsidP="009442D6">
            <w:pPr>
              <w:spacing w:line="300" w:lineRule="auto"/>
              <w:rPr>
                <w:rFonts w:ascii="宋体"/>
                <w:sz w:val="24"/>
                <w:szCs w:val="24"/>
              </w:rPr>
            </w:pPr>
          </w:p>
        </w:tc>
      </w:tr>
      <w:tr w:rsidR="00332F56" w:rsidTr="00EA0B28">
        <w:trPr>
          <w:cantSplit/>
          <w:trHeight w:val="399"/>
        </w:trPr>
        <w:tc>
          <w:tcPr>
            <w:tcW w:w="14592" w:type="dxa"/>
            <w:gridSpan w:val="5"/>
            <w:shd w:val="pct10" w:color="auto" w:fill="FFFFFF"/>
            <w:vAlign w:val="center"/>
          </w:tcPr>
          <w:p w:rsidR="00332F56" w:rsidRDefault="00332F56" w:rsidP="00EA0B28">
            <w:pPr>
              <w:spacing w:line="300" w:lineRule="auto"/>
              <w:rPr>
                <w:rFonts w:ascii="宋体"/>
                <w:b/>
                <w:bCs/>
                <w:sz w:val="24"/>
                <w:szCs w:val="24"/>
              </w:rPr>
            </w:pPr>
            <w:r w:rsidRPr="00332F56">
              <w:rPr>
                <w:rFonts w:ascii="宋体" w:hAnsi="宋体" w:cs="宋体" w:hint="eastAsia"/>
                <w:b/>
                <w:bCs/>
                <w:sz w:val="24"/>
                <w:szCs w:val="24"/>
              </w:rPr>
              <w:t>7.7 确保结果的有效性</w:t>
            </w:r>
          </w:p>
        </w:tc>
      </w:tr>
      <w:tr w:rsidR="00332F56" w:rsidRPr="003A4DE4" w:rsidTr="000568F2">
        <w:trPr>
          <w:cantSplit/>
          <w:trHeight w:val="963"/>
        </w:trPr>
        <w:tc>
          <w:tcPr>
            <w:tcW w:w="1056" w:type="dxa"/>
          </w:tcPr>
          <w:p w:rsidR="00332F56" w:rsidRPr="00332F56" w:rsidRDefault="00332F56" w:rsidP="009442D6">
            <w:pPr>
              <w:spacing w:line="300" w:lineRule="auto"/>
              <w:rPr>
                <w:rFonts w:ascii="宋体" w:hAnsi="宋体" w:cs="宋体"/>
                <w:sz w:val="24"/>
                <w:szCs w:val="24"/>
              </w:rPr>
            </w:pPr>
            <w:r w:rsidRPr="00332F56">
              <w:rPr>
                <w:rFonts w:ascii="宋体" w:hAnsi="宋体" w:cs="宋体"/>
                <w:sz w:val="24"/>
                <w:szCs w:val="24"/>
              </w:rPr>
              <w:t>7.7.1</w:t>
            </w:r>
          </w:p>
        </w:tc>
        <w:tc>
          <w:tcPr>
            <w:tcW w:w="5088" w:type="dxa"/>
            <w:vAlign w:val="center"/>
          </w:tcPr>
          <w:p w:rsidR="00332F56" w:rsidRPr="00332F56" w:rsidRDefault="00332F56" w:rsidP="00332F56">
            <w:pPr>
              <w:spacing w:line="300" w:lineRule="auto"/>
              <w:rPr>
                <w:rFonts w:ascii="Arial" w:hAnsi="宋体" w:cs="Arial"/>
                <w:sz w:val="24"/>
                <w:szCs w:val="24"/>
              </w:rPr>
            </w:pPr>
            <w:r w:rsidRPr="00332F56">
              <w:rPr>
                <w:rFonts w:ascii="Arial" w:hAnsi="宋体" w:cs="Arial" w:hint="eastAsia"/>
                <w:sz w:val="24"/>
                <w:szCs w:val="24"/>
              </w:rPr>
              <w:t>鉴定机构是否制定外部和内部质量控制计划？内部质量控制活动是否优先考虑采用以下方式：</w:t>
            </w:r>
          </w:p>
          <w:p w:rsidR="00332F56" w:rsidRPr="00332F56" w:rsidRDefault="00332F56" w:rsidP="00332F56">
            <w:pPr>
              <w:spacing w:line="300" w:lineRule="auto"/>
              <w:rPr>
                <w:rFonts w:ascii="Arial" w:hAnsi="宋体" w:cs="Arial"/>
                <w:sz w:val="24"/>
                <w:szCs w:val="24"/>
              </w:rPr>
            </w:pPr>
            <w:r w:rsidRPr="00332F56">
              <w:rPr>
                <w:rFonts w:ascii="Arial" w:hAnsi="宋体" w:cs="Arial" w:hint="eastAsia"/>
                <w:sz w:val="24"/>
                <w:szCs w:val="24"/>
              </w:rPr>
              <w:t>——由两名或以上人员分别对同一检材</w:t>
            </w:r>
            <w:r w:rsidRPr="00332F56">
              <w:rPr>
                <w:rFonts w:ascii="Arial" w:hAnsi="宋体" w:cs="Arial" w:hint="eastAsia"/>
                <w:sz w:val="24"/>
                <w:szCs w:val="24"/>
              </w:rPr>
              <w:t>/</w:t>
            </w:r>
            <w:r w:rsidRPr="00332F56">
              <w:rPr>
                <w:rFonts w:ascii="Arial" w:hAnsi="宋体" w:cs="Arial" w:hint="eastAsia"/>
                <w:sz w:val="24"/>
                <w:szCs w:val="24"/>
              </w:rPr>
              <w:t>样本进行检测（人员比对）？</w:t>
            </w:r>
          </w:p>
          <w:p w:rsidR="00332F56" w:rsidRPr="00332F56" w:rsidRDefault="00332F56" w:rsidP="00332F56">
            <w:pPr>
              <w:spacing w:line="300" w:lineRule="auto"/>
              <w:rPr>
                <w:rFonts w:ascii="Arial" w:hAnsi="宋体" w:cs="Arial"/>
                <w:sz w:val="24"/>
                <w:szCs w:val="24"/>
              </w:rPr>
            </w:pPr>
            <w:r w:rsidRPr="00332F56">
              <w:rPr>
                <w:rFonts w:ascii="Arial" w:hAnsi="宋体" w:cs="Arial" w:hint="eastAsia"/>
                <w:sz w:val="24"/>
                <w:szCs w:val="24"/>
              </w:rPr>
              <w:t>——使用两台或以上同类型仪器分别对同一检材</w:t>
            </w:r>
            <w:r w:rsidRPr="00332F56">
              <w:rPr>
                <w:rFonts w:ascii="Arial" w:hAnsi="宋体" w:cs="Arial" w:hint="eastAsia"/>
                <w:sz w:val="24"/>
                <w:szCs w:val="24"/>
              </w:rPr>
              <w:t>/</w:t>
            </w:r>
            <w:r w:rsidRPr="00332F56">
              <w:rPr>
                <w:rFonts w:ascii="Arial" w:hAnsi="宋体" w:cs="Arial" w:hint="eastAsia"/>
                <w:sz w:val="24"/>
                <w:szCs w:val="24"/>
              </w:rPr>
              <w:t>样本进行检测（仪器比对）？</w:t>
            </w:r>
          </w:p>
          <w:p w:rsidR="00332F56" w:rsidRPr="00332F56" w:rsidRDefault="00332F56" w:rsidP="00332F56">
            <w:pPr>
              <w:spacing w:line="300" w:lineRule="auto"/>
              <w:rPr>
                <w:rFonts w:ascii="Arial" w:hAnsi="宋体" w:cs="Arial"/>
                <w:sz w:val="24"/>
                <w:szCs w:val="24"/>
              </w:rPr>
            </w:pPr>
            <w:r w:rsidRPr="00332F56">
              <w:rPr>
                <w:rFonts w:ascii="Arial" w:hAnsi="宋体" w:cs="Arial" w:hint="eastAsia"/>
                <w:sz w:val="24"/>
                <w:szCs w:val="24"/>
              </w:rPr>
              <w:t xml:space="preserve">    </w:t>
            </w:r>
            <w:r w:rsidRPr="00332F56">
              <w:rPr>
                <w:rFonts w:ascii="Arial" w:hAnsi="宋体" w:cs="Arial" w:hint="eastAsia"/>
                <w:sz w:val="24"/>
                <w:szCs w:val="24"/>
              </w:rPr>
              <w:t>——使用有证标准物质或次级标准物质（控制检材</w:t>
            </w:r>
            <w:r w:rsidRPr="00332F56">
              <w:rPr>
                <w:rFonts w:ascii="Arial" w:hAnsi="宋体" w:cs="Arial" w:hint="eastAsia"/>
                <w:sz w:val="24"/>
                <w:szCs w:val="24"/>
              </w:rPr>
              <w:t>/</w:t>
            </w:r>
            <w:r w:rsidRPr="00332F56">
              <w:rPr>
                <w:rFonts w:ascii="Arial" w:hAnsi="宋体" w:cs="Arial" w:hint="eastAsia"/>
                <w:sz w:val="24"/>
                <w:szCs w:val="24"/>
              </w:rPr>
              <w:t>样本）定期进行结果核查？</w:t>
            </w:r>
          </w:p>
          <w:p w:rsidR="00332F56" w:rsidRPr="00332F56" w:rsidRDefault="00332F56" w:rsidP="00332F56">
            <w:pPr>
              <w:spacing w:line="300" w:lineRule="auto"/>
              <w:rPr>
                <w:rFonts w:ascii="Arial" w:hAnsi="宋体" w:cs="Arial"/>
                <w:sz w:val="24"/>
                <w:szCs w:val="24"/>
              </w:rPr>
            </w:pPr>
            <w:r w:rsidRPr="00332F56">
              <w:rPr>
                <w:rFonts w:ascii="Arial" w:hAnsi="宋体" w:cs="Arial" w:hint="eastAsia"/>
                <w:sz w:val="24"/>
                <w:szCs w:val="24"/>
              </w:rPr>
              <w:t>对内部质量控制活动的实施内容、方式、责任人等是否做出明确的规定？对于内部质量控制活动，计划中是否给出结果评价依据？适用时，鉴定机构是否使用控制图监控鉴定机构能力？</w:t>
            </w:r>
          </w:p>
        </w:tc>
        <w:tc>
          <w:tcPr>
            <w:tcW w:w="2688" w:type="dxa"/>
          </w:tcPr>
          <w:p w:rsidR="00332F56" w:rsidRDefault="00332F56" w:rsidP="009442D6">
            <w:pPr>
              <w:spacing w:line="300" w:lineRule="auto"/>
              <w:rPr>
                <w:rFonts w:ascii="宋体"/>
                <w:sz w:val="24"/>
                <w:szCs w:val="24"/>
              </w:rPr>
            </w:pPr>
          </w:p>
        </w:tc>
        <w:tc>
          <w:tcPr>
            <w:tcW w:w="2976" w:type="dxa"/>
          </w:tcPr>
          <w:p w:rsidR="00332F56" w:rsidRDefault="00332F56" w:rsidP="009442D6">
            <w:pPr>
              <w:spacing w:line="300" w:lineRule="auto"/>
              <w:rPr>
                <w:rFonts w:ascii="宋体"/>
                <w:sz w:val="24"/>
                <w:szCs w:val="24"/>
              </w:rPr>
            </w:pPr>
          </w:p>
        </w:tc>
        <w:tc>
          <w:tcPr>
            <w:tcW w:w="2784" w:type="dxa"/>
          </w:tcPr>
          <w:p w:rsidR="00332F56" w:rsidRDefault="00332F56" w:rsidP="009442D6">
            <w:pPr>
              <w:spacing w:line="300" w:lineRule="auto"/>
              <w:rPr>
                <w:rFonts w:ascii="宋体"/>
                <w:sz w:val="24"/>
                <w:szCs w:val="24"/>
              </w:rPr>
            </w:pPr>
          </w:p>
        </w:tc>
      </w:tr>
      <w:tr w:rsidR="00BF306B" w:rsidRPr="003A4DE4" w:rsidTr="00332F56">
        <w:trPr>
          <w:cantSplit/>
          <w:trHeight w:val="1405"/>
        </w:trPr>
        <w:tc>
          <w:tcPr>
            <w:tcW w:w="1056" w:type="dxa"/>
          </w:tcPr>
          <w:p w:rsidR="00BF306B" w:rsidRPr="004059E8" w:rsidRDefault="00332F56" w:rsidP="009442D6">
            <w:pPr>
              <w:spacing w:line="300" w:lineRule="auto"/>
              <w:rPr>
                <w:rFonts w:ascii="宋体" w:hAnsi="宋体" w:cs="宋体"/>
                <w:sz w:val="24"/>
                <w:szCs w:val="24"/>
              </w:rPr>
            </w:pPr>
            <w:r w:rsidRPr="00332F56">
              <w:rPr>
                <w:rFonts w:ascii="宋体" w:hAnsi="宋体" w:cs="宋体"/>
                <w:sz w:val="24"/>
                <w:szCs w:val="24"/>
              </w:rPr>
              <w:lastRenderedPageBreak/>
              <w:t>7.7.2</w:t>
            </w:r>
          </w:p>
        </w:tc>
        <w:tc>
          <w:tcPr>
            <w:tcW w:w="5088" w:type="dxa"/>
            <w:vAlign w:val="center"/>
          </w:tcPr>
          <w:p w:rsidR="00BF306B" w:rsidRPr="003576A8" w:rsidRDefault="00332F56" w:rsidP="00BC3307">
            <w:pPr>
              <w:spacing w:line="300" w:lineRule="auto"/>
              <w:rPr>
                <w:rFonts w:ascii="Arial" w:hAnsi="Arial" w:cs="Arial"/>
                <w:sz w:val="24"/>
                <w:szCs w:val="24"/>
              </w:rPr>
            </w:pPr>
            <w:r w:rsidRPr="00332F56">
              <w:rPr>
                <w:rFonts w:ascii="Arial" w:hAnsi="宋体" w:cs="Arial" w:hint="eastAsia"/>
                <w:sz w:val="24"/>
                <w:szCs w:val="24"/>
              </w:rPr>
              <w:t>在认可证书有效期内，鉴定机构参加能力验证活动是否覆盖认可能力范围内的鉴定对象？对于无法获得能力验证的鉴定对象，是否至少进行一次实验室间比对？</w:t>
            </w:r>
          </w:p>
        </w:tc>
        <w:tc>
          <w:tcPr>
            <w:tcW w:w="2688" w:type="dxa"/>
          </w:tcPr>
          <w:p w:rsidR="00BF306B" w:rsidRDefault="00BF306B" w:rsidP="009442D6">
            <w:pPr>
              <w:spacing w:line="300" w:lineRule="auto"/>
              <w:rPr>
                <w:rFonts w:ascii="宋体"/>
                <w:sz w:val="24"/>
                <w:szCs w:val="24"/>
              </w:rPr>
            </w:pPr>
            <w:bookmarkStart w:id="0" w:name="_GoBack"/>
            <w:bookmarkEnd w:id="0"/>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332F56" w:rsidTr="00EA0B28">
        <w:trPr>
          <w:cantSplit/>
          <w:trHeight w:val="399"/>
        </w:trPr>
        <w:tc>
          <w:tcPr>
            <w:tcW w:w="14592" w:type="dxa"/>
            <w:gridSpan w:val="5"/>
            <w:shd w:val="pct10" w:color="auto" w:fill="FFFFFF"/>
            <w:vAlign w:val="center"/>
          </w:tcPr>
          <w:p w:rsidR="00332F56" w:rsidRDefault="00332F56" w:rsidP="00EA0B28">
            <w:pPr>
              <w:spacing w:line="300" w:lineRule="auto"/>
              <w:rPr>
                <w:rFonts w:ascii="宋体"/>
                <w:b/>
                <w:bCs/>
                <w:sz w:val="24"/>
                <w:szCs w:val="24"/>
              </w:rPr>
            </w:pPr>
            <w:r w:rsidRPr="00332F56">
              <w:rPr>
                <w:rFonts w:ascii="宋体" w:hAnsi="宋体" w:cs="宋体" w:hint="eastAsia"/>
                <w:b/>
                <w:bCs/>
                <w:sz w:val="24"/>
                <w:szCs w:val="24"/>
              </w:rPr>
              <w:t>7.8 鉴定文书</w:t>
            </w:r>
          </w:p>
        </w:tc>
      </w:tr>
      <w:tr w:rsidR="00332F56" w:rsidRPr="003A4DE4" w:rsidTr="00EA0B28">
        <w:trPr>
          <w:cantSplit/>
          <w:trHeight w:val="1405"/>
        </w:trPr>
        <w:tc>
          <w:tcPr>
            <w:tcW w:w="1056" w:type="dxa"/>
          </w:tcPr>
          <w:p w:rsidR="00332F56" w:rsidRPr="004059E8" w:rsidRDefault="00332F56" w:rsidP="00EA0B28">
            <w:pPr>
              <w:spacing w:line="300" w:lineRule="auto"/>
              <w:rPr>
                <w:rFonts w:ascii="宋体" w:hAnsi="宋体" w:cs="宋体"/>
                <w:sz w:val="24"/>
                <w:szCs w:val="24"/>
              </w:rPr>
            </w:pPr>
            <w:r w:rsidRPr="00332F56">
              <w:rPr>
                <w:rFonts w:ascii="宋体" w:hAnsi="宋体" w:cs="宋体"/>
                <w:sz w:val="24"/>
                <w:szCs w:val="24"/>
              </w:rPr>
              <w:t>7.8.2.1</w:t>
            </w:r>
          </w:p>
        </w:tc>
        <w:tc>
          <w:tcPr>
            <w:tcW w:w="5088" w:type="dxa"/>
            <w:vAlign w:val="center"/>
          </w:tcPr>
          <w:p w:rsidR="00332F56" w:rsidRPr="00332F56" w:rsidRDefault="00332F56" w:rsidP="00332F56">
            <w:pPr>
              <w:spacing w:line="300" w:lineRule="auto"/>
              <w:rPr>
                <w:rFonts w:ascii="Arial" w:hAnsi="宋体" w:cs="Arial"/>
                <w:sz w:val="24"/>
                <w:szCs w:val="24"/>
              </w:rPr>
            </w:pPr>
            <w:r w:rsidRPr="00332F56">
              <w:rPr>
                <w:rFonts w:ascii="Arial" w:hAnsi="宋体" w:cs="Arial" w:hint="eastAsia"/>
                <w:sz w:val="24"/>
                <w:szCs w:val="24"/>
              </w:rPr>
              <w:t>必要时，是否在鉴定文书中注明最低检出限？</w:t>
            </w:r>
          </w:p>
          <w:p w:rsidR="00332F56" w:rsidRPr="003576A8" w:rsidRDefault="00332F56" w:rsidP="00332F56">
            <w:pPr>
              <w:spacing w:line="300" w:lineRule="auto"/>
              <w:rPr>
                <w:rFonts w:ascii="Arial" w:hAnsi="Arial" w:cs="Arial"/>
                <w:sz w:val="24"/>
                <w:szCs w:val="24"/>
              </w:rPr>
            </w:pPr>
            <w:r w:rsidRPr="00332F56">
              <w:rPr>
                <w:rFonts w:ascii="Arial" w:hAnsi="宋体" w:cs="Arial" w:hint="eastAsia"/>
                <w:sz w:val="24"/>
                <w:szCs w:val="24"/>
              </w:rPr>
              <w:t>如果鉴定的结果是用数字表示的数值，是否按照标准方法的规定进行表述？</w:t>
            </w:r>
            <w:proofErr w:type="gramStart"/>
            <w:r w:rsidRPr="00332F56">
              <w:rPr>
                <w:rFonts w:ascii="Arial" w:hAnsi="宋体" w:cs="Arial" w:hint="eastAsia"/>
                <w:sz w:val="24"/>
                <w:szCs w:val="24"/>
              </w:rPr>
              <w:t>当方法</w:t>
            </w:r>
            <w:proofErr w:type="gramEnd"/>
            <w:r w:rsidRPr="00332F56">
              <w:rPr>
                <w:rFonts w:ascii="Arial" w:hAnsi="宋体" w:cs="Arial" w:hint="eastAsia"/>
                <w:sz w:val="24"/>
                <w:szCs w:val="24"/>
              </w:rPr>
              <w:t>没有相关规定时，是否按照有效</w:t>
            </w:r>
            <w:proofErr w:type="gramStart"/>
            <w:r w:rsidRPr="00332F56">
              <w:rPr>
                <w:rFonts w:ascii="Arial" w:hAnsi="宋体" w:cs="Arial" w:hint="eastAsia"/>
                <w:sz w:val="24"/>
                <w:szCs w:val="24"/>
              </w:rPr>
              <w:t>数值修约的</w:t>
            </w:r>
            <w:proofErr w:type="gramEnd"/>
            <w:r w:rsidRPr="00332F56">
              <w:rPr>
                <w:rFonts w:ascii="Arial" w:hAnsi="宋体" w:cs="Arial" w:hint="eastAsia"/>
                <w:sz w:val="24"/>
                <w:szCs w:val="24"/>
              </w:rPr>
              <w:t>规定表述？</w:t>
            </w:r>
          </w:p>
        </w:tc>
        <w:tc>
          <w:tcPr>
            <w:tcW w:w="2688" w:type="dxa"/>
          </w:tcPr>
          <w:p w:rsidR="00332F56" w:rsidRDefault="00332F56" w:rsidP="00EA0B28">
            <w:pPr>
              <w:spacing w:line="300" w:lineRule="auto"/>
              <w:rPr>
                <w:rFonts w:ascii="宋体"/>
                <w:sz w:val="24"/>
                <w:szCs w:val="24"/>
              </w:rPr>
            </w:pPr>
          </w:p>
        </w:tc>
        <w:tc>
          <w:tcPr>
            <w:tcW w:w="2976" w:type="dxa"/>
          </w:tcPr>
          <w:p w:rsidR="00332F56" w:rsidRDefault="00332F56" w:rsidP="00EA0B28">
            <w:pPr>
              <w:spacing w:line="300" w:lineRule="auto"/>
              <w:rPr>
                <w:rFonts w:ascii="宋体"/>
                <w:sz w:val="24"/>
                <w:szCs w:val="24"/>
              </w:rPr>
            </w:pPr>
          </w:p>
        </w:tc>
        <w:tc>
          <w:tcPr>
            <w:tcW w:w="2784" w:type="dxa"/>
          </w:tcPr>
          <w:p w:rsidR="00332F56" w:rsidRDefault="00332F56" w:rsidP="00EA0B28">
            <w:pPr>
              <w:spacing w:line="300" w:lineRule="auto"/>
              <w:rPr>
                <w:rFonts w:ascii="宋体"/>
                <w:sz w:val="24"/>
                <w:szCs w:val="24"/>
              </w:rPr>
            </w:pPr>
          </w:p>
        </w:tc>
      </w:tr>
    </w:tbl>
    <w:p w:rsidR="00BF306B" w:rsidRDefault="00BF306B" w:rsidP="00332F56">
      <w:pPr>
        <w:spacing w:line="360" w:lineRule="auto"/>
      </w:pPr>
    </w:p>
    <w:p w:rsidR="00B77BC2" w:rsidRPr="00087F52" w:rsidRDefault="00B77BC2" w:rsidP="00B77BC2">
      <w:pPr>
        <w:spacing w:line="300" w:lineRule="auto"/>
        <w:rPr>
          <w:rFonts w:ascii="仿宋" w:eastAsia="仿宋" w:hAnsi="仿宋"/>
        </w:rPr>
      </w:pPr>
      <w:r w:rsidRPr="00087F52">
        <w:rPr>
          <w:rFonts w:ascii="仿宋" w:eastAsia="仿宋" w:hAnsi="仿宋" w:hint="eastAsia"/>
        </w:rPr>
        <w:t>填表说明：1. “自查结果说明”栏应逐个条款进行描述。</w:t>
      </w:r>
    </w:p>
    <w:p w:rsidR="00B77BC2" w:rsidRPr="005D788C" w:rsidRDefault="00B77BC2" w:rsidP="00B77BC2">
      <w:pPr>
        <w:spacing w:line="360" w:lineRule="auto"/>
        <w:ind w:firstLineChars="498" w:firstLine="960"/>
      </w:pPr>
      <w:r w:rsidRPr="00087F52">
        <w:rPr>
          <w:rFonts w:ascii="仿宋" w:eastAsia="仿宋" w:hAnsi="仿宋" w:hint="eastAsia"/>
        </w:rPr>
        <w:t>2. 本核查表只在CNAS-CL08-A00</w:t>
      </w:r>
      <w:r>
        <w:rPr>
          <w:rFonts w:ascii="仿宋" w:eastAsia="仿宋" w:hAnsi="仿宋" w:hint="eastAsia"/>
        </w:rPr>
        <w:t>7</w:t>
      </w:r>
      <w:r w:rsidRPr="00087F52">
        <w:rPr>
          <w:rFonts w:ascii="仿宋" w:eastAsia="仿宋" w:hAnsi="仿宋" w:hint="eastAsia"/>
        </w:rPr>
        <w:t>适用时填写。</w:t>
      </w:r>
    </w:p>
    <w:sectPr w:rsidR="00B77BC2" w:rsidRPr="005D788C" w:rsidSect="00487FE1">
      <w:headerReference w:type="default" r:id="rId9"/>
      <w:footerReference w:type="default" r:id="rId10"/>
      <w:pgSz w:w="16838" w:h="11906" w:orient="landscape" w:code="9"/>
      <w:pgMar w:top="1247" w:right="1134" w:bottom="1117" w:left="1134" w:header="680" w:footer="680" w:gutter="0"/>
      <w:cols w:space="425"/>
      <w:docGrid w:type="linesAndChars" w:linePitch="31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04" w:rsidRDefault="000C3C04">
      <w:r>
        <w:separator/>
      </w:r>
    </w:p>
  </w:endnote>
  <w:endnote w:type="continuationSeparator" w:id="0">
    <w:p w:rsidR="000C3C04" w:rsidRDefault="000C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2" w:rsidRPr="0054251A" w:rsidRDefault="001522EB" w:rsidP="0054251A">
    <w:pPr>
      <w:pStyle w:val="a5"/>
      <w:pBdr>
        <w:top w:val="single" w:sz="4" w:space="1" w:color="auto"/>
      </w:pBdr>
      <w:rPr>
        <w:rFonts w:asciiTheme="majorEastAsia" w:eastAsiaTheme="majorEastAsia" w:hAnsiTheme="majorEastAsia"/>
      </w:rPr>
    </w:pPr>
    <w:r w:rsidRPr="0054251A">
      <w:rPr>
        <w:rFonts w:asciiTheme="majorEastAsia" w:eastAsiaTheme="majorEastAsia" w:hAnsiTheme="majorEastAsia" w:cs="宋体" w:hint="eastAsia"/>
      </w:rPr>
      <w:t>发布日期：</w:t>
    </w:r>
    <w:r w:rsidR="000568F2" w:rsidRPr="0054251A">
      <w:rPr>
        <w:rFonts w:asciiTheme="majorEastAsia" w:eastAsiaTheme="majorEastAsia" w:hAnsiTheme="majorEastAsia" w:cs="Arial"/>
      </w:rPr>
      <w:t>20</w:t>
    </w:r>
    <w:r w:rsidRPr="0054251A">
      <w:rPr>
        <w:rFonts w:asciiTheme="majorEastAsia" w:eastAsiaTheme="majorEastAsia" w:hAnsiTheme="majorEastAsia" w:cs="Arial" w:hint="eastAsia"/>
      </w:rPr>
      <w:t>20</w:t>
    </w:r>
    <w:r w:rsidR="000568F2" w:rsidRPr="0054251A">
      <w:rPr>
        <w:rFonts w:asciiTheme="majorEastAsia" w:eastAsiaTheme="majorEastAsia" w:hAnsiTheme="majorEastAsia" w:cs="宋体" w:hint="eastAsia"/>
      </w:rPr>
      <w:t>年</w:t>
    </w:r>
    <w:r w:rsidR="00B47599" w:rsidRPr="0054251A">
      <w:rPr>
        <w:rFonts w:asciiTheme="majorEastAsia" w:eastAsiaTheme="majorEastAsia" w:hAnsiTheme="majorEastAsia" w:cs="Arial" w:hint="eastAsia"/>
      </w:rPr>
      <w:t>0</w:t>
    </w:r>
    <w:r w:rsidRPr="0054251A">
      <w:rPr>
        <w:rFonts w:asciiTheme="majorEastAsia" w:eastAsiaTheme="majorEastAsia" w:hAnsiTheme="majorEastAsia" w:cs="Arial" w:hint="eastAsia"/>
      </w:rPr>
      <w:t>8</w:t>
    </w:r>
    <w:r w:rsidR="000568F2" w:rsidRPr="0054251A">
      <w:rPr>
        <w:rFonts w:asciiTheme="majorEastAsia" w:eastAsiaTheme="majorEastAsia" w:hAnsiTheme="majorEastAsia" w:cs="宋体" w:hint="eastAsia"/>
      </w:rPr>
      <w:t>月</w:t>
    </w:r>
    <w:r w:rsidRPr="0054251A">
      <w:rPr>
        <w:rFonts w:asciiTheme="majorEastAsia" w:eastAsiaTheme="majorEastAsia" w:hAnsiTheme="majorEastAsia" w:cs="宋体" w:hint="eastAsia"/>
      </w:rPr>
      <w:t>3</w:t>
    </w:r>
    <w:r w:rsidR="000568F2" w:rsidRPr="0054251A">
      <w:rPr>
        <w:rFonts w:asciiTheme="majorEastAsia" w:eastAsiaTheme="majorEastAsia" w:hAnsiTheme="majorEastAsia" w:cs="Arial" w:hint="eastAsia"/>
      </w:rPr>
      <w:t>1日</w:t>
    </w:r>
    <w:r w:rsidR="000568F2" w:rsidRPr="0054251A">
      <w:rPr>
        <w:rFonts w:asciiTheme="majorEastAsia" w:eastAsiaTheme="majorEastAsia" w:hAnsiTheme="majorEastAsia" w:cs="Arial"/>
      </w:rPr>
      <w:t xml:space="preserve">                    </w:t>
    </w:r>
    <w:r w:rsidR="0054251A">
      <w:rPr>
        <w:rFonts w:asciiTheme="majorEastAsia" w:eastAsiaTheme="majorEastAsia" w:hAnsiTheme="majorEastAsia" w:cs="Arial" w:hint="eastAsia"/>
      </w:rPr>
      <w:t xml:space="preserve">                         </w:t>
    </w:r>
    <w:r w:rsidR="000568F2" w:rsidRPr="0054251A">
      <w:rPr>
        <w:rFonts w:asciiTheme="majorEastAsia" w:eastAsiaTheme="majorEastAsia" w:hAnsiTheme="majorEastAsia" w:cs="Arial"/>
      </w:rPr>
      <w:t xml:space="preserve">                                                             </w:t>
    </w:r>
    <w:r w:rsidR="00FC4355" w:rsidRPr="0054251A">
      <w:rPr>
        <w:rFonts w:asciiTheme="majorEastAsia" w:eastAsiaTheme="majorEastAsia" w:hAnsiTheme="majorEastAsia" w:cs="Arial" w:hint="eastAsia"/>
      </w:rPr>
      <w:t xml:space="preserve"> </w:t>
    </w:r>
    <w:r w:rsidR="000568F2" w:rsidRPr="0054251A">
      <w:rPr>
        <w:rFonts w:asciiTheme="majorEastAsia" w:eastAsiaTheme="majorEastAsia" w:hAnsiTheme="majorEastAsia" w:cs="Arial"/>
      </w:rPr>
      <w:t xml:space="preserve">  </w:t>
    </w:r>
    <w:r w:rsidRPr="0054251A">
      <w:rPr>
        <w:rFonts w:asciiTheme="majorEastAsia" w:eastAsiaTheme="majorEastAsia" w:hAnsiTheme="majorEastAsia" w:cs="宋体" w:hint="eastAsia"/>
      </w:rPr>
      <w:t>实施日期：</w:t>
    </w:r>
    <w:r w:rsidR="000568F2" w:rsidRPr="0054251A">
      <w:rPr>
        <w:rFonts w:asciiTheme="majorEastAsia" w:eastAsiaTheme="majorEastAsia" w:hAnsiTheme="majorEastAsia" w:cs="Arial"/>
      </w:rPr>
      <w:t>20</w:t>
    </w:r>
    <w:r w:rsidRPr="0054251A">
      <w:rPr>
        <w:rFonts w:asciiTheme="majorEastAsia" w:eastAsiaTheme="majorEastAsia" w:hAnsiTheme="majorEastAsia" w:cs="Arial" w:hint="eastAsia"/>
      </w:rPr>
      <w:t>20</w:t>
    </w:r>
    <w:r w:rsidR="000568F2" w:rsidRPr="0054251A">
      <w:rPr>
        <w:rFonts w:asciiTheme="majorEastAsia" w:eastAsiaTheme="majorEastAsia" w:hAnsiTheme="majorEastAsia" w:cs="宋体" w:hint="eastAsia"/>
      </w:rPr>
      <w:t>年</w:t>
    </w:r>
    <w:r w:rsidR="00B3292E" w:rsidRPr="0054251A">
      <w:rPr>
        <w:rFonts w:asciiTheme="majorEastAsia" w:eastAsiaTheme="majorEastAsia" w:hAnsiTheme="majorEastAsia" w:cs="Arial" w:hint="eastAsia"/>
      </w:rPr>
      <w:t>0</w:t>
    </w:r>
    <w:r w:rsidRPr="0054251A">
      <w:rPr>
        <w:rFonts w:asciiTheme="majorEastAsia" w:eastAsiaTheme="majorEastAsia" w:hAnsiTheme="majorEastAsia" w:cs="Arial" w:hint="eastAsia"/>
      </w:rPr>
      <w:t>8</w:t>
    </w:r>
    <w:r w:rsidR="000568F2" w:rsidRPr="0054251A">
      <w:rPr>
        <w:rFonts w:asciiTheme="majorEastAsia" w:eastAsiaTheme="majorEastAsia" w:hAnsiTheme="majorEastAsia" w:cs="宋体" w:hint="eastAsia"/>
      </w:rPr>
      <w:t>月</w:t>
    </w:r>
    <w:r w:rsidRPr="0054251A">
      <w:rPr>
        <w:rFonts w:asciiTheme="majorEastAsia" w:eastAsiaTheme="majorEastAsia" w:hAnsiTheme="majorEastAsia" w:cs="Arial" w:hint="eastAsia"/>
      </w:rPr>
      <w:t>3</w:t>
    </w:r>
    <w:r w:rsidR="000568F2" w:rsidRPr="0054251A">
      <w:rPr>
        <w:rFonts w:asciiTheme="majorEastAsia" w:eastAsiaTheme="majorEastAsia" w:hAnsiTheme="majorEastAsia" w:cs="Arial" w:hint="eastAsia"/>
      </w:rPr>
      <w:t>1</w:t>
    </w:r>
    <w:r w:rsidR="000568F2" w:rsidRPr="0054251A">
      <w:rPr>
        <w:rFonts w:asciiTheme="majorEastAsia" w:eastAsiaTheme="majorEastAsia" w:hAnsiTheme="majorEastAsia" w:cs="宋体"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04" w:rsidRDefault="000C3C04">
      <w:r>
        <w:separator/>
      </w:r>
    </w:p>
  </w:footnote>
  <w:footnote w:type="continuationSeparator" w:id="0">
    <w:p w:rsidR="000C3C04" w:rsidRDefault="000C3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2" w:rsidRPr="0054251A" w:rsidRDefault="000568F2" w:rsidP="0054251A">
    <w:pPr>
      <w:pStyle w:val="a4"/>
      <w:jc w:val="left"/>
      <w:rPr>
        <w:rFonts w:asciiTheme="minorEastAsia" w:eastAsiaTheme="minorEastAsia" w:hAnsiTheme="minorEastAsia"/>
      </w:rPr>
    </w:pPr>
    <w:r w:rsidRPr="0054251A">
      <w:rPr>
        <w:rFonts w:asciiTheme="minorEastAsia" w:eastAsiaTheme="minorEastAsia" w:hAnsiTheme="minorEastAsia" w:cs="Arial"/>
        <w:kern w:val="0"/>
      </w:rPr>
      <w:t>CNAS-AL0</w:t>
    </w:r>
    <w:r w:rsidRPr="0054251A">
      <w:rPr>
        <w:rFonts w:asciiTheme="minorEastAsia" w:eastAsiaTheme="minorEastAsia" w:hAnsiTheme="minorEastAsia" w:cs="Arial" w:hint="eastAsia"/>
        <w:kern w:val="0"/>
      </w:rPr>
      <w:t>1</w:t>
    </w:r>
    <w:r w:rsidR="001522EB" w:rsidRPr="0054251A">
      <w:rPr>
        <w:rFonts w:asciiTheme="minorEastAsia" w:eastAsiaTheme="minorEastAsia" w:hAnsiTheme="minorEastAsia" w:cs="Arial" w:hint="eastAsia"/>
        <w:kern w:val="0"/>
      </w:rPr>
      <w:t>-46：20200831</w:t>
    </w:r>
    <w:r w:rsidRPr="0054251A">
      <w:rPr>
        <w:rFonts w:asciiTheme="minorEastAsia" w:eastAsiaTheme="minorEastAsia" w:hAnsiTheme="minorEastAsia" w:cs="Arial"/>
        <w:kern w:val="0"/>
      </w:rPr>
      <w:t xml:space="preserve">                                  </w:t>
    </w:r>
    <w:r w:rsidR="0054251A">
      <w:rPr>
        <w:rFonts w:asciiTheme="minorEastAsia" w:eastAsiaTheme="minorEastAsia" w:hAnsiTheme="minorEastAsia" w:cs="Arial" w:hint="eastAsia"/>
        <w:kern w:val="0"/>
      </w:rPr>
      <w:t xml:space="preserve">                        </w:t>
    </w:r>
    <w:r w:rsidRPr="0054251A">
      <w:rPr>
        <w:rFonts w:asciiTheme="minorEastAsia" w:eastAsiaTheme="minorEastAsia" w:hAnsiTheme="minorEastAsia" w:cs="Arial"/>
        <w:kern w:val="0"/>
      </w:rPr>
      <w:t xml:space="preserve">                                                     </w:t>
    </w:r>
    <w:r w:rsidR="00B3292E" w:rsidRPr="0054251A">
      <w:rPr>
        <w:rFonts w:asciiTheme="minorEastAsia" w:eastAsiaTheme="minorEastAsia" w:hAnsiTheme="minorEastAsia" w:cs="Arial" w:hint="eastAsia"/>
        <w:kern w:val="0"/>
      </w:rPr>
      <w:t xml:space="preserve">            </w:t>
    </w:r>
    <w:r w:rsidRPr="0054251A">
      <w:rPr>
        <w:rFonts w:asciiTheme="minorEastAsia" w:eastAsiaTheme="minorEastAsia" w:hAnsiTheme="minorEastAsia" w:cs="Arial"/>
        <w:kern w:val="0"/>
      </w:rPr>
      <w:t xml:space="preserve"> </w:t>
    </w:r>
    <w:r w:rsidRPr="0054251A">
      <w:rPr>
        <w:rFonts w:asciiTheme="minorEastAsia" w:eastAsiaTheme="minorEastAsia" w:hAnsiTheme="minorEastAsia" w:cs="宋体" w:hint="eastAsia"/>
      </w:rPr>
      <w:t>第</w:t>
    </w:r>
    <w:r w:rsidR="0054251A">
      <w:rPr>
        <w:rStyle w:val="a6"/>
        <w:rFonts w:asciiTheme="minorEastAsia" w:eastAsiaTheme="minorEastAsia" w:hAnsiTheme="minorEastAsia"/>
      </w:rPr>
      <w:fldChar w:fldCharType="begin"/>
    </w:r>
    <w:r w:rsidR="0054251A">
      <w:rPr>
        <w:rStyle w:val="a6"/>
        <w:rFonts w:asciiTheme="minorEastAsia" w:eastAsiaTheme="minorEastAsia" w:hAnsiTheme="minorEastAsia"/>
      </w:rPr>
      <w:instrText xml:space="preserve"> PAGE  \#00 \* MERGEFORMAT </w:instrText>
    </w:r>
    <w:r w:rsidR="0054251A">
      <w:rPr>
        <w:rStyle w:val="a6"/>
        <w:rFonts w:asciiTheme="minorEastAsia" w:eastAsiaTheme="minorEastAsia" w:hAnsiTheme="minorEastAsia"/>
      </w:rPr>
      <w:fldChar w:fldCharType="separate"/>
    </w:r>
    <w:r w:rsidR="0054251A">
      <w:rPr>
        <w:rStyle w:val="a6"/>
        <w:rFonts w:asciiTheme="minorEastAsia" w:eastAsiaTheme="minorEastAsia" w:hAnsiTheme="minorEastAsia"/>
        <w:noProof/>
      </w:rPr>
      <w:t>10</w:t>
    </w:r>
    <w:r w:rsidR="0054251A">
      <w:rPr>
        <w:rStyle w:val="a6"/>
        <w:rFonts w:asciiTheme="minorEastAsia" w:eastAsiaTheme="minorEastAsia" w:hAnsiTheme="minorEastAsia"/>
      </w:rPr>
      <w:fldChar w:fldCharType="end"/>
    </w:r>
    <w:r w:rsidRPr="0054251A">
      <w:rPr>
        <w:rFonts w:asciiTheme="minorEastAsia" w:eastAsiaTheme="minorEastAsia" w:hAnsiTheme="minorEastAsia" w:cs="宋体" w:hint="eastAsia"/>
      </w:rPr>
      <w:t>页</w:t>
    </w:r>
    <w:r w:rsidRPr="0054251A">
      <w:rPr>
        <w:rFonts w:asciiTheme="minorEastAsia" w:eastAsiaTheme="minorEastAsia" w:hAnsiTheme="minorEastAsia" w:cs="宋体"/>
      </w:rPr>
      <w:t xml:space="preserve"> </w:t>
    </w:r>
    <w:r w:rsidRPr="0054251A">
      <w:rPr>
        <w:rFonts w:asciiTheme="minorEastAsia" w:eastAsiaTheme="minorEastAsia" w:hAnsiTheme="minorEastAsia" w:cs="宋体" w:hint="eastAsia"/>
      </w:rPr>
      <w:t>共</w:t>
    </w:r>
    <w:r w:rsidR="00B72D8F" w:rsidRPr="0054251A">
      <w:rPr>
        <w:rStyle w:val="a6"/>
        <w:rFonts w:asciiTheme="minorEastAsia" w:eastAsiaTheme="minorEastAsia" w:hAnsiTheme="minorEastAsia"/>
      </w:rPr>
      <w:fldChar w:fldCharType="begin"/>
    </w:r>
    <w:r w:rsidRPr="0054251A">
      <w:rPr>
        <w:rStyle w:val="a6"/>
        <w:rFonts w:asciiTheme="minorEastAsia" w:eastAsiaTheme="minorEastAsia" w:hAnsiTheme="minorEastAsia"/>
      </w:rPr>
      <w:instrText xml:space="preserve"> NUMPAGES </w:instrText>
    </w:r>
    <w:r w:rsidR="00B72D8F" w:rsidRPr="0054251A">
      <w:rPr>
        <w:rStyle w:val="a6"/>
        <w:rFonts w:asciiTheme="minorEastAsia" w:eastAsiaTheme="minorEastAsia" w:hAnsiTheme="minorEastAsia"/>
      </w:rPr>
      <w:fldChar w:fldCharType="separate"/>
    </w:r>
    <w:r w:rsidR="0054251A">
      <w:rPr>
        <w:rStyle w:val="a6"/>
        <w:rFonts w:asciiTheme="minorEastAsia" w:eastAsiaTheme="minorEastAsia" w:hAnsiTheme="minorEastAsia"/>
        <w:noProof/>
      </w:rPr>
      <w:t>10</w:t>
    </w:r>
    <w:r w:rsidR="00B72D8F" w:rsidRPr="0054251A">
      <w:rPr>
        <w:rStyle w:val="a6"/>
        <w:rFonts w:asciiTheme="minorEastAsia" w:eastAsiaTheme="minorEastAsia" w:hAnsiTheme="minorEastAsia"/>
      </w:rPr>
      <w:fldChar w:fldCharType="end"/>
    </w:r>
    <w:r w:rsidRPr="0054251A">
      <w:rPr>
        <w:rFonts w:asciiTheme="minorEastAsia" w:eastAsiaTheme="minorEastAsia" w:hAnsiTheme="minorEastAsia" w:cs="宋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0D"/>
    <w:multiLevelType w:val="singleLevel"/>
    <w:tmpl w:val="BE845F1A"/>
    <w:lvl w:ilvl="0">
      <w:start w:val="1"/>
      <w:numFmt w:val="lowerLetter"/>
      <w:lvlText w:val="%1)"/>
      <w:lvlJc w:val="left"/>
      <w:pPr>
        <w:tabs>
          <w:tab w:val="num" w:pos="300"/>
        </w:tabs>
        <w:ind w:left="300" w:hanging="300"/>
      </w:pPr>
      <w:rPr>
        <w:rFonts w:hint="eastAsia"/>
      </w:rPr>
    </w:lvl>
  </w:abstractNum>
  <w:abstractNum w:abstractNumId="1">
    <w:nsid w:val="0A6A3BDC"/>
    <w:multiLevelType w:val="hybridMultilevel"/>
    <w:tmpl w:val="EF02E51A"/>
    <w:lvl w:ilvl="0" w:tplc="85B04B0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0DD1A36"/>
    <w:multiLevelType w:val="singleLevel"/>
    <w:tmpl w:val="780AB82A"/>
    <w:lvl w:ilvl="0">
      <w:start w:val="1"/>
      <w:numFmt w:val="lowerLetter"/>
      <w:lvlText w:val="%1)"/>
      <w:lvlJc w:val="left"/>
      <w:pPr>
        <w:tabs>
          <w:tab w:val="num" w:pos="195"/>
        </w:tabs>
        <w:ind w:left="195" w:hanging="195"/>
      </w:pPr>
      <w:rPr>
        <w:rFonts w:hint="default"/>
      </w:rPr>
    </w:lvl>
  </w:abstractNum>
  <w:abstractNum w:abstractNumId="3">
    <w:nsid w:val="1DA15AE6"/>
    <w:multiLevelType w:val="hybridMultilevel"/>
    <w:tmpl w:val="47D89C40"/>
    <w:lvl w:ilvl="0" w:tplc="F3AEDE9E">
      <w:start w:val="4"/>
      <w:numFmt w:val="decimal"/>
      <w:lvlText w:val="%1"/>
      <w:lvlJc w:val="left"/>
      <w:pPr>
        <w:tabs>
          <w:tab w:val="num" w:pos="435"/>
        </w:tabs>
        <w:ind w:left="435" w:hanging="435"/>
      </w:pPr>
      <w:rPr>
        <w:rFonts w:hint="eastAsia"/>
      </w:rPr>
    </w:lvl>
    <w:lvl w:ilvl="1" w:tplc="E9C6D74C">
      <w:numFmt w:val="none"/>
      <w:lvlText w:val=""/>
      <w:lvlJc w:val="left"/>
      <w:pPr>
        <w:tabs>
          <w:tab w:val="num" w:pos="360"/>
        </w:tabs>
      </w:pPr>
    </w:lvl>
    <w:lvl w:ilvl="2" w:tplc="0A6C0BE0">
      <w:numFmt w:val="none"/>
      <w:lvlText w:val=""/>
      <w:lvlJc w:val="left"/>
      <w:pPr>
        <w:tabs>
          <w:tab w:val="num" w:pos="360"/>
        </w:tabs>
      </w:pPr>
    </w:lvl>
    <w:lvl w:ilvl="3" w:tplc="E294EB5C">
      <w:numFmt w:val="none"/>
      <w:lvlText w:val=""/>
      <w:lvlJc w:val="left"/>
      <w:pPr>
        <w:tabs>
          <w:tab w:val="num" w:pos="360"/>
        </w:tabs>
      </w:pPr>
    </w:lvl>
    <w:lvl w:ilvl="4" w:tplc="DAC4138C">
      <w:numFmt w:val="none"/>
      <w:lvlText w:val=""/>
      <w:lvlJc w:val="left"/>
      <w:pPr>
        <w:tabs>
          <w:tab w:val="num" w:pos="360"/>
        </w:tabs>
      </w:pPr>
    </w:lvl>
    <w:lvl w:ilvl="5" w:tplc="5C9422D0">
      <w:numFmt w:val="none"/>
      <w:lvlText w:val=""/>
      <w:lvlJc w:val="left"/>
      <w:pPr>
        <w:tabs>
          <w:tab w:val="num" w:pos="360"/>
        </w:tabs>
      </w:pPr>
    </w:lvl>
    <w:lvl w:ilvl="6" w:tplc="FB56B4C0">
      <w:numFmt w:val="none"/>
      <w:lvlText w:val=""/>
      <w:lvlJc w:val="left"/>
      <w:pPr>
        <w:tabs>
          <w:tab w:val="num" w:pos="360"/>
        </w:tabs>
      </w:pPr>
    </w:lvl>
    <w:lvl w:ilvl="7" w:tplc="D7B48E0E">
      <w:numFmt w:val="none"/>
      <w:lvlText w:val=""/>
      <w:lvlJc w:val="left"/>
      <w:pPr>
        <w:tabs>
          <w:tab w:val="num" w:pos="360"/>
        </w:tabs>
      </w:pPr>
    </w:lvl>
    <w:lvl w:ilvl="8" w:tplc="132025E8">
      <w:numFmt w:val="none"/>
      <w:lvlText w:val=""/>
      <w:lvlJc w:val="left"/>
      <w:pPr>
        <w:tabs>
          <w:tab w:val="num" w:pos="360"/>
        </w:tabs>
      </w:pPr>
    </w:lvl>
  </w:abstractNum>
  <w:abstractNum w:abstractNumId="4">
    <w:nsid w:val="260A0E40"/>
    <w:multiLevelType w:val="hybridMultilevel"/>
    <w:tmpl w:val="4D9A5CB6"/>
    <w:lvl w:ilvl="0" w:tplc="DE1A40AA">
      <w:start w:val="6"/>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BB8309F"/>
    <w:multiLevelType w:val="singleLevel"/>
    <w:tmpl w:val="0752488A"/>
    <w:lvl w:ilvl="0">
      <w:start w:val="1"/>
      <w:numFmt w:val="lowerLetter"/>
      <w:lvlText w:val="%1）"/>
      <w:lvlJc w:val="left"/>
      <w:pPr>
        <w:tabs>
          <w:tab w:val="num" w:pos="360"/>
        </w:tabs>
        <w:ind w:left="360" w:hanging="360"/>
      </w:pPr>
      <w:rPr>
        <w:rFonts w:hint="default"/>
      </w:rPr>
    </w:lvl>
  </w:abstractNum>
  <w:abstractNum w:abstractNumId="6">
    <w:nsid w:val="3DCF6A55"/>
    <w:multiLevelType w:val="singleLevel"/>
    <w:tmpl w:val="04090007"/>
    <w:lvl w:ilvl="0">
      <w:start w:val="1"/>
      <w:numFmt w:val="bullet"/>
      <w:lvlText w:val=""/>
      <w:lvlJc w:val="left"/>
      <w:pPr>
        <w:tabs>
          <w:tab w:val="num" w:pos="425"/>
        </w:tabs>
        <w:ind w:left="425" w:hanging="425"/>
      </w:pPr>
      <w:rPr>
        <w:rFonts w:ascii="Wingdings" w:hAnsi="Wingdings" w:cs="Wingdings" w:hint="default"/>
        <w:sz w:val="16"/>
        <w:szCs w:val="16"/>
      </w:rPr>
    </w:lvl>
  </w:abstractNum>
  <w:abstractNum w:abstractNumId="7">
    <w:nsid w:val="46EC0122"/>
    <w:multiLevelType w:val="hybridMultilevel"/>
    <w:tmpl w:val="F0F6B3A0"/>
    <w:lvl w:ilvl="0" w:tplc="1B82A2E0">
      <w:start w:val="1"/>
      <w:numFmt w:val="lowerLetter"/>
      <w:lvlText w:val="%1）"/>
      <w:lvlJc w:val="left"/>
      <w:pPr>
        <w:tabs>
          <w:tab w:val="num" w:pos="360"/>
        </w:tabs>
        <w:ind w:left="360" w:hanging="360"/>
      </w:pPr>
      <w:rPr>
        <w:rFonts w:hint="default"/>
      </w:rPr>
    </w:lvl>
    <w:lvl w:ilvl="1" w:tplc="E662ED66">
      <w:start w:val="1"/>
      <w:numFmt w:val="lowerLetter"/>
      <w:lvlText w:val="%2)"/>
      <w:lvlJc w:val="left"/>
      <w:pPr>
        <w:tabs>
          <w:tab w:val="num" w:pos="840"/>
        </w:tabs>
        <w:ind w:left="840" w:hanging="420"/>
      </w:pPr>
    </w:lvl>
    <w:lvl w:ilvl="2" w:tplc="12A23924">
      <w:start w:val="1"/>
      <w:numFmt w:val="lowerRoman"/>
      <w:lvlText w:val="%3."/>
      <w:lvlJc w:val="right"/>
      <w:pPr>
        <w:tabs>
          <w:tab w:val="num" w:pos="1260"/>
        </w:tabs>
        <w:ind w:left="1260" w:hanging="420"/>
      </w:pPr>
    </w:lvl>
    <w:lvl w:ilvl="3" w:tplc="7ACC5C34">
      <w:start w:val="1"/>
      <w:numFmt w:val="decimal"/>
      <w:lvlText w:val="%4."/>
      <w:lvlJc w:val="left"/>
      <w:pPr>
        <w:tabs>
          <w:tab w:val="num" w:pos="1680"/>
        </w:tabs>
        <w:ind w:left="1680" w:hanging="420"/>
      </w:pPr>
    </w:lvl>
    <w:lvl w:ilvl="4" w:tplc="8F6CAD2A">
      <w:start w:val="1"/>
      <w:numFmt w:val="lowerLetter"/>
      <w:lvlText w:val="%5)"/>
      <w:lvlJc w:val="left"/>
      <w:pPr>
        <w:tabs>
          <w:tab w:val="num" w:pos="2100"/>
        </w:tabs>
        <w:ind w:left="2100" w:hanging="420"/>
      </w:pPr>
    </w:lvl>
    <w:lvl w:ilvl="5" w:tplc="D67E4620">
      <w:start w:val="1"/>
      <w:numFmt w:val="lowerRoman"/>
      <w:lvlText w:val="%6."/>
      <w:lvlJc w:val="right"/>
      <w:pPr>
        <w:tabs>
          <w:tab w:val="num" w:pos="2520"/>
        </w:tabs>
        <w:ind w:left="2520" w:hanging="420"/>
      </w:pPr>
    </w:lvl>
    <w:lvl w:ilvl="6" w:tplc="B2B439D4">
      <w:start w:val="1"/>
      <w:numFmt w:val="decimal"/>
      <w:lvlText w:val="%7."/>
      <w:lvlJc w:val="left"/>
      <w:pPr>
        <w:tabs>
          <w:tab w:val="num" w:pos="2940"/>
        </w:tabs>
        <w:ind w:left="2940" w:hanging="420"/>
      </w:pPr>
    </w:lvl>
    <w:lvl w:ilvl="7" w:tplc="C25CDF7C">
      <w:start w:val="1"/>
      <w:numFmt w:val="lowerLetter"/>
      <w:lvlText w:val="%8)"/>
      <w:lvlJc w:val="left"/>
      <w:pPr>
        <w:tabs>
          <w:tab w:val="num" w:pos="3360"/>
        </w:tabs>
        <w:ind w:left="3360" w:hanging="420"/>
      </w:pPr>
    </w:lvl>
    <w:lvl w:ilvl="8" w:tplc="4A6EDF06">
      <w:start w:val="1"/>
      <w:numFmt w:val="lowerRoman"/>
      <w:lvlText w:val="%9."/>
      <w:lvlJc w:val="right"/>
      <w:pPr>
        <w:tabs>
          <w:tab w:val="num" w:pos="3780"/>
        </w:tabs>
        <w:ind w:left="3780" w:hanging="420"/>
      </w:pPr>
    </w:lvl>
  </w:abstractNum>
  <w:abstractNum w:abstractNumId="8">
    <w:nsid w:val="49F207C2"/>
    <w:multiLevelType w:val="singleLevel"/>
    <w:tmpl w:val="9B302938"/>
    <w:lvl w:ilvl="0">
      <w:start w:val="1"/>
      <w:numFmt w:val="lowerLetter"/>
      <w:lvlText w:val="%1)"/>
      <w:lvlJc w:val="left"/>
      <w:pPr>
        <w:tabs>
          <w:tab w:val="num" w:pos="195"/>
        </w:tabs>
        <w:ind w:left="195" w:hanging="195"/>
      </w:pPr>
      <w:rPr>
        <w:rFonts w:hint="default"/>
      </w:rPr>
    </w:lvl>
  </w:abstractNum>
  <w:abstractNum w:abstractNumId="9">
    <w:nsid w:val="4EF9612A"/>
    <w:multiLevelType w:val="hybridMultilevel"/>
    <w:tmpl w:val="C2281024"/>
    <w:lvl w:ilvl="0" w:tplc="653ADD5A">
      <w:start w:val="1"/>
      <w:numFmt w:val="lowerLetter"/>
      <w:lvlText w:val="%1）"/>
      <w:lvlJc w:val="left"/>
      <w:pPr>
        <w:tabs>
          <w:tab w:val="num" w:pos="360"/>
        </w:tabs>
        <w:ind w:left="360" w:hanging="360"/>
      </w:pPr>
      <w:rPr>
        <w:rFonts w:hint="default"/>
      </w:rPr>
    </w:lvl>
    <w:lvl w:ilvl="1" w:tplc="724EBA90">
      <w:start w:val="1"/>
      <w:numFmt w:val="lowerLetter"/>
      <w:lvlText w:val="%2)"/>
      <w:lvlJc w:val="left"/>
      <w:pPr>
        <w:tabs>
          <w:tab w:val="num" w:pos="840"/>
        </w:tabs>
        <w:ind w:left="840" w:hanging="420"/>
      </w:pPr>
    </w:lvl>
    <w:lvl w:ilvl="2" w:tplc="9DD69B50">
      <w:start w:val="1"/>
      <w:numFmt w:val="lowerRoman"/>
      <w:lvlText w:val="%3."/>
      <w:lvlJc w:val="right"/>
      <w:pPr>
        <w:tabs>
          <w:tab w:val="num" w:pos="1260"/>
        </w:tabs>
        <w:ind w:left="1260" w:hanging="420"/>
      </w:pPr>
    </w:lvl>
    <w:lvl w:ilvl="3" w:tplc="C1AA3FB4">
      <w:start w:val="1"/>
      <w:numFmt w:val="decimal"/>
      <w:lvlText w:val="%4."/>
      <w:lvlJc w:val="left"/>
      <w:pPr>
        <w:tabs>
          <w:tab w:val="num" w:pos="1680"/>
        </w:tabs>
        <w:ind w:left="1680" w:hanging="420"/>
      </w:pPr>
    </w:lvl>
    <w:lvl w:ilvl="4" w:tplc="26C811E0">
      <w:start w:val="1"/>
      <w:numFmt w:val="lowerLetter"/>
      <w:lvlText w:val="%5)"/>
      <w:lvlJc w:val="left"/>
      <w:pPr>
        <w:tabs>
          <w:tab w:val="num" w:pos="2100"/>
        </w:tabs>
        <w:ind w:left="2100" w:hanging="420"/>
      </w:pPr>
    </w:lvl>
    <w:lvl w:ilvl="5" w:tplc="22BCCC44">
      <w:start w:val="1"/>
      <w:numFmt w:val="lowerRoman"/>
      <w:lvlText w:val="%6."/>
      <w:lvlJc w:val="right"/>
      <w:pPr>
        <w:tabs>
          <w:tab w:val="num" w:pos="2520"/>
        </w:tabs>
        <w:ind w:left="2520" w:hanging="420"/>
      </w:pPr>
    </w:lvl>
    <w:lvl w:ilvl="6" w:tplc="E3A85B98">
      <w:start w:val="1"/>
      <w:numFmt w:val="decimal"/>
      <w:lvlText w:val="%7."/>
      <w:lvlJc w:val="left"/>
      <w:pPr>
        <w:tabs>
          <w:tab w:val="num" w:pos="2940"/>
        </w:tabs>
        <w:ind w:left="2940" w:hanging="420"/>
      </w:pPr>
    </w:lvl>
    <w:lvl w:ilvl="7" w:tplc="5240E98E">
      <w:start w:val="1"/>
      <w:numFmt w:val="lowerLetter"/>
      <w:lvlText w:val="%8)"/>
      <w:lvlJc w:val="left"/>
      <w:pPr>
        <w:tabs>
          <w:tab w:val="num" w:pos="3360"/>
        </w:tabs>
        <w:ind w:left="3360" w:hanging="420"/>
      </w:pPr>
    </w:lvl>
    <w:lvl w:ilvl="8" w:tplc="8C8421BE">
      <w:start w:val="1"/>
      <w:numFmt w:val="lowerRoman"/>
      <w:lvlText w:val="%9."/>
      <w:lvlJc w:val="right"/>
      <w:pPr>
        <w:tabs>
          <w:tab w:val="num" w:pos="3780"/>
        </w:tabs>
        <w:ind w:left="3780" w:hanging="420"/>
      </w:pPr>
    </w:lvl>
  </w:abstractNum>
  <w:abstractNum w:abstractNumId="10">
    <w:nsid w:val="556C623B"/>
    <w:multiLevelType w:val="hybridMultilevel"/>
    <w:tmpl w:val="8452AF9E"/>
    <w:lvl w:ilvl="0" w:tplc="5590F946">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5BC42D6C"/>
    <w:multiLevelType w:val="hybridMultilevel"/>
    <w:tmpl w:val="CD641F98"/>
    <w:lvl w:ilvl="0" w:tplc="D138CDC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FD2546F"/>
    <w:multiLevelType w:val="singleLevel"/>
    <w:tmpl w:val="FFA29D26"/>
    <w:lvl w:ilvl="0">
      <w:start w:val="1"/>
      <w:numFmt w:val="lowerLetter"/>
      <w:lvlText w:val="%1）"/>
      <w:lvlJc w:val="left"/>
      <w:pPr>
        <w:tabs>
          <w:tab w:val="num" w:pos="285"/>
        </w:tabs>
        <w:ind w:left="285" w:hanging="285"/>
      </w:pPr>
      <w:rPr>
        <w:rFonts w:hint="default"/>
      </w:rPr>
    </w:lvl>
  </w:abstractNum>
  <w:abstractNum w:abstractNumId="13">
    <w:nsid w:val="617648E1"/>
    <w:multiLevelType w:val="multilevel"/>
    <w:tmpl w:val="5C489094"/>
    <w:lvl w:ilvl="0">
      <w:start w:val="5"/>
      <w:numFmt w:val="decimal"/>
      <w:lvlText w:val="%1"/>
      <w:lvlJc w:val="left"/>
      <w:pPr>
        <w:tabs>
          <w:tab w:val="num" w:pos="360"/>
        </w:tabs>
        <w:ind w:left="360" w:hanging="360"/>
      </w:pPr>
      <w:rPr>
        <w:rFonts w:hint="eastAsia"/>
      </w:rPr>
    </w:lvl>
    <w:lvl w:ilvl="1">
      <w:start w:val="6"/>
      <w:numFmt w:val="decimal"/>
      <w:isLgl/>
      <w:lvlText w:val="%1.%2."/>
      <w:lvlJc w:val="left"/>
      <w:pPr>
        <w:tabs>
          <w:tab w:val="num" w:pos="720"/>
        </w:tabs>
        <w:ind w:left="720" w:hanging="720"/>
      </w:pPr>
      <w:rPr>
        <w:rFonts w:hint="eastAsia"/>
      </w:rPr>
    </w:lvl>
    <w:lvl w:ilvl="2">
      <w:start w:val="2"/>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nsid w:val="645B4EE7"/>
    <w:multiLevelType w:val="singleLevel"/>
    <w:tmpl w:val="8144A0E0"/>
    <w:lvl w:ilvl="0">
      <w:start w:val="1"/>
      <w:numFmt w:val="lowerLetter"/>
      <w:lvlText w:val="%1)"/>
      <w:lvlJc w:val="left"/>
      <w:pPr>
        <w:tabs>
          <w:tab w:val="num" w:pos="285"/>
        </w:tabs>
        <w:ind w:left="285" w:hanging="285"/>
      </w:pPr>
      <w:rPr>
        <w:rFonts w:hint="default"/>
      </w:rPr>
    </w:lvl>
  </w:abstractNum>
  <w:abstractNum w:abstractNumId="15">
    <w:nsid w:val="648D3DD3"/>
    <w:multiLevelType w:val="singleLevel"/>
    <w:tmpl w:val="316670C2"/>
    <w:lvl w:ilvl="0">
      <w:start w:val="1"/>
      <w:numFmt w:val="lowerLetter"/>
      <w:lvlText w:val="%1)"/>
      <w:lvlJc w:val="left"/>
      <w:pPr>
        <w:tabs>
          <w:tab w:val="num" w:pos="195"/>
        </w:tabs>
        <w:ind w:left="195" w:hanging="195"/>
      </w:pPr>
      <w:rPr>
        <w:rFonts w:hint="default"/>
      </w:rPr>
    </w:lvl>
  </w:abstractNum>
  <w:abstractNum w:abstractNumId="16">
    <w:nsid w:val="65025ABA"/>
    <w:multiLevelType w:val="singleLevel"/>
    <w:tmpl w:val="96189118"/>
    <w:lvl w:ilvl="0">
      <w:start w:val="1"/>
      <w:numFmt w:val="lowerLetter"/>
      <w:lvlText w:val="%1)"/>
      <w:lvlJc w:val="left"/>
      <w:pPr>
        <w:tabs>
          <w:tab w:val="num" w:pos="195"/>
        </w:tabs>
        <w:ind w:left="195" w:hanging="195"/>
      </w:pPr>
      <w:rPr>
        <w:rFonts w:hint="default"/>
      </w:rPr>
    </w:lvl>
  </w:abstractNum>
  <w:abstractNum w:abstractNumId="17">
    <w:nsid w:val="65B50E15"/>
    <w:multiLevelType w:val="singleLevel"/>
    <w:tmpl w:val="D31C97CC"/>
    <w:lvl w:ilvl="0">
      <w:start w:val="1"/>
      <w:numFmt w:val="lowerRoman"/>
      <w:lvlText w:val="%1）"/>
      <w:lvlJc w:val="left"/>
      <w:pPr>
        <w:tabs>
          <w:tab w:val="num" w:pos="285"/>
        </w:tabs>
        <w:ind w:left="285" w:hanging="285"/>
      </w:pPr>
      <w:rPr>
        <w:rFonts w:hint="default"/>
      </w:rPr>
    </w:lvl>
  </w:abstractNum>
  <w:abstractNum w:abstractNumId="18">
    <w:nsid w:val="668266A3"/>
    <w:multiLevelType w:val="singleLevel"/>
    <w:tmpl w:val="ABCEAA2C"/>
    <w:lvl w:ilvl="0">
      <w:start w:val="4"/>
      <w:numFmt w:val="decimal"/>
      <w:lvlText w:val="%1"/>
      <w:lvlJc w:val="left"/>
      <w:pPr>
        <w:tabs>
          <w:tab w:val="num" w:pos="360"/>
        </w:tabs>
        <w:ind w:left="360" w:hanging="360"/>
      </w:pPr>
      <w:rPr>
        <w:rFonts w:hint="eastAsia"/>
      </w:rPr>
    </w:lvl>
  </w:abstractNum>
  <w:abstractNum w:abstractNumId="19">
    <w:nsid w:val="735F4FF5"/>
    <w:multiLevelType w:val="hybridMultilevel"/>
    <w:tmpl w:val="9A4011EA"/>
    <w:lvl w:ilvl="0" w:tplc="BF9C6C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774F6839"/>
    <w:multiLevelType w:val="hybridMultilevel"/>
    <w:tmpl w:val="BF1294FC"/>
    <w:lvl w:ilvl="0" w:tplc="8B9440E4">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7B873E1E"/>
    <w:multiLevelType w:val="hybridMultilevel"/>
    <w:tmpl w:val="E682BE0E"/>
    <w:lvl w:ilvl="0" w:tplc="0F3CCAE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7D4B0493"/>
    <w:multiLevelType w:val="singleLevel"/>
    <w:tmpl w:val="3BB29BA6"/>
    <w:lvl w:ilvl="0">
      <w:start w:val="4"/>
      <w:numFmt w:val="decimal"/>
      <w:lvlText w:val="%1"/>
      <w:lvlJc w:val="left"/>
      <w:pPr>
        <w:tabs>
          <w:tab w:val="num" w:pos="465"/>
        </w:tabs>
        <w:ind w:left="465" w:hanging="360"/>
      </w:pPr>
      <w:rPr>
        <w:rFonts w:hint="eastAsia"/>
      </w:rPr>
    </w:lvl>
  </w:abstractNum>
  <w:num w:numId="1">
    <w:abstractNumId w:val="3"/>
  </w:num>
  <w:num w:numId="2">
    <w:abstractNumId w:val="7"/>
  </w:num>
  <w:num w:numId="3">
    <w:abstractNumId w:val="9"/>
  </w:num>
  <w:num w:numId="4">
    <w:abstractNumId w:val="14"/>
  </w:num>
  <w:num w:numId="5">
    <w:abstractNumId w:val="5"/>
  </w:num>
  <w:num w:numId="6">
    <w:abstractNumId w:val="18"/>
  </w:num>
  <w:num w:numId="7">
    <w:abstractNumId w:val="22"/>
  </w:num>
  <w:num w:numId="8">
    <w:abstractNumId w:val="13"/>
  </w:num>
  <w:num w:numId="9">
    <w:abstractNumId w:val="8"/>
  </w:num>
  <w:num w:numId="10">
    <w:abstractNumId w:val="17"/>
  </w:num>
  <w:num w:numId="11">
    <w:abstractNumId w:val="0"/>
  </w:num>
  <w:num w:numId="12">
    <w:abstractNumId w:val="12"/>
  </w:num>
  <w:num w:numId="13">
    <w:abstractNumId w:val="2"/>
  </w:num>
  <w:num w:numId="14">
    <w:abstractNumId w:val="16"/>
  </w:num>
  <w:num w:numId="15">
    <w:abstractNumId w:val="6"/>
  </w:num>
  <w:num w:numId="16">
    <w:abstractNumId w:val="15"/>
  </w:num>
  <w:num w:numId="17">
    <w:abstractNumId w:val="19"/>
  </w:num>
  <w:num w:numId="18">
    <w:abstractNumId w:val="1"/>
  </w:num>
  <w:num w:numId="19">
    <w:abstractNumId w:val="10"/>
  </w:num>
  <w:num w:numId="20">
    <w:abstractNumId w:val="21"/>
  </w:num>
  <w:num w:numId="21">
    <w:abstractNumId w:val="1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96"/>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9"/>
    <w:rsid w:val="00006AEB"/>
    <w:rsid w:val="0000710A"/>
    <w:rsid w:val="000209FF"/>
    <w:rsid w:val="00022EEB"/>
    <w:rsid w:val="000419C7"/>
    <w:rsid w:val="00042DC0"/>
    <w:rsid w:val="00047916"/>
    <w:rsid w:val="000521D8"/>
    <w:rsid w:val="000568F2"/>
    <w:rsid w:val="000606E1"/>
    <w:rsid w:val="000744CD"/>
    <w:rsid w:val="00074F15"/>
    <w:rsid w:val="00076DA2"/>
    <w:rsid w:val="0007797B"/>
    <w:rsid w:val="00082103"/>
    <w:rsid w:val="00085E00"/>
    <w:rsid w:val="00086892"/>
    <w:rsid w:val="00087BE0"/>
    <w:rsid w:val="000976AE"/>
    <w:rsid w:val="000C07ED"/>
    <w:rsid w:val="000C3C04"/>
    <w:rsid w:val="000C7BBC"/>
    <w:rsid w:val="000D016F"/>
    <w:rsid w:val="000D389A"/>
    <w:rsid w:val="000D413A"/>
    <w:rsid w:val="000D6FE8"/>
    <w:rsid w:val="000D75C5"/>
    <w:rsid w:val="0010553C"/>
    <w:rsid w:val="00106535"/>
    <w:rsid w:val="00107594"/>
    <w:rsid w:val="0011130F"/>
    <w:rsid w:val="00115DBE"/>
    <w:rsid w:val="00126E3A"/>
    <w:rsid w:val="00135A7A"/>
    <w:rsid w:val="001365B1"/>
    <w:rsid w:val="00136E5D"/>
    <w:rsid w:val="00137C60"/>
    <w:rsid w:val="00141176"/>
    <w:rsid w:val="00141DD0"/>
    <w:rsid w:val="0014306E"/>
    <w:rsid w:val="00144B9D"/>
    <w:rsid w:val="001522EB"/>
    <w:rsid w:val="00155877"/>
    <w:rsid w:val="00155EC3"/>
    <w:rsid w:val="0018246A"/>
    <w:rsid w:val="00185674"/>
    <w:rsid w:val="00186C06"/>
    <w:rsid w:val="001A13C0"/>
    <w:rsid w:val="001A327D"/>
    <w:rsid w:val="001A3E2B"/>
    <w:rsid w:val="001A50BC"/>
    <w:rsid w:val="001A7E81"/>
    <w:rsid w:val="001B1AF7"/>
    <w:rsid w:val="001D2758"/>
    <w:rsid w:val="001E62E8"/>
    <w:rsid w:val="002032C7"/>
    <w:rsid w:val="0020343A"/>
    <w:rsid w:val="0021141D"/>
    <w:rsid w:val="00214D1A"/>
    <w:rsid w:val="00216685"/>
    <w:rsid w:val="00233915"/>
    <w:rsid w:val="00242310"/>
    <w:rsid w:val="00250554"/>
    <w:rsid w:val="0025263D"/>
    <w:rsid w:val="002605B2"/>
    <w:rsid w:val="002809FF"/>
    <w:rsid w:val="002841C1"/>
    <w:rsid w:val="002870C2"/>
    <w:rsid w:val="002B1131"/>
    <w:rsid w:val="002B2CD7"/>
    <w:rsid w:val="002B534E"/>
    <w:rsid w:val="002B615D"/>
    <w:rsid w:val="002B749E"/>
    <w:rsid w:val="002C5347"/>
    <w:rsid w:val="002D075D"/>
    <w:rsid w:val="002D449E"/>
    <w:rsid w:val="002D6186"/>
    <w:rsid w:val="002E2552"/>
    <w:rsid w:val="002E5302"/>
    <w:rsid w:val="00300BBD"/>
    <w:rsid w:val="00301639"/>
    <w:rsid w:val="00305425"/>
    <w:rsid w:val="0030743C"/>
    <w:rsid w:val="00332F56"/>
    <w:rsid w:val="00355B62"/>
    <w:rsid w:val="003576A8"/>
    <w:rsid w:val="00372253"/>
    <w:rsid w:val="003730E7"/>
    <w:rsid w:val="00373E14"/>
    <w:rsid w:val="00375801"/>
    <w:rsid w:val="00375FD0"/>
    <w:rsid w:val="00382A68"/>
    <w:rsid w:val="00384A4B"/>
    <w:rsid w:val="003852AA"/>
    <w:rsid w:val="00386CEF"/>
    <w:rsid w:val="003928BF"/>
    <w:rsid w:val="00395C3C"/>
    <w:rsid w:val="003A4DE4"/>
    <w:rsid w:val="003B4664"/>
    <w:rsid w:val="003C159C"/>
    <w:rsid w:val="003E4B33"/>
    <w:rsid w:val="003E68AD"/>
    <w:rsid w:val="003F445D"/>
    <w:rsid w:val="00404523"/>
    <w:rsid w:val="004059E8"/>
    <w:rsid w:val="00407026"/>
    <w:rsid w:val="004074E0"/>
    <w:rsid w:val="00417622"/>
    <w:rsid w:val="00427725"/>
    <w:rsid w:val="00434B9E"/>
    <w:rsid w:val="00435F82"/>
    <w:rsid w:val="00453ED7"/>
    <w:rsid w:val="00456980"/>
    <w:rsid w:val="00457F0A"/>
    <w:rsid w:val="004658D1"/>
    <w:rsid w:val="00467942"/>
    <w:rsid w:val="00474410"/>
    <w:rsid w:val="00477297"/>
    <w:rsid w:val="0048035D"/>
    <w:rsid w:val="004845EA"/>
    <w:rsid w:val="00487FE1"/>
    <w:rsid w:val="004A196F"/>
    <w:rsid w:val="004A5B41"/>
    <w:rsid w:val="004A7730"/>
    <w:rsid w:val="004B0789"/>
    <w:rsid w:val="004B2E5B"/>
    <w:rsid w:val="004B3FCE"/>
    <w:rsid w:val="004B5FFC"/>
    <w:rsid w:val="004C4CA8"/>
    <w:rsid w:val="004D105F"/>
    <w:rsid w:val="004D5F43"/>
    <w:rsid w:val="004D7F5E"/>
    <w:rsid w:val="004E02E8"/>
    <w:rsid w:val="004F2469"/>
    <w:rsid w:val="0050343F"/>
    <w:rsid w:val="00504A77"/>
    <w:rsid w:val="005105C2"/>
    <w:rsid w:val="00510E9D"/>
    <w:rsid w:val="00512F8B"/>
    <w:rsid w:val="0051418F"/>
    <w:rsid w:val="005244A5"/>
    <w:rsid w:val="005351A5"/>
    <w:rsid w:val="0054251A"/>
    <w:rsid w:val="005555FB"/>
    <w:rsid w:val="00564A54"/>
    <w:rsid w:val="00567895"/>
    <w:rsid w:val="005721D1"/>
    <w:rsid w:val="00587D1F"/>
    <w:rsid w:val="005904EA"/>
    <w:rsid w:val="00596CD4"/>
    <w:rsid w:val="005B2A3C"/>
    <w:rsid w:val="005B4038"/>
    <w:rsid w:val="005B467A"/>
    <w:rsid w:val="005B49B9"/>
    <w:rsid w:val="005C1D30"/>
    <w:rsid w:val="005C404A"/>
    <w:rsid w:val="005D788C"/>
    <w:rsid w:val="005E0C65"/>
    <w:rsid w:val="005F6388"/>
    <w:rsid w:val="005F6719"/>
    <w:rsid w:val="00600945"/>
    <w:rsid w:val="006177FC"/>
    <w:rsid w:val="0062656F"/>
    <w:rsid w:val="006466A3"/>
    <w:rsid w:val="006718D7"/>
    <w:rsid w:val="0067495D"/>
    <w:rsid w:val="006842D7"/>
    <w:rsid w:val="00684CC7"/>
    <w:rsid w:val="006A1E88"/>
    <w:rsid w:val="006A3EB2"/>
    <w:rsid w:val="006A505F"/>
    <w:rsid w:val="006B2FB2"/>
    <w:rsid w:val="006B6135"/>
    <w:rsid w:val="006C0FAA"/>
    <w:rsid w:val="006C455C"/>
    <w:rsid w:val="006C7BCC"/>
    <w:rsid w:val="006D53FB"/>
    <w:rsid w:val="006E086F"/>
    <w:rsid w:val="006E176E"/>
    <w:rsid w:val="006E197A"/>
    <w:rsid w:val="006E4AD5"/>
    <w:rsid w:val="006F01D4"/>
    <w:rsid w:val="007025B7"/>
    <w:rsid w:val="0070644C"/>
    <w:rsid w:val="0070768A"/>
    <w:rsid w:val="00713D29"/>
    <w:rsid w:val="00715604"/>
    <w:rsid w:val="00715BAF"/>
    <w:rsid w:val="00716401"/>
    <w:rsid w:val="0072007F"/>
    <w:rsid w:val="00721487"/>
    <w:rsid w:val="00722B11"/>
    <w:rsid w:val="00731C09"/>
    <w:rsid w:val="007444E0"/>
    <w:rsid w:val="0075434F"/>
    <w:rsid w:val="00781412"/>
    <w:rsid w:val="00787E68"/>
    <w:rsid w:val="007947E9"/>
    <w:rsid w:val="0079672C"/>
    <w:rsid w:val="00796F82"/>
    <w:rsid w:val="007A29BC"/>
    <w:rsid w:val="007A40EF"/>
    <w:rsid w:val="007B23DB"/>
    <w:rsid w:val="007C1798"/>
    <w:rsid w:val="007C43CA"/>
    <w:rsid w:val="007D0EE9"/>
    <w:rsid w:val="007D5149"/>
    <w:rsid w:val="007F1D4D"/>
    <w:rsid w:val="007F5EE0"/>
    <w:rsid w:val="00802D60"/>
    <w:rsid w:val="00805AB7"/>
    <w:rsid w:val="00807F72"/>
    <w:rsid w:val="00813511"/>
    <w:rsid w:val="008346CA"/>
    <w:rsid w:val="00856D2B"/>
    <w:rsid w:val="00864ED9"/>
    <w:rsid w:val="00866B6E"/>
    <w:rsid w:val="00874E14"/>
    <w:rsid w:val="00875522"/>
    <w:rsid w:val="00882B3F"/>
    <w:rsid w:val="00886ACD"/>
    <w:rsid w:val="008941A9"/>
    <w:rsid w:val="008959B4"/>
    <w:rsid w:val="008A3D75"/>
    <w:rsid w:val="008C26EE"/>
    <w:rsid w:val="008C6F15"/>
    <w:rsid w:val="008C7C36"/>
    <w:rsid w:val="008D60E4"/>
    <w:rsid w:val="008F4E41"/>
    <w:rsid w:val="00900135"/>
    <w:rsid w:val="00900D6E"/>
    <w:rsid w:val="009124CB"/>
    <w:rsid w:val="00914E30"/>
    <w:rsid w:val="0091591C"/>
    <w:rsid w:val="0092242F"/>
    <w:rsid w:val="0092331A"/>
    <w:rsid w:val="009259CC"/>
    <w:rsid w:val="00941139"/>
    <w:rsid w:val="009442D6"/>
    <w:rsid w:val="0094492A"/>
    <w:rsid w:val="00952609"/>
    <w:rsid w:val="0095299C"/>
    <w:rsid w:val="009678C0"/>
    <w:rsid w:val="00970DEC"/>
    <w:rsid w:val="00971F41"/>
    <w:rsid w:val="00977450"/>
    <w:rsid w:val="0098055F"/>
    <w:rsid w:val="009A2C36"/>
    <w:rsid w:val="009A2EE4"/>
    <w:rsid w:val="009A6ABC"/>
    <w:rsid w:val="009B3819"/>
    <w:rsid w:val="009C420E"/>
    <w:rsid w:val="009C51C0"/>
    <w:rsid w:val="009C6661"/>
    <w:rsid w:val="009C7504"/>
    <w:rsid w:val="009D3749"/>
    <w:rsid w:val="009D5A6B"/>
    <w:rsid w:val="009D6434"/>
    <w:rsid w:val="009D6845"/>
    <w:rsid w:val="009E58B9"/>
    <w:rsid w:val="009E74F8"/>
    <w:rsid w:val="009E7DD9"/>
    <w:rsid w:val="00A04BCE"/>
    <w:rsid w:val="00A04FBA"/>
    <w:rsid w:val="00A1529B"/>
    <w:rsid w:val="00A15FA7"/>
    <w:rsid w:val="00A16B72"/>
    <w:rsid w:val="00A21F67"/>
    <w:rsid w:val="00A25823"/>
    <w:rsid w:val="00A25C2E"/>
    <w:rsid w:val="00A4226F"/>
    <w:rsid w:val="00A42719"/>
    <w:rsid w:val="00A47739"/>
    <w:rsid w:val="00A52878"/>
    <w:rsid w:val="00A67736"/>
    <w:rsid w:val="00A727D8"/>
    <w:rsid w:val="00A735D7"/>
    <w:rsid w:val="00A77EE9"/>
    <w:rsid w:val="00A81729"/>
    <w:rsid w:val="00A82481"/>
    <w:rsid w:val="00A85BE9"/>
    <w:rsid w:val="00A87116"/>
    <w:rsid w:val="00A903AC"/>
    <w:rsid w:val="00AA0B13"/>
    <w:rsid w:val="00AB024D"/>
    <w:rsid w:val="00AB52A1"/>
    <w:rsid w:val="00AC1259"/>
    <w:rsid w:val="00AC24DE"/>
    <w:rsid w:val="00AC3A11"/>
    <w:rsid w:val="00AC40F2"/>
    <w:rsid w:val="00AD05B6"/>
    <w:rsid w:val="00AD6C9F"/>
    <w:rsid w:val="00AE1789"/>
    <w:rsid w:val="00AE3E97"/>
    <w:rsid w:val="00AF5206"/>
    <w:rsid w:val="00AF6260"/>
    <w:rsid w:val="00B014B0"/>
    <w:rsid w:val="00B0497D"/>
    <w:rsid w:val="00B21A06"/>
    <w:rsid w:val="00B26837"/>
    <w:rsid w:val="00B3292E"/>
    <w:rsid w:val="00B334C1"/>
    <w:rsid w:val="00B35E23"/>
    <w:rsid w:val="00B37D2C"/>
    <w:rsid w:val="00B445EA"/>
    <w:rsid w:val="00B47599"/>
    <w:rsid w:val="00B525AA"/>
    <w:rsid w:val="00B619C9"/>
    <w:rsid w:val="00B61FE6"/>
    <w:rsid w:val="00B656E2"/>
    <w:rsid w:val="00B65DB1"/>
    <w:rsid w:val="00B72D8F"/>
    <w:rsid w:val="00B735F2"/>
    <w:rsid w:val="00B7374A"/>
    <w:rsid w:val="00B77BC2"/>
    <w:rsid w:val="00B854E0"/>
    <w:rsid w:val="00B868CE"/>
    <w:rsid w:val="00B92478"/>
    <w:rsid w:val="00B96DFC"/>
    <w:rsid w:val="00BA1E4D"/>
    <w:rsid w:val="00BA6189"/>
    <w:rsid w:val="00BA6A2C"/>
    <w:rsid w:val="00BA6CB3"/>
    <w:rsid w:val="00BB1243"/>
    <w:rsid w:val="00BB39A3"/>
    <w:rsid w:val="00BB4BEF"/>
    <w:rsid w:val="00BB535D"/>
    <w:rsid w:val="00BC0E30"/>
    <w:rsid w:val="00BC3307"/>
    <w:rsid w:val="00BC497B"/>
    <w:rsid w:val="00BD0239"/>
    <w:rsid w:val="00BD4154"/>
    <w:rsid w:val="00BD5E84"/>
    <w:rsid w:val="00BE5CE7"/>
    <w:rsid w:val="00BF306B"/>
    <w:rsid w:val="00BF710E"/>
    <w:rsid w:val="00C01357"/>
    <w:rsid w:val="00C25668"/>
    <w:rsid w:val="00C35763"/>
    <w:rsid w:val="00C3681B"/>
    <w:rsid w:val="00C4011F"/>
    <w:rsid w:val="00C473C1"/>
    <w:rsid w:val="00C47EC2"/>
    <w:rsid w:val="00C51780"/>
    <w:rsid w:val="00C521FC"/>
    <w:rsid w:val="00C55B97"/>
    <w:rsid w:val="00C56037"/>
    <w:rsid w:val="00C656F5"/>
    <w:rsid w:val="00C74A66"/>
    <w:rsid w:val="00C8111C"/>
    <w:rsid w:val="00C84EA2"/>
    <w:rsid w:val="00C95900"/>
    <w:rsid w:val="00CA7EC1"/>
    <w:rsid w:val="00CB410C"/>
    <w:rsid w:val="00CE01D9"/>
    <w:rsid w:val="00CE22DE"/>
    <w:rsid w:val="00CE4233"/>
    <w:rsid w:val="00CF4998"/>
    <w:rsid w:val="00D06379"/>
    <w:rsid w:val="00D22B89"/>
    <w:rsid w:val="00D31C64"/>
    <w:rsid w:val="00D36086"/>
    <w:rsid w:val="00D37D18"/>
    <w:rsid w:val="00D43DBB"/>
    <w:rsid w:val="00D4524B"/>
    <w:rsid w:val="00D50E5A"/>
    <w:rsid w:val="00D5184A"/>
    <w:rsid w:val="00D560F5"/>
    <w:rsid w:val="00D657C8"/>
    <w:rsid w:val="00D667E0"/>
    <w:rsid w:val="00D66ED5"/>
    <w:rsid w:val="00D71BE0"/>
    <w:rsid w:val="00D755A4"/>
    <w:rsid w:val="00D80C91"/>
    <w:rsid w:val="00D865A9"/>
    <w:rsid w:val="00DA018E"/>
    <w:rsid w:val="00DA5007"/>
    <w:rsid w:val="00DC1CD4"/>
    <w:rsid w:val="00DD015A"/>
    <w:rsid w:val="00DD0E81"/>
    <w:rsid w:val="00DE60F7"/>
    <w:rsid w:val="00E01F11"/>
    <w:rsid w:val="00E11620"/>
    <w:rsid w:val="00E1533E"/>
    <w:rsid w:val="00E20E98"/>
    <w:rsid w:val="00E21AAC"/>
    <w:rsid w:val="00E21B18"/>
    <w:rsid w:val="00E30821"/>
    <w:rsid w:val="00E5322D"/>
    <w:rsid w:val="00E60748"/>
    <w:rsid w:val="00E77FD1"/>
    <w:rsid w:val="00E803F6"/>
    <w:rsid w:val="00E92B9D"/>
    <w:rsid w:val="00E94BC8"/>
    <w:rsid w:val="00E958E5"/>
    <w:rsid w:val="00EA4625"/>
    <w:rsid w:val="00EA5E39"/>
    <w:rsid w:val="00EA7DCA"/>
    <w:rsid w:val="00EB1AC7"/>
    <w:rsid w:val="00EB2009"/>
    <w:rsid w:val="00EB68A5"/>
    <w:rsid w:val="00EB6CE8"/>
    <w:rsid w:val="00EC16A9"/>
    <w:rsid w:val="00EC557E"/>
    <w:rsid w:val="00EC5D84"/>
    <w:rsid w:val="00ED0053"/>
    <w:rsid w:val="00EE429E"/>
    <w:rsid w:val="00EF062E"/>
    <w:rsid w:val="00EF39B8"/>
    <w:rsid w:val="00EF6E40"/>
    <w:rsid w:val="00F051DD"/>
    <w:rsid w:val="00F108C1"/>
    <w:rsid w:val="00F11021"/>
    <w:rsid w:val="00F270DC"/>
    <w:rsid w:val="00F34345"/>
    <w:rsid w:val="00F35FAF"/>
    <w:rsid w:val="00F41D7A"/>
    <w:rsid w:val="00F45103"/>
    <w:rsid w:val="00F61E25"/>
    <w:rsid w:val="00F6265C"/>
    <w:rsid w:val="00F6403D"/>
    <w:rsid w:val="00F739D5"/>
    <w:rsid w:val="00F81B66"/>
    <w:rsid w:val="00F91A12"/>
    <w:rsid w:val="00F97C69"/>
    <w:rsid w:val="00FA54E8"/>
    <w:rsid w:val="00FA6FDD"/>
    <w:rsid w:val="00FB5FCF"/>
    <w:rsid w:val="00FC11F1"/>
    <w:rsid w:val="00FC4355"/>
    <w:rsid w:val="00FD49CA"/>
    <w:rsid w:val="00FE0E14"/>
    <w:rsid w:val="00FE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uiPriority w:val="99"/>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uiPriority w:val="99"/>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8460-3DB8-4D94-856F-214BD7BB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500</Words>
  <Characters>2853</Characters>
  <Application>Microsoft Office Word</Application>
  <DocSecurity>0</DocSecurity>
  <Lines>23</Lines>
  <Paragraphs>6</Paragraphs>
  <ScaleCrop>false</ScaleCrop>
  <Company>MC SYSTEM</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附表7</dc:title>
  <dc:creator>luyang</dc:creator>
  <cp:lastModifiedBy>耿岚鑫</cp:lastModifiedBy>
  <cp:revision>8</cp:revision>
  <cp:lastPrinted>2015-11-25T08:17:00Z</cp:lastPrinted>
  <dcterms:created xsi:type="dcterms:W3CDTF">2018-08-27T01:13:00Z</dcterms:created>
  <dcterms:modified xsi:type="dcterms:W3CDTF">2020-07-10T06:36:00Z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2059544064</vt:i4>
  </property>
  <property fmtid="{D5CDD505-2E9C-101B-9397-08002B2CF9AE}" pid="3" name="_AuthorEmail">
    <vt:lpwstr>wangl@cnas.org.cn</vt:lpwstr>
  </property>
  <property fmtid="{D5CDD505-2E9C-101B-9397-08002B2CF9AE}" pid="4" name="_AuthorEmailDisplayName">
    <vt:lpwstr>王乐</vt:lpwstr>
  </property>
  <property fmtid="{D5CDD505-2E9C-101B-9397-08002B2CF9AE}" pid="5" name="_PreviousAdHocReviewCycleID">
    <vt:i4>-2103642108</vt:i4>
  </property>
  <property fmtid="{D5CDD505-2E9C-101B-9397-08002B2CF9AE}" pid="6" name="_ReviewingToolsShownOnce">
    <vt:lpwstr/>
  </property>
</Properties>
</file>