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DB" w:rsidRDefault="007F1657">
      <w:pPr>
        <w:ind w:leftChars="-67" w:left="-140" w:hanging="1"/>
        <w:rPr>
          <w:rFonts w:ascii="宋体" w:hAnsi="宋体"/>
          <w:bCs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bCs/>
          <w:sz w:val="24"/>
          <w:szCs w:val="24"/>
        </w:rPr>
        <w:t>附件12:</w:t>
      </w:r>
    </w:p>
    <w:p w:rsidR="00303DDB" w:rsidRDefault="007F1657">
      <w:pPr>
        <w:spacing w:line="30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评审组对后续监督评审的建议</w:t>
      </w:r>
    </w:p>
    <w:tbl>
      <w:tblPr>
        <w:tblW w:w="88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80"/>
        <w:gridCol w:w="6300"/>
      </w:tblGrid>
      <w:tr w:rsidR="00303DDB">
        <w:trPr>
          <w:trHeight w:hRule="exact" w:val="624"/>
        </w:trPr>
        <w:tc>
          <w:tcPr>
            <w:tcW w:w="25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03DDB" w:rsidRDefault="007F1657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实验动物机构名称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03DDB" w:rsidRDefault="00303DDB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03DDB">
        <w:trPr>
          <w:trHeight w:hRule="exact" w:val="624"/>
        </w:trPr>
        <w:tc>
          <w:tcPr>
            <w:tcW w:w="2520" w:type="dxa"/>
            <w:gridSpan w:val="2"/>
            <w:tcBorders>
              <w:left w:val="single" w:sz="12" w:space="0" w:color="auto"/>
            </w:tcBorders>
            <w:vAlign w:val="center"/>
          </w:tcPr>
          <w:p w:rsidR="00303DDB" w:rsidRDefault="007F1657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评审日期</w:t>
            </w:r>
          </w:p>
        </w:tc>
        <w:tc>
          <w:tcPr>
            <w:tcW w:w="6300" w:type="dxa"/>
            <w:tcBorders>
              <w:right w:val="single" w:sz="12" w:space="0" w:color="auto"/>
            </w:tcBorders>
            <w:vAlign w:val="center"/>
          </w:tcPr>
          <w:p w:rsidR="00303DDB" w:rsidRDefault="00303DDB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03DDB">
        <w:trPr>
          <w:trHeight w:hRule="exact" w:val="624"/>
        </w:trPr>
        <w:tc>
          <w:tcPr>
            <w:tcW w:w="2520" w:type="dxa"/>
            <w:gridSpan w:val="2"/>
            <w:tcBorders>
              <w:left w:val="single" w:sz="12" w:space="0" w:color="auto"/>
            </w:tcBorders>
            <w:vAlign w:val="center"/>
          </w:tcPr>
          <w:p w:rsidR="00303DDB" w:rsidRDefault="007F1657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评审类型</w:t>
            </w:r>
          </w:p>
        </w:tc>
        <w:tc>
          <w:tcPr>
            <w:tcW w:w="6300" w:type="dxa"/>
            <w:tcBorders>
              <w:right w:val="single" w:sz="12" w:space="0" w:color="auto"/>
            </w:tcBorders>
            <w:vAlign w:val="center"/>
          </w:tcPr>
          <w:p w:rsidR="00303DDB" w:rsidRDefault="00303DDB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03DDB">
        <w:tc>
          <w:tcPr>
            <w:tcW w:w="2520" w:type="dxa"/>
            <w:gridSpan w:val="2"/>
            <w:tcBorders>
              <w:left w:val="single" w:sz="12" w:space="0" w:color="auto"/>
            </w:tcBorders>
            <w:vAlign w:val="center"/>
          </w:tcPr>
          <w:p w:rsidR="00303DDB" w:rsidRDefault="007F1657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本次评审发现的不符合项所涉及的条款号</w:t>
            </w:r>
          </w:p>
        </w:tc>
        <w:tc>
          <w:tcPr>
            <w:tcW w:w="6300" w:type="dxa"/>
            <w:tcBorders>
              <w:right w:val="single" w:sz="12" w:space="0" w:color="auto"/>
            </w:tcBorders>
            <w:vAlign w:val="center"/>
          </w:tcPr>
          <w:p w:rsidR="00303DDB" w:rsidRDefault="00303DDB"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03DDB">
        <w:tc>
          <w:tcPr>
            <w:tcW w:w="2520" w:type="dxa"/>
            <w:gridSpan w:val="2"/>
            <w:tcBorders>
              <w:left w:val="single" w:sz="12" w:space="0" w:color="auto"/>
            </w:tcBorders>
            <w:vAlign w:val="center"/>
          </w:tcPr>
          <w:p w:rsidR="00303DDB" w:rsidRDefault="007F1657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本次评审发现的观察项所涉及的条款号</w:t>
            </w:r>
          </w:p>
        </w:tc>
        <w:tc>
          <w:tcPr>
            <w:tcW w:w="6300" w:type="dxa"/>
            <w:tcBorders>
              <w:right w:val="single" w:sz="12" w:space="0" w:color="auto"/>
            </w:tcBorders>
            <w:vAlign w:val="center"/>
          </w:tcPr>
          <w:p w:rsidR="00303DDB" w:rsidRDefault="00303DDB"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303DDB">
        <w:trPr>
          <w:cantSplit/>
          <w:trHeight w:val="624"/>
        </w:trPr>
        <w:tc>
          <w:tcPr>
            <w:tcW w:w="8820" w:type="dxa"/>
            <w:gridSpan w:val="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3DDB" w:rsidRDefault="007F1657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对后续监督评审的建议</w:t>
            </w:r>
          </w:p>
        </w:tc>
      </w:tr>
      <w:tr w:rsidR="00303DDB">
        <w:trPr>
          <w:cantSplit/>
          <w:trHeight w:val="624"/>
        </w:trPr>
        <w:tc>
          <w:tcPr>
            <w:tcW w:w="234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03DDB" w:rsidRDefault="007F1657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重点评审的要素</w:t>
            </w:r>
          </w:p>
        </w:tc>
        <w:tc>
          <w:tcPr>
            <w:tcW w:w="64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03DDB" w:rsidRDefault="007F1657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重点评审的内容</w:t>
            </w:r>
          </w:p>
        </w:tc>
      </w:tr>
      <w:tr w:rsidR="00303DDB">
        <w:trPr>
          <w:cantSplit/>
          <w:trHeight w:val="5056"/>
        </w:trPr>
        <w:tc>
          <w:tcPr>
            <w:tcW w:w="234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303DDB" w:rsidRDefault="00303DDB">
            <w:pPr>
              <w:adjustRightInd w:val="0"/>
              <w:snapToGrid w:val="0"/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80" w:type="dxa"/>
            <w:gridSpan w:val="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3DDB" w:rsidRDefault="00303DDB"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03DDB">
        <w:trPr>
          <w:cantSplit/>
        </w:trPr>
        <w:tc>
          <w:tcPr>
            <w:tcW w:w="882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03DDB" w:rsidRDefault="007F1657" w:rsidP="00FD3882">
            <w:pPr>
              <w:spacing w:line="300" w:lineRule="auto"/>
              <w:ind w:left="1109" w:hangingChars="462" w:hanging="1109"/>
              <w:rPr>
                <w:rFonts w:ascii="方正仿宋简体" w:eastAsia="方正仿宋简体" w:hAnsi="宋体"/>
                <w:sz w:val="24"/>
                <w:szCs w:val="24"/>
              </w:rPr>
            </w:pPr>
            <w:r>
              <w:rPr>
                <w:rFonts w:ascii="方正仿宋简体" w:eastAsia="方正仿宋简体" w:hAnsi="宋体" w:hint="eastAsia"/>
                <w:sz w:val="24"/>
                <w:szCs w:val="24"/>
              </w:rPr>
              <w:t>填表说明：</w:t>
            </w:r>
          </w:p>
          <w:p w:rsidR="00303DDB" w:rsidRDefault="007F1657">
            <w:pPr>
              <w:spacing w:line="300" w:lineRule="auto"/>
              <w:ind w:leftChars="-1" w:left="-1" w:hanging="1"/>
              <w:rPr>
                <w:rFonts w:ascii="方正仿宋简体" w:eastAsia="方正仿宋简体" w:hAnsi="宋体"/>
                <w:sz w:val="24"/>
                <w:szCs w:val="24"/>
              </w:rPr>
            </w:pPr>
            <w:r>
              <w:rPr>
                <w:rFonts w:ascii="方正仿宋简体" w:eastAsia="方正仿宋简体" w:hAnsi="宋体" w:hint="eastAsia"/>
                <w:sz w:val="24"/>
                <w:szCs w:val="24"/>
              </w:rPr>
              <w:t xml:space="preserve">   1.“重点评审的要素”栏可用认可准则要素的条款号来表示。</w:t>
            </w:r>
          </w:p>
        </w:tc>
      </w:tr>
      <w:tr w:rsidR="00303DDB">
        <w:trPr>
          <w:cantSplit/>
          <w:trHeight w:val="745"/>
        </w:trPr>
        <w:tc>
          <w:tcPr>
            <w:tcW w:w="88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DDB" w:rsidRDefault="007F1657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评审组长：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  <w:r>
              <w:rPr>
                <w:rFonts w:ascii="宋体" w:hAnsi="宋体"/>
                <w:sz w:val="24"/>
                <w:szCs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</w:p>
        </w:tc>
      </w:tr>
    </w:tbl>
    <w:p w:rsidR="00303DDB" w:rsidRDefault="00303DDB">
      <w:pPr>
        <w:spacing w:line="300" w:lineRule="auto"/>
        <w:rPr>
          <w:snapToGrid w:val="0"/>
          <w:kern w:val="24"/>
          <w:sz w:val="24"/>
          <w:szCs w:val="24"/>
        </w:rPr>
      </w:pPr>
    </w:p>
    <w:p w:rsidR="00303DDB" w:rsidRDefault="00303DDB"/>
    <w:sectPr w:rsidR="00303DDB">
      <w:footerReference w:type="default" r:id="rId8"/>
      <w:headerReference w:type="first" r:id="rId9"/>
      <w:footerReference w:type="first" r:id="rId10"/>
      <w:pgSz w:w="11906" w:h="16838"/>
      <w:pgMar w:top="1418" w:right="1418" w:bottom="1418" w:left="170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1B" w:rsidRDefault="00557E1B">
      <w:r>
        <w:separator/>
      </w:r>
    </w:p>
  </w:endnote>
  <w:endnote w:type="continuationSeparator" w:id="0">
    <w:p w:rsidR="00557E1B" w:rsidRDefault="0055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DB" w:rsidRDefault="007F1657">
    <w:pPr>
      <w:pStyle w:val="a3"/>
      <w:jc w:val="center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3DDB" w:rsidRDefault="007F165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DB" w:rsidRPr="00DA3612" w:rsidRDefault="00DA3612" w:rsidP="00DA3612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DA3612">
      <w:rPr>
        <w:rFonts w:ascii="宋体" w:hAnsi="宋体" w:hint="eastAsia"/>
        <w:sz w:val="18"/>
      </w:rPr>
      <w:t xml:space="preserve">第 </w:t>
    </w:r>
    <w:r w:rsidRPr="00DA3612">
      <w:rPr>
        <w:rFonts w:ascii="宋体" w:hAnsi="宋体" w:hint="eastAsia"/>
        <w:sz w:val="18"/>
      </w:rPr>
      <w:fldChar w:fldCharType="begin"/>
    </w:r>
    <w:r w:rsidRPr="00DA3612">
      <w:rPr>
        <w:rFonts w:ascii="宋体" w:hAnsi="宋体" w:hint="eastAsia"/>
        <w:sz w:val="18"/>
      </w:rPr>
      <w:instrText xml:space="preserve"> PAGE  \* MERGEFORMAT </w:instrText>
    </w:r>
    <w:r w:rsidRPr="00DA3612">
      <w:rPr>
        <w:rFonts w:ascii="宋体" w:hAnsi="宋体" w:hint="eastAsia"/>
        <w:sz w:val="18"/>
      </w:rPr>
      <w:fldChar w:fldCharType="separate"/>
    </w:r>
    <w:r w:rsidR="00205B22">
      <w:rPr>
        <w:rFonts w:ascii="宋体" w:hAnsi="宋体"/>
        <w:noProof/>
        <w:sz w:val="18"/>
      </w:rPr>
      <w:t>1</w:t>
    </w:r>
    <w:r w:rsidRPr="00DA3612">
      <w:rPr>
        <w:rFonts w:ascii="宋体" w:hAnsi="宋体" w:hint="eastAsia"/>
        <w:sz w:val="18"/>
      </w:rPr>
      <w:fldChar w:fldCharType="end"/>
    </w:r>
    <w:r w:rsidRPr="00DA3612">
      <w:rPr>
        <w:rFonts w:ascii="宋体" w:hAnsi="宋体" w:hint="eastAsia"/>
        <w:sz w:val="18"/>
      </w:rPr>
      <w:t xml:space="preserve"> 页 共 </w:t>
    </w:r>
    <w:r w:rsidRPr="00DA3612">
      <w:rPr>
        <w:rFonts w:ascii="宋体" w:hAnsi="宋体" w:hint="eastAsia"/>
        <w:sz w:val="18"/>
      </w:rPr>
      <w:fldChar w:fldCharType="begin"/>
    </w:r>
    <w:r w:rsidRPr="00DA3612">
      <w:rPr>
        <w:rFonts w:ascii="宋体" w:hAnsi="宋体" w:hint="eastAsia"/>
        <w:sz w:val="18"/>
      </w:rPr>
      <w:instrText xml:space="preserve"> NUMPAGES  \* MERGEFORMAT </w:instrText>
    </w:r>
    <w:r w:rsidRPr="00DA3612">
      <w:rPr>
        <w:rFonts w:ascii="宋体" w:hAnsi="宋体" w:hint="eastAsia"/>
        <w:sz w:val="18"/>
      </w:rPr>
      <w:fldChar w:fldCharType="separate"/>
    </w:r>
    <w:r w:rsidR="00205B22">
      <w:rPr>
        <w:rFonts w:ascii="宋体" w:hAnsi="宋体"/>
        <w:noProof/>
        <w:sz w:val="18"/>
      </w:rPr>
      <w:t>1</w:t>
    </w:r>
    <w:r w:rsidRPr="00DA3612">
      <w:rPr>
        <w:rFonts w:ascii="宋体" w:hAnsi="宋体" w:hint="eastAsia"/>
        <w:sz w:val="18"/>
      </w:rPr>
      <w:fldChar w:fldCharType="end"/>
    </w:r>
    <w:r w:rsidRPr="00DA3612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1B" w:rsidRDefault="00557E1B">
      <w:r>
        <w:separator/>
      </w:r>
    </w:p>
  </w:footnote>
  <w:footnote w:type="continuationSeparator" w:id="0">
    <w:p w:rsidR="00557E1B" w:rsidRDefault="00557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DDB" w:rsidRPr="00DA3612" w:rsidRDefault="00DA3612" w:rsidP="00DA3612">
    <w:pPr>
      <w:pStyle w:val="a4"/>
      <w:jc w:val="left"/>
      <w:rPr>
        <w:rFonts w:ascii="宋体" w:eastAsia="宋体" w:hAnsi="宋体"/>
      </w:rPr>
    </w:pPr>
    <w:r w:rsidRPr="00DA3612">
      <w:rPr>
        <w:rFonts w:ascii="宋体" w:eastAsia="宋体" w:hAnsi="宋体" w:hint="eastAsia"/>
        <w:kern w:val="0"/>
      </w:rPr>
      <w:t xml:space="preserve">实验动物机构认可评审报告                                                       </w:t>
    </w:r>
    <w:r w:rsidR="00FD3882" w:rsidRPr="00DA3612">
      <w:rPr>
        <w:rFonts w:ascii="宋体" w:eastAsia="宋体" w:hAnsi="宋体"/>
        <w:kern w:val="0"/>
      </w:rPr>
      <w:t>CNAS-PD38-01-13</w:t>
    </w:r>
    <w:r w:rsidR="00FD3882" w:rsidRPr="00DA3612">
      <w:rPr>
        <w:rFonts w:ascii="宋体" w:eastAsia="宋体" w:hAnsi="宋体" w:hint="eastAsia"/>
        <w:kern w:val="0"/>
      </w:rPr>
      <w:t xml:space="preserve"> </w:t>
    </w:r>
    <w:r w:rsidR="00205B22">
      <w:rPr>
        <w:rFonts w:ascii="宋体" w:eastAsia="宋体" w:hAnsi="宋体" w:hint="eastAsia"/>
        <w:kern w:val="0"/>
      </w:rPr>
      <w:t>D</w:t>
    </w:r>
    <w:r w:rsidR="00FD3882" w:rsidRPr="00DA3612">
      <w:rPr>
        <w:rFonts w:ascii="宋体" w:eastAsia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7A7"/>
    <w:rsid w:val="00015D3C"/>
    <w:rsid w:val="000253BF"/>
    <w:rsid w:val="00042E81"/>
    <w:rsid w:val="00056E8E"/>
    <w:rsid w:val="000C4A7A"/>
    <w:rsid w:val="00162D5F"/>
    <w:rsid w:val="001E6AC4"/>
    <w:rsid w:val="00205B22"/>
    <w:rsid w:val="0026265A"/>
    <w:rsid w:val="00303DDB"/>
    <w:rsid w:val="00326EE5"/>
    <w:rsid w:val="003C2F16"/>
    <w:rsid w:val="003C3852"/>
    <w:rsid w:val="003E7363"/>
    <w:rsid w:val="004366A1"/>
    <w:rsid w:val="00474A79"/>
    <w:rsid w:val="0048094F"/>
    <w:rsid w:val="00512DE6"/>
    <w:rsid w:val="005225BC"/>
    <w:rsid w:val="00557E1B"/>
    <w:rsid w:val="005C57D2"/>
    <w:rsid w:val="005D038D"/>
    <w:rsid w:val="00615622"/>
    <w:rsid w:val="006755F8"/>
    <w:rsid w:val="006F3F8B"/>
    <w:rsid w:val="006F4B11"/>
    <w:rsid w:val="007627C9"/>
    <w:rsid w:val="007861ED"/>
    <w:rsid w:val="007B3E40"/>
    <w:rsid w:val="007F1657"/>
    <w:rsid w:val="008564D9"/>
    <w:rsid w:val="00881E34"/>
    <w:rsid w:val="008B2375"/>
    <w:rsid w:val="00912EAD"/>
    <w:rsid w:val="009153E9"/>
    <w:rsid w:val="0095654A"/>
    <w:rsid w:val="009A3C44"/>
    <w:rsid w:val="009D77D5"/>
    <w:rsid w:val="00A100FC"/>
    <w:rsid w:val="00A12317"/>
    <w:rsid w:val="00B36093"/>
    <w:rsid w:val="00B9589D"/>
    <w:rsid w:val="00BF3D53"/>
    <w:rsid w:val="00C34C83"/>
    <w:rsid w:val="00C61CFB"/>
    <w:rsid w:val="00C7531D"/>
    <w:rsid w:val="00C8325F"/>
    <w:rsid w:val="00C96680"/>
    <w:rsid w:val="00CE0F69"/>
    <w:rsid w:val="00DA3612"/>
    <w:rsid w:val="00DB4A2A"/>
    <w:rsid w:val="00E448BA"/>
    <w:rsid w:val="00E657B9"/>
    <w:rsid w:val="00E936B3"/>
    <w:rsid w:val="00EC0AC6"/>
    <w:rsid w:val="00EC7EDD"/>
    <w:rsid w:val="00EF50DC"/>
    <w:rsid w:val="00F277A7"/>
    <w:rsid w:val="00F65C01"/>
    <w:rsid w:val="00FD3882"/>
    <w:rsid w:val="09FE2B62"/>
    <w:rsid w:val="1755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9</cp:revision>
  <dcterms:created xsi:type="dcterms:W3CDTF">2016-10-26T01:42:00Z</dcterms:created>
  <dcterms:modified xsi:type="dcterms:W3CDTF">2020-05-27T06:52:00Z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