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0B" w:rsidRDefault="0085125C">
      <w:pPr>
        <w:spacing w:line="300" w:lineRule="auto"/>
        <w:rPr>
          <w:rFonts w:ascii="宋体" w:hAnsi="宋体"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sz w:val="24"/>
          <w:szCs w:val="24"/>
        </w:rPr>
        <w:t>附件5：                                              任务编号：</w:t>
      </w:r>
      <w:r>
        <w:rPr>
          <w:rFonts w:ascii="宋体" w:hAnsi="宋体" w:hint="eastAsia"/>
          <w:sz w:val="24"/>
          <w:szCs w:val="24"/>
          <w:u w:val="single"/>
        </w:rPr>
        <w:t xml:space="preserve">          </w:t>
      </w:r>
    </w:p>
    <w:p w:rsidR="00125A0B" w:rsidRDefault="0085125C">
      <w:pPr>
        <w:ind w:leftChars="-67" w:left="-140" w:hanging="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水生系统设施符合</w:t>
      </w:r>
      <w:proofErr w:type="gramStart"/>
      <w:r>
        <w:rPr>
          <w:rFonts w:ascii="黑体" w:eastAsia="黑体" w:hAnsi="黑体" w:hint="eastAsia"/>
          <w:b/>
          <w:sz w:val="32"/>
          <w:szCs w:val="32"/>
        </w:rPr>
        <w:t>性现场</w:t>
      </w:r>
      <w:proofErr w:type="gramEnd"/>
      <w:r>
        <w:rPr>
          <w:rFonts w:ascii="黑体" w:eastAsia="黑体" w:hAnsi="黑体" w:hint="eastAsia"/>
          <w:b/>
          <w:sz w:val="32"/>
          <w:szCs w:val="32"/>
        </w:rPr>
        <w:t>审核表</w:t>
      </w:r>
    </w:p>
    <w:p w:rsidR="00125A0B" w:rsidRDefault="00125A0B">
      <w:pPr>
        <w:ind w:leftChars="-67" w:left="-140" w:hanging="1"/>
      </w:pPr>
    </w:p>
    <w:tbl>
      <w:tblPr>
        <w:tblW w:w="9003" w:type="dxa"/>
        <w:jc w:val="center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8"/>
        <w:gridCol w:w="266"/>
        <w:gridCol w:w="386"/>
        <w:gridCol w:w="250"/>
        <w:gridCol w:w="661"/>
        <w:gridCol w:w="679"/>
        <w:gridCol w:w="690"/>
        <w:gridCol w:w="560"/>
        <w:gridCol w:w="456"/>
        <w:gridCol w:w="1442"/>
        <w:gridCol w:w="1471"/>
        <w:gridCol w:w="1464"/>
      </w:tblGrid>
      <w:tr w:rsidR="00125A0B">
        <w:trPr>
          <w:cantSplit/>
          <w:trHeight w:val="908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hanging="18"/>
              <w:jc w:val="both"/>
              <w:rPr>
                <w:rFonts w:ascii="宋体" w:eastAsia="宋体" w:hAnsi="宋体" w:cs="Arial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  <w:lang w:eastAsia="zh-CN"/>
              </w:rPr>
              <w:t>房间号（位置）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jc w:val="both"/>
              <w:rPr>
                <w:rFonts w:ascii="宋体" w:eastAsia="宋体" w:hAnsi="宋体" w:cs="Arial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  <w:lang w:eastAsia="zh-CN"/>
              </w:rPr>
              <w:t>用途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jc w:val="both"/>
              <w:rPr>
                <w:rFonts w:ascii="宋体" w:eastAsia="宋体" w:hAnsi="宋体" w:cs="Arial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  <w:lang w:eastAsia="zh-CN"/>
              </w:rPr>
              <w:t>温度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jc w:val="both"/>
              <w:rPr>
                <w:rFonts w:ascii="宋体" w:eastAsia="宋体" w:hAnsi="宋体" w:cs="Arial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  <w:lang w:eastAsia="zh-CN"/>
              </w:rPr>
              <w:t>盐度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both"/>
              <w:rPr>
                <w:rFonts w:ascii="宋体" w:eastAsia="宋体" w:hAnsi="宋体" w:cs="Arial"/>
                <w:sz w:val="24"/>
                <w:szCs w:val="24"/>
                <w:vertAlign w:val="subscript"/>
                <w:lang w:eastAsia="zh-CN"/>
              </w:rPr>
            </w:pPr>
            <w:r>
              <w:rPr>
                <w:rFonts w:ascii="宋体" w:eastAsia="宋体" w:hAnsi="宋体" w:cs="Arial"/>
                <w:sz w:val="24"/>
                <w:szCs w:val="24"/>
                <w:lang w:eastAsia="zh-CN"/>
              </w:rPr>
              <w:t>pH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both"/>
              <w:rPr>
                <w:rFonts w:ascii="宋体" w:eastAsia="宋体" w:hAnsi="宋体" w:cs="Arial"/>
                <w:sz w:val="24"/>
                <w:szCs w:val="24"/>
                <w:vertAlign w:val="subscript"/>
                <w:lang w:eastAsia="zh-CN"/>
              </w:rPr>
            </w:pPr>
            <w:r>
              <w:rPr>
                <w:rFonts w:ascii="宋体" w:eastAsia="宋体" w:hAnsi="宋体" w:cs="Arial"/>
                <w:sz w:val="24"/>
                <w:szCs w:val="24"/>
                <w:lang w:eastAsia="zh-CN"/>
              </w:rPr>
              <w:t>NH</w:t>
            </w:r>
            <w:r>
              <w:rPr>
                <w:rFonts w:ascii="宋体" w:eastAsia="宋体" w:hAnsi="宋体" w:cs="Arial"/>
                <w:sz w:val="24"/>
                <w:szCs w:val="24"/>
                <w:vertAlign w:val="subscript"/>
                <w:lang w:eastAsia="zh-CN"/>
              </w:rPr>
              <w:t>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both"/>
              <w:rPr>
                <w:rFonts w:ascii="宋体" w:eastAsia="宋体" w:hAnsi="宋体" w:cs="Arial"/>
                <w:sz w:val="24"/>
                <w:szCs w:val="24"/>
                <w:vertAlign w:val="subscript"/>
                <w:lang w:eastAsia="zh-CN"/>
              </w:rPr>
            </w:pPr>
            <w:r>
              <w:rPr>
                <w:rFonts w:ascii="宋体" w:eastAsia="宋体" w:hAnsi="宋体" w:cs="Arial"/>
                <w:sz w:val="24"/>
                <w:szCs w:val="24"/>
                <w:lang w:eastAsia="zh-CN"/>
              </w:rPr>
              <w:t>NO</w:t>
            </w:r>
            <w:r>
              <w:rPr>
                <w:rFonts w:ascii="宋体" w:eastAsia="宋体" w:hAnsi="宋体" w:cs="Arial"/>
                <w:sz w:val="24"/>
                <w:szCs w:val="24"/>
                <w:vertAlign w:val="subscript"/>
                <w:lang w:eastAsia="zh-CN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A0B" w:rsidRDefault="0085125C">
            <w:pPr>
              <w:pStyle w:val="Body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072"/>
              </w:tabs>
              <w:jc w:val="both"/>
              <w:rPr>
                <w:rFonts w:ascii="宋体" w:eastAsia="宋体" w:hAnsi="宋体" w:cs="Arial"/>
                <w:szCs w:val="24"/>
                <w:lang w:eastAsia="zh-CN"/>
              </w:rPr>
            </w:pPr>
            <w:r>
              <w:rPr>
                <w:rFonts w:ascii="宋体" w:eastAsia="宋体" w:hAnsi="宋体" w:cs="Arial"/>
                <w:szCs w:val="24"/>
                <w:lang w:eastAsia="zh-CN"/>
              </w:rPr>
              <w:t>NO</w:t>
            </w:r>
            <w:r>
              <w:rPr>
                <w:rFonts w:ascii="宋体" w:eastAsia="宋体" w:hAnsi="宋体" w:cs="Arial"/>
                <w:szCs w:val="24"/>
                <w:vertAlign w:val="subscript"/>
                <w:lang w:eastAsia="zh-CN"/>
              </w:rPr>
              <w:t>3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A0B" w:rsidRDefault="0085125C">
            <w:pPr>
              <w:pStyle w:val="Body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072"/>
              </w:tabs>
              <w:jc w:val="both"/>
              <w:rPr>
                <w:rFonts w:ascii="宋体" w:eastAsia="宋体" w:hAnsi="宋体" w:cs="Arial"/>
                <w:szCs w:val="24"/>
                <w:lang w:eastAsia="zh-CN"/>
              </w:rPr>
            </w:pPr>
            <w:r>
              <w:rPr>
                <w:rFonts w:ascii="宋体" w:eastAsia="宋体" w:hAnsi="宋体" w:cs="Arial" w:hint="eastAsia"/>
                <w:szCs w:val="24"/>
                <w:lang w:eastAsia="zh-CN"/>
              </w:rPr>
              <w:t>溶解氧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85125C">
            <w:pPr>
              <w:pStyle w:val="Body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072"/>
              </w:tabs>
              <w:jc w:val="both"/>
              <w:rPr>
                <w:rFonts w:ascii="宋体" w:eastAsia="宋体" w:hAnsi="宋体" w:cs="Arial"/>
                <w:szCs w:val="24"/>
                <w:lang w:eastAsia="zh-CN"/>
              </w:rPr>
            </w:pPr>
            <w:r>
              <w:rPr>
                <w:rFonts w:ascii="宋体" w:eastAsia="宋体" w:hAnsi="宋体" w:cs="Arial" w:hint="eastAsia"/>
                <w:szCs w:val="24"/>
                <w:lang w:eastAsia="zh-CN"/>
              </w:rPr>
              <w:t>溶解气体总量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both"/>
              <w:rPr>
                <w:rFonts w:ascii="宋体" w:eastAsia="宋体" w:hAnsi="宋体" w:cs="Arial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  <w:lang w:eastAsia="zh-CN"/>
              </w:rPr>
              <w:t>其他，请列出（2）：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both"/>
              <w:rPr>
                <w:rFonts w:ascii="宋体" w:eastAsia="宋体" w:hAnsi="宋体" w:cs="Arial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  <w:lang w:eastAsia="zh-CN"/>
              </w:rPr>
              <w:t>结论</w:t>
            </w: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125A0B">
        <w:trPr>
          <w:cantSplit/>
          <w:trHeight w:val="407"/>
          <w:jc w:val="center"/>
        </w:trPr>
        <w:tc>
          <w:tcPr>
            <w:tcW w:w="900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需要说明的问题：</w:t>
            </w:r>
          </w:p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rFonts w:ascii="宋体" w:eastAsia="宋体" w:hAnsi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 xml:space="preserve">评审员：                 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评审组长：</w:t>
            </w: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 xml:space="preserve">                </w:t>
            </w:r>
          </w:p>
          <w:p w:rsidR="00125A0B" w:rsidRDefault="00125A0B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jc w:val="center"/>
              <w:rPr>
                <w:rFonts w:ascii="宋体" w:eastAsia="宋体" w:hAnsi="宋体"/>
                <w:sz w:val="24"/>
                <w:szCs w:val="24"/>
                <w:lang w:eastAsia="zh-CN"/>
              </w:rPr>
            </w:pPr>
          </w:p>
          <w:p w:rsidR="00125A0B" w:rsidRDefault="0085125C">
            <w:pPr>
              <w:pStyle w:val="TableNormalParagraph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</w:tabs>
              <w:ind w:left="342"/>
              <w:rPr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日期：</w:t>
            </w:r>
            <w:r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 xml:space="preserve">     </w:t>
            </w:r>
          </w:p>
        </w:tc>
      </w:tr>
    </w:tbl>
    <w:p w:rsidR="00125A0B" w:rsidRDefault="0085125C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072"/>
        </w:tabs>
        <w:spacing w:line="400" w:lineRule="exact"/>
        <w:rPr>
          <w:rFonts w:ascii="方正仿宋简体" w:eastAsia="方正仿宋简体" w:hAnsi="Times New Roman"/>
          <w:szCs w:val="24"/>
          <w:lang w:eastAsia="zh-CN"/>
        </w:rPr>
      </w:pPr>
      <w:r>
        <w:rPr>
          <w:rFonts w:ascii="方正仿宋简体" w:eastAsia="方正仿宋简体" w:hAnsi="Times New Roman" w:hint="eastAsia"/>
          <w:szCs w:val="24"/>
          <w:lang w:eastAsia="zh-CN"/>
        </w:rPr>
        <w:t>填表说明：</w:t>
      </w:r>
    </w:p>
    <w:p w:rsidR="00125A0B" w:rsidRDefault="0085125C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072"/>
        </w:tabs>
        <w:spacing w:line="400" w:lineRule="exact"/>
        <w:rPr>
          <w:rFonts w:ascii="方正仿宋简体" w:eastAsia="方正仿宋简体" w:hAnsi="Times New Roman"/>
          <w:szCs w:val="24"/>
          <w:lang w:eastAsia="zh-CN"/>
        </w:rPr>
      </w:pPr>
      <w:r>
        <w:rPr>
          <w:rFonts w:ascii="方正仿宋简体" w:eastAsia="方正仿宋简体" w:hAnsi="Times New Roman" w:hint="eastAsia"/>
          <w:szCs w:val="24"/>
          <w:lang w:eastAsia="zh-CN"/>
        </w:rPr>
        <w:t>请说明其他参数及其监控频率，如碱度，总硬度，传导性，氯/氯胺等。</w:t>
      </w:r>
    </w:p>
    <w:p w:rsidR="00125A0B" w:rsidRDefault="0085125C">
      <w:pPr>
        <w:pStyle w:val="BodyA"/>
        <w:numPr>
          <w:ilvl w:val="0"/>
          <w:numId w:val="1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072"/>
        </w:tabs>
        <w:spacing w:line="400" w:lineRule="exact"/>
        <w:rPr>
          <w:rFonts w:ascii="Times New Roman" w:eastAsia="宋体" w:hAnsi="Times New Roman"/>
          <w:sz w:val="21"/>
          <w:szCs w:val="21"/>
          <w:lang w:eastAsia="zh-CN"/>
        </w:rPr>
      </w:pPr>
      <w:r>
        <w:rPr>
          <w:rFonts w:ascii="方正仿宋简体" w:eastAsia="方正仿宋简体" w:hAnsi="宋体" w:cs="宋体" w:hint="eastAsia"/>
          <w:szCs w:val="24"/>
          <w:lang w:eastAsia="zh-CN"/>
        </w:rPr>
        <w:t>测试方式：分为评审组现场检测、机构自检、委托检测等。</w:t>
      </w:r>
    </w:p>
    <w:p w:rsidR="00125A0B" w:rsidRDefault="00125A0B"/>
    <w:sectPr w:rsidR="00125A0B">
      <w:headerReference w:type="default" r:id="rId9"/>
      <w:footerReference w:type="default" r:id="rId10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695" w:rsidRDefault="000B3695">
      <w:r>
        <w:separator/>
      </w:r>
    </w:p>
  </w:endnote>
  <w:endnote w:type="continuationSeparator" w:id="0">
    <w:p w:rsidR="000B3695" w:rsidRDefault="000B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A0B" w:rsidRPr="009C00BC" w:rsidRDefault="009C00BC" w:rsidP="009C00BC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9C00BC">
      <w:rPr>
        <w:rFonts w:ascii="宋体" w:hAnsi="宋体" w:hint="eastAsia"/>
        <w:sz w:val="18"/>
      </w:rPr>
      <w:t xml:space="preserve">第 </w:t>
    </w:r>
    <w:r w:rsidRPr="009C00BC">
      <w:rPr>
        <w:rFonts w:ascii="宋体" w:hAnsi="宋体" w:hint="eastAsia"/>
        <w:sz w:val="18"/>
      </w:rPr>
      <w:fldChar w:fldCharType="begin"/>
    </w:r>
    <w:r w:rsidRPr="009C00BC">
      <w:rPr>
        <w:rFonts w:ascii="宋体" w:hAnsi="宋体" w:hint="eastAsia"/>
        <w:sz w:val="18"/>
      </w:rPr>
      <w:instrText xml:space="preserve"> PAGE  \* MERGEFORMAT </w:instrText>
    </w:r>
    <w:r w:rsidRPr="009C00BC">
      <w:rPr>
        <w:rFonts w:ascii="宋体" w:hAnsi="宋体" w:hint="eastAsia"/>
        <w:sz w:val="18"/>
      </w:rPr>
      <w:fldChar w:fldCharType="separate"/>
    </w:r>
    <w:r w:rsidR="00EF3FF4">
      <w:rPr>
        <w:rFonts w:ascii="宋体" w:hAnsi="宋体"/>
        <w:noProof/>
        <w:sz w:val="18"/>
      </w:rPr>
      <w:t>1</w:t>
    </w:r>
    <w:r w:rsidRPr="009C00BC">
      <w:rPr>
        <w:rFonts w:ascii="宋体" w:hAnsi="宋体" w:hint="eastAsia"/>
        <w:sz w:val="18"/>
      </w:rPr>
      <w:fldChar w:fldCharType="end"/>
    </w:r>
    <w:r w:rsidRPr="009C00BC">
      <w:rPr>
        <w:rFonts w:ascii="宋体" w:hAnsi="宋体" w:hint="eastAsia"/>
        <w:sz w:val="18"/>
      </w:rPr>
      <w:t xml:space="preserve"> 页 共 </w:t>
    </w:r>
    <w:r w:rsidRPr="009C00BC">
      <w:rPr>
        <w:rFonts w:ascii="宋体" w:hAnsi="宋体" w:hint="eastAsia"/>
        <w:sz w:val="18"/>
      </w:rPr>
      <w:fldChar w:fldCharType="begin"/>
    </w:r>
    <w:r w:rsidRPr="009C00BC">
      <w:rPr>
        <w:rFonts w:ascii="宋体" w:hAnsi="宋体" w:hint="eastAsia"/>
        <w:sz w:val="18"/>
      </w:rPr>
      <w:instrText xml:space="preserve"> NUMPAGES  \* MERGEFORMAT </w:instrText>
    </w:r>
    <w:r w:rsidRPr="009C00BC">
      <w:rPr>
        <w:rFonts w:ascii="宋体" w:hAnsi="宋体" w:hint="eastAsia"/>
        <w:sz w:val="18"/>
      </w:rPr>
      <w:fldChar w:fldCharType="separate"/>
    </w:r>
    <w:r w:rsidR="00EF3FF4">
      <w:rPr>
        <w:rFonts w:ascii="宋体" w:hAnsi="宋体"/>
        <w:noProof/>
        <w:sz w:val="18"/>
      </w:rPr>
      <w:t>1</w:t>
    </w:r>
    <w:r w:rsidRPr="009C00BC">
      <w:rPr>
        <w:rFonts w:ascii="宋体" w:hAnsi="宋体" w:hint="eastAsia"/>
        <w:sz w:val="18"/>
      </w:rPr>
      <w:fldChar w:fldCharType="end"/>
    </w:r>
    <w:r w:rsidRPr="009C00BC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695" w:rsidRDefault="000B3695">
      <w:r>
        <w:separator/>
      </w:r>
    </w:p>
  </w:footnote>
  <w:footnote w:type="continuationSeparator" w:id="0">
    <w:p w:rsidR="000B3695" w:rsidRDefault="000B3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A0B" w:rsidRPr="009C00BC" w:rsidRDefault="00E54107" w:rsidP="009C00BC">
    <w:pPr>
      <w:pStyle w:val="a4"/>
      <w:jc w:val="left"/>
      <w:rPr>
        <w:rFonts w:ascii="宋体" w:hAnsi="宋体"/>
      </w:rPr>
    </w:pPr>
    <w:r w:rsidRPr="009B2D13">
      <w:rPr>
        <w:rFonts w:ascii="宋体" w:hAnsi="宋体" w:hint="eastAsia"/>
        <w:kern w:val="0"/>
      </w:rPr>
      <w:t>实验动物机构认可评审报告</w:t>
    </w:r>
    <w:r w:rsidR="009C00BC" w:rsidRPr="009C00BC">
      <w:rPr>
        <w:rFonts w:ascii="宋体" w:hAnsi="宋体" w:cs="Arial" w:hint="eastAsia"/>
        <w:kern w:val="0"/>
      </w:rPr>
      <w:t xml:space="preserve">                                                        </w:t>
    </w:r>
    <w:r w:rsidR="0021780E" w:rsidRPr="009C00BC">
      <w:rPr>
        <w:rFonts w:ascii="宋体" w:hAnsi="宋体"/>
        <w:kern w:val="0"/>
      </w:rPr>
      <w:t>CNAS-PD38-01-06</w:t>
    </w:r>
    <w:r w:rsidR="0021780E" w:rsidRPr="009C00BC">
      <w:rPr>
        <w:rFonts w:ascii="宋体" w:hAnsi="宋体" w:hint="eastAsia"/>
        <w:kern w:val="0"/>
      </w:rPr>
      <w:t xml:space="preserve"> </w:t>
    </w:r>
    <w:r w:rsidR="00EF3FF4">
      <w:rPr>
        <w:rFonts w:ascii="宋体" w:hAnsi="宋体" w:hint="eastAsia"/>
        <w:kern w:val="24"/>
      </w:rPr>
      <w:t>D</w:t>
    </w:r>
    <w:r w:rsidR="0085125C" w:rsidRPr="009C00BC">
      <w:rPr>
        <w:rFonts w:ascii="宋体" w:hAnsi="宋体" w:hint="eastAsia"/>
        <w:kern w:val="24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90AF0"/>
    <w:multiLevelType w:val="multilevel"/>
    <w:tmpl w:val="30490AF0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91B"/>
    <w:rsid w:val="00015D3C"/>
    <w:rsid w:val="00042E81"/>
    <w:rsid w:val="00056E8E"/>
    <w:rsid w:val="000B3695"/>
    <w:rsid w:val="000C4A7A"/>
    <w:rsid w:val="00125A0B"/>
    <w:rsid w:val="00156F52"/>
    <w:rsid w:val="001E6AC4"/>
    <w:rsid w:val="0021780E"/>
    <w:rsid w:val="0026265A"/>
    <w:rsid w:val="00326EE5"/>
    <w:rsid w:val="0034678B"/>
    <w:rsid w:val="003C2F16"/>
    <w:rsid w:val="003C3852"/>
    <w:rsid w:val="003E7363"/>
    <w:rsid w:val="004366A1"/>
    <w:rsid w:val="00474A79"/>
    <w:rsid w:val="004E7292"/>
    <w:rsid w:val="00512DE6"/>
    <w:rsid w:val="005225BC"/>
    <w:rsid w:val="005C57D2"/>
    <w:rsid w:val="005D038D"/>
    <w:rsid w:val="00615622"/>
    <w:rsid w:val="00664E21"/>
    <w:rsid w:val="006755F8"/>
    <w:rsid w:val="006F3F8B"/>
    <w:rsid w:val="006F4B11"/>
    <w:rsid w:val="007627C9"/>
    <w:rsid w:val="007861ED"/>
    <w:rsid w:val="007B3E40"/>
    <w:rsid w:val="00831F93"/>
    <w:rsid w:val="008436E7"/>
    <w:rsid w:val="0085125C"/>
    <w:rsid w:val="008564D9"/>
    <w:rsid w:val="00881E34"/>
    <w:rsid w:val="008B2375"/>
    <w:rsid w:val="00912EAD"/>
    <w:rsid w:val="009153E9"/>
    <w:rsid w:val="0095654A"/>
    <w:rsid w:val="009A3C44"/>
    <w:rsid w:val="009C00BC"/>
    <w:rsid w:val="009D77D5"/>
    <w:rsid w:val="00A100FC"/>
    <w:rsid w:val="00A12317"/>
    <w:rsid w:val="00B36093"/>
    <w:rsid w:val="00B9589D"/>
    <w:rsid w:val="00BF3D53"/>
    <w:rsid w:val="00C61CFB"/>
    <w:rsid w:val="00C7531D"/>
    <w:rsid w:val="00C8325F"/>
    <w:rsid w:val="00C96680"/>
    <w:rsid w:val="00CB091B"/>
    <w:rsid w:val="00CE0F69"/>
    <w:rsid w:val="00DB4A2A"/>
    <w:rsid w:val="00E448BA"/>
    <w:rsid w:val="00E54107"/>
    <w:rsid w:val="00E657B9"/>
    <w:rsid w:val="00E936B3"/>
    <w:rsid w:val="00EC0AC6"/>
    <w:rsid w:val="00EC7EDD"/>
    <w:rsid w:val="00EF3FF4"/>
    <w:rsid w:val="00EF50DC"/>
    <w:rsid w:val="32D81733"/>
    <w:rsid w:val="68C5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TableNormalParagraph">
    <w:name w:val="Table Normal Paragraph"/>
    <w:qFormat/>
    <w:rPr>
      <w:rFonts w:ascii="Times New Roman" w:eastAsia="ヒラギノ角ゴ Pro W3" w:hAnsi="Times New Roman" w:cs="Times New Roman"/>
      <w:color w:val="000000"/>
      <w:lang w:eastAsia="en-US"/>
    </w:rPr>
  </w:style>
  <w:style w:type="paragraph" w:customStyle="1" w:styleId="BodyA">
    <w:name w:val="Body A"/>
    <w:qFormat/>
    <w:rPr>
      <w:rFonts w:ascii="Helvetica" w:eastAsia="ヒラギノ角ゴ Pro W3" w:hAnsi="Helvetica" w:cs="Times New Roman"/>
      <w:color w:val="00000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TableNormalParagraph">
    <w:name w:val="Table Normal Paragraph"/>
    <w:qFormat/>
    <w:rPr>
      <w:rFonts w:ascii="Times New Roman" w:eastAsia="ヒラギノ角ゴ Pro W3" w:hAnsi="Times New Roman" w:cs="Times New Roman"/>
      <w:color w:val="000000"/>
      <w:lang w:eastAsia="en-US"/>
    </w:rPr>
  </w:style>
  <w:style w:type="paragraph" w:customStyle="1" w:styleId="BodyA">
    <w:name w:val="Body A"/>
    <w:qFormat/>
    <w:rPr>
      <w:rFonts w:ascii="Helvetica" w:eastAsia="ヒラギノ角ゴ Pro W3" w:hAnsi="Helvetica" w:cs="Times New Roman"/>
      <w:color w:val="00000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10</cp:revision>
  <dcterms:created xsi:type="dcterms:W3CDTF">2016-10-26T01:31:00Z</dcterms:created>
  <dcterms:modified xsi:type="dcterms:W3CDTF">2020-05-27T06:51:00Z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