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A5" w:rsidRDefault="00B07AA5" w:rsidP="00B07AA5">
      <w:pPr>
        <w:pStyle w:val="a5"/>
      </w:pPr>
      <w:r>
        <w:rPr>
          <w:rFonts w:hint="eastAsia"/>
          <w:sz w:val="36"/>
        </w:rPr>
        <w:t>《</w:t>
      </w:r>
      <w:r w:rsidR="008B7F4D" w:rsidRPr="00273DBC">
        <w:rPr>
          <w:rFonts w:ascii="宋体" w:hAnsi="宋体" w:hint="eastAsia"/>
          <w:color w:val="000000"/>
          <w:szCs w:val="21"/>
        </w:rPr>
        <w:t>测量设备期间核查的方法指南</w:t>
      </w:r>
      <w:r>
        <w:rPr>
          <w:rFonts w:hint="eastAsia"/>
          <w:sz w:val="36"/>
        </w:rPr>
        <w:t>》编制说明</w:t>
      </w:r>
    </w:p>
    <w:p w:rsidR="008D7864" w:rsidRPr="008D7864" w:rsidRDefault="008D7864" w:rsidP="008D7864">
      <w:pPr>
        <w:autoSpaceDE w:val="0"/>
        <w:autoSpaceDN w:val="0"/>
        <w:adjustRightInd w:val="0"/>
        <w:jc w:val="left"/>
        <w:rPr>
          <w:rFonts w:ascii="宋体" w:hAnsi="宋体"/>
          <w:b/>
          <w:sz w:val="28"/>
          <w:szCs w:val="28"/>
        </w:rPr>
      </w:pPr>
      <w:r w:rsidRPr="008D7864">
        <w:rPr>
          <w:rFonts w:ascii="宋体" w:hAnsi="宋体" w:hint="eastAsia"/>
          <w:b/>
          <w:sz w:val="28"/>
          <w:szCs w:val="28"/>
        </w:rPr>
        <w:t>1、</w:t>
      </w:r>
      <w:r w:rsidR="00847491">
        <w:rPr>
          <w:rFonts w:ascii="宋体" w:hAnsi="宋体" w:hint="eastAsia"/>
          <w:b/>
          <w:sz w:val="28"/>
          <w:szCs w:val="28"/>
        </w:rPr>
        <w:t>编制的</w:t>
      </w:r>
      <w:r w:rsidR="00AD5272" w:rsidRPr="008D7864">
        <w:rPr>
          <w:rFonts w:ascii="宋体" w:hAnsi="宋体" w:hint="eastAsia"/>
          <w:b/>
          <w:sz w:val="28"/>
          <w:szCs w:val="28"/>
        </w:rPr>
        <w:t>背景</w:t>
      </w:r>
      <w:r w:rsidR="00847491">
        <w:rPr>
          <w:rFonts w:ascii="宋体" w:hAnsi="宋体" w:hint="eastAsia"/>
          <w:b/>
          <w:sz w:val="28"/>
          <w:szCs w:val="28"/>
        </w:rPr>
        <w:t>目的</w:t>
      </w:r>
    </w:p>
    <w:p w:rsidR="008B7F4D" w:rsidRPr="008B7F4D" w:rsidRDefault="008B7F4D" w:rsidP="008B7F4D">
      <w:pPr>
        <w:autoSpaceDE w:val="0"/>
        <w:autoSpaceDN w:val="0"/>
        <w:adjustRightInd w:val="0"/>
        <w:ind w:firstLine="552"/>
        <w:jc w:val="left"/>
        <w:rPr>
          <w:rFonts w:ascii="宋体" w:hAnsi="宋体"/>
          <w:sz w:val="28"/>
          <w:szCs w:val="28"/>
        </w:rPr>
      </w:pPr>
      <w:r w:rsidRPr="008B7F4D">
        <w:rPr>
          <w:rFonts w:ascii="宋体" w:hAnsi="宋体" w:hint="eastAsia"/>
          <w:sz w:val="28"/>
          <w:szCs w:val="28"/>
        </w:rPr>
        <w:t>ISO/IEC 17025:2017《检测和校准实验室能力的通用要求》的6.4.10规定：“当需要利用期间核查以保持设备性能的信心时，应按程序进行核查”。实验室认可对测量设备的期间核查有明确的规定和要求。</w:t>
      </w:r>
    </w:p>
    <w:p w:rsidR="008B7F4D" w:rsidRPr="008B7F4D" w:rsidRDefault="008B7F4D" w:rsidP="008B7F4D">
      <w:pPr>
        <w:autoSpaceDE w:val="0"/>
        <w:autoSpaceDN w:val="0"/>
        <w:adjustRightInd w:val="0"/>
        <w:ind w:firstLine="552"/>
        <w:jc w:val="left"/>
        <w:rPr>
          <w:rFonts w:ascii="宋体" w:hAnsi="宋体"/>
          <w:sz w:val="28"/>
          <w:szCs w:val="28"/>
        </w:rPr>
      </w:pPr>
      <w:r w:rsidRPr="008B7F4D">
        <w:rPr>
          <w:rFonts w:ascii="宋体" w:hAnsi="宋体" w:hint="eastAsia"/>
          <w:sz w:val="28"/>
          <w:szCs w:val="28"/>
        </w:rPr>
        <w:t>但目前国内外缺少“期间核查”相关标准和方法。在实验室认可评审中发现，几乎所有实验室的体系文件都有期间核查的规定，并实施期间核查，但不同实验室的期间核查方法千差万别，核查</w:t>
      </w:r>
      <w:r w:rsidR="00B36123">
        <w:rPr>
          <w:rFonts w:ascii="宋体" w:hAnsi="宋体" w:hint="eastAsia"/>
          <w:sz w:val="28"/>
          <w:szCs w:val="28"/>
        </w:rPr>
        <w:t>方法</w:t>
      </w:r>
      <w:r w:rsidRPr="008B7F4D">
        <w:rPr>
          <w:rFonts w:ascii="宋体" w:hAnsi="宋体" w:hint="eastAsia"/>
          <w:sz w:val="28"/>
          <w:szCs w:val="28"/>
        </w:rPr>
        <w:t>的有效性较差，存在诸多问题，例如：测量设备期间核查的范围选择不合理、核查标准的配置不合理（如分辨力不够、准确度等级太低、稳定性不满足等）、核查方法不合理、核查结果的判定无理论依据（未结合所开展项目方法和实际使用的要求）、核查结果的利用和处理措施不合理等。</w:t>
      </w:r>
      <w:bookmarkStart w:id="0" w:name="_GoBack"/>
      <w:bookmarkEnd w:id="0"/>
    </w:p>
    <w:p w:rsidR="008B7F4D" w:rsidRDefault="008B7F4D" w:rsidP="008B7F4D">
      <w:pPr>
        <w:autoSpaceDE w:val="0"/>
        <w:autoSpaceDN w:val="0"/>
        <w:adjustRightInd w:val="0"/>
        <w:ind w:firstLine="552"/>
        <w:jc w:val="left"/>
        <w:rPr>
          <w:rFonts w:ascii="宋体" w:hAnsi="宋体" w:hint="eastAsia"/>
          <w:sz w:val="28"/>
          <w:szCs w:val="28"/>
        </w:rPr>
      </w:pPr>
      <w:r w:rsidRPr="008B7F4D">
        <w:rPr>
          <w:rFonts w:ascii="宋体" w:hAnsi="宋体" w:hint="eastAsia"/>
          <w:sz w:val="28"/>
          <w:szCs w:val="28"/>
        </w:rPr>
        <w:t>现场评审中评审员对测量设备期间核查的理解和掌握不一致，</w:t>
      </w:r>
      <w:r w:rsidR="00847491">
        <w:rPr>
          <w:rFonts w:ascii="宋体" w:hAnsi="宋体" w:hint="eastAsia"/>
          <w:sz w:val="28"/>
          <w:szCs w:val="28"/>
        </w:rPr>
        <w:t>评审员经常开出</w:t>
      </w:r>
      <w:r w:rsidR="007D1A7E">
        <w:rPr>
          <w:rFonts w:ascii="宋体" w:hAnsi="宋体" w:hint="eastAsia"/>
          <w:sz w:val="28"/>
          <w:szCs w:val="28"/>
        </w:rPr>
        <w:t>有关期间核查</w:t>
      </w:r>
      <w:r w:rsidR="00847491">
        <w:rPr>
          <w:rFonts w:ascii="宋体" w:hAnsi="宋体" w:hint="eastAsia"/>
          <w:sz w:val="28"/>
          <w:szCs w:val="28"/>
        </w:rPr>
        <w:t>不合理的</w:t>
      </w:r>
      <w:r w:rsidRPr="008B7F4D">
        <w:rPr>
          <w:rFonts w:ascii="宋体" w:hAnsi="宋体" w:hint="eastAsia"/>
          <w:sz w:val="28"/>
          <w:szCs w:val="28"/>
        </w:rPr>
        <w:t>不符合项，给实验室</w:t>
      </w:r>
      <w:r w:rsidR="007D1A7E" w:rsidRPr="008B7F4D">
        <w:rPr>
          <w:rFonts w:ascii="宋体" w:hAnsi="宋体" w:hint="eastAsia"/>
          <w:sz w:val="28"/>
          <w:szCs w:val="28"/>
        </w:rPr>
        <w:t>的整改</w:t>
      </w:r>
      <w:r w:rsidRPr="008B7F4D">
        <w:rPr>
          <w:rFonts w:ascii="宋体" w:hAnsi="宋体" w:hint="eastAsia"/>
          <w:sz w:val="28"/>
          <w:szCs w:val="28"/>
        </w:rPr>
        <w:t>造成不必要麻烦。</w:t>
      </w:r>
    </w:p>
    <w:p w:rsidR="00847491" w:rsidRPr="00847491" w:rsidRDefault="00847491" w:rsidP="00847491">
      <w:pPr>
        <w:autoSpaceDE w:val="0"/>
        <w:autoSpaceDN w:val="0"/>
        <w:adjustRightInd w:val="0"/>
        <w:ind w:firstLine="552"/>
        <w:jc w:val="left"/>
        <w:rPr>
          <w:rFonts w:ascii="宋体" w:hAnsi="宋体"/>
          <w:sz w:val="28"/>
          <w:szCs w:val="28"/>
        </w:rPr>
      </w:pPr>
      <w:r w:rsidRPr="008B7F4D">
        <w:rPr>
          <w:rFonts w:ascii="宋体" w:hAnsi="宋体" w:hint="eastAsia"/>
          <w:sz w:val="28"/>
          <w:szCs w:val="28"/>
        </w:rPr>
        <w:t>指南文件的编制将为相关机构确定和实施期间核查提供参考，也为评审员加强对</w:t>
      </w:r>
      <w:r w:rsidR="007D1A7E" w:rsidRPr="008B7F4D">
        <w:rPr>
          <w:rFonts w:ascii="宋体" w:hAnsi="宋体" w:hint="eastAsia"/>
          <w:sz w:val="28"/>
          <w:szCs w:val="28"/>
        </w:rPr>
        <w:t>测量设备</w:t>
      </w:r>
      <w:r w:rsidRPr="008B7F4D">
        <w:rPr>
          <w:rFonts w:ascii="宋体" w:hAnsi="宋体" w:hint="eastAsia"/>
          <w:sz w:val="28"/>
          <w:szCs w:val="28"/>
        </w:rPr>
        <w:t>期间核查要求的理解、统一评审尺度、提高评审质量提供参考。</w:t>
      </w:r>
    </w:p>
    <w:p w:rsidR="008D7864" w:rsidRPr="008D7864" w:rsidRDefault="008D7864" w:rsidP="008D7864">
      <w:pPr>
        <w:autoSpaceDE w:val="0"/>
        <w:autoSpaceDN w:val="0"/>
        <w:adjustRightInd w:val="0"/>
        <w:jc w:val="left"/>
        <w:rPr>
          <w:rFonts w:ascii="宋体" w:hAnsi="宋体"/>
          <w:b/>
          <w:sz w:val="28"/>
          <w:szCs w:val="28"/>
        </w:rPr>
      </w:pPr>
      <w:r>
        <w:rPr>
          <w:rFonts w:ascii="宋体" w:hAnsi="宋体" w:hint="eastAsia"/>
          <w:b/>
          <w:sz w:val="28"/>
          <w:szCs w:val="28"/>
        </w:rPr>
        <w:t>2、</w:t>
      </w:r>
      <w:r w:rsidR="007E1356" w:rsidRPr="008D7864">
        <w:rPr>
          <w:rFonts w:ascii="宋体" w:hAnsi="宋体" w:hint="eastAsia"/>
          <w:b/>
          <w:sz w:val="28"/>
          <w:szCs w:val="28"/>
        </w:rPr>
        <w:t>任务来源</w:t>
      </w:r>
    </w:p>
    <w:p w:rsidR="004A3676" w:rsidRDefault="00D822CC" w:rsidP="00A605B8">
      <w:pPr>
        <w:autoSpaceDE w:val="0"/>
        <w:autoSpaceDN w:val="0"/>
        <w:adjustRightInd w:val="0"/>
        <w:ind w:firstLine="552"/>
        <w:jc w:val="left"/>
        <w:rPr>
          <w:rFonts w:ascii="宋体" w:hAnsi="宋体"/>
          <w:sz w:val="28"/>
          <w:szCs w:val="28"/>
        </w:rPr>
      </w:pPr>
      <w:r>
        <w:rPr>
          <w:rFonts w:ascii="宋体" w:hAnsi="宋体" w:hint="eastAsia"/>
          <w:sz w:val="28"/>
          <w:szCs w:val="28"/>
        </w:rPr>
        <w:t>2018年，“</w:t>
      </w:r>
      <w:r w:rsidRPr="008B7F4D">
        <w:rPr>
          <w:rFonts w:ascii="宋体" w:hAnsi="宋体" w:hint="eastAsia"/>
          <w:sz w:val="28"/>
          <w:szCs w:val="28"/>
        </w:rPr>
        <w:t>测量设备期间核查的方法指南</w:t>
      </w:r>
      <w:r>
        <w:rPr>
          <w:rFonts w:ascii="宋体" w:hAnsi="宋体" w:hint="eastAsia"/>
          <w:sz w:val="28"/>
          <w:szCs w:val="28"/>
        </w:rPr>
        <w:t>”</w:t>
      </w:r>
      <w:r>
        <w:rPr>
          <w:rFonts w:ascii="宋体" w:hAnsi="宋体" w:hint="eastAsia"/>
          <w:sz w:val="28"/>
          <w:szCs w:val="28"/>
        </w:rPr>
        <w:t>分别被立项为</w:t>
      </w:r>
      <w:r w:rsidR="00BA7B6A" w:rsidRPr="00AD5272">
        <w:rPr>
          <w:rFonts w:ascii="宋体" w:hAnsi="宋体" w:hint="eastAsia"/>
          <w:sz w:val="28"/>
          <w:szCs w:val="28"/>
        </w:rPr>
        <w:t>中国合</w:t>
      </w:r>
      <w:r w:rsidR="00BA7B6A" w:rsidRPr="00AD5272">
        <w:rPr>
          <w:rFonts w:ascii="宋体" w:hAnsi="宋体" w:hint="eastAsia"/>
          <w:sz w:val="28"/>
          <w:szCs w:val="28"/>
        </w:rPr>
        <w:lastRenderedPageBreak/>
        <w:t>格评定国家认可中心科技项目</w:t>
      </w:r>
      <w:r>
        <w:rPr>
          <w:rFonts w:ascii="宋体" w:hAnsi="宋体" w:hint="eastAsia"/>
          <w:sz w:val="28"/>
          <w:szCs w:val="28"/>
        </w:rPr>
        <w:t>（</w:t>
      </w:r>
      <w:r w:rsidRPr="00AD5272">
        <w:rPr>
          <w:rFonts w:ascii="宋体" w:hAnsi="宋体"/>
          <w:sz w:val="28"/>
          <w:szCs w:val="28"/>
        </w:rPr>
        <w:t>201</w:t>
      </w:r>
      <w:r>
        <w:rPr>
          <w:rFonts w:ascii="宋体" w:hAnsi="宋体" w:hint="eastAsia"/>
          <w:sz w:val="28"/>
          <w:szCs w:val="28"/>
        </w:rPr>
        <w:t>8</w:t>
      </w:r>
      <w:r w:rsidRPr="00AD5272">
        <w:rPr>
          <w:rFonts w:ascii="宋体" w:hAnsi="宋体"/>
          <w:sz w:val="28"/>
          <w:szCs w:val="28"/>
        </w:rPr>
        <w:t>CNAS07</w:t>
      </w:r>
      <w:r w:rsidRPr="00AD5272">
        <w:rPr>
          <w:rFonts w:ascii="宋体" w:hAnsi="宋体" w:hint="eastAsia"/>
          <w:sz w:val="28"/>
          <w:szCs w:val="28"/>
        </w:rPr>
        <w:t>）</w:t>
      </w:r>
      <w:r>
        <w:rPr>
          <w:rFonts w:ascii="宋体" w:hAnsi="宋体" w:hint="eastAsia"/>
          <w:sz w:val="28"/>
          <w:szCs w:val="28"/>
        </w:rPr>
        <w:t>和</w:t>
      </w:r>
      <w:r>
        <w:rPr>
          <w:rFonts w:ascii="宋体" w:hAnsi="宋体" w:hint="eastAsia"/>
          <w:sz w:val="28"/>
          <w:szCs w:val="28"/>
        </w:rPr>
        <w:t>认证认可行业标准制定计划项目（</w:t>
      </w:r>
      <w:r w:rsidRPr="00D822CC">
        <w:rPr>
          <w:rFonts w:ascii="宋体" w:hAnsi="宋体" w:hint="eastAsia"/>
          <w:sz w:val="28"/>
          <w:szCs w:val="28"/>
        </w:rPr>
        <w:t>2018RB012</w:t>
      </w:r>
      <w:r>
        <w:rPr>
          <w:rFonts w:ascii="宋体" w:hAnsi="宋体" w:hint="eastAsia"/>
          <w:sz w:val="28"/>
          <w:szCs w:val="28"/>
        </w:rPr>
        <w:t>）</w:t>
      </w:r>
      <w:r w:rsidR="00AD5272" w:rsidRPr="00AD5272">
        <w:rPr>
          <w:rFonts w:ascii="宋体" w:hAnsi="宋体" w:hint="eastAsia"/>
          <w:sz w:val="28"/>
          <w:szCs w:val="28"/>
        </w:rPr>
        <w:t>，CNAS</w:t>
      </w:r>
      <w:r w:rsidR="008B7F4D">
        <w:rPr>
          <w:rFonts w:ascii="宋体" w:hAnsi="宋体" w:hint="eastAsia"/>
          <w:sz w:val="28"/>
          <w:szCs w:val="28"/>
        </w:rPr>
        <w:t>主导并</w:t>
      </w:r>
      <w:r w:rsidR="00AD5272" w:rsidRPr="00AD5272">
        <w:rPr>
          <w:rFonts w:ascii="宋体" w:hAnsi="宋体" w:hint="eastAsia"/>
          <w:sz w:val="28"/>
          <w:szCs w:val="28"/>
        </w:rPr>
        <w:t>组织相关专家编制了《</w:t>
      </w:r>
      <w:r w:rsidR="008B7F4D" w:rsidRPr="008B7F4D">
        <w:rPr>
          <w:rFonts w:ascii="宋体" w:hAnsi="宋体" w:hint="eastAsia"/>
          <w:sz w:val="28"/>
          <w:szCs w:val="28"/>
        </w:rPr>
        <w:t>测量设备期间核查的方法指南</w:t>
      </w:r>
      <w:r>
        <w:rPr>
          <w:rFonts w:ascii="宋体" w:hAnsi="宋体" w:hint="eastAsia"/>
          <w:sz w:val="28"/>
          <w:szCs w:val="28"/>
        </w:rPr>
        <w:t>》。</w:t>
      </w:r>
    </w:p>
    <w:p w:rsidR="008D7864" w:rsidRPr="008D7864" w:rsidRDefault="008D7864" w:rsidP="008D7864">
      <w:pPr>
        <w:autoSpaceDE w:val="0"/>
        <w:autoSpaceDN w:val="0"/>
        <w:adjustRightInd w:val="0"/>
        <w:jc w:val="left"/>
        <w:rPr>
          <w:rFonts w:ascii="宋体" w:hAnsi="宋体"/>
          <w:b/>
          <w:sz w:val="28"/>
          <w:szCs w:val="28"/>
        </w:rPr>
      </w:pPr>
      <w:r>
        <w:rPr>
          <w:rFonts w:ascii="宋体" w:hAnsi="宋体" w:hint="eastAsia"/>
          <w:b/>
          <w:sz w:val="28"/>
          <w:szCs w:val="28"/>
        </w:rPr>
        <w:t>3、</w:t>
      </w:r>
      <w:r w:rsidR="007D1A7E">
        <w:rPr>
          <w:rFonts w:ascii="宋体" w:hAnsi="宋体" w:hint="eastAsia"/>
          <w:b/>
          <w:sz w:val="28"/>
          <w:szCs w:val="28"/>
        </w:rPr>
        <w:t>主要技术内容</w:t>
      </w:r>
    </w:p>
    <w:p w:rsidR="007D1A7E" w:rsidRDefault="007D1A7E" w:rsidP="007D1A7E">
      <w:pPr>
        <w:autoSpaceDE w:val="0"/>
        <w:autoSpaceDN w:val="0"/>
        <w:adjustRightInd w:val="0"/>
        <w:ind w:firstLine="552"/>
        <w:jc w:val="left"/>
        <w:rPr>
          <w:rFonts w:ascii="宋体" w:hAnsi="宋体" w:hint="eastAsia"/>
          <w:sz w:val="28"/>
          <w:szCs w:val="28"/>
        </w:rPr>
      </w:pPr>
      <w:r>
        <w:rPr>
          <w:rFonts w:ascii="宋体" w:hAnsi="宋体" w:hint="eastAsia"/>
          <w:sz w:val="28"/>
          <w:szCs w:val="28"/>
        </w:rPr>
        <w:t>指南主要包含以下内容</w:t>
      </w:r>
    </w:p>
    <w:p w:rsidR="007D1A7E" w:rsidRPr="007D1A7E" w:rsidRDefault="007D1A7E" w:rsidP="007D1A7E">
      <w:pPr>
        <w:pStyle w:val="a6"/>
        <w:numPr>
          <w:ilvl w:val="0"/>
          <w:numId w:val="2"/>
        </w:numPr>
        <w:autoSpaceDE w:val="0"/>
        <w:autoSpaceDN w:val="0"/>
        <w:adjustRightInd w:val="0"/>
        <w:ind w:left="0" w:firstLine="560"/>
        <w:jc w:val="left"/>
        <w:rPr>
          <w:rFonts w:ascii="宋体" w:hAnsi="宋体"/>
          <w:sz w:val="28"/>
          <w:szCs w:val="28"/>
        </w:rPr>
      </w:pPr>
      <w:r w:rsidRPr="007D1A7E">
        <w:rPr>
          <w:rFonts w:ascii="宋体" w:hAnsi="宋体" w:hint="eastAsia"/>
          <w:sz w:val="28"/>
          <w:szCs w:val="28"/>
        </w:rPr>
        <w:t>核查、期间核查等术语定义；</w:t>
      </w:r>
    </w:p>
    <w:p w:rsidR="007D1A7E" w:rsidRPr="007D1A7E" w:rsidRDefault="007D1A7E" w:rsidP="007D1A7E">
      <w:pPr>
        <w:pStyle w:val="a6"/>
        <w:numPr>
          <w:ilvl w:val="0"/>
          <w:numId w:val="2"/>
        </w:numPr>
        <w:autoSpaceDE w:val="0"/>
        <w:autoSpaceDN w:val="0"/>
        <w:adjustRightInd w:val="0"/>
        <w:ind w:left="0" w:firstLine="560"/>
        <w:jc w:val="left"/>
        <w:rPr>
          <w:rFonts w:ascii="宋体" w:hAnsi="宋体"/>
          <w:sz w:val="28"/>
          <w:szCs w:val="28"/>
        </w:rPr>
      </w:pPr>
      <w:r w:rsidRPr="007D1A7E">
        <w:rPr>
          <w:rFonts w:ascii="宋体" w:hAnsi="宋体" w:hint="eastAsia"/>
          <w:sz w:val="28"/>
          <w:szCs w:val="28"/>
        </w:rPr>
        <w:t>设备期间核查的一般要求，包</w:t>
      </w:r>
      <w:r w:rsidR="002401CC">
        <w:rPr>
          <w:rFonts w:ascii="宋体" w:hAnsi="宋体" w:hint="eastAsia"/>
          <w:sz w:val="28"/>
          <w:szCs w:val="28"/>
        </w:rPr>
        <w:t>设备</w:t>
      </w:r>
      <w:r w:rsidRPr="007D1A7E">
        <w:rPr>
          <w:rFonts w:ascii="宋体" w:hAnsi="宋体" w:hint="eastAsia"/>
          <w:sz w:val="28"/>
          <w:szCs w:val="28"/>
        </w:rPr>
        <w:t>期间核查</w:t>
      </w:r>
      <w:r w:rsidR="002401CC">
        <w:rPr>
          <w:rFonts w:ascii="宋体" w:hAnsi="宋体" w:hint="eastAsia"/>
          <w:sz w:val="28"/>
          <w:szCs w:val="28"/>
        </w:rPr>
        <w:t>范围的确定</w:t>
      </w:r>
      <w:r w:rsidRPr="007D1A7E">
        <w:rPr>
          <w:rFonts w:ascii="宋体" w:hAnsi="宋体" w:hint="eastAsia"/>
          <w:sz w:val="28"/>
          <w:szCs w:val="28"/>
        </w:rPr>
        <w:t>、文件要求、作业指导</w:t>
      </w:r>
      <w:r w:rsidR="00400809">
        <w:rPr>
          <w:rFonts w:ascii="宋体" w:hAnsi="宋体" w:hint="eastAsia"/>
          <w:sz w:val="28"/>
          <w:szCs w:val="28"/>
        </w:rPr>
        <w:t>文件</w:t>
      </w:r>
      <w:r w:rsidRPr="007D1A7E">
        <w:rPr>
          <w:rFonts w:ascii="宋体" w:hAnsi="宋体" w:hint="eastAsia"/>
          <w:sz w:val="28"/>
          <w:szCs w:val="28"/>
        </w:rPr>
        <w:t>和记录要求；</w:t>
      </w:r>
    </w:p>
    <w:p w:rsidR="007D1A7E" w:rsidRPr="007D1A7E" w:rsidRDefault="007D1A7E" w:rsidP="007D1A7E">
      <w:pPr>
        <w:pStyle w:val="a6"/>
        <w:numPr>
          <w:ilvl w:val="0"/>
          <w:numId w:val="2"/>
        </w:numPr>
        <w:autoSpaceDE w:val="0"/>
        <w:autoSpaceDN w:val="0"/>
        <w:adjustRightInd w:val="0"/>
        <w:ind w:left="0" w:firstLine="560"/>
        <w:jc w:val="left"/>
        <w:rPr>
          <w:rFonts w:ascii="宋体" w:hAnsi="宋体"/>
          <w:sz w:val="28"/>
          <w:szCs w:val="28"/>
        </w:rPr>
      </w:pPr>
      <w:r w:rsidRPr="007D1A7E">
        <w:rPr>
          <w:rFonts w:ascii="宋体" w:hAnsi="宋体" w:hint="eastAsia"/>
          <w:sz w:val="28"/>
          <w:szCs w:val="28"/>
        </w:rPr>
        <w:t>设备和期间核查的分类：根据方法对设备是否有量值要求、是否需要校准、是否影响测量结果的有效性将设备分为3类；</w:t>
      </w:r>
    </w:p>
    <w:p w:rsidR="007D1A7E" w:rsidRPr="007D1A7E" w:rsidRDefault="004B36E3" w:rsidP="007D1A7E">
      <w:pPr>
        <w:pStyle w:val="a6"/>
        <w:numPr>
          <w:ilvl w:val="0"/>
          <w:numId w:val="2"/>
        </w:numPr>
        <w:autoSpaceDE w:val="0"/>
        <w:autoSpaceDN w:val="0"/>
        <w:adjustRightInd w:val="0"/>
        <w:ind w:left="0" w:firstLine="560"/>
        <w:jc w:val="left"/>
        <w:rPr>
          <w:rFonts w:ascii="宋体" w:hAnsi="宋体"/>
          <w:sz w:val="28"/>
          <w:szCs w:val="28"/>
        </w:rPr>
      </w:pPr>
      <w:r>
        <w:rPr>
          <w:rFonts w:ascii="宋体" w:hAnsi="宋体" w:hint="eastAsia"/>
          <w:sz w:val="28"/>
          <w:szCs w:val="28"/>
        </w:rPr>
        <w:t>设备</w:t>
      </w:r>
      <w:r w:rsidR="007D1A7E" w:rsidRPr="007D1A7E">
        <w:rPr>
          <w:rFonts w:ascii="宋体" w:hAnsi="宋体" w:hint="eastAsia"/>
          <w:sz w:val="28"/>
          <w:szCs w:val="28"/>
        </w:rPr>
        <w:t>功能</w:t>
      </w:r>
      <w:r>
        <w:rPr>
          <w:rFonts w:ascii="宋体" w:hAnsi="宋体" w:hint="eastAsia"/>
          <w:sz w:val="28"/>
          <w:szCs w:val="28"/>
        </w:rPr>
        <w:t>的期间</w:t>
      </w:r>
      <w:r w:rsidR="007D1A7E" w:rsidRPr="007D1A7E">
        <w:rPr>
          <w:rFonts w:ascii="宋体" w:hAnsi="宋体" w:hint="eastAsia"/>
          <w:sz w:val="28"/>
          <w:szCs w:val="28"/>
        </w:rPr>
        <w:t>核查：包括核查范围、核查标准、核查方法、核查频次、案例分析；</w:t>
      </w:r>
    </w:p>
    <w:p w:rsidR="007D1A7E" w:rsidRPr="007D1A7E" w:rsidRDefault="007D1A7E" w:rsidP="007D1A7E">
      <w:pPr>
        <w:pStyle w:val="a6"/>
        <w:numPr>
          <w:ilvl w:val="0"/>
          <w:numId w:val="2"/>
        </w:numPr>
        <w:autoSpaceDE w:val="0"/>
        <w:autoSpaceDN w:val="0"/>
        <w:adjustRightInd w:val="0"/>
        <w:ind w:left="0" w:firstLine="560"/>
        <w:jc w:val="left"/>
        <w:rPr>
          <w:rFonts w:ascii="宋体" w:hAnsi="宋体"/>
          <w:sz w:val="28"/>
          <w:szCs w:val="28"/>
        </w:rPr>
      </w:pPr>
      <w:r w:rsidRPr="007D1A7E">
        <w:rPr>
          <w:rFonts w:ascii="宋体" w:hAnsi="宋体" w:hint="eastAsia"/>
          <w:sz w:val="28"/>
          <w:szCs w:val="28"/>
        </w:rPr>
        <w:t>设备计量特性期间核查的总体要求：包括适用范围、核查范围、核查频次、核查标准；</w:t>
      </w:r>
    </w:p>
    <w:p w:rsidR="007D1A7E" w:rsidRPr="007D1A7E" w:rsidRDefault="007D1A7E" w:rsidP="007D1A7E">
      <w:pPr>
        <w:pStyle w:val="a6"/>
        <w:numPr>
          <w:ilvl w:val="0"/>
          <w:numId w:val="2"/>
        </w:numPr>
        <w:autoSpaceDE w:val="0"/>
        <w:autoSpaceDN w:val="0"/>
        <w:adjustRightInd w:val="0"/>
        <w:ind w:left="0" w:firstLine="560"/>
        <w:jc w:val="left"/>
        <w:rPr>
          <w:rFonts w:ascii="宋体" w:hAnsi="宋体"/>
          <w:sz w:val="28"/>
          <w:szCs w:val="28"/>
        </w:rPr>
      </w:pPr>
      <w:r w:rsidRPr="007D1A7E">
        <w:rPr>
          <w:rFonts w:ascii="宋体" w:hAnsi="宋体" w:hint="eastAsia"/>
          <w:sz w:val="28"/>
          <w:szCs w:val="28"/>
        </w:rPr>
        <w:t>设备计量特性期间核查的方法：包括准确性（或（示值）误差）的期间核查、其它计量特性的期间核查；</w:t>
      </w:r>
    </w:p>
    <w:p w:rsidR="007D1A7E" w:rsidRPr="007D1A7E" w:rsidRDefault="007D1A7E" w:rsidP="007D1A7E">
      <w:pPr>
        <w:pStyle w:val="a6"/>
        <w:numPr>
          <w:ilvl w:val="0"/>
          <w:numId w:val="2"/>
        </w:numPr>
        <w:autoSpaceDE w:val="0"/>
        <w:autoSpaceDN w:val="0"/>
        <w:adjustRightInd w:val="0"/>
        <w:ind w:left="0" w:firstLine="560"/>
        <w:jc w:val="left"/>
        <w:rPr>
          <w:rFonts w:ascii="宋体" w:hAnsi="宋体"/>
          <w:sz w:val="28"/>
          <w:szCs w:val="28"/>
        </w:rPr>
      </w:pPr>
      <w:r w:rsidRPr="007D1A7E">
        <w:rPr>
          <w:rFonts w:ascii="宋体" w:hAnsi="宋体" w:hint="eastAsia"/>
          <w:sz w:val="28"/>
          <w:szCs w:val="28"/>
        </w:rPr>
        <w:t>附录：包括测量功能期间核查案例、无需校准的计量特性期间核查案例和需要校准的计量特性期间核查案例。</w:t>
      </w:r>
    </w:p>
    <w:p w:rsidR="00B07AA5" w:rsidRDefault="00B07AA5" w:rsidP="00B07AA5">
      <w:pPr>
        <w:ind w:firstLine="570"/>
        <w:jc w:val="right"/>
        <w:rPr>
          <w:bCs/>
          <w:sz w:val="28"/>
          <w:szCs w:val="28"/>
        </w:rPr>
      </w:pPr>
    </w:p>
    <w:p w:rsidR="00B07AA5" w:rsidRDefault="00B07AA5" w:rsidP="00B07AA5">
      <w:pPr>
        <w:ind w:firstLine="570"/>
        <w:jc w:val="right"/>
        <w:rPr>
          <w:rFonts w:ascii="宋体" w:hAnsi="宋体"/>
          <w:sz w:val="28"/>
          <w:szCs w:val="28"/>
        </w:rPr>
      </w:pPr>
      <w:r>
        <w:rPr>
          <w:bCs/>
          <w:sz w:val="28"/>
          <w:szCs w:val="28"/>
        </w:rPr>
        <w:t>2019</w:t>
      </w:r>
      <w:r>
        <w:rPr>
          <w:rFonts w:hint="eastAsia"/>
          <w:bCs/>
          <w:sz w:val="28"/>
          <w:szCs w:val="28"/>
        </w:rPr>
        <w:t>年</w:t>
      </w:r>
      <w:r w:rsidR="007D1A7E">
        <w:rPr>
          <w:rFonts w:hint="eastAsia"/>
          <w:bCs/>
          <w:sz w:val="28"/>
          <w:szCs w:val="28"/>
        </w:rPr>
        <w:t>8</w:t>
      </w:r>
      <w:r>
        <w:rPr>
          <w:rFonts w:hint="eastAsia"/>
          <w:bCs/>
          <w:sz w:val="28"/>
          <w:szCs w:val="28"/>
        </w:rPr>
        <w:t>月</w:t>
      </w:r>
      <w:r w:rsidR="007D1A7E">
        <w:rPr>
          <w:rFonts w:hint="eastAsia"/>
          <w:bCs/>
          <w:sz w:val="28"/>
          <w:szCs w:val="28"/>
        </w:rPr>
        <w:t>21</w:t>
      </w:r>
      <w:r>
        <w:rPr>
          <w:rFonts w:hint="eastAsia"/>
          <w:bCs/>
          <w:sz w:val="28"/>
          <w:szCs w:val="28"/>
        </w:rPr>
        <w:t>日</w:t>
      </w:r>
    </w:p>
    <w:p w:rsidR="000D6257" w:rsidRDefault="000D6257"/>
    <w:sectPr w:rsidR="000D62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81" w:rsidRDefault="00B54A81" w:rsidP="00B07AA5">
      <w:r>
        <w:separator/>
      </w:r>
    </w:p>
  </w:endnote>
  <w:endnote w:type="continuationSeparator" w:id="0">
    <w:p w:rsidR="00B54A81" w:rsidRDefault="00B54A81" w:rsidP="00B0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81" w:rsidRDefault="00B54A81" w:rsidP="00B07AA5">
      <w:r>
        <w:separator/>
      </w:r>
    </w:p>
  </w:footnote>
  <w:footnote w:type="continuationSeparator" w:id="0">
    <w:p w:rsidR="00B54A81" w:rsidRDefault="00B54A81" w:rsidP="00B07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211E"/>
    <w:multiLevelType w:val="hybridMultilevel"/>
    <w:tmpl w:val="8AFA05B8"/>
    <w:lvl w:ilvl="0" w:tplc="04090001">
      <w:start w:val="1"/>
      <w:numFmt w:val="bullet"/>
      <w:lvlText w:val=""/>
      <w:lvlJc w:val="left"/>
      <w:pPr>
        <w:ind w:left="972"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abstractNum w:abstractNumId="1">
    <w:nsid w:val="49FC1CB8"/>
    <w:multiLevelType w:val="hybridMultilevel"/>
    <w:tmpl w:val="0062FB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7B"/>
    <w:rsid w:val="00054039"/>
    <w:rsid w:val="000D6257"/>
    <w:rsid w:val="000E6426"/>
    <w:rsid w:val="000F68D2"/>
    <w:rsid w:val="002401CC"/>
    <w:rsid w:val="00337371"/>
    <w:rsid w:val="00337E3D"/>
    <w:rsid w:val="0034348D"/>
    <w:rsid w:val="00400809"/>
    <w:rsid w:val="004A3676"/>
    <w:rsid w:val="004B36E3"/>
    <w:rsid w:val="005E385F"/>
    <w:rsid w:val="00612A14"/>
    <w:rsid w:val="00765ABA"/>
    <w:rsid w:val="007D1A7E"/>
    <w:rsid w:val="007E1356"/>
    <w:rsid w:val="00826B43"/>
    <w:rsid w:val="00847491"/>
    <w:rsid w:val="008B7F4D"/>
    <w:rsid w:val="008D7864"/>
    <w:rsid w:val="009528FB"/>
    <w:rsid w:val="009A427B"/>
    <w:rsid w:val="00A23C6D"/>
    <w:rsid w:val="00A605B8"/>
    <w:rsid w:val="00A74B27"/>
    <w:rsid w:val="00AD5272"/>
    <w:rsid w:val="00B07AA5"/>
    <w:rsid w:val="00B36123"/>
    <w:rsid w:val="00B54A81"/>
    <w:rsid w:val="00B753A4"/>
    <w:rsid w:val="00BA7B6A"/>
    <w:rsid w:val="00BB458B"/>
    <w:rsid w:val="00BD07FE"/>
    <w:rsid w:val="00D822CC"/>
    <w:rsid w:val="00E06D54"/>
    <w:rsid w:val="00E27E84"/>
    <w:rsid w:val="00FB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7AA5"/>
    <w:rPr>
      <w:sz w:val="18"/>
      <w:szCs w:val="18"/>
    </w:rPr>
  </w:style>
  <w:style w:type="paragraph" w:styleId="a4">
    <w:name w:val="footer"/>
    <w:basedOn w:val="a"/>
    <w:link w:val="Char0"/>
    <w:uiPriority w:val="99"/>
    <w:unhideWhenUsed/>
    <w:rsid w:val="00B07AA5"/>
    <w:pPr>
      <w:tabs>
        <w:tab w:val="center" w:pos="4153"/>
        <w:tab w:val="right" w:pos="8306"/>
      </w:tabs>
      <w:snapToGrid w:val="0"/>
      <w:jc w:val="left"/>
    </w:pPr>
    <w:rPr>
      <w:sz w:val="18"/>
      <w:szCs w:val="18"/>
    </w:rPr>
  </w:style>
  <w:style w:type="character" w:customStyle="1" w:styleId="Char0">
    <w:name w:val="页脚 Char"/>
    <w:basedOn w:val="a0"/>
    <w:link w:val="a4"/>
    <w:uiPriority w:val="99"/>
    <w:rsid w:val="00B07AA5"/>
    <w:rPr>
      <w:sz w:val="18"/>
      <w:szCs w:val="18"/>
    </w:rPr>
  </w:style>
  <w:style w:type="paragraph" w:styleId="a5">
    <w:name w:val="Title"/>
    <w:basedOn w:val="a"/>
    <w:next w:val="a"/>
    <w:link w:val="Char1"/>
    <w:qFormat/>
    <w:rsid w:val="00B07AA5"/>
    <w:pPr>
      <w:spacing w:before="240" w:after="60"/>
      <w:jc w:val="center"/>
      <w:outlineLvl w:val="0"/>
    </w:pPr>
    <w:rPr>
      <w:rFonts w:ascii="Cambria" w:hAnsi="Cambria"/>
      <w:b/>
      <w:bCs/>
      <w:sz w:val="32"/>
      <w:szCs w:val="32"/>
    </w:rPr>
  </w:style>
  <w:style w:type="character" w:customStyle="1" w:styleId="Char1">
    <w:name w:val="标题 Char"/>
    <w:basedOn w:val="a0"/>
    <w:link w:val="a5"/>
    <w:rsid w:val="00B07AA5"/>
    <w:rPr>
      <w:rFonts w:ascii="Cambria" w:eastAsia="宋体" w:hAnsi="Cambria" w:cs="Times New Roman"/>
      <w:b/>
      <w:bCs/>
      <w:sz w:val="32"/>
      <w:szCs w:val="32"/>
    </w:rPr>
  </w:style>
  <w:style w:type="paragraph" w:styleId="a6">
    <w:name w:val="List Paragraph"/>
    <w:basedOn w:val="a"/>
    <w:uiPriority w:val="99"/>
    <w:unhideWhenUsed/>
    <w:rsid w:val="007D1A7E"/>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7AA5"/>
    <w:rPr>
      <w:sz w:val="18"/>
      <w:szCs w:val="18"/>
    </w:rPr>
  </w:style>
  <w:style w:type="paragraph" w:styleId="a4">
    <w:name w:val="footer"/>
    <w:basedOn w:val="a"/>
    <w:link w:val="Char0"/>
    <w:uiPriority w:val="99"/>
    <w:unhideWhenUsed/>
    <w:rsid w:val="00B07AA5"/>
    <w:pPr>
      <w:tabs>
        <w:tab w:val="center" w:pos="4153"/>
        <w:tab w:val="right" w:pos="8306"/>
      </w:tabs>
      <w:snapToGrid w:val="0"/>
      <w:jc w:val="left"/>
    </w:pPr>
    <w:rPr>
      <w:sz w:val="18"/>
      <w:szCs w:val="18"/>
    </w:rPr>
  </w:style>
  <w:style w:type="character" w:customStyle="1" w:styleId="Char0">
    <w:name w:val="页脚 Char"/>
    <w:basedOn w:val="a0"/>
    <w:link w:val="a4"/>
    <w:uiPriority w:val="99"/>
    <w:rsid w:val="00B07AA5"/>
    <w:rPr>
      <w:sz w:val="18"/>
      <w:szCs w:val="18"/>
    </w:rPr>
  </w:style>
  <w:style w:type="paragraph" w:styleId="a5">
    <w:name w:val="Title"/>
    <w:basedOn w:val="a"/>
    <w:next w:val="a"/>
    <w:link w:val="Char1"/>
    <w:qFormat/>
    <w:rsid w:val="00B07AA5"/>
    <w:pPr>
      <w:spacing w:before="240" w:after="60"/>
      <w:jc w:val="center"/>
      <w:outlineLvl w:val="0"/>
    </w:pPr>
    <w:rPr>
      <w:rFonts w:ascii="Cambria" w:hAnsi="Cambria"/>
      <w:b/>
      <w:bCs/>
      <w:sz w:val="32"/>
      <w:szCs w:val="32"/>
    </w:rPr>
  </w:style>
  <w:style w:type="character" w:customStyle="1" w:styleId="Char1">
    <w:name w:val="标题 Char"/>
    <w:basedOn w:val="a0"/>
    <w:link w:val="a5"/>
    <w:rsid w:val="00B07AA5"/>
    <w:rPr>
      <w:rFonts w:ascii="Cambria" w:eastAsia="宋体" w:hAnsi="Cambria" w:cs="Times New Roman"/>
      <w:b/>
      <w:bCs/>
      <w:sz w:val="32"/>
      <w:szCs w:val="32"/>
    </w:rPr>
  </w:style>
  <w:style w:type="paragraph" w:styleId="a6">
    <w:name w:val="List Paragraph"/>
    <w:basedOn w:val="a"/>
    <w:uiPriority w:val="99"/>
    <w:unhideWhenUsed/>
    <w:rsid w:val="007D1A7E"/>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137</Words>
  <Characters>782</Characters>
  <Application>Microsoft Office Word</Application>
  <DocSecurity>0</DocSecurity>
  <Lines>6</Lines>
  <Paragraphs>1</Paragraphs>
  <ScaleCrop>false</ScaleCrop>
  <Company>IT</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王阳</cp:lastModifiedBy>
  <cp:revision>7</cp:revision>
  <dcterms:created xsi:type="dcterms:W3CDTF">2019-08-20T03:20:00Z</dcterms:created>
  <dcterms:modified xsi:type="dcterms:W3CDTF">2019-08-21T01:33:00Z</dcterms:modified>
</cp:coreProperties>
</file>