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11" w:rsidRDefault="00470311">
      <w:pPr>
        <w:spacing w:line="360" w:lineRule="auto"/>
        <w:ind w:firstLineChars="96" w:firstLine="422"/>
        <w:jc w:val="center"/>
        <w:rPr>
          <w:rFonts w:ascii="方正仿宋简体" w:eastAsia="方正仿宋简体"/>
          <w:sz w:val="44"/>
          <w:szCs w:val="36"/>
        </w:rPr>
      </w:pPr>
    </w:p>
    <w:p w:rsidR="00470311" w:rsidRPr="0061397F" w:rsidRDefault="00470311" w:rsidP="0061397F">
      <w:pPr>
        <w:snapToGrid w:val="0"/>
        <w:ind w:firstLineChars="96" w:firstLine="422"/>
        <w:jc w:val="center"/>
        <w:rPr>
          <w:rFonts w:ascii="方正小标宋简体" w:eastAsia="方正小标宋简体"/>
          <w:sz w:val="44"/>
          <w:szCs w:val="36"/>
        </w:rPr>
      </w:pPr>
      <w:r w:rsidRPr="0061397F">
        <w:rPr>
          <w:rFonts w:ascii="方正小标宋简体" w:eastAsia="方正小标宋简体" w:hint="eastAsia"/>
          <w:sz w:val="44"/>
          <w:szCs w:val="36"/>
        </w:rPr>
        <w:t>全国认证认可标准化技术委员会</w:t>
      </w:r>
    </w:p>
    <w:p w:rsidR="00470311" w:rsidRPr="0061397F" w:rsidRDefault="00470311" w:rsidP="0061397F">
      <w:pPr>
        <w:snapToGrid w:val="0"/>
        <w:ind w:firstLineChars="96" w:firstLine="422"/>
        <w:jc w:val="center"/>
        <w:rPr>
          <w:rFonts w:ascii="方正小标宋简体" w:eastAsia="方正小标宋简体"/>
          <w:sz w:val="44"/>
          <w:szCs w:val="36"/>
        </w:rPr>
      </w:pPr>
      <w:r w:rsidRPr="0061397F">
        <w:rPr>
          <w:rFonts w:ascii="方正小标宋简体" w:eastAsia="方正小标宋简体" w:hint="eastAsia"/>
          <w:sz w:val="44"/>
          <w:szCs w:val="36"/>
        </w:rPr>
        <w:t>实验室认可分技术委员会工作组规则</w:t>
      </w:r>
    </w:p>
    <w:p w:rsidR="00470311" w:rsidRDefault="00470311" w:rsidP="005B66A6">
      <w:pPr>
        <w:spacing w:line="360" w:lineRule="auto"/>
        <w:rPr>
          <w:rFonts w:ascii="方正仿宋简体" w:eastAsia="方正仿宋简体"/>
          <w:sz w:val="32"/>
          <w:szCs w:val="30"/>
        </w:rPr>
      </w:pPr>
      <w:bookmarkStart w:id="0" w:name="_GoBack"/>
      <w:bookmarkEnd w:id="0"/>
    </w:p>
    <w:p w:rsidR="00470311" w:rsidRPr="0061397F" w:rsidRDefault="00470311" w:rsidP="0061397F">
      <w:pPr>
        <w:spacing w:line="594" w:lineRule="exact"/>
        <w:ind w:firstLineChars="96" w:firstLine="308"/>
        <w:jc w:val="center"/>
        <w:rPr>
          <w:rFonts w:ascii="仿宋_GB2312" w:eastAsia="仿宋_GB2312"/>
          <w:b/>
          <w:sz w:val="32"/>
          <w:szCs w:val="30"/>
        </w:rPr>
      </w:pPr>
      <w:r w:rsidRPr="0061397F">
        <w:rPr>
          <w:rFonts w:ascii="仿宋_GB2312" w:eastAsia="仿宋_GB2312" w:hint="eastAsia"/>
          <w:b/>
          <w:sz w:val="32"/>
          <w:szCs w:val="30"/>
        </w:rPr>
        <w:t>第一章 总则</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第一条</w:t>
      </w:r>
      <w:r w:rsidRPr="0061397F">
        <w:rPr>
          <w:rFonts w:ascii="仿宋_GB2312" w:eastAsia="仿宋_GB2312" w:hAnsi="宋体" w:hint="eastAsia"/>
          <w:b/>
          <w:bCs/>
          <w:sz w:val="32"/>
          <w:szCs w:val="32"/>
        </w:rPr>
        <w:t xml:space="preserve"> </w:t>
      </w:r>
      <w:r w:rsidRPr="0061397F">
        <w:rPr>
          <w:rFonts w:ascii="仿宋_GB2312" w:eastAsia="仿宋_GB2312" w:hAnsi="宋体" w:hint="eastAsia"/>
          <w:sz w:val="32"/>
          <w:szCs w:val="32"/>
        </w:rPr>
        <w:t>为规范和加强全国认证认可标准化技术委员会实验室认可分技术委员会（以下简称“实验室分委会”，英文缩写：TC261/SC1）工作组的管理，充分发挥工作组（英文缩写“WG”）对实验室分委会的技术支撑作用，根据《全国认证认可标准化技术委员会实验室认可分技术委会章程》的有关规定制定本规则。</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第二条 本规则适用于TC261/SC1下设工作组的监督管理。</w:t>
      </w:r>
    </w:p>
    <w:p w:rsidR="00470311" w:rsidRPr="0061397F" w:rsidRDefault="00470311" w:rsidP="0061397F">
      <w:pPr>
        <w:spacing w:line="594" w:lineRule="exact"/>
        <w:ind w:left="-210" w:firstLineChars="133" w:firstLine="426"/>
        <w:rPr>
          <w:rFonts w:ascii="仿宋_GB2312" w:eastAsia="仿宋_GB2312" w:hAnsi="仿宋"/>
          <w:sz w:val="32"/>
          <w:szCs w:val="32"/>
        </w:rPr>
      </w:pPr>
    </w:p>
    <w:p w:rsidR="00470311" w:rsidRPr="0061397F" w:rsidRDefault="0061397F" w:rsidP="0061397F">
      <w:pPr>
        <w:spacing w:line="594" w:lineRule="exact"/>
        <w:ind w:left="427"/>
        <w:jc w:val="center"/>
        <w:rPr>
          <w:rFonts w:ascii="仿宋_GB2312" w:eastAsia="仿宋_GB2312" w:hAnsi="仿宋"/>
          <w:b/>
          <w:bCs/>
          <w:sz w:val="32"/>
          <w:szCs w:val="32"/>
        </w:rPr>
      </w:pPr>
      <w:r>
        <w:rPr>
          <w:rFonts w:ascii="仿宋_GB2312" w:eastAsia="仿宋_GB2312" w:hAnsi="仿宋" w:hint="eastAsia"/>
          <w:b/>
          <w:bCs/>
          <w:sz w:val="32"/>
          <w:szCs w:val="32"/>
        </w:rPr>
        <w:t xml:space="preserve">第二章 </w:t>
      </w:r>
      <w:r w:rsidR="00470311" w:rsidRPr="0061397F">
        <w:rPr>
          <w:rFonts w:ascii="仿宋_GB2312" w:eastAsia="仿宋_GB2312" w:hAnsi="仿宋" w:hint="eastAsia"/>
          <w:b/>
          <w:bCs/>
          <w:sz w:val="32"/>
          <w:szCs w:val="32"/>
        </w:rPr>
        <w:t>工作组任务</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第三条 工作组的任务包括：</w:t>
      </w:r>
    </w:p>
    <w:p w:rsidR="00470311" w:rsidRPr="0061397F" w:rsidRDefault="00470311" w:rsidP="0061397F">
      <w:pPr>
        <w:spacing w:line="594" w:lineRule="exact"/>
        <w:ind w:firstLineChars="200" w:firstLine="640"/>
        <w:jc w:val="left"/>
        <w:rPr>
          <w:rFonts w:ascii="仿宋_GB2312" w:eastAsia="仿宋_GB2312" w:hAnsi="仿宋"/>
          <w:sz w:val="32"/>
          <w:szCs w:val="32"/>
        </w:rPr>
      </w:pPr>
      <w:r w:rsidRPr="0061397F">
        <w:rPr>
          <w:rFonts w:ascii="仿宋_GB2312" w:eastAsia="仿宋_GB2312" w:hAnsi="仿宋" w:hint="eastAsia"/>
          <w:sz w:val="32"/>
          <w:szCs w:val="32"/>
        </w:rPr>
        <w:t>（一）根据实验室认可的标准化需求，研究本领域国内外现状和发展趋势，建立和持续维护实验室认可标准体系表；</w:t>
      </w:r>
    </w:p>
    <w:p w:rsidR="00470311" w:rsidRPr="0061397F" w:rsidRDefault="00470311" w:rsidP="0061397F">
      <w:pPr>
        <w:spacing w:line="594" w:lineRule="exact"/>
        <w:ind w:firstLineChars="200" w:firstLine="640"/>
        <w:jc w:val="left"/>
        <w:rPr>
          <w:rFonts w:ascii="仿宋_GB2312" w:eastAsia="仿宋_GB2312" w:hAnsi="仿宋"/>
          <w:sz w:val="32"/>
          <w:szCs w:val="32"/>
        </w:rPr>
      </w:pPr>
      <w:r w:rsidRPr="0061397F">
        <w:rPr>
          <w:rFonts w:ascii="仿宋_GB2312" w:eastAsia="仿宋_GB2312" w:hAnsi="仿宋" w:hint="eastAsia"/>
          <w:sz w:val="32"/>
          <w:szCs w:val="32"/>
        </w:rPr>
        <w:t>（二）收集国内外实验室管理先进标准并开展专题研究，提出国际标准转化或自主创新制定标准的建议；</w:t>
      </w:r>
    </w:p>
    <w:p w:rsidR="00470311" w:rsidRPr="0061397F" w:rsidRDefault="00470311" w:rsidP="0061397F">
      <w:pPr>
        <w:spacing w:line="594" w:lineRule="exact"/>
        <w:ind w:firstLineChars="200" w:firstLine="640"/>
        <w:jc w:val="left"/>
        <w:rPr>
          <w:rFonts w:ascii="仿宋_GB2312" w:eastAsia="仿宋_GB2312" w:hAnsi="仿宋"/>
          <w:sz w:val="32"/>
          <w:szCs w:val="32"/>
        </w:rPr>
      </w:pPr>
      <w:r w:rsidRPr="0061397F">
        <w:rPr>
          <w:rFonts w:ascii="仿宋_GB2312" w:eastAsia="仿宋_GB2312" w:hAnsi="仿宋" w:hint="eastAsia"/>
          <w:sz w:val="32"/>
          <w:szCs w:val="32"/>
        </w:rPr>
        <w:t>（三）围绕国家重大发展战略，研究提出具有全局性、前瞻性和战略性的意见和建议，适时提出标准化需求；</w:t>
      </w:r>
    </w:p>
    <w:p w:rsidR="00470311" w:rsidRPr="0061397F" w:rsidRDefault="00470311" w:rsidP="0061397F">
      <w:pPr>
        <w:spacing w:line="594" w:lineRule="exact"/>
        <w:ind w:firstLineChars="200" w:firstLine="640"/>
        <w:jc w:val="left"/>
        <w:rPr>
          <w:rFonts w:ascii="仿宋_GB2312" w:eastAsia="仿宋_GB2312" w:hAnsi="仿宋"/>
          <w:sz w:val="32"/>
          <w:szCs w:val="32"/>
        </w:rPr>
      </w:pPr>
      <w:r w:rsidRPr="0061397F">
        <w:rPr>
          <w:rFonts w:ascii="仿宋_GB2312" w:eastAsia="仿宋_GB2312" w:hAnsi="仿宋" w:hint="eastAsia"/>
          <w:sz w:val="32"/>
          <w:szCs w:val="32"/>
        </w:rPr>
        <w:t>（四）针对重要技术标准或重大技术问题开展系统性研究，</w:t>
      </w:r>
      <w:r w:rsidRPr="0061397F">
        <w:rPr>
          <w:rFonts w:ascii="仿宋_GB2312" w:eastAsia="仿宋_GB2312" w:hAnsi="仿宋" w:hint="eastAsia"/>
          <w:sz w:val="32"/>
          <w:szCs w:val="32"/>
        </w:rPr>
        <w:lastRenderedPageBreak/>
        <w:t>承担标准化相关研究任务；</w:t>
      </w:r>
    </w:p>
    <w:p w:rsidR="00470311" w:rsidRPr="0061397F" w:rsidRDefault="00470311" w:rsidP="0061397F">
      <w:pPr>
        <w:spacing w:line="594" w:lineRule="exact"/>
        <w:ind w:firstLineChars="200" w:firstLine="640"/>
        <w:jc w:val="left"/>
        <w:rPr>
          <w:rFonts w:ascii="仿宋_GB2312" w:eastAsia="仿宋_GB2312" w:hAnsi="仿宋"/>
          <w:sz w:val="32"/>
          <w:szCs w:val="32"/>
        </w:rPr>
      </w:pPr>
      <w:r w:rsidRPr="0061397F">
        <w:rPr>
          <w:rFonts w:ascii="仿宋_GB2312" w:eastAsia="仿宋_GB2312" w:hAnsi="仿宋" w:hint="eastAsia"/>
          <w:sz w:val="32"/>
          <w:szCs w:val="32"/>
        </w:rPr>
        <w:t>（五）承担实验室分委会归口标准的复审和实施效果评价工作，提出修订或废止的建议；</w:t>
      </w:r>
    </w:p>
    <w:p w:rsidR="00470311" w:rsidRPr="0061397F" w:rsidRDefault="00470311" w:rsidP="0061397F">
      <w:pPr>
        <w:spacing w:line="594" w:lineRule="exact"/>
        <w:ind w:firstLineChars="200" w:firstLine="640"/>
        <w:jc w:val="left"/>
        <w:rPr>
          <w:rFonts w:ascii="仿宋_GB2312" w:eastAsia="仿宋_GB2312" w:hAnsi="仿宋"/>
          <w:sz w:val="32"/>
          <w:szCs w:val="32"/>
        </w:rPr>
      </w:pPr>
      <w:r w:rsidRPr="0061397F">
        <w:rPr>
          <w:rFonts w:ascii="仿宋_GB2312" w:eastAsia="仿宋_GB2312" w:hAnsi="仿宋" w:hint="eastAsia"/>
          <w:sz w:val="32"/>
          <w:szCs w:val="32"/>
        </w:rPr>
        <w:t>（六）承担实验室分委会秘书处（以下简称“秘书处”）交办的其他标准化相关工作。</w:t>
      </w:r>
    </w:p>
    <w:p w:rsidR="00470311" w:rsidRPr="0061397F" w:rsidRDefault="00470311" w:rsidP="0061397F">
      <w:pPr>
        <w:tabs>
          <w:tab w:val="left" w:pos="312"/>
        </w:tabs>
        <w:spacing w:line="594" w:lineRule="exact"/>
        <w:ind w:firstLineChars="96" w:firstLine="307"/>
        <w:rPr>
          <w:rFonts w:ascii="仿宋_GB2312" w:eastAsia="仿宋_GB2312" w:hAnsi="仿宋"/>
          <w:sz w:val="32"/>
          <w:szCs w:val="32"/>
        </w:rPr>
      </w:pPr>
    </w:p>
    <w:p w:rsidR="00470311" w:rsidRPr="0061397F" w:rsidRDefault="0061397F" w:rsidP="0061397F">
      <w:pPr>
        <w:spacing w:line="594" w:lineRule="exact"/>
        <w:jc w:val="center"/>
        <w:rPr>
          <w:rFonts w:ascii="仿宋_GB2312" w:eastAsia="仿宋_GB2312" w:hAnsi="仿宋"/>
          <w:b/>
          <w:bCs/>
          <w:sz w:val="32"/>
          <w:szCs w:val="32"/>
        </w:rPr>
      </w:pPr>
      <w:r>
        <w:rPr>
          <w:rFonts w:ascii="仿宋_GB2312" w:eastAsia="仿宋_GB2312" w:hAnsi="仿宋" w:hint="eastAsia"/>
          <w:b/>
          <w:bCs/>
          <w:sz w:val="32"/>
          <w:szCs w:val="32"/>
        </w:rPr>
        <w:t xml:space="preserve">第三章 </w:t>
      </w:r>
      <w:r w:rsidR="00470311" w:rsidRPr="0061397F">
        <w:rPr>
          <w:rFonts w:ascii="仿宋_GB2312" w:eastAsia="仿宋_GB2312" w:hAnsi="仿宋" w:hint="eastAsia"/>
          <w:b/>
          <w:bCs/>
          <w:sz w:val="32"/>
          <w:szCs w:val="32"/>
        </w:rPr>
        <w:t>工作组管理</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第四条 工作组分为常设工作组和临时工作组。常设工作组为秘书处常设机构，负责长期参与秘书处的日常管理工作。临时工作组是为解决某一特定问题而设立的临时机构，任务完成后即告解散。</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第五条 工作组的设立、调整或撤销，由秘书处提出，经实验室分委会主任办公会审议批准后由秘书处发文成立。</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第六条 工作组实行组长负责制，设组长一名，副组长1-2名，秘书1名，成员若干，由秘书处任命。</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第七条 工作组成员应公开征集，尽可能吸纳与实验室认可相关的行业主管部门、行业协会、实验室、检验机构等权威机构的代表，优先考虑实验室分委会委员或委员单位代表。</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第八条  工作组成员需履行的义务：</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（一）维护实验室分委会的合法权益和荣誉，保护实验室分委会的研究成果，不得向外界披露与实验室分委会和工作组有关的内部事项；</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（二）积极参加工作组的会议或活动，完成交办的工作任</w:t>
      </w:r>
      <w:r w:rsidRPr="0061397F">
        <w:rPr>
          <w:rFonts w:ascii="仿宋_GB2312" w:eastAsia="仿宋_GB2312" w:hAnsi="宋体" w:hint="eastAsia"/>
          <w:sz w:val="32"/>
          <w:szCs w:val="32"/>
        </w:rPr>
        <w:lastRenderedPageBreak/>
        <w:t>务；</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（三）自觉宣传、贯彻和实施实验室认可领域国家标准。</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第九条 工作组成员推荐单位应积极鼓励并创造条件支持其推荐人员参加工作组活动。</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第十条 工作组成员在受聘任期内无故2次不参加工作组活动，将予以解聘。</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第十一条 工作组成员调离推荐单位，或在推荐单位工作岗位发生变动不宜再担任工作组成员时，推荐单位应及时向秘书处提出成员变更申请。</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第十二条 工作组成员向秘书处提出书面申请后可自愿退出；有损害实验室分委会或工作组利益等行为的，可撤销其成员资格。</w:t>
      </w:r>
    </w:p>
    <w:p w:rsidR="00470311" w:rsidRPr="0061397F" w:rsidRDefault="00470311" w:rsidP="0061397F">
      <w:pPr>
        <w:tabs>
          <w:tab w:val="left" w:pos="0"/>
        </w:tabs>
        <w:spacing w:line="594" w:lineRule="exact"/>
        <w:ind w:firstLineChars="96" w:firstLine="307"/>
        <w:rPr>
          <w:rFonts w:ascii="仿宋_GB2312" w:eastAsia="仿宋_GB2312"/>
          <w:color w:val="000000"/>
          <w:kern w:val="0"/>
          <w:sz w:val="32"/>
          <w:szCs w:val="32"/>
        </w:rPr>
      </w:pPr>
    </w:p>
    <w:p w:rsidR="00470311" w:rsidRPr="0061397F" w:rsidRDefault="00470311" w:rsidP="0061397F">
      <w:pPr>
        <w:spacing w:line="594" w:lineRule="exact"/>
        <w:ind w:firstLineChars="133" w:firstLine="427"/>
        <w:jc w:val="center"/>
        <w:rPr>
          <w:rFonts w:ascii="仿宋_GB2312" w:eastAsia="仿宋_GB2312" w:hAnsi="仿宋"/>
          <w:b/>
          <w:sz w:val="32"/>
          <w:szCs w:val="32"/>
        </w:rPr>
      </w:pPr>
      <w:r w:rsidRPr="0061397F">
        <w:rPr>
          <w:rFonts w:ascii="仿宋_GB2312" w:eastAsia="仿宋_GB2312" w:hAnsi="仿宋" w:hint="eastAsia"/>
          <w:b/>
          <w:sz w:val="32"/>
          <w:szCs w:val="32"/>
        </w:rPr>
        <w:t>第四章 工作程序</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第十三条 工作组应每年至少召开一次年度会议。根据需要，工作组可就专门议题召开专题会议。工作组召开会议应通知秘书处。</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第十四条 工作组应形成年度工作计划和工作总结。年度工作计划与工作总结应在每年TC261/SC1全体委员会年度会议</w:t>
      </w:r>
      <w:r w:rsidRPr="0061397F">
        <w:rPr>
          <w:rFonts w:ascii="仿宋_GB2312" w:eastAsia="仿宋_GB2312" w:hAnsi="仿宋" w:hint="eastAsia"/>
          <w:sz w:val="32"/>
          <w:szCs w:val="32"/>
        </w:rPr>
        <w:t>前1</w:t>
      </w:r>
      <w:r w:rsidRPr="0061397F">
        <w:rPr>
          <w:rFonts w:ascii="仿宋_GB2312" w:eastAsia="仿宋_GB2312" w:hAnsi="宋体" w:hint="eastAsia"/>
          <w:sz w:val="32"/>
          <w:szCs w:val="32"/>
        </w:rPr>
        <w:t>个月报送秘书处。</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第十五条 工作组会议应形成会议纪要，由工作组组长签发，会议结束两周后报秘书处备案。</w:t>
      </w:r>
    </w:p>
    <w:p w:rsidR="00470311" w:rsidRPr="0061397F" w:rsidRDefault="00470311" w:rsidP="0061397F">
      <w:pPr>
        <w:spacing w:line="594" w:lineRule="exact"/>
        <w:ind w:firstLineChars="133" w:firstLine="426"/>
        <w:jc w:val="center"/>
        <w:rPr>
          <w:rFonts w:ascii="仿宋_GB2312" w:eastAsia="仿宋_GB2312" w:hAnsi="仿宋"/>
          <w:sz w:val="32"/>
          <w:szCs w:val="32"/>
        </w:rPr>
      </w:pPr>
    </w:p>
    <w:p w:rsidR="00470311" w:rsidRPr="0061397F" w:rsidRDefault="00470311" w:rsidP="0061397F">
      <w:pPr>
        <w:spacing w:line="594" w:lineRule="exact"/>
        <w:ind w:firstLineChars="133" w:firstLine="427"/>
        <w:jc w:val="center"/>
        <w:rPr>
          <w:rFonts w:ascii="仿宋_GB2312" w:eastAsia="仿宋_GB2312" w:hAnsi="仿宋"/>
          <w:b/>
          <w:sz w:val="32"/>
          <w:szCs w:val="32"/>
        </w:rPr>
      </w:pPr>
      <w:r w:rsidRPr="0061397F">
        <w:rPr>
          <w:rFonts w:ascii="仿宋_GB2312" w:eastAsia="仿宋_GB2312" w:hAnsi="仿宋" w:hint="eastAsia"/>
          <w:b/>
          <w:sz w:val="32"/>
          <w:szCs w:val="32"/>
        </w:rPr>
        <w:lastRenderedPageBreak/>
        <w:t>第五章 工作组经费</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第十六条 工作组经费主要来源于秘书处支持的经费资助，成员单位应为工作组成员参加工作组活动提供必要的经费支持。</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第十七条 工作组经费主要用于工作组全体会议、资料费和出版印刷费以及工作组开展的活动的出支出等。</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第十八条 工作组经费由秘书处统筹协调。</w:t>
      </w:r>
    </w:p>
    <w:p w:rsidR="00470311" w:rsidRPr="0061397F" w:rsidRDefault="00470311" w:rsidP="0061397F">
      <w:pPr>
        <w:tabs>
          <w:tab w:val="left" w:pos="0"/>
        </w:tabs>
        <w:spacing w:line="594" w:lineRule="exact"/>
        <w:ind w:firstLineChars="133" w:firstLine="426"/>
        <w:rPr>
          <w:rFonts w:ascii="仿宋_GB2312" w:eastAsia="仿宋_GB2312"/>
          <w:color w:val="000000"/>
          <w:kern w:val="0"/>
          <w:sz w:val="32"/>
          <w:szCs w:val="32"/>
        </w:rPr>
      </w:pPr>
    </w:p>
    <w:p w:rsidR="00470311" w:rsidRPr="0061397F" w:rsidRDefault="00470311" w:rsidP="0061397F">
      <w:pPr>
        <w:widowControl/>
        <w:spacing w:beforeLines="50" w:before="156" w:afterLines="50" w:after="156" w:line="594" w:lineRule="exact"/>
        <w:ind w:firstLineChars="133" w:firstLine="427"/>
        <w:jc w:val="center"/>
        <w:rPr>
          <w:rFonts w:ascii="仿宋_GB2312" w:eastAsia="仿宋_GB2312"/>
          <w:b/>
          <w:color w:val="000000"/>
          <w:kern w:val="0"/>
          <w:sz w:val="32"/>
          <w:szCs w:val="32"/>
        </w:rPr>
      </w:pPr>
      <w:r w:rsidRPr="0061397F">
        <w:rPr>
          <w:rFonts w:ascii="仿宋_GB2312" w:eastAsia="仿宋_GB2312" w:hint="eastAsia"/>
          <w:b/>
          <w:color w:val="000000"/>
          <w:kern w:val="0"/>
          <w:sz w:val="32"/>
          <w:szCs w:val="32"/>
        </w:rPr>
        <w:t>第六章 附则</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第十九条 本规则由</w:t>
      </w:r>
      <w:r w:rsidR="00D94112" w:rsidRPr="0061397F">
        <w:rPr>
          <w:rFonts w:ascii="仿宋_GB2312" w:eastAsia="仿宋_GB2312" w:hAnsi="宋体" w:hint="eastAsia"/>
          <w:sz w:val="32"/>
          <w:szCs w:val="32"/>
        </w:rPr>
        <w:t>全国认证认可标准化技术委员会实验室认可分技术委员会</w:t>
      </w:r>
      <w:r w:rsidRPr="0061397F">
        <w:rPr>
          <w:rFonts w:ascii="仿宋_GB2312" w:eastAsia="仿宋_GB2312" w:hAnsi="宋体" w:hint="eastAsia"/>
          <w:sz w:val="32"/>
          <w:szCs w:val="32"/>
        </w:rPr>
        <w:t>秘书处负责解释。</w:t>
      </w:r>
    </w:p>
    <w:p w:rsidR="00470311" w:rsidRPr="0061397F" w:rsidRDefault="00470311" w:rsidP="0061397F">
      <w:pPr>
        <w:spacing w:line="594" w:lineRule="exact"/>
        <w:ind w:firstLineChars="200" w:firstLine="640"/>
        <w:rPr>
          <w:rFonts w:ascii="仿宋_GB2312" w:eastAsia="仿宋_GB2312" w:hAnsi="宋体"/>
          <w:sz w:val="32"/>
          <w:szCs w:val="32"/>
        </w:rPr>
      </w:pPr>
      <w:r w:rsidRPr="0061397F">
        <w:rPr>
          <w:rFonts w:ascii="仿宋_GB2312" w:eastAsia="仿宋_GB2312" w:hAnsi="宋体" w:hint="eastAsia"/>
          <w:sz w:val="32"/>
          <w:szCs w:val="32"/>
        </w:rPr>
        <w:t>第二十条 本规则自发布之日起实施。</w:t>
      </w:r>
    </w:p>
    <w:p w:rsidR="00FF78E8" w:rsidRDefault="00FF78E8">
      <w:pPr>
        <w:widowControl/>
        <w:jc w:val="left"/>
        <w:rPr>
          <w:rFonts w:ascii="方正仿宋简体" w:eastAsia="方正仿宋简体"/>
          <w:color w:val="000000"/>
          <w:kern w:val="0"/>
          <w:sz w:val="32"/>
          <w:szCs w:val="32"/>
        </w:rPr>
      </w:pPr>
      <w:r>
        <w:rPr>
          <w:rFonts w:ascii="方正仿宋简体" w:eastAsia="方正仿宋简体"/>
          <w:color w:val="000000"/>
          <w:kern w:val="0"/>
          <w:sz w:val="32"/>
          <w:szCs w:val="32"/>
        </w:rPr>
        <w:br w:type="page"/>
      </w:r>
    </w:p>
    <w:p w:rsidR="00470311" w:rsidRDefault="00470311" w:rsidP="00FF78E8">
      <w:pPr>
        <w:spacing w:line="360" w:lineRule="auto"/>
        <w:rPr>
          <w:rFonts w:ascii="方正仿宋简体" w:eastAsia="方正仿宋简体"/>
          <w:color w:val="000000"/>
          <w:kern w:val="0"/>
          <w:sz w:val="32"/>
          <w:szCs w:val="32"/>
        </w:rPr>
      </w:pPr>
      <w:r>
        <w:rPr>
          <w:rFonts w:ascii="方正仿宋简体" w:eastAsia="方正仿宋简体" w:hint="eastAsia"/>
          <w:color w:val="000000"/>
          <w:kern w:val="0"/>
          <w:sz w:val="32"/>
          <w:szCs w:val="32"/>
        </w:rPr>
        <w:lastRenderedPageBreak/>
        <w:t>附件</w:t>
      </w:r>
      <w:r w:rsidR="0061397F">
        <w:rPr>
          <w:rFonts w:ascii="方正仿宋简体" w:eastAsia="方正仿宋简体" w:hint="eastAsia"/>
          <w:color w:val="000000"/>
          <w:kern w:val="0"/>
          <w:sz w:val="32"/>
          <w:szCs w:val="32"/>
        </w:rPr>
        <w:t>：</w:t>
      </w:r>
    </w:p>
    <w:p w:rsidR="00FF78E8" w:rsidRDefault="00470311" w:rsidP="00EB5185">
      <w:pPr>
        <w:snapToGrid w:val="0"/>
        <w:ind w:firstLineChars="96" w:firstLine="307"/>
        <w:jc w:val="center"/>
        <w:rPr>
          <w:rFonts w:ascii="方正小标宋简体" w:eastAsia="方正小标宋简体" w:hAnsi="仿宋"/>
          <w:sz w:val="32"/>
          <w:szCs w:val="32"/>
        </w:rPr>
      </w:pPr>
      <w:r w:rsidRPr="00EB5185">
        <w:rPr>
          <w:rFonts w:ascii="方正小标宋简体" w:eastAsia="方正小标宋简体" w:hAnsi="仿宋" w:hint="eastAsia"/>
          <w:sz w:val="32"/>
          <w:szCs w:val="32"/>
        </w:rPr>
        <w:t>全国认证认可标准化技术委员会实验室认可分技术委员会</w:t>
      </w:r>
    </w:p>
    <w:p w:rsidR="00470311" w:rsidRPr="00EB5185" w:rsidRDefault="00470311" w:rsidP="00EB5185">
      <w:pPr>
        <w:snapToGrid w:val="0"/>
        <w:ind w:firstLineChars="96" w:firstLine="307"/>
        <w:jc w:val="center"/>
        <w:rPr>
          <w:rFonts w:ascii="方正小标宋简体" w:eastAsia="方正小标宋简体" w:hAnsi="仿宋"/>
          <w:sz w:val="32"/>
          <w:szCs w:val="32"/>
        </w:rPr>
      </w:pPr>
      <w:r w:rsidRPr="00EB5185">
        <w:rPr>
          <w:rFonts w:ascii="方正小标宋简体" w:eastAsia="方正小标宋简体" w:hAnsi="仿宋" w:hint="eastAsia"/>
          <w:sz w:val="32"/>
          <w:szCs w:val="32"/>
        </w:rPr>
        <w:t>工作组成员报名表</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2942"/>
        <w:gridCol w:w="1417"/>
        <w:gridCol w:w="3074"/>
      </w:tblGrid>
      <w:tr w:rsidR="00470311" w:rsidTr="00FF78E8">
        <w:trPr>
          <w:trHeight w:val="633"/>
          <w:jc w:val="center"/>
        </w:trPr>
        <w:tc>
          <w:tcPr>
            <w:tcW w:w="1414" w:type="dxa"/>
            <w:vAlign w:val="center"/>
          </w:tcPr>
          <w:p w:rsidR="00470311" w:rsidRDefault="00470311" w:rsidP="00EB5185">
            <w:pPr>
              <w:jc w:val="center"/>
              <w:rPr>
                <w:rFonts w:ascii="方正仿宋简体" w:eastAsia="方正仿宋简体" w:hAnsi="仿宋"/>
                <w:sz w:val="28"/>
                <w:szCs w:val="28"/>
              </w:rPr>
            </w:pPr>
            <w:r>
              <w:rPr>
                <w:rFonts w:ascii="方正仿宋简体" w:eastAsia="方正仿宋简体" w:hAnsi="仿宋" w:hint="eastAsia"/>
                <w:sz w:val="28"/>
                <w:szCs w:val="28"/>
              </w:rPr>
              <w:t>姓</w:t>
            </w:r>
            <w:r w:rsidR="00EB5185">
              <w:rPr>
                <w:rFonts w:ascii="方正仿宋简体" w:eastAsia="方正仿宋简体" w:hAnsi="仿宋" w:hint="eastAsia"/>
                <w:sz w:val="28"/>
                <w:szCs w:val="28"/>
              </w:rPr>
              <w:t xml:space="preserve"> </w:t>
            </w:r>
            <w:r>
              <w:rPr>
                <w:rFonts w:ascii="方正仿宋简体" w:eastAsia="方正仿宋简体" w:hAnsi="仿宋" w:hint="eastAsia"/>
                <w:sz w:val="28"/>
                <w:szCs w:val="28"/>
              </w:rPr>
              <w:t>名</w:t>
            </w:r>
          </w:p>
        </w:tc>
        <w:tc>
          <w:tcPr>
            <w:tcW w:w="2942" w:type="dxa"/>
            <w:vAlign w:val="center"/>
          </w:tcPr>
          <w:p w:rsidR="00470311" w:rsidRDefault="00470311">
            <w:pPr>
              <w:snapToGrid w:val="0"/>
              <w:spacing w:line="360" w:lineRule="auto"/>
              <w:ind w:firstLineChars="96" w:firstLine="269"/>
              <w:jc w:val="center"/>
              <w:rPr>
                <w:rFonts w:ascii="方正仿宋简体" w:eastAsia="方正仿宋简体" w:hAnsi="仿宋"/>
                <w:sz w:val="28"/>
                <w:szCs w:val="28"/>
              </w:rPr>
            </w:pPr>
          </w:p>
        </w:tc>
        <w:tc>
          <w:tcPr>
            <w:tcW w:w="1417" w:type="dxa"/>
            <w:vAlign w:val="center"/>
          </w:tcPr>
          <w:p w:rsidR="00470311" w:rsidRDefault="00470311" w:rsidP="00EB5185">
            <w:pPr>
              <w:jc w:val="center"/>
              <w:rPr>
                <w:rFonts w:ascii="方正仿宋简体" w:eastAsia="方正仿宋简体" w:hAnsi="仿宋"/>
                <w:sz w:val="28"/>
                <w:szCs w:val="28"/>
              </w:rPr>
            </w:pPr>
            <w:r>
              <w:rPr>
                <w:rFonts w:ascii="方正仿宋简体" w:eastAsia="方正仿宋简体" w:hAnsi="仿宋" w:hint="eastAsia"/>
                <w:sz w:val="28"/>
                <w:szCs w:val="28"/>
              </w:rPr>
              <w:t>性</w:t>
            </w:r>
            <w:r w:rsidR="00EB5185">
              <w:rPr>
                <w:rFonts w:ascii="方正仿宋简体" w:eastAsia="方正仿宋简体" w:hAnsi="仿宋" w:hint="eastAsia"/>
                <w:sz w:val="28"/>
                <w:szCs w:val="28"/>
              </w:rPr>
              <w:t xml:space="preserve"> </w:t>
            </w:r>
            <w:r>
              <w:rPr>
                <w:rFonts w:ascii="方正仿宋简体" w:eastAsia="方正仿宋简体" w:hAnsi="仿宋" w:hint="eastAsia"/>
                <w:sz w:val="28"/>
                <w:szCs w:val="28"/>
              </w:rPr>
              <w:t>别</w:t>
            </w:r>
          </w:p>
        </w:tc>
        <w:tc>
          <w:tcPr>
            <w:tcW w:w="3074" w:type="dxa"/>
            <w:vAlign w:val="center"/>
          </w:tcPr>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633"/>
          <w:jc w:val="center"/>
        </w:trPr>
        <w:tc>
          <w:tcPr>
            <w:tcW w:w="1414" w:type="dxa"/>
            <w:vAlign w:val="center"/>
          </w:tcPr>
          <w:p w:rsidR="00470311" w:rsidRDefault="00470311" w:rsidP="00EB5185">
            <w:pPr>
              <w:jc w:val="center"/>
              <w:rPr>
                <w:rFonts w:ascii="方正仿宋简体" w:eastAsia="方正仿宋简体" w:hAnsi="仿宋" w:cs="宋体"/>
                <w:kern w:val="0"/>
                <w:sz w:val="28"/>
                <w:szCs w:val="28"/>
              </w:rPr>
            </w:pPr>
            <w:r>
              <w:rPr>
                <w:rFonts w:ascii="方正仿宋简体" w:eastAsia="方正仿宋简体" w:hAnsi="仿宋" w:hint="eastAsia"/>
                <w:sz w:val="28"/>
                <w:szCs w:val="28"/>
              </w:rPr>
              <w:t>出生年月</w:t>
            </w:r>
          </w:p>
        </w:tc>
        <w:tc>
          <w:tcPr>
            <w:tcW w:w="2942" w:type="dxa"/>
            <w:vAlign w:val="center"/>
          </w:tcPr>
          <w:p w:rsidR="00470311" w:rsidRDefault="00470311">
            <w:pPr>
              <w:widowControl/>
              <w:snapToGrid w:val="0"/>
              <w:spacing w:line="360" w:lineRule="auto"/>
              <w:ind w:firstLineChars="96" w:firstLine="269"/>
              <w:jc w:val="center"/>
              <w:rPr>
                <w:rFonts w:ascii="方正仿宋简体" w:eastAsia="方正仿宋简体" w:hAnsi="仿宋" w:cs="宋体"/>
                <w:kern w:val="0"/>
                <w:sz w:val="28"/>
                <w:szCs w:val="28"/>
              </w:rPr>
            </w:pPr>
          </w:p>
        </w:tc>
        <w:tc>
          <w:tcPr>
            <w:tcW w:w="1417" w:type="dxa"/>
            <w:vAlign w:val="center"/>
          </w:tcPr>
          <w:p w:rsidR="00470311" w:rsidRDefault="00470311" w:rsidP="00EB5185">
            <w:pPr>
              <w:widowControl/>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工作职务</w:t>
            </w:r>
          </w:p>
        </w:tc>
        <w:tc>
          <w:tcPr>
            <w:tcW w:w="3074" w:type="dxa"/>
            <w:vAlign w:val="center"/>
          </w:tcPr>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633"/>
          <w:jc w:val="center"/>
        </w:trPr>
        <w:tc>
          <w:tcPr>
            <w:tcW w:w="1414" w:type="dxa"/>
            <w:vAlign w:val="center"/>
          </w:tcPr>
          <w:p w:rsidR="00470311" w:rsidRDefault="00470311" w:rsidP="00EB5185">
            <w:pPr>
              <w:widowControl/>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技术职称</w:t>
            </w:r>
          </w:p>
        </w:tc>
        <w:tc>
          <w:tcPr>
            <w:tcW w:w="2942" w:type="dxa"/>
            <w:vAlign w:val="center"/>
          </w:tcPr>
          <w:p w:rsidR="00470311" w:rsidRDefault="00470311">
            <w:pPr>
              <w:widowControl/>
              <w:snapToGrid w:val="0"/>
              <w:spacing w:line="360" w:lineRule="auto"/>
              <w:ind w:firstLineChars="96" w:firstLine="269"/>
              <w:jc w:val="center"/>
              <w:rPr>
                <w:rFonts w:ascii="方正仿宋简体" w:eastAsia="方正仿宋简体" w:hAnsi="仿宋" w:cs="宋体"/>
                <w:kern w:val="0"/>
                <w:sz w:val="28"/>
                <w:szCs w:val="28"/>
              </w:rPr>
            </w:pPr>
          </w:p>
        </w:tc>
        <w:tc>
          <w:tcPr>
            <w:tcW w:w="1417" w:type="dxa"/>
            <w:vAlign w:val="center"/>
          </w:tcPr>
          <w:p w:rsidR="00470311" w:rsidRDefault="00470311" w:rsidP="00EB5185">
            <w:pPr>
              <w:widowControl/>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专</w:t>
            </w:r>
            <w:r w:rsidR="00EB5185">
              <w:rPr>
                <w:rFonts w:ascii="方正仿宋简体" w:eastAsia="方正仿宋简体" w:hAnsi="仿宋" w:cs="宋体" w:hint="eastAsia"/>
                <w:kern w:val="0"/>
                <w:sz w:val="28"/>
                <w:szCs w:val="28"/>
              </w:rPr>
              <w:t xml:space="preserve"> </w:t>
            </w:r>
            <w:r>
              <w:rPr>
                <w:rFonts w:ascii="方正仿宋简体" w:eastAsia="方正仿宋简体" w:hAnsi="仿宋" w:cs="宋体" w:hint="eastAsia"/>
                <w:kern w:val="0"/>
                <w:sz w:val="28"/>
                <w:szCs w:val="28"/>
              </w:rPr>
              <w:t>业</w:t>
            </w:r>
          </w:p>
        </w:tc>
        <w:tc>
          <w:tcPr>
            <w:tcW w:w="3074" w:type="dxa"/>
            <w:vAlign w:val="center"/>
          </w:tcPr>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633"/>
          <w:jc w:val="center"/>
        </w:trPr>
        <w:tc>
          <w:tcPr>
            <w:tcW w:w="1414" w:type="dxa"/>
            <w:vAlign w:val="center"/>
          </w:tcPr>
          <w:p w:rsidR="00470311" w:rsidRDefault="00470311" w:rsidP="00EB5185">
            <w:pPr>
              <w:widowControl/>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联系电话</w:t>
            </w:r>
          </w:p>
        </w:tc>
        <w:tc>
          <w:tcPr>
            <w:tcW w:w="2942" w:type="dxa"/>
            <w:vAlign w:val="center"/>
          </w:tcPr>
          <w:p w:rsidR="00470311" w:rsidRDefault="00470311">
            <w:pPr>
              <w:widowControl/>
              <w:snapToGrid w:val="0"/>
              <w:spacing w:line="360" w:lineRule="auto"/>
              <w:ind w:firstLineChars="96" w:firstLine="269"/>
              <w:jc w:val="center"/>
              <w:rPr>
                <w:rFonts w:ascii="方正仿宋简体" w:eastAsia="方正仿宋简体" w:hAnsi="仿宋" w:cs="宋体"/>
                <w:kern w:val="0"/>
                <w:sz w:val="28"/>
                <w:szCs w:val="28"/>
              </w:rPr>
            </w:pPr>
          </w:p>
        </w:tc>
        <w:tc>
          <w:tcPr>
            <w:tcW w:w="1417" w:type="dxa"/>
            <w:vAlign w:val="center"/>
          </w:tcPr>
          <w:p w:rsidR="00470311" w:rsidRDefault="00470311" w:rsidP="00EB5185">
            <w:pPr>
              <w:widowControl/>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电子信箱</w:t>
            </w:r>
          </w:p>
        </w:tc>
        <w:tc>
          <w:tcPr>
            <w:tcW w:w="3074" w:type="dxa"/>
            <w:vAlign w:val="center"/>
          </w:tcPr>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610"/>
          <w:jc w:val="center"/>
        </w:trPr>
        <w:tc>
          <w:tcPr>
            <w:tcW w:w="1414" w:type="dxa"/>
            <w:vAlign w:val="center"/>
          </w:tcPr>
          <w:p w:rsidR="00470311" w:rsidRDefault="00470311" w:rsidP="00EB5185">
            <w:pPr>
              <w:widowControl/>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工作单位</w:t>
            </w:r>
          </w:p>
        </w:tc>
        <w:tc>
          <w:tcPr>
            <w:tcW w:w="7433" w:type="dxa"/>
            <w:gridSpan w:val="3"/>
            <w:vAlign w:val="center"/>
          </w:tcPr>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633"/>
          <w:jc w:val="center"/>
        </w:trPr>
        <w:tc>
          <w:tcPr>
            <w:tcW w:w="1414" w:type="dxa"/>
            <w:vAlign w:val="center"/>
          </w:tcPr>
          <w:p w:rsidR="00470311" w:rsidRDefault="00470311" w:rsidP="00EB5185">
            <w:pPr>
              <w:widowControl/>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单位地址</w:t>
            </w:r>
          </w:p>
        </w:tc>
        <w:tc>
          <w:tcPr>
            <w:tcW w:w="7433" w:type="dxa"/>
            <w:gridSpan w:val="3"/>
            <w:vAlign w:val="center"/>
          </w:tcPr>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1433"/>
          <w:jc w:val="center"/>
        </w:trPr>
        <w:tc>
          <w:tcPr>
            <w:tcW w:w="1414" w:type="dxa"/>
            <w:vAlign w:val="center"/>
          </w:tcPr>
          <w:p w:rsidR="00470311" w:rsidRDefault="00470311" w:rsidP="00EB5185">
            <w:pPr>
              <w:widowControl/>
              <w:snapToGrid w:val="0"/>
              <w:jc w:val="center"/>
              <w:rPr>
                <w:rFonts w:ascii="方正仿宋简体" w:eastAsia="方正仿宋简体" w:hAnsi="仿宋"/>
                <w:sz w:val="28"/>
                <w:szCs w:val="28"/>
              </w:rPr>
            </w:pPr>
            <w:r>
              <w:rPr>
                <w:rFonts w:ascii="方正仿宋简体" w:eastAsia="方正仿宋简体" w:hAnsi="仿宋" w:cs="宋体" w:hint="eastAsia"/>
                <w:kern w:val="0"/>
                <w:sz w:val="28"/>
                <w:szCs w:val="28"/>
              </w:rPr>
              <w:t>曾从事标准化工作情况</w:t>
            </w:r>
          </w:p>
        </w:tc>
        <w:tc>
          <w:tcPr>
            <w:tcW w:w="7433" w:type="dxa"/>
            <w:gridSpan w:val="3"/>
          </w:tcPr>
          <w:p w:rsidR="00470311" w:rsidRDefault="00470311">
            <w:pPr>
              <w:snapToGrid w:val="0"/>
              <w:spacing w:line="360" w:lineRule="auto"/>
              <w:ind w:firstLineChars="96" w:firstLine="269"/>
              <w:jc w:val="center"/>
              <w:rPr>
                <w:rFonts w:ascii="方正仿宋简体" w:eastAsia="方正仿宋简体" w:hAnsi="仿宋"/>
                <w:sz w:val="28"/>
                <w:szCs w:val="28"/>
              </w:rPr>
            </w:pPr>
          </w:p>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1317"/>
          <w:jc w:val="center"/>
        </w:trPr>
        <w:tc>
          <w:tcPr>
            <w:tcW w:w="1414" w:type="dxa"/>
            <w:vAlign w:val="center"/>
          </w:tcPr>
          <w:p w:rsidR="00470311" w:rsidRDefault="00470311" w:rsidP="00EB5185">
            <w:pPr>
              <w:widowControl/>
              <w:snapToGrid w:val="0"/>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目前工作任务简述</w:t>
            </w:r>
          </w:p>
        </w:tc>
        <w:tc>
          <w:tcPr>
            <w:tcW w:w="7433" w:type="dxa"/>
            <w:gridSpan w:val="3"/>
          </w:tcPr>
          <w:p w:rsidR="00470311" w:rsidRDefault="00470311">
            <w:pPr>
              <w:snapToGrid w:val="0"/>
              <w:spacing w:line="360" w:lineRule="auto"/>
              <w:ind w:firstLineChars="96" w:firstLine="269"/>
              <w:jc w:val="center"/>
              <w:rPr>
                <w:rFonts w:ascii="方正仿宋简体" w:eastAsia="方正仿宋简体" w:hAnsi="仿宋"/>
                <w:sz w:val="28"/>
                <w:szCs w:val="28"/>
              </w:rPr>
            </w:pPr>
          </w:p>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jc w:val="center"/>
        </w:trPr>
        <w:tc>
          <w:tcPr>
            <w:tcW w:w="1414" w:type="dxa"/>
            <w:vAlign w:val="center"/>
          </w:tcPr>
          <w:p w:rsidR="00470311" w:rsidRDefault="00470311" w:rsidP="00EB5185">
            <w:pPr>
              <w:widowControl/>
              <w:snapToGrid w:val="0"/>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申请参加的工作组</w:t>
            </w:r>
          </w:p>
        </w:tc>
        <w:tc>
          <w:tcPr>
            <w:tcW w:w="7433" w:type="dxa"/>
            <w:gridSpan w:val="3"/>
          </w:tcPr>
          <w:p w:rsidR="00470311" w:rsidRDefault="00470311">
            <w:pPr>
              <w:snapToGrid w:val="0"/>
              <w:spacing w:line="360" w:lineRule="auto"/>
              <w:ind w:firstLineChars="96" w:firstLine="269"/>
              <w:jc w:val="center"/>
              <w:rPr>
                <w:rFonts w:ascii="方正仿宋简体" w:eastAsia="方正仿宋简体" w:hAnsi="仿宋"/>
                <w:sz w:val="28"/>
                <w:szCs w:val="28"/>
              </w:rPr>
            </w:pPr>
          </w:p>
        </w:tc>
      </w:tr>
      <w:tr w:rsidR="00470311" w:rsidTr="00FF78E8">
        <w:trPr>
          <w:trHeight w:val="1611"/>
          <w:jc w:val="center"/>
        </w:trPr>
        <w:tc>
          <w:tcPr>
            <w:tcW w:w="1414" w:type="dxa"/>
            <w:vAlign w:val="center"/>
          </w:tcPr>
          <w:p w:rsidR="00EB5185" w:rsidRDefault="00470311" w:rsidP="00EB5185">
            <w:pPr>
              <w:widowControl/>
              <w:snapToGrid w:val="0"/>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申请人</w:t>
            </w:r>
          </w:p>
          <w:p w:rsidR="00470311" w:rsidRDefault="00470311" w:rsidP="00EB5185">
            <w:pPr>
              <w:widowControl/>
              <w:snapToGrid w:val="0"/>
              <w:jc w:val="center"/>
              <w:rPr>
                <w:rFonts w:ascii="方正仿宋简体" w:eastAsia="方正仿宋简体" w:hAnsi="仿宋" w:cs="宋体"/>
                <w:kern w:val="0"/>
                <w:sz w:val="28"/>
                <w:szCs w:val="28"/>
              </w:rPr>
            </w:pPr>
            <w:r>
              <w:rPr>
                <w:rFonts w:ascii="方正仿宋简体" w:eastAsia="方正仿宋简体" w:hAnsi="仿宋" w:cs="宋体" w:hint="eastAsia"/>
                <w:kern w:val="0"/>
                <w:sz w:val="28"/>
                <w:szCs w:val="28"/>
              </w:rPr>
              <w:t>签字</w:t>
            </w:r>
          </w:p>
        </w:tc>
        <w:tc>
          <w:tcPr>
            <w:tcW w:w="7433" w:type="dxa"/>
            <w:gridSpan w:val="3"/>
          </w:tcPr>
          <w:p w:rsidR="00470311" w:rsidRDefault="00470311">
            <w:pPr>
              <w:snapToGrid w:val="0"/>
              <w:spacing w:line="360" w:lineRule="auto"/>
              <w:ind w:firstLineChars="96" w:firstLine="269"/>
              <w:jc w:val="left"/>
              <w:rPr>
                <w:rFonts w:ascii="方正仿宋简体" w:eastAsia="方正仿宋简体" w:hAnsi="仿宋"/>
                <w:sz w:val="28"/>
                <w:szCs w:val="28"/>
              </w:rPr>
            </w:pPr>
          </w:p>
          <w:p w:rsidR="00470311" w:rsidRDefault="00470311">
            <w:pPr>
              <w:snapToGrid w:val="0"/>
              <w:spacing w:line="360" w:lineRule="auto"/>
              <w:ind w:firstLineChars="96" w:firstLine="269"/>
              <w:jc w:val="center"/>
              <w:rPr>
                <w:rFonts w:ascii="方正仿宋简体" w:eastAsia="方正仿宋简体" w:hAnsi="仿宋"/>
                <w:sz w:val="28"/>
                <w:szCs w:val="28"/>
              </w:rPr>
            </w:pPr>
            <w:r>
              <w:rPr>
                <w:rFonts w:ascii="方正仿宋简体" w:eastAsia="方正仿宋简体" w:hAnsi="仿宋" w:hint="eastAsia"/>
                <w:sz w:val="28"/>
                <w:szCs w:val="28"/>
              </w:rPr>
              <w:t xml:space="preserve">   签字：</w:t>
            </w:r>
          </w:p>
          <w:p w:rsidR="00470311" w:rsidRDefault="00470311">
            <w:pPr>
              <w:snapToGrid w:val="0"/>
              <w:spacing w:line="360" w:lineRule="auto"/>
              <w:ind w:firstLineChars="96" w:firstLine="269"/>
              <w:jc w:val="center"/>
              <w:rPr>
                <w:rFonts w:ascii="方正仿宋简体" w:eastAsia="方正仿宋简体" w:hAnsi="仿宋"/>
                <w:sz w:val="28"/>
                <w:szCs w:val="28"/>
              </w:rPr>
            </w:pPr>
            <w:r>
              <w:rPr>
                <w:rFonts w:ascii="方正仿宋简体" w:eastAsia="方正仿宋简体" w:hAnsi="仿宋" w:hint="eastAsia"/>
                <w:sz w:val="28"/>
                <w:szCs w:val="28"/>
              </w:rPr>
              <w:t xml:space="preserve">                                    年  月   日</w:t>
            </w:r>
          </w:p>
        </w:tc>
      </w:tr>
      <w:tr w:rsidR="00470311" w:rsidTr="00FF78E8">
        <w:trPr>
          <w:jc w:val="center"/>
        </w:trPr>
        <w:tc>
          <w:tcPr>
            <w:tcW w:w="1414" w:type="dxa"/>
            <w:vAlign w:val="center"/>
          </w:tcPr>
          <w:p w:rsidR="00470311" w:rsidRDefault="00470311" w:rsidP="00EB5185">
            <w:pPr>
              <w:snapToGrid w:val="0"/>
              <w:jc w:val="center"/>
              <w:rPr>
                <w:rFonts w:ascii="方正仿宋简体" w:eastAsia="方正仿宋简体" w:hAnsi="仿宋"/>
                <w:sz w:val="28"/>
                <w:szCs w:val="28"/>
              </w:rPr>
            </w:pPr>
            <w:r>
              <w:rPr>
                <w:rFonts w:ascii="方正仿宋简体" w:eastAsia="方正仿宋简体" w:hAnsi="仿宋" w:hint="eastAsia"/>
                <w:sz w:val="28"/>
                <w:szCs w:val="28"/>
              </w:rPr>
              <w:t>推荐单位意见</w:t>
            </w:r>
          </w:p>
        </w:tc>
        <w:tc>
          <w:tcPr>
            <w:tcW w:w="7433" w:type="dxa"/>
            <w:gridSpan w:val="3"/>
          </w:tcPr>
          <w:p w:rsidR="00470311" w:rsidRDefault="00470311">
            <w:pPr>
              <w:snapToGrid w:val="0"/>
              <w:spacing w:line="360" w:lineRule="auto"/>
              <w:ind w:firstLineChars="96" w:firstLine="269"/>
              <w:jc w:val="left"/>
              <w:rPr>
                <w:rFonts w:ascii="方正仿宋简体" w:eastAsia="方正仿宋简体" w:hAnsi="仿宋"/>
                <w:sz w:val="28"/>
                <w:szCs w:val="28"/>
              </w:rPr>
            </w:pPr>
          </w:p>
          <w:p w:rsidR="00470311" w:rsidRDefault="00470311">
            <w:pPr>
              <w:snapToGrid w:val="0"/>
              <w:spacing w:line="360" w:lineRule="auto"/>
              <w:ind w:firstLineChars="96" w:firstLine="269"/>
              <w:jc w:val="center"/>
              <w:rPr>
                <w:rFonts w:ascii="方正仿宋简体" w:eastAsia="方正仿宋简体" w:hAnsi="仿宋"/>
                <w:sz w:val="28"/>
                <w:szCs w:val="28"/>
              </w:rPr>
            </w:pPr>
            <w:r>
              <w:rPr>
                <w:rFonts w:ascii="方正仿宋简体" w:eastAsia="方正仿宋简体" w:hAnsi="仿宋" w:hint="eastAsia"/>
                <w:sz w:val="28"/>
                <w:szCs w:val="28"/>
              </w:rPr>
              <w:t xml:space="preserve">   公章：</w:t>
            </w:r>
          </w:p>
          <w:p w:rsidR="00470311" w:rsidRDefault="00470311">
            <w:pPr>
              <w:snapToGrid w:val="0"/>
              <w:spacing w:line="360" w:lineRule="auto"/>
              <w:ind w:firstLineChars="96" w:firstLine="269"/>
              <w:jc w:val="center"/>
              <w:rPr>
                <w:rFonts w:ascii="方正仿宋简体" w:eastAsia="方正仿宋简体" w:hAnsi="仿宋"/>
                <w:sz w:val="28"/>
                <w:szCs w:val="28"/>
              </w:rPr>
            </w:pPr>
            <w:r>
              <w:rPr>
                <w:rFonts w:ascii="方正仿宋简体" w:eastAsia="方正仿宋简体" w:hAnsi="仿宋" w:hint="eastAsia"/>
                <w:sz w:val="28"/>
                <w:szCs w:val="28"/>
              </w:rPr>
              <w:lastRenderedPageBreak/>
              <w:t xml:space="preserve">                                    年  月   日</w:t>
            </w:r>
          </w:p>
        </w:tc>
      </w:tr>
    </w:tbl>
    <w:p w:rsidR="00470311" w:rsidRDefault="00470311">
      <w:pPr>
        <w:spacing w:line="360" w:lineRule="auto"/>
        <w:ind w:firstLineChars="96" w:firstLine="202"/>
        <w:rPr>
          <w:rFonts w:ascii="方正仿宋简体" w:eastAsia="方正仿宋简体"/>
        </w:rPr>
      </w:pPr>
    </w:p>
    <w:sectPr w:rsidR="00470311" w:rsidSect="0061397F">
      <w:footerReference w:type="default" r:id="rId8"/>
      <w:pgSz w:w="11906" w:h="16838"/>
      <w:pgMar w:top="1474" w:right="1474" w:bottom="1474" w:left="1644" w:header="851" w:footer="992"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E2" w:rsidRDefault="003423E2" w:rsidP="0061397F">
      <w:r>
        <w:separator/>
      </w:r>
    </w:p>
  </w:endnote>
  <w:endnote w:type="continuationSeparator" w:id="0">
    <w:p w:rsidR="003423E2" w:rsidRDefault="003423E2" w:rsidP="0061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F" w:rsidRPr="0061397F" w:rsidRDefault="0061397F">
    <w:pPr>
      <w:pStyle w:val="a9"/>
      <w:jc w:val="center"/>
      <w:rPr>
        <w:sz w:val="24"/>
        <w:szCs w:val="24"/>
      </w:rPr>
    </w:pPr>
    <w:r w:rsidRPr="0061397F">
      <w:rPr>
        <w:rFonts w:hint="eastAsia"/>
        <w:sz w:val="24"/>
        <w:szCs w:val="24"/>
      </w:rPr>
      <w:t>—</w:t>
    </w:r>
    <w:r w:rsidRPr="0061397F">
      <w:rPr>
        <w:sz w:val="24"/>
        <w:szCs w:val="24"/>
      </w:rPr>
      <w:fldChar w:fldCharType="begin"/>
    </w:r>
    <w:r w:rsidRPr="0061397F">
      <w:rPr>
        <w:sz w:val="24"/>
        <w:szCs w:val="24"/>
      </w:rPr>
      <w:instrText>PAGE   \* MERGEFORMAT</w:instrText>
    </w:r>
    <w:r w:rsidRPr="0061397F">
      <w:rPr>
        <w:sz w:val="24"/>
        <w:szCs w:val="24"/>
      </w:rPr>
      <w:fldChar w:fldCharType="separate"/>
    </w:r>
    <w:r w:rsidR="005B66A6" w:rsidRPr="005B66A6">
      <w:rPr>
        <w:noProof/>
        <w:sz w:val="24"/>
        <w:szCs w:val="24"/>
        <w:lang w:val="zh-CN"/>
      </w:rPr>
      <w:t>6</w:t>
    </w:r>
    <w:r w:rsidRPr="0061397F">
      <w:rPr>
        <w:sz w:val="24"/>
        <w:szCs w:val="24"/>
      </w:rPr>
      <w:fldChar w:fldCharType="end"/>
    </w:r>
    <w:r w:rsidRPr="0061397F">
      <w:rPr>
        <w:rFonts w:hint="eastAsia"/>
        <w:sz w:val="24"/>
        <w:szCs w:val="24"/>
      </w:rPr>
      <w:t>—</w:t>
    </w:r>
  </w:p>
  <w:p w:rsidR="0061397F" w:rsidRDefault="006139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E2" w:rsidRDefault="003423E2" w:rsidP="0061397F">
      <w:r>
        <w:separator/>
      </w:r>
    </w:p>
  </w:footnote>
  <w:footnote w:type="continuationSeparator" w:id="0">
    <w:p w:rsidR="003423E2" w:rsidRDefault="003423E2" w:rsidP="00613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29A53"/>
    <w:multiLevelType w:val="singleLevel"/>
    <w:tmpl w:val="62529A53"/>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WYzN2JlNDljMTg2MmQ2OWY5YWJlY2UwY2U3YWEifQ=="/>
  </w:docVars>
  <w:rsids>
    <w:rsidRoot w:val="00BE1FE2"/>
    <w:rsid w:val="00005222"/>
    <w:rsid w:val="0001037C"/>
    <w:rsid w:val="00077928"/>
    <w:rsid w:val="000A0232"/>
    <w:rsid w:val="000A051A"/>
    <w:rsid w:val="000A36C3"/>
    <w:rsid w:val="000F37AC"/>
    <w:rsid w:val="001046AD"/>
    <w:rsid w:val="00110747"/>
    <w:rsid w:val="0012766A"/>
    <w:rsid w:val="0012784E"/>
    <w:rsid w:val="00161763"/>
    <w:rsid w:val="00191918"/>
    <w:rsid w:val="001B254D"/>
    <w:rsid w:val="001C62B5"/>
    <w:rsid w:val="001E1A2D"/>
    <w:rsid w:val="001E45DD"/>
    <w:rsid w:val="002754AC"/>
    <w:rsid w:val="00277F4C"/>
    <w:rsid w:val="002B45EC"/>
    <w:rsid w:val="002C43E3"/>
    <w:rsid w:val="002D725D"/>
    <w:rsid w:val="002D7345"/>
    <w:rsid w:val="002F187A"/>
    <w:rsid w:val="0033089B"/>
    <w:rsid w:val="00333494"/>
    <w:rsid w:val="00337A77"/>
    <w:rsid w:val="003423E2"/>
    <w:rsid w:val="003438CE"/>
    <w:rsid w:val="00362315"/>
    <w:rsid w:val="003B1702"/>
    <w:rsid w:val="003B47CE"/>
    <w:rsid w:val="003E55B2"/>
    <w:rsid w:val="003F6B68"/>
    <w:rsid w:val="004107D7"/>
    <w:rsid w:val="00422CEB"/>
    <w:rsid w:val="004338E6"/>
    <w:rsid w:val="0047021E"/>
    <w:rsid w:val="00470311"/>
    <w:rsid w:val="004A38D5"/>
    <w:rsid w:val="004A618C"/>
    <w:rsid w:val="004C46FD"/>
    <w:rsid w:val="004D5500"/>
    <w:rsid w:val="00531C80"/>
    <w:rsid w:val="005400A6"/>
    <w:rsid w:val="005450EC"/>
    <w:rsid w:val="00572D4A"/>
    <w:rsid w:val="005858B4"/>
    <w:rsid w:val="00595469"/>
    <w:rsid w:val="005B66A6"/>
    <w:rsid w:val="005B77A5"/>
    <w:rsid w:val="005C2721"/>
    <w:rsid w:val="005C7B89"/>
    <w:rsid w:val="005D4B30"/>
    <w:rsid w:val="005F593F"/>
    <w:rsid w:val="005F7DC6"/>
    <w:rsid w:val="00604980"/>
    <w:rsid w:val="006118DE"/>
    <w:rsid w:val="0061397F"/>
    <w:rsid w:val="006174BE"/>
    <w:rsid w:val="00651BF1"/>
    <w:rsid w:val="0066426B"/>
    <w:rsid w:val="00665965"/>
    <w:rsid w:val="006842E8"/>
    <w:rsid w:val="00695A04"/>
    <w:rsid w:val="006B2674"/>
    <w:rsid w:val="006B2750"/>
    <w:rsid w:val="006D0CB1"/>
    <w:rsid w:val="006D646B"/>
    <w:rsid w:val="006E2308"/>
    <w:rsid w:val="006E5E1D"/>
    <w:rsid w:val="006F3685"/>
    <w:rsid w:val="007004BE"/>
    <w:rsid w:val="00770085"/>
    <w:rsid w:val="007C750D"/>
    <w:rsid w:val="008133B5"/>
    <w:rsid w:val="00873550"/>
    <w:rsid w:val="00884CD2"/>
    <w:rsid w:val="00902CA3"/>
    <w:rsid w:val="0091185A"/>
    <w:rsid w:val="00912DF4"/>
    <w:rsid w:val="009324A2"/>
    <w:rsid w:val="00945ABF"/>
    <w:rsid w:val="00950ABA"/>
    <w:rsid w:val="00962570"/>
    <w:rsid w:val="00984C9B"/>
    <w:rsid w:val="009B40D6"/>
    <w:rsid w:val="009F02DF"/>
    <w:rsid w:val="009F0F55"/>
    <w:rsid w:val="009F334C"/>
    <w:rsid w:val="00A07B1A"/>
    <w:rsid w:val="00A22184"/>
    <w:rsid w:val="00A23E27"/>
    <w:rsid w:val="00A76E1E"/>
    <w:rsid w:val="00AA05EA"/>
    <w:rsid w:val="00AB42FD"/>
    <w:rsid w:val="00AB46F0"/>
    <w:rsid w:val="00AB7578"/>
    <w:rsid w:val="00B26080"/>
    <w:rsid w:val="00B9458E"/>
    <w:rsid w:val="00BB166E"/>
    <w:rsid w:val="00BB2FE5"/>
    <w:rsid w:val="00BD19D6"/>
    <w:rsid w:val="00BE1FE2"/>
    <w:rsid w:val="00C05FA1"/>
    <w:rsid w:val="00C43A47"/>
    <w:rsid w:val="00C52B3D"/>
    <w:rsid w:val="00C67A75"/>
    <w:rsid w:val="00C80CCB"/>
    <w:rsid w:val="00CA62E4"/>
    <w:rsid w:val="00CC18B1"/>
    <w:rsid w:val="00CC3231"/>
    <w:rsid w:val="00CD33AF"/>
    <w:rsid w:val="00CE7A50"/>
    <w:rsid w:val="00CF37CC"/>
    <w:rsid w:val="00CF433B"/>
    <w:rsid w:val="00D14451"/>
    <w:rsid w:val="00D239C6"/>
    <w:rsid w:val="00D5755A"/>
    <w:rsid w:val="00D76BB9"/>
    <w:rsid w:val="00D878EC"/>
    <w:rsid w:val="00D94112"/>
    <w:rsid w:val="00DB7097"/>
    <w:rsid w:val="00DC6B0F"/>
    <w:rsid w:val="00DC732E"/>
    <w:rsid w:val="00DE1093"/>
    <w:rsid w:val="00DE2F3E"/>
    <w:rsid w:val="00E2072B"/>
    <w:rsid w:val="00E52C0A"/>
    <w:rsid w:val="00E54671"/>
    <w:rsid w:val="00E63598"/>
    <w:rsid w:val="00E760F0"/>
    <w:rsid w:val="00EB5185"/>
    <w:rsid w:val="00F32356"/>
    <w:rsid w:val="00F33D31"/>
    <w:rsid w:val="00F70FE2"/>
    <w:rsid w:val="00FC37A9"/>
    <w:rsid w:val="00FD461C"/>
    <w:rsid w:val="00FF13B4"/>
    <w:rsid w:val="00FF78E8"/>
    <w:rsid w:val="04CD3997"/>
    <w:rsid w:val="05D84939"/>
    <w:rsid w:val="0C2D757F"/>
    <w:rsid w:val="0F2A5FF8"/>
    <w:rsid w:val="153C6CD0"/>
    <w:rsid w:val="16FD196E"/>
    <w:rsid w:val="178E2B33"/>
    <w:rsid w:val="1D204604"/>
    <w:rsid w:val="291B4ED7"/>
    <w:rsid w:val="2D632005"/>
    <w:rsid w:val="2FB3022D"/>
    <w:rsid w:val="31AF440F"/>
    <w:rsid w:val="34AF6126"/>
    <w:rsid w:val="35786296"/>
    <w:rsid w:val="38040597"/>
    <w:rsid w:val="3E7E45CF"/>
    <w:rsid w:val="425B3EF2"/>
    <w:rsid w:val="468123C6"/>
    <w:rsid w:val="472D7E21"/>
    <w:rsid w:val="49A10020"/>
    <w:rsid w:val="4CCA3CC4"/>
    <w:rsid w:val="4F511F46"/>
    <w:rsid w:val="50B213CE"/>
    <w:rsid w:val="56024BA5"/>
    <w:rsid w:val="5A306E07"/>
    <w:rsid w:val="5CD3638C"/>
    <w:rsid w:val="606A62FA"/>
    <w:rsid w:val="62063529"/>
    <w:rsid w:val="6BAA566B"/>
    <w:rsid w:val="6E95395D"/>
    <w:rsid w:val="76A23619"/>
    <w:rsid w:val="78AE57F3"/>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kern w:val="2"/>
      <w:sz w:val="21"/>
      <w:szCs w:val="24"/>
    </w:rPr>
  </w:style>
  <w:style w:type="paragraph" w:styleId="a4">
    <w:name w:val="Body Text"/>
    <w:basedOn w:val="a"/>
    <w:pPr>
      <w:spacing w:after="120"/>
    </w:pPr>
  </w:style>
  <w:style w:type="paragraph" w:styleId="a5">
    <w:name w:val="Body Text Indent"/>
    <w:basedOn w:val="a"/>
    <w:pPr>
      <w:tabs>
        <w:tab w:val="left" w:pos="1260"/>
      </w:tabs>
      <w:adjustRightInd w:val="0"/>
      <w:snapToGrid w:val="0"/>
      <w:spacing w:line="360" w:lineRule="auto"/>
      <w:ind w:firstLineChars="200" w:firstLine="600"/>
    </w:pPr>
    <w:rPr>
      <w:rFonts w:ascii="仿宋_GB2312" w:eastAsia="仿宋_GB2312" w:hAnsi="宋体"/>
      <w:sz w:val="30"/>
    </w:rPr>
  </w:style>
  <w:style w:type="paragraph" w:styleId="a6">
    <w:name w:val="Plain Text"/>
    <w:basedOn w:val="a"/>
    <w:rPr>
      <w:rFonts w:ascii="宋体" w:hAnsi="Courier New" w:cs="Courier New"/>
      <w:szCs w:val="21"/>
    </w:rPr>
  </w:style>
  <w:style w:type="paragraph" w:styleId="a7">
    <w:name w:val="Date"/>
    <w:basedOn w:val="a"/>
    <w:next w:val="a"/>
    <w:pPr>
      <w:ind w:leftChars="2500" w:left="100"/>
    </w:pPr>
    <w:rPr>
      <w:rFonts w:ascii="仿宋_GB2312" w:eastAsia="仿宋_GB2312" w:hAnsi="宋体"/>
      <w:sz w:val="32"/>
      <w:szCs w:val="32"/>
    </w:rPr>
  </w:style>
  <w:style w:type="paragraph" w:styleId="a8">
    <w:name w:val="Balloon Text"/>
    <w:basedOn w:val="a"/>
    <w:semiHidden/>
    <w:rPr>
      <w:sz w:val="18"/>
      <w:szCs w:val="18"/>
    </w:rPr>
  </w:style>
  <w:style w:type="paragraph" w:styleId="a9">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9"/>
    <w:uiPriority w:val="99"/>
    <w:rPr>
      <w:kern w:val="2"/>
      <w:sz w:val="18"/>
      <w:szCs w:val="18"/>
    </w:rPr>
  </w:style>
  <w:style w:type="paragraph" w:styleId="aa">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rPr>
      <w:kern w:val="2"/>
      <w:sz w:val="18"/>
      <w:szCs w:val="18"/>
    </w:rPr>
  </w:style>
  <w:style w:type="paragraph" w:styleId="ab">
    <w:name w:val="Normal (Web)"/>
    <w:basedOn w:val="a"/>
    <w:pPr>
      <w:spacing w:before="100" w:beforeAutospacing="1" w:after="100" w:afterAutospacing="1"/>
      <w:jc w:val="left"/>
    </w:pPr>
    <w:rPr>
      <w:kern w:val="0"/>
      <w:sz w:val="24"/>
    </w:rPr>
  </w:style>
  <w:style w:type="paragraph" w:styleId="ac">
    <w:name w:val="annotation subject"/>
    <w:basedOn w:val="a3"/>
    <w:next w:val="a3"/>
    <w:link w:val="Char2"/>
    <w:rPr>
      <w:b/>
      <w:bCs/>
    </w:rPr>
  </w:style>
  <w:style w:type="character" w:customStyle="1" w:styleId="Char2">
    <w:name w:val="批注主题 Char"/>
    <w:link w:val="ac"/>
    <w:rPr>
      <w:b/>
      <w:bCs/>
      <w:kern w:val="2"/>
      <w:sz w:val="21"/>
      <w:szCs w:val="24"/>
    </w:rPr>
  </w:style>
  <w:style w:type="character" w:styleId="ad">
    <w:name w:val="annotation reference"/>
    <w:rPr>
      <w:sz w:val="21"/>
      <w:szCs w:val="21"/>
    </w:rPr>
  </w:style>
  <w:style w:type="paragraph" w:styleId="ae">
    <w:name w:val="Revisio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kern w:val="2"/>
      <w:sz w:val="21"/>
      <w:szCs w:val="24"/>
    </w:rPr>
  </w:style>
  <w:style w:type="paragraph" w:styleId="a4">
    <w:name w:val="Body Text"/>
    <w:basedOn w:val="a"/>
    <w:pPr>
      <w:spacing w:after="120"/>
    </w:pPr>
  </w:style>
  <w:style w:type="paragraph" w:styleId="a5">
    <w:name w:val="Body Text Indent"/>
    <w:basedOn w:val="a"/>
    <w:pPr>
      <w:tabs>
        <w:tab w:val="left" w:pos="1260"/>
      </w:tabs>
      <w:adjustRightInd w:val="0"/>
      <w:snapToGrid w:val="0"/>
      <w:spacing w:line="360" w:lineRule="auto"/>
      <w:ind w:firstLineChars="200" w:firstLine="600"/>
    </w:pPr>
    <w:rPr>
      <w:rFonts w:ascii="仿宋_GB2312" w:eastAsia="仿宋_GB2312" w:hAnsi="宋体"/>
      <w:sz w:val="30"/>
    </w:rPr>
  </w:style>
  <w:style w:type="paragraph" w:styleId="a6">
    <w:name w:val="Plain Text"/>
    <w:basedOn w:val="a"/>
    <w:rPr>
      <w:rFonts w:ascii="宋体" w:hAnsi="Courier New" w:cs="Courier New"/>
      <w:szCs w:val="21"/>
    </w:rPr>
  </w:style>
  <w:style w:type="paragraph" w:styleId="a7">
    <w:name w:val="Date"/>
    <w:basedOn w:val="a"/>
    <w:next w:val="a"/>
    <w:pPr>
      <w:ind w:leftChars="2500" w:left="100"/>
    </w:pPr>
    <w:rPr>
      <w:rFonts w:ascii="仿宋_GB2312" w:eastAsia="仿宋_GB2312" w:hAnsi="宋体"/>
      <w:sz w:val="32"/>
      <w:szCs w:val="32"/>
    </w:rPr>
  </w:style>
  <w:style w:type="paragraph" w:styleId="a8">
    <w:name w:val="Balloon Text"/>
    <w:basedOn w:val="a"/>
    <w:semiHidden/>
    <w:rPr>
      <w:sz w:val="18"/>
      <w:szCs w:val="18"/>
    </w:rPr>
  </w:style>
  <w:style w:type="paragraph" w:styleId="a9">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9"/>
    <w:uiPriority w:val="99"/>
    <w:rPr>
      <w:kern w:val="2"/>
      <w:sz w:val="18"/>
      <w:szCs w:val="18"/>
    </w:rPr>
  </w:style>
  <w:style w:type="paragraph" w:styleId="aa">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rPr>
      <w:kern w:val="2"/>
      <w:sz w:val="18"/>
      <w:szCs w:val="18"/>
    </w:rPr>
  </w:style>
  <w:style w:type="paragraph" w:styleId="ab">
    <w:name w:val="Normal (Web)"/>
    <w:basedOn w:val="a"/>
    <w:pPr>
      <w:spacing w:before="100" w:beforeAutospacing="1" w:after="100" w:afterAutospacing="1"/>
      <w:jc w:val="left"/>
    </w:pPr>
    <w:rPr>
      <w:kern w:val="0"/>
      <w:sz w:val="24"/>
    </w:rPr>
  </w:style>
  <w:style w:type="paragraph" w:styleId="ac">
    <w:name w:val="annotation subject"/>
    <w:basedOn w:val="a3"/>
    <w:next w:val="a3"/>
    <w:link w:val="Char2"/>
    <w:rPr>
      <w:b/>
      <w:bCs/>
    </w:rPr>
  </w:style>
  <w:style w:type="character" w:customStyle="1" w:styleId="Char2">
    <w:name w:val="批注主题 Char"/>
    <w:link w:val="ac"/>
    <w:rPr>
      <w:b/>
      <w:bCs/>
      <w:kern w:val="2"/>
      <w:sz w:val="21"/>
      <w:szCs w:val="24"/>
    </w:rPr>
  </w:style>
  <w:style w:type="character" w:styleId="ad">
    <w:name w:val="annotation reference"/>
    <w:rPr>
      <w:sz w:val="21"/>
      <w:szCs w:val="21"/>
    </w:rPr>
  </w:style>
  <w:style w:type="paragraph" w:styleId="ae">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Words>
  <Characters>1494</Characters>
  <Application>Microsoft Office Word</Application>
  <DocSecurity>0</DocSecurity>
  <Lines>12</Lines>
  <Paragraphs>3</Paragraphs>
  <ScaleCrop>false</ScaleCrop>
  <Company>jujumao</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王晓冬/科技管理处/科技与标准管理部/cnca/aqsiq</dc:creator>
  <cp:keywords/>
  <dc:description/>
  <cp:lastModifiedBy>张海燕</cp:lastModifiedBy>
  <cp:revision>4</cp:revision>
  <cp:lastPrinted>2007-06-08T09:33:00Z</cp:lastPrinted>
  <dcterms:created xsi:type="dcterms:W3CDTF">2022-05-16T03:19:00Z</dcterms:created>
  <dcterms:modified xsi:type="dcterms:W3CDTF">2024-01-24T05:13:00Z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B699AF45F9794B46A809C648310F62FE</vt:lpwstr>
  </property>
</Properties>
</file>