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AC2" w:rsidRPr="009A5AFD" w:rsidRDefault="009A5AFD" w:rsidP="009A5AFD">
      <w:pPr>
        <w:adjustRightInd/>
        <w:spacing w:line="240" w:lineRule="auto"/>
        <w:jc w:val="center"/>
        <w:textAlignment w:val="auto"/>
        <w:rPr>
          <w:rFonts w:ascii="仿宋" w:eastAsia="仿宋" w:hAnsi="仿宋" w:cstheme="minorBidi"/>
          <w:b/>
          <w:kern w:val="2"/>
          <w:sz w:val="28"/>
          <w:szCs w:val="28"/>
        </w:rPr>
      </w:pPr>
      <w:r>
        <w:rPr>
          <w:rFonts w:ascii="仿宋" w:eastAsia="仿宋" w:hAnsi="仿宋" w:cstheme="minorBidi" w:hint="eastAsia"/>
          <w:b/>
          <w:kern w:val="2"/>
          <w:sz w:val="28"/>
          <w:szCs w:val="28"/>
        </w:rPr>
        <w:t>《</w:t>
      </w:r>
      <w:r w:rsidRPr="009A5AFD">
        <w:rPr>
          <w:rFonts w:ascii="仿宋" w:eastAsia="仿宋" w:hAnsi="仿宋" w:cstheme="minorBidi" w:hint="eastAsia"/>
          <w:b/>
          <w:kern w:val="2"/>
          <w:sz w:val="28"/>
          <w:szCs w:val="28"/>
        </w:rPr>
        <w:t>食品安全管理体系认证机构认可方案</w:t>
      </w:r>
      <w:r>
        <w:rPr>
          <w:rFonts w:ascii="仿宋" w:eastAsia="仿宋" w:hAnsi="仿宋" w:cstheme="minorBidi" w:hint="eastAsia"/>
          <w:b/>
          <w:kern w:val="2"/>
          <w:sz w:val="28"/>
          <w:szCs w:val="28"/>
        </w:rPr>
        <w:t>》</w:t>
      </w:r>
      <w:r w:rsidRPr="009A5AFD">
        <w:rPr>
          <w:rFonts w:ascii="仿宋" w:eastAsia="仿宋" w:hAnsi="仿宋" w:cstheme="minorBidi" w:hint="eastAsia"/>
          <w:b/>
          <w:kern w:val="2"/>
          <w:sz w:val="28"/>
          <w:szCs w:val="28"/>
        </w:rPr>
        <w:t>（CNAS-SC180：2023）</w:t>
      </w:r>
    </w:p>
    <w:p w:rsidR="009A5AFD" w:rsidRDefault="009A5AFD" w:rsidP="009A5AFD">
      <w:pPr>
        <w:adjustRightInd/>
        <w:spacing w:line="240" w:lineRule="auto"/>
        <w:jc w:val="center"/>
        <w:textAlignment w:val="auto"/>
        <w:rPr>
          <w:rFonts w:ascii="仿宋" w:eastAsia="仿宋" w:hAnsi="仿宋" w:cstheme="minorBidi"/>
          <w:b/>
          <w:kern w:val="2"/>
          <w:sz w:val="28"/>
          <w:szCs w:val="28"/>
        </w:rPr>
      </w:pPr>
      <w:r w:rsidRPr="009A5AFD">
        <w:rPr>
          <w:rFonts w:ascii="仿宋" w:eastAsia="仿宋" w:hAnsi="仿宋" w:cstheme="minorBidi" w:hint="eastAsia"/>
          <w:b/>
          <w:kern w:val="2"/>
          <w:sz w:val="28"/>
          <w:szCs w:val="28"/>
        </w:rPr>
        <w:t>修订说明</w:t>
      </w:r>
    </w:p>
    <w:p w:rsidR="009A5AFD" w:rsidRDefault="009A5AFD" w:rsidP="009A5AFD">
      <w:pPr>
        <w:adjustRightInd/>
        <w:spacing w:line="240" w:lineRule="auto"/>
        <w:jc w:val="center"/>
        <w:textAlignment w:val="auto"/>
        <w:rPr>
          <w:rFonts w:ascii="仿宋" w:eastAsia="仿宋" w:hAnsi="仿宋" w:cstheme="minorBidi"/>
          <w:b/>
          <w:kern w:val="2"/>
          <w:sz w:val="28"/>
          <w:szCs w:val="28"/>
        </w:rPr>
      </w:pPr>
    </w:p>
    <w:p w:rsidR="009A5AFD" w:rsidRPr="00FA4CAD" w:rsidRDefault="009A5AFD" w:rsidP="009A5AFD">
      <w:pPr>
        <w:snapToGrid w:val="0"/>
        <w:spacing w:line="360" w:lineRule="auto"/>
        <w:jc w:val="left"/>
        <w:rPr>
          <w:rFonts w:ascii="Arial" w:hAnsi="Arial" w:cs="Arial"/>
          <w:color w:val="000000"/>
          <w:sz w:val="24"/>
          <w:szCs w:val="24"/>
        </w:rPr>
      </w:pPr>
      <w:r w:rsidRPr="00FA4CAD">
        <w:rPr>
          <w:rFonts w:ascii="Arial" w:hAnsi="Arial" w:cs="Arial" w:hint="eastAsia"/>
          <w:color w:val="000000"/>
          <w:sz w:val="24"/>
          <w:szCs w:val="24"/>
        </w:rPr>
        <w:t>背景情况：</w:t>
      </w:r>
    </w:p>
    <w:p w:rsidR="009A5AFD" w:rsidRPr="00FA4CAD" w:rsidRDefault="009A5AFD" w:rsidP="009A5AFD">
      <w:pPr>
        <w:snapToGrid w:val="0"/>
        <w:spacing w:line="360" w:lineRule="auto"/>
        <w:ind w:firstLineChars="200" w:firstLine="480"/>
        <w:jc w:val="left"/>
        <w:rPr>
          <w:rFonts w:ascii="Arial" w:hAnsi="Arial" w:cs="Arial"/>
          <w:color w:val="000000"/>
          <w:sz w:val="24"/>
          <w:szCs w:val="24"/>
        </w:rPr>
      </w:pPr>
      <w:r w:rsidRPr="00FA4CAD">
        <w:rPr>
          <w:rFonts w:ascii="Arial" w:hAnsi="Arial" w:cs="Arial" w:hint="eastAsia"/>
          <w:color w:val="000000"/>
          <w:sz w:val="24"/>
          <w:szCs w:val="24"/>
        </w:rPr>
        <w:t>国际标准化组织（</w:t>
      </w:r>
      <w:r w:rsidRPr="00FA4CAD">
        <w:rPr>
          <w:rFonts w:ascii="Arial" w:hAnsi="Arial" w:cs="Arial" w:hint="eastAsia"/>
          <w:color w:val="000000"/>
          <w:sz w:val="24"/>
          <w:szCs w:val="24"/>
        </w:rPr>
        <w:t>ISO</w:t>
      </w:r>
      <w:r w:rsidRPr="00FA4CAD">
        <w:rPr>
          <w:rFonts w:ascii="Arial" w:hAnsi="Arial" w:cs="Arial" w:hint="eastAsia"/>
          <w:color w:val="000000"/>
          <w:sz w:val="24"/>
          <w:szCs w:val="24"/>
        </w:rPr>
        <w:t>）于</w:t>
      </w:r>
      <w:r w:rsidRPr="00FA4CAD">
        <w:rPr>
          <w:rFonts w:ascii="Arial" w:hAnsi="Arial" w:cs="Arial" w:hint="eastAsia"/>
          <w:color w:val="000000"/>
          <w:sz w:val="24"/>
          <w:szCs w:val="24"/>
        </w:rPr>
        <w:t>2022</w:t>
      </w:r>
      <w:r w:rsidRPr="00FA4CAD">
        <w:rPr>
          <w:rFonts w:ascii="Arial" w:hAnsi="Arial" w:cs="Arial" w:hint="eastAsia"/>
          <w:color w:val="000000"/>
          <w:sz w:val="24"/>
          <w:szCs w:val="24"/>
        </w:rPr>
        <w:t>年</w:t>
      </w:r>
      <w:r w:rsidRPr="00FA4CAD">
        <w:rPr>
          <w:rFonts w:ascii="Arial" w:hAnsi="Arial" w:cs="Arial" w:hint="eastAsia"/>
          <w:color w:val="000000"/>
          <w:sz w:val="24"/>
          <w:szCs w:val="24"/>
        </w:rPr>
        <w:t>6</w:t>
      </w:r>
      <w:r w:rsidRPr="00FA4CAD">
        <w:rPr>
          <w:rFonts w:ascii="Arial" w:hAnsi="Arial" w:cs="Arial" w:hint="eastAsia"/>
          <w:color w:val="000000"/>
          <w:sz w:val="24"/>
          <w:szCs w:val="24"/>
        </w:rPr>
        <w:t>月发布了</w:t>
      </w:r>
      <w:r w:rsidRPr="00FA4CAD">
        <w:rPr>
          <w:rFonts w:ascii="Arial" w:hAnsi="Arial" w:cs="Arial" w:hint="eastAsia"/>
          <w:color w:val="000000"/>
          <w:sz w:val="24"/>
          <w:szCs w:val="24"/>
        </w:rPr>
        <w:t>ISO 22003-1:2022</w:t>
      </w:r>
      <w:r w:rsidRPr="00FA4CAD">
        <w:rPr>
          <w:rFonts w:ascii="Arial" w:hAnsi="Arial" w:cs="Arial" w:hint="eastAsia"/>
          <w:color w:val="000000"/>
          <w:sz w:val="24"/>
          <w:szCs w:val="24"/>
        </w:rPr>
        <w:t>《食品安全</w:t>
      </w:r>
      <w:r w:rsidRPr="00FA4CAD">
        <w:rPr>
          <w:rFonts w:ascii="Arial" w:hAnsi="Arial" w:cs="Arial" w:hint="eastAsia"/>
          <w:color w:val="000000"/>
          <w:sz w:val="24"/>
          <w:szCs w:val="24"/>
        </w:rPr>
        <w:t xml:space="preserve"> </w:t>
      </w:r>
      <w:r w:rsidRPr="00FA4CAD">
        <w:rPr>
          <w:rFonts w:ascii="Arial" w:hAnsi="Arial" w:cs="Arial" w:hint="eastAsia"/>
          <w:color w:val="000000"/>
          <w:sz w:val="24"/>
          <w:szCs w:val="24"/>
        </w:rPr>
        <w:t>第</w:t>
      </w:r>
      <w:r w:rsidRPr="00FA4CAD">
        <w:rPr>
          <w:rFonts w:ascii="Arial" w:hAnsi="Arial" w:cs="Arial" w:hint="eastAsia"/>
          <w:color w:val="000000"/>
          <w:sz w:val="24"/>
          <w:szCs w:val="24"/>
        </w:rPr>
        <w:t>1</w:t>
      </w:r>
      <w:r w:rsidRPr="00FA4CAD">
        <w:rPr>
          <w:rFonts w:ascii="Arial" w:hAnsi="Arial" w:cs="Arial" w:hint="eastAsia"/>
          <w:color w:val="000000"/>
          <w:sz w:val="24"/>
          <w:szCs w:val="24"/>
        </w:rPr>
        <w:t>部分：</w:t>
      </w:r>
      <w:r w:rsidRPr="00FA4CAD">
        <w:rPr>
          <w:rFonts w:ascii="Arial" w:hAnsi="Arial" w:cs="Arial" w:hint="eastAsia"/>
          <w:color w:val="000000"/>
          <w:sz w:val="24"/>
          <w:szCs w:val="24"/>
        </w:rPr>
        <w:t xml:space="preserve"> </w:t>
      </w:r>
      <w:r w:rsidRPr="00FA4CAD">
        <w:rPr>
          <w:rFonts w:ascii="Arial" w:hAnsi="Arial" w:cs="Arial" w:hint="eastAsia"/>
          <w:color w:val="000000"/>
          <w:sz w:val="24"/>
          <w:szCs w:val="24"/>
        </w:rPr>
        <w:t>食品安全管理体系审核与认证机构要求》</w:t>
      </w:r>
      <w:r w:rsidRPr="00FA4CAD">
        <w:rPr>
          <w:rFonts w:ascii="Arial" w:hAnsi="Arial" w:cs="Arial" w:hint="eastAsia"/>
          <w:color w:val="000000"/>
          <w:sz w:val="24"/>
          <w:szCs w:val="24"/>
        </w:rPr>
        <w:t>(Food safety</w:t>
      </w:r>
      <w:r w:rsidRPr="00FA4CAD">
        <w:rPr>
          <w:rFonts w:ascii="Arial" w:hAnsi="Arial" w:cs="Arial" w:hint="eastAsia"/>
          <w:color w:val="000000"/>
          <w:sz w:val="24"/>
          <w:szCs w:val="24"/>
        </w:rPr>
        <w:t>－</w:t>
      </w:r>
      <w:r w:rsidRPr="00FA4CAD">
        <w:rPr>
          <w:rFonts w:ascii="Arial" w:hAnsi="Arial" w:cs="Arial" w:hint="eastAsia"/>
          <w:color w:val="000000"/>
          <w:sz w:val="24"/>
          <w:szCs w:val="24"/>
        </w:rPr>
        <w:t>Part1: Requirements for bodies providing audit and certification of food safety management systems)</w:t>
      </w:r>
      <w:r w:rsidRPr="00FA4CAD">
        <w:rPr>
          <w:rFonts w:ascii="Arial" w:hAnsi="Arial" w:cs="Arial" w:hint="eastAsia"/>
          <w:color w:val="000000"/>
          <w:sz w:val="24"/>
          <w:szCs w:val="24"/>
        </w:rPr>
        <w:t>，该标准代替了</w:t>
      </w:r>
      <w:r w:rsidRPr="00FA4CAD">
        <w:rPr>
          <w:rFonts w:ascii="Arial" w:hAnsi="Arial" w:cs="Arial" w:hint="eastAsia"/>
          <w:color w:val="000000"/>
          <w:sz w:val="24"/>
          <w:szCs w:val="24"/>
        </w:rPr>
        <w:t>ISO/TS 22003:2013</w:t>
      </w:r>
      <w:r w:rsidRPr="00FA4CAD">
        <w:rPr>
          <w:rFonts w:ascii="Arial" w:hAnsi="Arial" w:cs="Arial" w:hint="eastAsia"/>
          <w:color w:val="000000"/>
          <w:sz w:val="24"/>
          <w:szCs w:val="24"/>
        </w:rPr>
        <w:t>。</w:t>
      </w:r>
      <w:r w:rsidRPr="00FA4CAD">
        <w:rPr>
          <w:rFonts w:ascii="Arial" w:hAnsi="Arial" w:cs="Arial" w:hint="eastAsia"/>
          <w:color w:val="000000"/>
          <w:sz w:val="24"/>
          <w:szCs w:val="24"/>
        </w:rPr>
        <w:t>ISO 22003-1:2022</w:t>
      </w:r>
      <w:r w:rsidRPr="00FA4CAD">
        <w:rPr>
          <w:rFonts w:ascii="Arial" w:hAnsi="Arial" w:cs="Arial" w:hint="eastAsia"/>
          <w:color w:val="000000"/>
          <w:sz w:val="24"/>
          <w:szCs w:val="24"/>
        </w:rPr>
        <w:t>对依据</w:t>
      </w:r>
      <w:r w:rsidRPr="00FA4CAD">
        <w:rPr>
          <w:rFonts w:ascii="Arial" w:hAnsi="Arial" w:cs="Arial" w:hint="eastAsia"/>
          <w:color w:val="000000"/>
          <w:sz w:val="24"/>
          <w:szCs w:val="24"/>
        </w:rPr>
        <w:t>ISO 22000</w:t>
      </w:r>
      <w:r w:rsidRPr="00FA4CAD">
        <w:rPr>
          <w:rFonts w:ascii="Arial" w:hAnsi="Arial" w:cs="Arial" w:hint="eastAsia"/>
          <w:color w:val="000000"/>
          <w:sz w:val="24"/>
          <w:szCs w:val="24"/>
        </w:rPr>
        <w:t>开展食品安全管理体系（</w:t>
      </w:r>
      <w:r w:rsidRPr="00FA4CAD">
        <w:rPr>
          <w:rFonts w:ascii="Arial" w:hAnsi="Arial" w:cs="Arial" w:hint="eastAsia"/>
          <w:color w:val="000000"/>
          <w:sz w:val="24"/>
          <w:szCs w:val="24"/>
        </w:rPr>
        <w:t>FSMS</w:t>
      </w:r>
      <w:r w:rsidRPr="00FA4CAD">
        <w:rPr>
          <w:rFonts w:ascii="Arial" w:hAnsi="Arial" w:cs="Arial" w:hint="eastAsia"/>
          <w:color w:val="000000"/>
          <w:sz w:val="24"/>
          <w:szCs w:val="24"/>
        </w:rPr>
        <w:t>）和依据</w:t>
      </w:r>
      <w:r w:rsidRPr="00FA4CAD">
        <w:rPr>
          <w:rFonts w:ascii="Arial" w:hAnsi="Arial" w:cs="Arial" w:hint="eastAsia"/>
          <w:color w:val="000000"/>
          <w:sz w:val="24"/>
          <w:szCs w:val="24"/>
        </w:rPr>
        <w:t>2021</w:t>
      </w:r>
      <w:r w:rsidRPr="00FA4CAD">
        <w:rPr>
          <w:rFonts w:ascii="Arial" w:hAnsi="Arial" w:cs="Arial" w:hint="eastAsia"/>
          <w:color w:val="000000"/>
          <w:sz w:val="24"/>
          <w:szCs w:val="24"/>
        </w:rPr>
        <w:t>年</w:t>
      </w:r>
      <w:r w:rsidRPr="00FA4CAD">
        <w:rPr>
          <w:rFonts w:ascii="Arial" w:hAnsi="Arial" w:cs="Arial" w:hint="eastAsia"/>
          <w:color w:val="000000"/>
          <w:sz w:val="24"/>
          <w:szCs w:val="24"/>
        </w:rPr>
        <w:t>7</w:t>
      </w:r>
      <w:r w:rsidRPr="00FA4CAD">
        <w:rPr>
          <w:rFonts w:ascii="Arial" w:hAnsi="Arial" w:cs="Arial" w:hint="eastAsia"/>
          <w:color w:val="000000"/>
          <w:sz w:val="24"/>
          <w:szCs w:val="24"/>
        </w:rPr>
        <w:t>月</w:t>
      </w:r>
      <w:r w:rsidRPr="00FA4CAD">
        <w:rPr>
          <w:rFonts w:ascii="Arial" w:hAnsi="Arial" w:cs="Arial" w:hint="eastAsia"/>
          <w:color w:val="000000"/>
          <w:sz w:val="24"/>
          <w:szCs w:val="24"/>
        </w:rPr>
        <w:t>29</w:t>
      </w:r>
      <w:r w:rsidRPr="00FA4CAD">
        <w:rPr>
          <w:rFonts w:ascii="Arial" w:hAnsi="Arial" w:cs="Arial" w:hint="eastAsia"/>
          <w:color w:val="000000"/>
          <w:sz w:val="24"/>
          <w:szCs w:val="24"/>
        </w:rPr>
        <w:t>日</w:t>
      </w:r>
      <w:r w:rsidRPr="00FA4CAD">
        <w:rPr>
          <w:rFonts w:ascii="Arial" w:hAnsi="Arial" w:cs="Arial" w:hint="eastAsia"/>
          <w:color w:val="000000"/>
          <w:sz w:val="24"/>
          <w:szCs w:val="24"/>
        </w:rPr>
        <w:t>CNCA</w:t>
      </w:r>
      <w:r w:rsidRPr="00FA4CAD">
        <w:rPr>
          <w:rFonts w:ascii="Arial" w:hAnsi="Arial" w:cs="Arial" w:hint="eastAsia"/>
          <w:color w:val="000000"/>
          <w:sz w:val="24"/>
          <w:szCs w:val="24"/>
        </w:rPr>
        <w:t>发布的《危害分析与关键控制点（</w:t>
      </w:r>
      <w:r w:rsidRPr="00FA4CAD">
        <w:rPr>
          <w:rFonts w:ascii="Arial" w:hAnsi="Arial" w:cs="Arial" w:hint="eastAsia"/>
          <w:color w:val="000000"/>
          <w:sz w:val="24"/>
          <w:szCs w:val="24"/>
        </w:rPr>
        <w:t>HACCP</w:t>
      </w:r>
      <w:r w:rsidRPr="00FA4CAD">
        <w:rPr>
          <w:rFonts w:ascii="Arial" w:hAnsi="Arial" w:cs="Arial" w:hint="eastAsia"/>
          <w:color w:val="000000"/>
          <w:sz w:val="24"/>
          <w:szCs w:val="24"/>
        </w:rPr>
        <w:t>）体系认证要求（</w:t>
      </w:r>
      <w:r w:rsidRPr="00FA4CAD">
        <w:rPr>
          <w:rFonts w:ascii="Arial" w:hAnsi="Arial" w:cs="Arial" w:hint="eastAsia"/>
          <w:color w:val="000000"/>
          <w:sz w:val="24"/>
          <w:szCs w:val="24"/>
        </w:rPr>
        <w:t>V1.0</w:t>
      </w:r>
      <w:r w:rsidRPr="00FA4CAD">
        <w:rPr>
          <w:rFonts w:ascii="Arial" w:hAnsi="Arial" w:cs="Arial" w:hint="eastAsia"/>
          <w:color w:val="000000"/>
          <w:sz w:val="24"/>
          <w:szCs w:val="24"/>
        </w:rPr>
        <w:t>）》（</w:t>
      </w:r>
      <w:r w:rsidRPr="00FA4CAD">
        <w:rPr>
          <w:rFonts w:ascii="Arial" w:hAnsi="Arial" w:cs="Arial" w:hint="eastAsia"/>
          <w:color w:val="000000"/>
          <w:sz w:val="24"/>
          <w:szCs w:val="24"/>
        </w:rPr>
        <w:t>2021</w:t>
      </w:r>
      <w:r w:rsidRPr="00FA4CAD">
        <w:rPr>
          <w:rFonts w:ascii="Arial" w:hAnsi="Arial" w:cs="Arial" w:hint="eastAsia"/>
          <w:color w:val="000000"/>
          <w:sz w:val="24"/>
          <w:szCs w:val="24"/>
        </w:rPr>
        <w:t>年第</w:t>
      </w:r>
      <w:r w:rsidRPr="00FA4CAD">
        <w:rPr>
          <w:rFonts w:ascii="Arial" w:hAnsi="Arial" w:cs="Arial" w:hint="eastAsia"/>
          <w:color w:val="000000"/>
          <w:sz w:val="24"/>
          <w:szCs w:val="24"/>
        </w:rPr>
        <w:t>12</w:t>
      </w:r>
      <w:r w:rsidRPr="00FA4CAD">
        <w:rPr>
          <w:rFonts w:ascii="Arial" w:hAnsi="Arial" w:cs="Arial" w:hint="eastAsia"/>
          <w:color w:val="000000"/>
          <w:sz w:val="24"/>
          <w:szCs w:val="24"/>
        </w:rPr>
        <w:t>号公告）开展</w:t>
      </w:r>
      <w:r w:rsidRPr="00FA4CAD">
        <w:rPr>
          <w:rFonts w:ascii="Arial" w:hAnsi="Arial" w:cs="Arial" w:hint="eastAsia"/>
          <w:color w:val="000000"/>
          <w:sz w:val="24"/>
          <w:szCs w:val="24"/>
        </w:rPr>
        <w:t>HACCP</w:t>
      </w:r>
      <w:r w:rsidRPr="00FA4CAD">
        <w:rPr>
          <w:rFonts w:ascii="Arial" w:hAnsi="Arial" w:cs="Arial" w:hint="eastAsia"/>
          <w:color w:val="000000"/>
          <w:sz w:val="24"/>
          <w:szCs w:val="24"/>
        </w:rPr>
        <w:t>体系审核及认证的要求进行了修订并提出了新的要求。</w:t>
      </w:r>
    </w:p>
    <w:p w:rsidR="009A5AFD" w:rsidRPr="00FA4CAD" w:rsidRDefault="009A5AFD" w:rsidP="009A5AFD">
      <w:pPr>
        <w:snapToGrid w:val="0"/>
        <w:spacing w:line="360" w:lineRule="auto"/>
        <w:ind w:firstLineChars="200" w:firstLine="480"/>
        <w:jc w:val="left"/>
        <w:rPr>
          <w:rFonts w:ascii="Arial" w:hAnsi="Arial" w:cs="Arial"/>
          <w:color w:val="000000"/>
          <w:sz w:val="24"/>
          <w:szCs w:val="24"/>
        </w:rPr>
      </w:pPr>
      <w:r w:rsidRPr="00FA4CAD">
        <w:rPr>
          <w:rFonts w:ascii="Arial" w:hAnsi="Arial" w:cs="Arial" w:hint="eastAsia"/>
          <w:color w:val="000000"/>
          <w:sz w:val="24"/>
          <w:szCs w:val="24"/>
        </w:rPr>
        <w:t>2023</w:t>
      </w:r>
      <w:r w:rsidRPr="00FA4CAD">
        <w:rPr>
          <w:rFonts w:ascii="Arial" w:hAnsi="Arial" w:cs="Arial" w:hint="eastAsia"/>
          <w:color w:val="000000"/>
          <w:sz w:val="24"/>
          <w:szCs w:val="24"/>
        </w:rPr>
        <w:t>年</w:t>
      </w:r>
      <w:r w:rsidRPr="00FA4CAD">
        <w:rPr>
          <w:rFonts w:ascii="Arial" w:hAnsi="Arial" w:cs="Arial" w:hint="eastAsia"/>
          <w:color w:val="000000"/>
          <w:sz w:val="24"/>
          <w:szCs w:val="24"/>
        </w:rPr>
        <w:t>1</w:t>
      </w:r>
      <w:r w:rsidRPr="00FA4CAD">
        <w:rPr>
          <w:rFonts w:ascii="Arial" w:hAnsi="Arial" w:cs="Arial" w:hint="eastAsia"/>
          <w:color w:val="000000"/>
          <w:sz w:val="24"/>
          <w:szCs w:val="24"/>
        </w:rPr>
        <w:t>月，国际认可论坛（</w:t>
      </w:r>
      <w:r w:rsidRPr="00FA4CAD">
        <w:rPr>
          <w:rFonts w:ascii="Arial" w:hAnsi="Arial" w:cs="Arial" w:hint="eastAsia"/>
          <w:color w:val="000000"/>
          <w:sz w:val="24"/>
          <w:szCs w:val="24"/>
        </w:rPr>
        <w:t>IAF</w:t>
      </w:r>
      <w:r w:rsidRPr="00FA4CAD">
        <w:rPr>
          <w:rFonts w:ascii="Arial" w:hAnsi="Arial" w:cs="Arial" w:hint="eastAsia"/>
          <w:color w:val="000000"/>
          <w:sz w:val="24"/>
          <w:szCs w:val="24"/>
        </w:rPr>
        <w:t>）食品工作组向技术委员会提交了强制性文件</w:t>
      </w:r>
      <w:r w:rsidRPr="00FA4CAD">
        <w:rPr>
          <w:rFonts w:ascii="Arial" w:hAnsi="Arial" w:cs="Arial" w:hint="eastAsia"/>
          <w:color w:val="000000"/>
          <w:sz w:val="24"/>
          <w:szCs w:val="24"/>
        </w:rPr>
        <w:t>IAF MD XX:2022</w:t>
      </w:r>
      <w:r w:rsidRPr="00FA4CAD">
        <w:rPr>
          <w:rFonts w:ascii="Arial" w:hAnsi="Arial" w:cs="Arial" w:hint="eastAsia"/>
          <w:color w:val="000000"/>
          <w:sz w:val="24"/>
          <w:szCs w:val="24"/>
        </w:rPr>
        <w:t>《</w:t>
      </w:r>
      <w:r w:rsidRPr="00FA4CAD">
        <w:rPr>
          <w:rFonts w:ascii="Arial" w:hAnsi="Arial" w:cs="Arial" w:hint="eastAsia"/>
          <w:color w:val="000000"/>
          <w:sz w:val="24"/>
          <w:szCs w:val="24"/>
        </w:rPr>
        <w:t>ISO 22003-1</w:t>
      </w:r>
      <w:r w:rsidRPr="00FA4CAD">
        <w:rPr>
          <w:rFonts w:ascii="Arial" w:hAnsi="Arial" w:cs="Arial" w:hint="eastAsia"/>
          <w:color w:val="000000"/>
          <w:sz w:val="24"/>
          <w:szCs w:val="24"/>
        </w:rPr>
        <w:t>转换要求》（</w:t>
      </w:r>
      <w:r w:rsidRPr="00FA4CAD">
        <w:rPr>
          <w:rFonts w:ascii="Arial" w:hAnsi="Arial" w:cs="Arial" w:hint="eastAsia"/>
          <w:color w:val="000000"/>
          <w:sz w:val="24"/>
          <w:szCs w:val="24"/>
        </w:rPr>
        <w:t>Transition Requirements For ISO 22003-1:2022</w:t>
      </w:r>
      <w:r w:rsidRPr="00FA4CAD">
        <w:rPr>
          <w:rFonts w:ascii="Arial" w:hAnsi="Arial" w:cs="Arial" w:hint="eastAsia"/>
          <w:color w:val="000000"/>
          <w:sz w:val="24"/>
          <w:szCs w:val="24"/>
        </w:rPr>
        <w:t>）草案，要求</w:t>
      </w:r>
      <w:r w:rsidRPr="00FA4CAD">
        <w:rPr>
          <w:rFonts w:ascii="Arial" w:hAnsi="Arial" w:cs="Arial" w:hint="eastAsia"/>
          <w:color w:val="000000"/>
          <w:sz w:val="24"/>
          <w:szCs w:val="24"/>
        </w:rPr>
        <w:t>2</w:t>
      </w:r>
      <w:r w:rsidRPr="00FA4CAD">
        <w:rPr>
          <w:rFonts w:ascii="Arial" w:hAnsi="Arial" w:cs="Arial" w:hint="eastAsia"/>
          <w:color w:val="000000"/>
          <w:sz w:val="24"/>
          <w:szCs w:val="24"/>
        </w:rPr>
        <w:t>月</w:t>
      </w:r>
      <w:r w:rsidRPr="00FA4CAD">
        <w:rPr>
          <w:rFonts w:ascii="Arial" w:hAnsi="Arial" w:cs="Arial" w:hint="eastAsia"/>
          <w:color w:val="000000"/>
          <w:sz w:val="24"/>
          <w:szCs w:val="24"/>
        </w:rPr>
        <w:t>4</w:t>
      </w:r>
      <w:r w:rsidRPr="00FA4CAD">
        <w:rPr>
          <w:rFonts w:ascii="Arial" w:hAnsi="Arial" w:cs="Arial" w:hint="eastAsia"/>
          <w:color w:val="000000"/>
          <w:sz w:val="24"/>
          <w:szCs w:val="24"/>
        </w:rPr>
        <w:t>日前反馈意见。草案中</w:t>
      </w:r>
      <w:r w:rsidRPr="00FA4CAD">
        <w:rPr>
          <w:rFonts w:ascii="Arial" w:hAnsi="Arial" w:cs="Arial" w:hint="eastAsia"/>
          <w:color w:val="000000"/>
          <w:sz w:val="24"/>
          <w:szCs w:val="24"/>
        </w:rPr>
        <w:t>ISO 22003-1:2022</w:t>
      </w:r>
      <w:r w:rsidRPr="00FA4CAD">
        <w:rPr>
          <w:rFonts w:ascii="Arial" w:hAnsi="Arial" w:cs="Arial" w:hint="eastAsia"/>
          <w:color w:val="000000"/>
          <w:sz w:val="24"/>
          <w:szCs w:val="24"/>
        </w:rPr>
        <w:t>的实施过渡期为标准发布后的</w:t>
      </w:r>
      <w:r w:rsidRPr="00FA4CAD">
        <w:rPr>
          <w:rFonts w:ascii="Arial" w:hAnsi="Arial" w:cs="Arial" w:hint="eastAsia"/>
          <w:color w:val="000000"/>
          <w:sz w:val="24"/>
          <w:szCs w:val="24"/>
        </w:rPr>
        <w:t>3</w:t>
      </w:r>
      <w:r w:rsidRPr="00FA4CAD">
        <w:rPr>
          <w:rFonts w:ascii="Arial" w:hAnsi="Arial" w:cs="Arial" w:hint="eastAsia"/>
          <w:color w:val="000000"/>
          <w:sz w:val="24"/>
          <w:szCs w:val="24"/>
        </w:rPr>
        <w:t>年。（其中要求认可机构完成对认证机构的全部认可转换的截止期为标准发布后</w:t>
      </w:r>
      <w:r w:rsidRPr="00FA4CAD">
        <w:rPr>
          <w:rFonts w:ascii="Arial" w:hAnsi="Arial" w:cs="Arial"/>
          <w:color w:val="000000"/>
          <w:sz w:val="24"/>
          <w:szCs w:val="24"/>
        </w:rPr>
        <w:t>2</w:t>
      </w:r>
      <w:r w:rsidRPr="00FA4CAD">
        <w:rPr>
          <w:rFonts w:ascii="Arial" w:hAnsi="Arial" w:cs="Arial" w:hint="eastAsia"/>
          <w:color w:val="000000"/>
          <w:sz w:val="24"/>
          <w:szCs w:val="24"/>
        </w:rPr>
        <w:t>年半，即认可转换工作截止至</w:t>
      </w:r>
      <w:r w:rsidRPr="00FA4CAD">
        <w:rPr>
          <w:rFonts w:ascii="Arial" w:hAnsi="Arial" w:cs="Arial" w:hint="eastAsia"/>
          <w:color w:val="000000"/>
          <w:sz w:val="24"/>
          <w:szCs w:val="24"/>
        </w:rPr>
        <w:t>2024</w:t>
      </w:r>
      <w:r w:rsidRPr="00FA4CAD">
        <w:rPr>
          <w:rFonts w:ascii="Arial" w:hAnsi="Arial" w:cs="Arial" w:hint="eastAsia"/>
          <w:color w:val="000000"/>
          <w:sz w:val="24"/>
          <w:szCs w:val="24"/>
        </w:rPr>
        <w:t>年</w:t>
      </w:r>
      <w:r w:rsidRPr="00FA4CAD">
        <w:rPr>
          <w:rFonts w:ascii="Arial" w:hAnsi="Arial" w:cs="Arial" w:hint="eastAsia"/>
          <w:color w:val="000000"/>
          <w:sz w:val="24"/>
          <w:szCs w:val="24"/>
        </w:rPr>
        <w:t>12</w:t>
      </w:r>
      <w:r w:rsidRPr="00FA4CAD">
        <w:rPr>
          <w:rFonts w:ascii="Arial" w:hAnsi="Arial" w:cs="Arial" w:hint="eastAsia"/>
          <w:color w:val="000000"/>
          <w:sz w:val="24"/>
          <w:szCs w:val="24"/>
        </w:rPr>
        <w:t>月</w:t>
      </w:r>
      <w:r w:rsidRPr="00FA4CAD">
        <w:rPr>
          <w:rFonts w:ascii="Arial" w:hAnsi="Arial" w:cs="Arial" w:hint="eastAsia"/>
          <w:color w:val="000000"/>
          <w:sz w:val="24"/>
          <w:szCs w:val="24"/>
        </w:rPr>
        <w:t>30</w:t>
      </w:r>
      <w:r w:rsidRPr="00FA4CAD">
        <w:rPr>
          <w:rFonts w:ascii="Arial" w:hAnsi="Arial" w:cs="Arial" w:hint="eastAsia"/>
          <w:color w:val="000000"/>
          <w:sz w:val="24"/>
          <w:szCs w:val="24"/>
        </w:rPr>
        <w:t>日）。</w:t>
      </w:r>
    </w:p>
    <w:p w:rsidR="009A5AFD" w:rsidRPr="00FA4CAD" w:rsidRDefault="009A5AFD" w:rsidP="009A5AFD">
      <w:pPr>
        <w:snapToGrid w:val="0"/>
        <w:spacing w:line="360" w:lineRule="auto"/>
        <w:ind w:firstLineChars="200" w:firstLine="480"/>
        <w:jc w:val="left"/>
        <w:rPr>
          <w:rFonts w:ascii="Arial" w:hAnsi="Arial" w:cs="Arial"/>
          <w:color w:val="000000"/>
          <w:sz w:val="24"/>
          <w:szCs w:val="24"/>
        </w:rPr>
      </w:pPr>
    </w:p>
    <w:p w:rsidR="009A5AFD" w:rsidRPr="00FA4CAD" w:rsidRDefault="009A5AFD" w:rsidP="009A5AFD">
      <w:pPr>
        <w:snapToGrid w:val="0"/>
        <w:spacing w:line="360" w:lineRule="auto"/>
        <w:jc w:val="left"/>
        <w:rPr>
          <w:rFonts w:ascii="Arial" w:hAnsi="Arial" w:cs="Arial"/>
          <w:color w:val="000000"/>
          <w:sz w:val="24"/>
          <w:szCs w:val="24"/>
        </w:rPr>
      </w:pPr>
      <w:r w:rsidRPr="00FA4CAD">
        <w:rPr>
          <w:rFonts w:ascii="Arial" w:hAnsi="Arial" w:cs="Arial" w:hint="eastAsia"/>
          <w:color w:val="000000"/>
          <w:sz w:val="24"/>
          <w:szCs w:val="24"/>
        </w:rPr>
        <w:t>修订建议：</w:t>
      </w:r>
    </w:p>
    <w:p w:rsidR="009A5AFD" w:rsidRDefault="009A5AFD" w:rsidP="009A5AFD">
      <w:pPr>
        <w:snapToGrid w:val="0"/>
        <w:spacing w:line="360" w:lineRule="auto"/>
        <w:ind w:firstLineChars="200" w:firstLine="480"/>
        <w:jc w:val="left"/>
        <w:rPr>
          <w:rFonts w:ascii="Arial" w:hAnsi="Arial" w:cs="Arial"/>
          <w:color w:val="000000"/>
          <w:sz w:val="24"/>
          <w:szCs w:val="24"/>
        </w:rPr>
      </w:pPr>
      <w:r w:rsidRPr="00FA4CAD">
        <w:rPr>
          <w:rFonts w:ascii="Arial" w:hAnsi="Arial" w:cs="Arial" w:hint="eastAsia"/>
          <w:color w:val="000000"/>
          <w:sz w:val="24"/>
          <w:szCs w:val="24"/>
        </w:rPr>
        <w:t>根据</w:t>
      </w:r>
      <w:r w:rsidRPr="00FA4CAD">
        <w:rPr>
          <w:rFonts w:ascii="Arial" w:hAnsi="Arial" w:cs="Arial" w:hint="eastAsia"/>
          <w:color w:val="000000"/>
          <w:sz w:val="24"/>
          <w:szCs w:val="24"/>
        </w:rPr>
        <w:t>ISO</w:t>
      </w:r>
      <w:r w:rsidRPr="00FA4CAD">
        <w:rPr>
          <w:rFonts w:ascii="Arial" w:hAnsi="Arial" w:cs="Arial" w:hint="eastAsia"/>
          <w:color w:val="000000"/>
          <w:sz w:val="24"/>
          <w:szCs w:val="24"/>
        </w:rPr>
        <w:t>标准及</w:t>
      </w:r>
      <w:r w:rsidRPr="00FA4CAD">
        <w:rPr>
          <w:rFonts w:ascii="Arial" w:hAnsi="Arial" w:cs="Arial" w:hint="eastAsia"/>
          <w:color w:val="000000"/>
          <w:sz w:val="24"/>
          <w:szCs w:val="24"/>
        </w:rPr>
        <w:t>IAF</w:t>
      </w:r>
      <w:r w:rsidRPr="00FA4CAD">
        <w:rPr>
          <w:rFonts w:ascii="Arial" w:hAnsi="Arial" w:cs="Arial" w:hint="eastAsia"/>
          <w:color w:val="000000"/>
          <w:sz w:val="24"/>
          <w:szCs w:val="24"/>
        </w:rPr>
        <w:t>即将发布的转换要求，</w:t>
      </w:r>
      <w:r w:rsidRPr="00FA4CAD">
        <w:rPr>
          <w:rFonts w:ascii="Arial" w:hAnsi="Arial" w:cs="Arial" w:hint="eastAsia"/>
          <w:color w:val="000000"/>
          <w:sz w:val="24"/>
          <w:szCs w:val="24"/>
        </w:rPr>
        <w:t>CNAS</w:t>
      </w:r>
      <w:r w:rsidRPr="00FA4CAD">
        <w:rPr>
          <w:rFonts w:ascii="Arial" w:hAnsi="Arial" w:cs="Arial" w:hint="eastAsia"/>
          <w:color w:val="000000"/>
          <w:sz w:val="24"/>
          <w:szCs w:val="24"/>
        </w:rPr>
        <w:t>将</w:t>
      </w:r>
      <w:r w:rsidR="00FA4CAD" w:rsidRPr="00FA4CAD">
        <w:rPr>
          <w:rFonts w:ascii="Arial" w:hAnsi="Arial" w:cs="Arial" w:hint="eastAsia"/>
          <w:color w:val="000000"/>
          <w:sz w:val="24"/>
          <w:szCs w:val="24"/>
        </w:rPr>
        <w:t>等同采用</w:t>
      </w:r>
      <w:r w:rsidR="00FA4CAD" w:rsidRPr="00FA4CAD">
        <w:rPr>
          <w:rFonts w:ascii="Arial" w:hAnsi="Arial" w:cs="Arial" w:hint="eastAsia"/>
          <w:color w:val="000000"/>
          <w:sz w:val="24"/>
          <w:szCs w:val="24"/>
        </w:rPr>
        <w:t>ISO 22003-1:2022</w:t>
      </w:r>
      <w:r w:rsidR="00F85275">
        <w:rPr>
          <w:rFonts w:ascii="Arial" w:hAnsi="Arial" w:cs="Arial" w:hint="eastAsia"/>
          <w:color w:val="000000"/>
          <w:sz w:val="24"/>
          <w:szCs w:val="24"/>
        </w:rPr>
        <w:t>的</w:t>
      </w:r>
      <w:r w:rsidR="00FA4CAD" w:rsidRPr="00FA4CAD">
        <w:rPr>
          <w:rFonts w:ascii="Arial" w:hAnsi="Arial" w:cs="Arial" w:hint="eastAsia"/>
          <w:color w:val="000000"/>
          <w:sz w:val="24"/>
          <w:szCs w:val="24"/>
        </w:rPr>
        <w:t>内容修订</w:t>
      </w:r>
      <w:r w:rsidRPr="00FA4CAD">
        <w:rPr>
          <w:rFonts w:ascii="Arial" w:hAnsi="Arial" w:cs="Arial" w:hint="eastAsia"/>
          <w:color w:val="000000"/>
          <w:sz w:val="24"/>
          <w:szCs w:val="24"/>
        </w:rPr>
        <w:t>《食品安全管理体系认证机构要求》</w:t>
      </w:r>
      <w:r w:rsidR="00FA4CAD" w:rsidRPr="00FA4CAD">
        <w:rPr>
          <w:rFonts w:ascii="Arial" w:hAnsi="Arial" w:cs="Arial" w:hint="eastAsia"/>
          <w:color w:val="000000"/>
          <w:sz w:val="24"/>
          <w:szCs w:val="24"/>
        </w:rPr>
        <w:t>（</w:t>
      </w:r>
      <w:r w:rsidRPr="00FA4CAD">
        <w:rPr>
          <w:rFonts w:ascii="Arial" w:hAnsi="Arial" w:cs="Arial" w:hint="eastAsia"/>
          <w:color w:val="000000"/>
          <w:sz w:val="24"/>
          <w:szCs w:val="24"/>
        </w:rPr>
        <w:t>CNAS-CC180</w:t>
      </w:r>
      <w:r w:rsidR="00F85275">
        <w:rPr>
          <w:rFonts w:ascii="Arial" w:hAnsi="Arial" w:cs="Arial" w:hint="eastAsia"/>
          <w:color w:val="000000"/>
          <w:sz w:val="24"/>
          <w:szCs w:val="24"/>
        </w:rPr>
        <w:t>：</w:t>
      </w:r>
      <w:r w:rsidRPr="00FA4CAD">
        <w:rPr>
          <w:rFonts w:ascii="Arial" w:hAnsi="Arial" w:cs="Arial" w:hint="eastAsia"/>
          <w:color w:val="000000"/>
          <w:sz w:val="24"/>
          <w:szCs w:val="24"/>
        </w:rPr>
        <w:t>2023</w:t>
      </w:r>
      <w:r w:rsidRPr="00FA4CAD">
        <w:rPr>
          <w:rFonts w:ascii="Arial" w:hAnsi="Arial" w:cs="Arial" w:hint="eastAsia"/>
          <w:color w:val="000000"/>
          <w:sz w:val="24"/>
          <w:szCs w:val="24"/>
        </w:rPr>
        <w:t>），</w:t>
      </w:r>
      <w:r w:rsidR="00FA4CAD" w:rsidRPr="00FA4CAD">
        <w:rPr>
          <w:rFonts w:ascii="Arial" w:hAnsi="Arial" w:cs="Arial" w:hint="eastAsia"/>
          <w:color w:val="000000"/>
          <w:sz w:val="24"/>
          <w:szCs w:val="24"/>
        </w:rPr>
        <w:t>并配套修订《食品安全管理体系认证机构认可方案》（</w:t>
      </w:r>
      <w:r w:rsidR="00FA4CAD" w:rsidRPr="00FA4CAD">
        <w:rPr>
          <w:rFonts w:ascii="Arial" w:hAnsi="Arial" w:cs="Arial" w:hint="eastAsia"/>
          <w:color w:val="000000"/>
          <w:sz w:val="24"/>
          <w:szCs w:val="24"/>
        </w:rPr>
        <w:t>CNAS-SC180</w:t>
      </w:r>
      <w:r w:rsidR="00FA4CAD" w:rsidRPr="00FA4CAD">
        <w:rPr>
          <w:rFonts w:ascii="Arial" w:hAnsi="Arial" w:cs="Arial" w:hint="eastAsia"/>
          <w:color w:val="000000"/>
          <w:sz w:val="24"/>
          <w:szCs w:val="24"/>
        </w:rPr>
        <w:t>：</w:t>
      </w:r>
      <w:r w:rsidR="00FA4CAD" w:rsidRPr="00FA4CAD">
        <w:rPr>
          <w:rFonts w:ascii="Arial" w:hAnsi="Arial" w:cs="Arial" w:hint="eastAsia"/>
          <w:color w:val="000000"/>
          <w:sz w:val="24"/>
          <w:szCs w:val="24"/>
        </w:rPr>
        <w:t>2023</w:t>
      </w:r>
      <w:r w:rsidR="00FA4CAD" w:rsidRPr="00FA4CAD">
        <w:rPr>
          <w:rFonts w:ascii="Arial" w:hAnsi="Arial" w:cs="Arial" w:hint="eastAsia"/>
          <w:color w:val="000000"/>
          <w:sz w:val="24"/>
          <w:szCs w:val="24"/>
        </w:rPr>
        <w:t>）</w:t>
      </w:r>
      <w:r w:rsidR="00FA4CAD">
        <w:rPr>
          <w:rFonts w:ascii="Arial" w:hAnsi="Arial" w:cs="Arial" w:hint="eastAsia"/>
          <w:color w:val="000000"/>
          <w:sz w:val="24"/>
          <w:szCs w:val="24"/>
        </w:rPr>
        <w:t>，</w:t>
      </w:r>
      <w:r w:rsidR="00FA4CAD">
        <w:rPr>
          <w:rFonts w:ascii="Arial" w:hAnsi="Arial" w:cs="Arial" w:hint="eastAsia"/>
          <w:color w:val="000000"/>
          <w:sz w:val="24"/>
          <w:szCs w:val="24"/>
        </w:rPr>
        <w:t>CNAS-SC180</w:t>
      </w:r>
      <w:r>
        <w:rPr>
          <w:rFonts w:ascii="Arial" w:hAnsi="Arial" w:cs="Arial" w:hint="eastAsia"/>
          <w:color w:val="000000"/>
          <w:sz w:val="24"/>
          <w:szCs w:val="24"/>
        </w:rPr>
        <w:t>具体修订内容信息详见修订差异说明。</w:t>
      </w:r>
    </w:p>
    <w:p w:rsidR="009A5AFD" w:rsidRDefault="009A5AFD" w:rsidP="009A5AFD">
      <w:pPr>
        <w:snapToGrid w:val="0"/>
        <w:spacing w:line="360" w:lineRule="auto"/>
        <w:ind w:firstLineChars="200" w:firstLine="480"/>
        <w:jc w:val="left"/>
        <w:rPr>
          <w:rFonts w:ascii="Arial" w:hAnsi="Arial" w:cs="Arial"/>
          <w:color w:val="000000"/>
          <w:sz w:val="24"/>
          <w:szCs w:val="24"/>
        </w:rPr>
      </w:pPr>
    </w:p>
    <w:p w:rsidR="009A5AFD" w:rsidRDefault="009A5AFD" w:rsidP="009A5AFD">
      <w:pPr>
        <w:snapToGrid w:val="0"/>
        <w:spacing w:line="360" w:lineRule="auto"/>
        <w:ind w:firstLineChars="200" w:firstLine="480"/>
        <w:jc w:val="right"/>
        <w:rPr>
          <w:rFonts w:ascii="Arial" w:hAnsi="Arial" w:cs="Arial"/>
          <w:color w:val="000000"/>
          <w:sz w:val="24"/>
          <w:szCs w:val="24"/>
        </w:rPr>
      </w:pPr>
      <w:r>
        <w:rPr>
          <w:rFonts w:ascii="Arial" w:hAnsi="Arial" w:cs="Arial" w:hint="eastAsia"/>
          <w:color w:val="000000"/>
          <w:sz w:val="24"/>
          <w:szCs w:val="24"/>
        </w:rPr>
        <w:t>2023</w:t>
      </w:r>
      <w:r>
        <w:rPr>
          <w:rFonts w:ascii="Arial" w:hAnsi="Arial" w:cs="Arial" w:hint="eastAsia"/>
          <w:color w:val="000000"/>
          <w:sz w:val="24"/>
          <w:szCs w:val="24"/>
        </w:rPr>
        <w:t>年</w:t>
      </w:r>
      <w:r>
        <w:rPr>
          <w:rFonts w:ascii="Arial" w:hAnsi="Arial" w:cs="Arial" w:hint="eastAsia"/>
          <w:color w:val="000000"/>
          <w:sz w:val="24"/>
          <w:szCs w:val="24"/>
        </w:rPr>
        <w:t>1</w:t>
      </w:r>
      <w:r>
        <w:rPr>
          <w:rFonts w:ascii="Arial" w:hAnsi="Arial" w:cs="Arial" w:hint="eastAsia"/>
          <w:color w:val="000000"/>
          <w:sz w:val="24"/>
          <w:szCs w:val="24"/>
        </w:rPr>
        <w:t>月</w:t>
      </w:r>
      <w:r>
        <w:rPr>
          <w:rFonts w:ascii="Arial" w:hAnsi="Arial" w:cs="Arial" w:hint="eastAsia"/>
          <w:color w:val="000000"/>
          <w:sz w:val="24"/>
          <w:szCs w:val="24"/>
        </w:rPr>
        <w:t>13</w:t>
      </w:r>
      <w:r>
        <w:rPr>
          <w:rFonts w:ascii="Arial" w:hAnsi="Arial" w:cs="Arial" w:hint="eastAsia"/>
          <w:color w:val="000000"/>
          <w:sz w:val="24"/>
          <w:szCs w:val="24"/>
        </w:rPr>
        <w:t>日</w:t>
      </w:r>
    </w:p>
    <w:p w:rsidR="009A5AFD" w:rsidRDefault="009A5AFD">
      <w:pPr>
        <w:widowControl/>
        <w:adjustRightInd/>
        <w:spacing w:line="240" w:lineRule="auto"/>
        <w:jc w:val="left"/>
        <w:textAlignment w:val="auto"/>
        <w:rPr>
          <w:rFonts w:ascii="仿宋" w:eastAsia="仿宋" w:hAnsi="仿宋" w:cstheme="minorBidi"/>
          <w:b/>
          <w:kern w:val="2"/>
          <w:sz w:val="28"/>
          <w:szCs w:val="28"/>
        </w:rPr>
      </w:pPr>
      <w:r>
        <w:rPr>
          <w:rFonts w:ascii="仿宋" w:eastAsia="仿宋" w:hAnsi="仿宋" w:cstheme="minorBidi"/>
          <w:b/>
          <w:kern w:val="2"/>
          <w:sz w:val="28"/>
          <w:szCs w:val="28"/>
        </w:rPr>
        <w:br w:type="page"/>
      </w:r>
    </w:p>
    <w:p w:rsidR="009A5AFD" w:rsidRPr="009A5AFD" w:rsidRDefault="009A5AFD" w:rsidP="009A5AFD">
      <w:pPr>
        <w:adjustRightInd/>
        <w:spacing w:line="240" w:lineRule="auto"/>
        <w:jc w:val="center"/>
        <w:textAlignment w:val="auto"/>
        <w:rPr>
          <w:rFonts w:asciiTheme="minorHAnsi" w:eastAsiaTheme="minorEastAsia" w:hAnsiTheme="minorHAnsi" w:cstheme="minorBidi"/>
          <w:b/>
          <w:bCs/>
          <w:kern w:val="2"/>
          <w:sz w:val="28"/>
          <w:szCs w:val="28"/>
        </w:rPr>
      </w:pPr>
      <w:r w:rsidRPr="009A5AFD">
        <w:rPr>
          <w:rFonts w:asciiTheme="minorHAnsi" w:eastAsiaTheme="minorEastAsia" w:hAnsiTheme="minorHAnsi" w:cstheme="minorBidi" w:hint="eastAsia"/>
          <w:b/>
          <w:bCs/>
          <w:kern w:val="2"/>
          <w:sz w:val="28"/>
          <w:szCs w:val="28"/>
        </w:rPr>
        <w:lastRenderedPageBreak/>
        <w:t>《食品安全管理体系（</w:t>
      </w:r>
      <w:r w:rsidRPr="009A5AFD">
        <w:rPr>
          <w:rFonts w:asciiTheme="minorHAnsi" w:eastAsiaTheme="minorEastAsia" w:hAnsiTheme="minorHAnsi" w:cstheme="minorBidi" w:hint="eastAsia"/>
          <w:b/>
          <w:bCs/>
          <w:kern w:val="2"/>
          <w:sz w:val="28"/>
          <w:szCs w:val="28"/>
        </w:rPr>
        <w:t>FSMS</w:t>
      </w:r>
      <w:r w:rsidRPr="009A5AFD">
        <w:rPr>
          <w:rFonts w:asciiTheme="minorHAnsi" w:eastAsiaTheme="minorEastAsia" w:hAnsiTheme="minorHAnsi" w:cstheme="minorBidi" w:hint="eastAsia"/>
          <w:b/>
          <w:bCs/>
          <w:kern w:val="2"/>
          <w:sz w:val="28"/>
          <w:szCs w:val="28"/>
        </w:rPr>
        <w:t>）认证机构认可方案》（</w:t>
      </w:r>
      <w:r w:rsidRPr="009A5AFD">
        <w:rPr>
          <w:rFonts w:asciiTheme="minorHAnsi" w:eastAsiaTheme="minorEastAsia" w:hAnsiTheme="minorHAnsi" w:cstheme="minorBidi" w:hint="eastAsia"/>
          <w:b/>
          <w:bCs/>
          <w:kern w:val="2"/>
          <w:sz w:val="28"/>
          <w:szCs w:val="28"/>
        </w:rPr>
        <w:t>SC180</w:t>
      </w:r>
      <w:r w:rsidRPr="009A5AFD">
        <w:rPr>
          <w:rFonts w:asciiTheme="minorHAnsi" w:eastAsiaTheme="minorEastAsia" w:hAnsiTheme="minorHAnsi" w:cstheme="minorBidi" w:hint="eastAsia"/>
          <w:b/>
          <w:bCs/>
          <w:kern w:val="2"/>
          <w:sz w:val="28"/>
          <w:szCs w:val="28"/>
        </w:rPr>
        <w:t>）修订差异对照表</w:t>
      </w:r>
    </w:p>
    <w:tbl>
      <w:tblPr>
        <w:tblStyle w:val="a5"/>
        <w:tblW w:w="9316" w:type="dxa"/>
        <w:tblLook w:val="04A0" w:firstRow="1" w:lastRow="0" w:firstColumn="1" w:lastColumn="0" w:noHBand="0" w:noVBand="1"/>
      </w:tblPr>
      <w:tblGrid>
        <w:gridCol w:w="704"/>
        <w:gridCol w:w="992"/>
        <w:gridCol w:w="2552"/>
        <w:gridCol w:w="993"/>
        <w:gridCol w:w="2692"/>
        <w:gridCol w:w="1383"/>
      </w:tblGrid>
      <w:tr w:rsidR="009A5AFD" w:rsidRPr="009A5AFD" w:rsidTr="004A6DBB">
        <w:tc>
          <w:tcPr>
            <w:tcW w:w="704" w:type="dxa"/>
            <w:vMerge w:val="restart"/>
            <w:shd w:val="clear" w:color="auto" w:fill="D9D9D9" w:themeFill="background1" w:themeFillShade="D9"/>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序号</w:t>
            </w:r>
          </w:p>
        </w:tc>
        <w:tc>
          <w:tcPr>
            <w:tcW w:w="3544" w:type="dxa"/>
            <w:gridSpan w:val="2"/>
            <w:shd w:val="clear" w:color="auto" w:fill="D9D9D9" w:themeFill="background1" w:themeFillShade="D9"/>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CNAS</w:t>
            </w:r>
            <w:r w:rsidRPr="009A5AFD">
              <w:rPr>
                <w:rFonts w:ascii="仿宋" w:eastAsia="仿宋" w:hAnsi="仿宋" w:cstheme="minorBidi"/>
                <w:kern w:val="2"/>
                <w:sz w:val="24"/>
                <w:szCs w:val="24"/>
              </w:rPr>
              <w:t>-SC180</w:t>
            </w:r>
            <w:r w:rsidRPr="009A5AFD">
              <w:rPr>
                <w:rFonts w:ascii="仿宋" w:eastAsia="仿宋" w:hAnsi="仿宋" w:cstheme="minorBidi" w:hint="eastAsia"/>
                <w:kern w:val="2"/>
                <w:sz w:val="24"/>
                <w:szCs w:val="24"/>
              </w:rPr>
              <w:t>:</w:t>
            </w:r>
            <w:r w:rsidRPr="009A5AFD">
              <w:rPr>
                <w:rFonts w:ascii="仿宋" w:eastAsia="仿宋" w:hAnsi="仿宋" w:cstheme="minorBidi"/>
                <w:kern w:val="2"/>
                <w:sz w:val="24"/>
                <w:szCs w:val="24"/>
              </w:rPr>
              <w:t>2021</w:t>
            </w:r>
            <w:r w:rsidRPr="009A5AFD">
              <w:rPr>
                <w:rFonts w:ascii="仿宋" w:eastAsia="仿宋" w:hAnsi="仿宋" w:cstheme="minorBidi" w:hint="eastAsia"/>
                <w:kern w:val="2"/>
                <w:sz w:val="24"/>
                <w:szCs w:val="24"/>
              </w:rPr>
              <w:t>（修订前）</w:t>
            </w:r>
          </w:p>
        </w:tc>
        <w:tc>
          <w:tcPr>
            <w:tcW w:w="3685" w:type="dxa"/>
            <w:gridSpan w:val="2"/>
            <w:shd w:val="clear" w:color="auto" w:fill="D9D9D9" w:themeFill="background1" w:themeFillShade="D9"/>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CNAS-SC180:202</w:t>
            </w:r>
            <w:r w:rsidRPr="009A5AFD">
              <w:rPr>
                <w:rFonts w:ascii="仿宋" w:eastAsia="仿宋" w:hAnsi="仿宋" w:cstheme="minorBidi" w:hint="eastAsia"/>
                <w:kern w:val="2"/>
                <w:sz w:val="24"/>
                <w:szCs w:val="24"/>
              </w:rPr>
              <w:t>3（修订后）</w:t>
            </w:r>
          </w:p>
        </w:tc>
        <w:tc>
          <w:tcPr>
            <w:tcW w:w="1383" w:type="dxa"/>
            <w:vMerge w:val="restart"/>
            <w:shd w:val="clear" w:color="auto" w:fill="D9D9D9" w:themeFill="background1" w:themeFillShade="D9"/>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备注</w:t>
            </w:r>
          </w:p>
        </w:tc>
      </w:tr>
      <w:tr w:rsidR="009A5AFD" w:rsidRPr="009A5AFD" w:rsidTr="004A6DBB">
        <w:tc>
          <w:tcPr>
            <w:tcW w:w="704" w:type="dxa"/>
            <w:vMerge/>
            <w:shd w:val="clear" w:color="auto" w:fill="D9D9D9" w:themeFill="background1" w:themeFillShade="D9"/>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p>
        </w:tc>
        <w:tc>
          <w:tcPr>
            <w:tcW w:w="992" w:type="dxa"/>
            <w:shd w:val="clear" w:color="auto" w:fill="D9D9D9" w:themeFill="background1" w:themeFillShade="D9"/>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条款号</w:t>
            </w:r>
          </w:p>
        </w:tc>
        <w:tc>
          <w:tcPr>
            <w:tcW w:w="2552" w:type="dxa"/>
            <w:shd w:val="clear" w:color="auto" w:fill="D9D9D9" w:themeFill="background1" w:themeFillShade="D9"/>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内容</w:t>
            </w:r>
          </w:p>
        </w:tc>
        <w:tc>
          <w:tcPr>
            <w:tcW w:w="993" w:type="dxa"/>
            <w:shd w:val="clear" w:color="auto" w:fill="D9D9D9" w:themeFill="background1" w:themeFillShade="D9"/>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条款号</w:t>
            </w:r>
          </w:p>
        </w:tc>
        <w:tc>
          <w:tcPr>
            <w:tcW w:w="2692" w:type="dxa"/>
            <w:shd w:val="clear" w:color="auto" w:fill="D9D9D9" w:themeFill="background1" w:themeFillShade="D9"/>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内容</w:t>
            </w:r>
          </w:p>
        </w:tc>
        <w:tc>
          <w:tcPr>
            <w:tcW w:w="1383" w:type="dxa"/>
            <w:vMerge/>
            <w:shd w:val="clear" w:color="auto" w:fill="D9D9D9" w:themeFill="background1" w:themeFillShade="D9"/>
          </w:tcPr>
          <w:p w:rsidR="009A5AFD" w:rsidRPr="009A5AFD" w:rsidRDefault="009A5AFD" w:rsidP="009A5AFD">
            <w:pPr>
              <w:adjustRightInd/>
              <w:spacing w:line="240" w:lineRule="auto"/>
              <w:textAlignment w:val="auto"/>
              <w:rPr>
                <w:rFonts w:ascii="仿宋" w:eastAsia="仿宋" w:hAnsi="仿宋" w:cstheme="minorBidi"/>
                <w:kern w:val="2"/>
                <w:sz w:val="24"/>
                <w:szCs w:val="24"/>
              </w:rPr>
            </w:pPr>
          </w:p>
        </w:tc>
      </w:tr>
      <w:tr w:rsidR="009A5AFD" w:rsidRPr="009A5AFD" w:rsidTr="004A6DBB">
        <w:tc>
          <w:tcPr>
            <w:tcW w:w="704"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1</w:t>
            </w:r>
          </w:p>
        </w:tc>
        <w:tc>
          <w:tcPr>
            <w:tcW w:w="99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前言</w:t>
            </w:r>
          </w:p>
        </w:tc>
        <w:tc>
          <w:tcPr>
            <w:tcW w:w="2552" w:type="dxa"/>
            <w:vAlign w:val="center"/>
          </w:tcPr>
          <w:p w:rsidR="009A5AFD" w:rsidRPr="005D01A1" w:rsidRDefault="009A5AFD" w:rsidP="009A5AFD">
            <w:pPr>
              <w:adjustRightInd/>
              <w:spacing w:line="240" w:lineRule="auto"/>
              <w:textAlignment w:val="auto"/>
              <w:rPr>
                <w:rFonts w:ascii="仿宋" w:eastAsia="仿宋" w:hAnsi="仿宋" w:cstheme="minorBidi"/>
                <w:strike/>
                <w:kern w:val="2"/>
                <w:sz w:val="24"/>
                <w:szCs w:val="24"/>
              </w:rPr>
            </w:pPr>
            <w:r w:rsidRPr="005D01A1">
              <w:rPr>
                <w:rFonts w:ascii="仿宋" w:eastAsia="仿宋" w:hAnsi="仿宋" w:cstheme="minorBidi" w:hint="eastAsia"/>
                <w:strike/>
                <w:kern w:val="2"/>
                <w:sz w:val="24"/>
                <w:szCs w:val="24"/>
              </w:rPr>
              <w:t>本文件内容代替原</w:t>
            </w:r>
            <w:r w:rsidRPr="005D01A1">
              <w:rPr>
                <w:rFonts w:ascii="仿宋" w:eastAsia="仿宋" w:hAnsi="仿宋" w:cstheme="minorBidi"/>
                <w:strike/>
                <w:kern w:val="2"/>
                <w:sz w:val="24"/>
                <w:szCs w:val="24"/>
              </w:rPr>
              <w:t>CNAS-EC-035《食品安全管理体系认证机构认可说明》。</w:t>
            </w:r>
          </w:p>
          <w:p w:rsidR="009A5AFD" w:rsidRPr="009A5AFD" w:rsidRDefault="009A5AFD" w:rsidP="009A5AFD">
            <w:pPr>
              <w:adjustRightInd/>
              <w:spacing w:line="240" w:lineRule="auto"/>
              <w:textAlignment w:val="auto"/>
              <w:rPr>
                <w:rFonts w:ascii="仿宋" w:eastAsia="仿宋" w:hAnsi="仿宋" w:cstheme="minorBidi"/>
                <w:strike/>
                <w:kern w:val="2"/>
                <w:sz w:val="24"/>
                <w:szCs w:val="24"/>
              </w:rPr>
            </w:pPr>
            <w:r w:rsidRPr="005D01A1">
              <w:rPr>
                <w:rFonts w:ascii="仿宋" w:eastAsia="仿宋" w:hAnsi="仿宋" w:cstheme="minorBidi" w:hint="eastAsia"/>
                <w:strike/>
                <w:kern w:val="2"/>
                <w:sz w:val="24"/>
                <w:szCs w:val="24"/>
              </w:rPr>
              <w:t>本文件</w:t>
            </w:r>
            <w:r w:rsidRPr="005D01A1">
              <w:rPr>
                <w:rFonts w:ascii="仿宋" w:eastAsia="仿宋" w:hAnsi="仿宋" w:cstheme="minorBidi"/>
                <w:strike/>
                <w:kern w:val="2"/>
                <w:sz w:val="24"/>
                <w:szCs w:val="24"/>
              </w:rPr>
              <w:t>2021年首次发布。</w:t>
            </w:r>
          </w:p>
        </w:tc>
        <w:tc>
          <w:tcPr>
            <w:tcW w:w="99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前言</w:t>
            </w:r>
          </w:p>
        </w:tc>
        <w:tc>
          <w:tcPr>
            <w:tcW w:w="2692" w:type="dxa"/>
            <w:vAlign w:val="center"/>
          </w:tcPr>
          <w:p w:rsidR="009A5AFD" w:rsidRPr="009A5AFD" w:rsidRDefault="005D01A1" w:rsidP="005D01A1">
            <w:pPr>
              <w:adjustRightInd/>
              <w:spacing w:line="240" w:lineRule="auto"/>
              <w:jc w:val="center"/>
              <w:textAlignment w:val="auto"/>
              <w:rPr>
                <w:rFonts w:ascii="仿宋" w:eastAsia="仿宋" w:hAnsi="仿宋" w:cstheme="minorBidi"/>
                <w:kern w:val="2"/>
                <w:sz w:val="24"/>
                <w:szCs w:val="24"/>
              </w:rPr>
            </w:pPr>
            <w:r w:rsidRPr="005D01A1">
              <w:rPr>
                <w:rFonts w:ascii="仿宋" w:eastAsia="仿宋" w:hAnsi="仿宋" w:cstheme="minorBidi" w:hint="eastAsia"/>
                <w:kern w:val="2"/>
                <w:sz w:val="24"/>
                <w:szCs w:val="24"/>
              </w:rPr>
              <w:t>本文件</w:t>
            </w:r>
            <w:r>
              <w:rPr>
                <w:rFonts w:ascii="仿宋" w:eastAsia="仿宋" w:hAnsi="仿宋" w:cstheme="minorBidi" w:hint="eastAsia"/>
                <w:kern w:val="2"/>
                <w:sz w:val="24"/>
                <w:szCs w:val="24"/>
              </w:rPr>
              <w:t>代替CNAS-SC180:2021</w:t>
            </w:r>
            <w:bookmarkStart w:id="0" w:name="_GoBack"/>
            <w:bookmarkEnd w:id="0"/>
            <w:r w:rsidRPr="005D01A1">
              <w:rPr>
                <w:rFonts w:ascii="仿宋" w:eastAsia="仿宋" w:hAnsi="仿宋" w:cstheme="minorBidi" w:hint="eastAsia"/>
                <w:kern w:val="2"/>
                <w:sz w:val="24"/>
                <w:szCs w:val="24"/>
              </w:rPr>
              <w:t>。</w:t>
            </w:r>
          </w:p>
        </w:tc>
        <w:tc>
          <w:tcPr>
            <w:tcW w:w="138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更新代替文件名称</w:t>
            </w:r>
          </w:p>
        </w:tc>
      </w:tr>
      <w:tr w:rsidR="009A5AFD" w:rsidRPr="009A5AFD" w:rsidTr="004A6DBB">
        <w:tc>
          <w:tcPr>
            <w:tcW w:w="704"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2</w:t>
            </w:r>
          </w:p>
        </w:tc>
        <w:tc>
          <w:tcPr>
            <w:tcW w:w="99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2</w:t>
            </w:r>
          </w:p>
        </w:tc>
        <w:tc>
          <w:tcPr>
            <w:tcW w:w="255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CC18</w:t>
            </w:r>
          </w:p>
        </w:tc>
        <w:tc>
          <w:tcPr>
            <w:tcW w:w="993"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2</w:t>
            </w:r>
          </w:p>
        </w:tc>
        <w:tc>
          <w:tcPr>
            <w:tcW w:w="269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CC180</w:t>
            </w:r>
          </w:p>
        </w:tc>
        <w:tc>
          <w:tcPr>
            <w:tcW w:w="138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编号更新</w:t>
            </w:r>
          </w:p>
        </w:tc>
      </w:tr>
      <w:tr w:rsidR="009A5AFD" w:rsidRPr="009A5AFD" w:rsidTr="004A6DBB">
        <w:tc>
          <w:tcPr>
            <w:tcW w:w="704"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3</w:t>
            </w:r>
          </w:p>
        </w:tc>
        <w:tc>
          <w:tcPr>
            <w:tcW w:w="99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3</w:t>
            </w:r>
          </w:p>
        </w:tc>
        <w:tc>
          <w:tcPr>
            <w:tcW w:w="2552" w:type="dxa"/>
            <w:vAlign w:val="center"/>
          </w:tcPr>
          <w:p w:rsidR="009A5AFD" w:rsidRPr="009A5AFD" w:rsidRDefault="009A5AFD" w:rsidP="009A5AFD">
            <w:pPr>
              <w:adjustRightInd/>
              <w:spacing w:line="240" w:lineRule="auto"/>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 xml:space="preserve">CC18（ISO </w:t>
            </w:r>
            <w:r w:rsidRPr="009A5AFD">
              <w:rPr>
                <w:rFonts w:ascii="仿宋" w:eastAsia="仿宋" w:hAnsi="仿宋" w:cstheme="minorBidi"/>
                <w:kern w:val="2"/>
                <w:sz w:val="24"/>
                <w:szCs w:val="24"/>
              </w:rPr>
              <w:t>/TS</w:t>
            </w:r>
            <w:r w:rsidRPr="009A5AFD">
              <w:rPr>
                <w:rFonts w:ascii="仿宋" w:eastAsia="仿宋" w:hAnsi="仿宋" w:cstheme="minorBidi" w:hint="eastAsia"/>
                <w:kern w:val="2"/>
                <w:sz w:val="24"/>
                <w:szCs w:val="24"/>
              </w:rPr>
              <w:t xml:space="preserve"> 22003）</w:t>
            </w:r>
          </w:p>
        </w:tc>
        <w:tc>
          <w:tcPr>
            <w:tcW w:w="993"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3</w:t>
            </w:r>
          </w:p>
        </w:tc>
        <w:tc>
          <w:tcPr>
            <w:tcW w:w="2692" w:type="dxa"/>
          </w:tcPr>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CC18</w:t>
            </w:r>
            <w:r w:rsidRPr="009A5AFD">
              <w:rPr>
                <w:rFonts w:ascii="仿宋" w:eastAsia="仿宋" w:hAnsi="仿宋" w:cstheme="minorBidi"/>
                <w:kern w:val="2"/>
                <w:sz w:val="24"/>
                <w:szCs w:val="24"/>
              </w:rPr>
              <w:t>0</w:t>
            </w:r>
            <w:r w:rsidRPr="009A5AFD">
              <w:rPr>
                <w:rFonts w:ascii="仿宋" w:eastAsia="仿宋" w:hAnsi="仿宋" w:cstheme="minorBidi" w:hint="eastAsia"/>
                <w:kern w:val="2"/>
                <w:sz w:val="24"/>
                <w:szCs w:val="24"/>
              </w:rPr>
              <w:t>（ISO 22003</w:t>
            </w:r>
            <w:r w:rsidRPr="009A5AFD">
              <w:rPr>
                <w:rFonts w:ascii="仿宋" w:eastAsia="仿宋" w:hAnsi="仿宋" w:cstheme="minorBidi"/>
                <w:kern w:val="2"/>
                <w:sz w:val="24"/>
                <w:szCs w:val="24"/>
              </w:rPr>
              <w:t>-1</w:t>
            </w:r>
            <w:r w:rsidRPr="009A5AFD">
              <w:rPr>
                <w:rFonts w:ascii="仿宋" w:eastAsia="仿宋" w:hAnsi="仿宋" w:cstheme="minorBidi" w:hint="eastAsia"/>
                <w:kern w:val="2"/>
                <w:sz w:val="24"/>
                <w:szCs w:val="24"/>
              </w:rPr>
              <w:t>）</w:t>
            </w:r>
          </w:p>
        </w:tc>
        <w:tc>
          <w:tcPr>
            <w:tcW w:w="138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编号更新</w:t>
            </w:r>
          </w:p>
        </w:tc>
      </w:tr>
      <w:tr w:rsidR="009A5AFD" w:rsidRPr="009A5AFD" w:rsidTr="004A6DBB">
        <w:tc>
          <w:tcPr>
            <w:tcW w:w="704"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4</w:t>
            </w:r>
          </w:p>
        </w:tc>
        <w:tc>
          <w:tcPr>
            <w:tcW w:w="99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4</w:t>
            </w:r>
            <w:r w:rsidRPr="009A5AFD">
              <w:rPr>
                <w:rFonts w:ascii="仿宋" w:eastAsia="仿宋" w:hAnsi="仿宋" w:cstheme="minorBidi"/>
                <w:kern w:val="2"/>
                <w:sz w:val="24"/>
                <w:szCs w:val="24"/>
              </w:rPr>
              <w:t>.1</w:t>
            </w:r>
          </w:p>
        </w:tc>
        <w:tc>
          <w:tcPr>
            <w:tcW w:w="255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CC18</w:t>
            </w:r>
          </w:p>
        </w:tc>
        <w:tc>
          <w:tcPr>
            <w:tcW w:w="99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4</w:t>
            </w:r>
            <w:r w:rsidRPr="009A5AFD">
              <w:rPr>
                <w:rFonts w:ascii="仿宋" w:eastAsia="仿宋" w:hAnsi="仿宋" w:cstheme="minorBidi"/>
                <w:kern w:val="2"/>
                <w:sz w:val="24"/>
                <w:szCs w:val="24"/>
              </w:rPr>
              <w:t>.1</w:t>
            </w:r>
          </w:p>
        </w:tc>
        <w:tc>
          <w:tcPr>
            <w:tcW w:w="269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CC180</w:t>
            </w:r>
          </w:p>
        </w:tc>
        <w:tc>
          <w:tcPr>
            <w:tcW w:w="138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编号更新</w:t>
            </w:r>
          </w:p>
        </w:tc>
      </w:tr>
      <w:tr w:rsidR="009A5AFD" w:rsidRPr="009A5AFD" w:rsidTr="004A6DBB">
        <w:tc>
          <w:tcPr>
            <w:tcW w:w="704"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5</w:t>
            </w:r>
          </w:p>
        </w:tc>
        <w:tc>
          <w:tcPr>
            <w:tcW w:w="99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R</w:t>
            </w:r>
            <w:r w:rsidRPr="009A5AFD">
              <w:rPr>
                <w:rFonts w:ascii="仿宋" w:eastAsia="仿宋" w:hAnsi="仿宋" w:cstheme="minorBidi"/>
                <w:kern w:val="2"/>
                <w:sz w:val="24"/>
                <w:szCs w:val="24"/>
              </w:rPr>
              <w:t>2</w:t>
            </w:r>
          </w:p>
        </w:tc>
        <w:tc>
          <w:tcPr>
            <w:tcW w:w="255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CC18</w:t>
            </w:r>
          </w:p>
        </w:tc>
        <w:tc>
          <w:tcPr>
            <w:tcW w:w="99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R</w:t>
            </w:r>
            <w:r w:rsidRPr="009A5AFD">
              <w:rPr>
                <w:rFonts w:ascii="仿宋" w:eastAsia="仿宋" w:hAnsi="仿宋" w:cstheme="minorBidi"/>
                <w:kern w:val="2"/>
                <w:sz w:val="24"/>
                <w:szCs w:val="24"/>
              </w:rPr>
              <w:t>2</w:t>
            </w:r>
          </w:p>
        </w:tc>
        <w:tc>
          <w:tcPr>
            <w:tcW w:w="269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CC180</w:t>
            </w:r>
          </w:p>
        </w:tc>
        <w:tc>
          <w:tcPr>
            <w:tcW w:w="138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编号更新</w:t>
            </w:r>
          </w:p>
        </w:tc>
      </w:tr>
      <w:tr w:rsidR="009A5AFD" w:rsidRPr="009A5AFD" w:rsidTr="004A6DBB">
        <w:tc>
          <w:tcPr>
            <w:tcW w:w="704"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6</w:t>
            </w:r>
          </w:p>
        </w:tc>
        <w:tc>
          <w:tcPr>
            <w:tcW w:w="99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R</w:t>
            </w:r>
            <w:r w:rsidRPr="009A5AFD">
              <w:rPr>
                <w:rFonts w:ascii="仿宋" w:eastAsia="仿宋" w:hAnsi="仿宋" w:cstheme="minorBidi" w:hint="eastAsia"/>
                <w:kern w:val="2"/>
                <w:sz w:val="24"/>
                <w:szCs w:val="24"/>
              </w:rPr>
              <w:t>3</w:t>
            </w:r>
            <w:r w:rsidRPr="009A5AFD">
              <w:rPr>
                <w:rFonts w:ascii="仿宋" w:eastAsia="仿宋" w:hAnsi="仿宋" w:cstheme="minorBidi"/>
                <w:kern w:val="2"/>
                <w:sz w:val="24"/>
                <w:szCs w:val="24"/>
              </w:rPr>
              <w:t>.1</w:t>
            </w:r>
          </w:p>
        </w:tc>
        <w:tc>
          <w:tcPr>
            <w:tcW w:w="2552" w:type="dxa"/>
            <w:vAlign w:val="center"/>
          </w:tcPr>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1.</w:t>
            </w:r>
            <w:r w:rsidRPr="009A5AFD">
              <w:rPr>
                <w:rFonts w:ascii="仿宋" w:eastAsia="仿宋" w:hAnsi="仿宋" w:cstheme="minorBidi"/>
                <w:kern w:val="2"/>
                <w:sz w:val="24"/>
                <w:szCs w:val="24"/>
              </w:rPr>
              <w:tab/>
              <w:t>农业(A+B)</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2.</w:t>
            </w:r>
            <w:r w:rsidRPr="009A5AFD">
              <w:rPr>
                <w:rFonts w:ascii="仿宋" w:eastAsia="仿宋" w:hAnsi="仿宋" w:cstheme="minorBidi"/>
                <w:kern w:val="2"/>
                <w:sz w:val="24"/>
                <w:szCs w:val="24"/>
              </w:rPr>
              <w:tab/>
              <w:t>食品和饲料加工(C+D)</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3.</w:t>
            </w:r>
            <w:r w:rsidRPr="009A5AFD">
              <w:rPr>
                <w:rFonts w:ascii="仿宋" w:eastAsia="仿宋" w:hAnsi="仿宋" w:cstheme="minorBidi"/>
                <w:kern w:val="2"/>
                <w:sz w:val="24"/>
                <w:szCs w:val="24"/>
              </w:rPr>
              <w:tab/>
              <w:t>餐饮业(E)</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4.</w:t>
            </w:r>
            <w:r w:rsidRPr="009A5AFD">
              <w:rPr>
                <w:rFonts w:ascii="仿宋" w:eastAsia="仿宋" w:hAnsi="仿宋" w:cstheme="minorBidi"/>
                <w:kern w:val="2"/>
                <w:sz w:val="24"/>
                <w:szCs w:val="24"/>
              </w:rPr>
              <w:tab/>
              <w:t>零售</w:t>
            </w:r>
            <w:r w:rsidRPr="009A5AFD">
              <w:rPr>
                <w:rFonts w:ascii="仿宋" w:eastAsia="仿宋" w:hAnsi="仿宋" w:cstheme="minorBidi" w:hint="eastAsia"/>
                <w:kern w:val="2"/>
                <w:sz w:val="24"/>
                <w:szCs w:val="24"/>
              </w:rPr>
              <w:t>、</w:t>
            </w:r>
            <w:r w:rsidRPr="009A5AFD">
              <w:rPr>
                <w:rFonts w:ascii="仿宋" w:eastAsia="仿宋" w:hAnsi="仿宋" w:cstheme="minorBidi"/>
                <w:kern w:val="2"/>
                <w:sz w:val="24"/>
                <w:szCs w:val="24"/>
              </w:rPr>
              <w:t>运输和贮藏(F+G)</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5.</w:t>
            </w:r>
            <w:r w:rsidRPr="009A5AFD">
              <w:rPr>
                <w:rFonts w:ascii="仿宋" w:eastAsia="仿宋" w:hAnsi="仿宋" w:cstheme="minorBidi"/>
                <w:kern w:val="2"/>
                <w:sz w:val="24"/>
                <w:szCs w:val="24"/>
              </w:rPr>
              <w:tab/>
              <w:t>辅助制造业(H+I+J)</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6.</w:t>
            </w:r>
            <w:r w:rsidRPr="009A5AFD">
              <w:rPr>
                <w:rFonts w:ascii="仿宋" w:eastAsia="仿宋" w:hAnsi="仿宋" w:cstheme="minorBidi"/>
                <w:kern w:val="2"/>
                <w:sz w:val="24"/>
                <w:szCs w:val="24"/>
              </w:rPr>
              <w:tab/>
              <w:t>（生物）化学品制造(K)</w:t>
            </w:r>
          </w:p>
        </w:tc>
        <w:tc>
          <w:tcPr>
            <w:tcW w:w="99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R</w:t>
            </w:r>
            <w:r w:rsidRPr="009A5AFD">
              <w:rPr>
                <w:rFonts w:ascii="仿宋" w:eastAsia="仿宋" w:hAnsi="仿宋" w:cstheme="minorBidi" w:hint="eastAsia"/>
                <w:kern w:val="2"/>
                <w:sz w:val="24"/>
                <w:szCs w:val="24"/>
              </w:rPr>
              <w:t>3</w:t>
            </w:r>
            <w:r w:rsidRPr="009A5AFD">
              <w:rPr>
                <w:rFonts w:ascii="仿宋" w:eastAsia="仿宋" w:hAnsi="仿宋" w:cstheme="minorBidi"/>
                <w:kern w:val="2"/>
                <w:sz w:val="24"/>
                <w:szCs w:val="24"/>
              </w:rPr>
              <w:t>.1</w:t>
            </w:r>
          </w:p>
        </w:tc>
        <w:tc>
          <w:tcPr>
            <w:tcW w:w="2692" w:type="dxa"/>
          </w:tcPr>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1.</w:t>
            </w:r>
            <w:r w:rsidRPr="009A5AFD">
              <w:rPr>
                <w:rFonts w:ascii="仿宋" w:eastAsia="仿宋" w:hAnsi="仿宋" w:cstheme="minorBidi"/>
                <w:kern w:val="2"/>
                <w:sz w:val="24"/>
                <w:szCs w:val="24"/>
              </w:rPr>
              <w:tab/>
              <w:t>农业生产(A+B)</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2.</w:t>
            </w:r>
            <w:r w:rsidRPr="009A5AFD">
              <w:rPr>
                <w:rFonts w:ascii="仿宋" w:eastAsia="仿宋" w:hAnsi="仿宋" w:cstheme="minorBidi"/>
                <w:kern w:val="2"/>
                <w:sz w:val="24"/>
                <w:szCs w:val="24"/>
              </w:rPr>
              <w:tab/>
            </w:r>
            <w:r w:rsidRPr="009A5AFD">
              <w:rPr>
                <w:rFonts w:ascii="仿宋" w:eastAsia="仿宋" w:hAnsi="仿宋" w:cstheme="minorBidi"/>
                <w:kern w:val="2"/>
                <w:sz w:val="24"/>
                <w:szCs w:val="24"/>
                <w:u w:val="single"/>
              </w:rPr>
              <w:t>为人和动物加工的食品</w:t>
            </w:r>
            <w:r w:rsidRPr="009A5AFD">
              <w:rPr>
                <w:rFonts w:ascii="仿宋" w:eastAsia="仿宋" w:hAnsi="仿宋" w:cstheme="minorBidi"/>
                <w:kern w:val="2"/>
                <w:sz w:val="24"/>
                <w:szCs w:val="24"/>
              </w:rPr>
              <w:t>(C+D)</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3.</w:t>
            </w:r>
            <w:r w:rsidRPr="009A5AFD">
              <w:rPr>
                <w:rFonts w:ascii="仿宋" w:eastAsia="仿宋" w:hAnsi="仿宋" w:cstheme="minorBidi"/>
                <w:kern w:val="2"/>
                <w:sz w:val="24"/>
                <w:szCs w:val="24"/>
                <w:u w:val="single"/>
              </w:rPr>
              <w:tab/>
              <w:t>餐饮/食品服务(E)</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4.</w:t>
            </w:r>
            <w:r w:rsidRPr="009A5AFD">
              <w:rPr>
                <w:rFonts w:ascii="仿宋" w:eastAsia="仿宋" w:hAnsi="仿宋" w:cstheme="minorBidi"/>
                <w:kern w:val="2"/>
                <w:sz w:val="24"/>
                <w:szCs w:val="24"/>
              </w:rPr>
              <w:tab/>
              <w:t>零售、运输和贮藏(F+G)</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5.</w:t>
            </w:r>
            <w:r w:rsidRPr="009A5AFD">
              <w:rPr>
                <w:rFonts w:ascii="仿宋" w:eastAsia="仿宋" w:hAnsi="仿宋" w:cstheme="minorBidi"/>
                <w:kern w:val="2"/>
                <w:sz w:val="24"/>
                <w:szCs w:val="24"/>
              </w:rPr>
              <w:tab/>
            </w:r>
            <w:r w:rsidRPr="009A5AFD">
              <w:rPr>
                <w:rFonts w:ascii="仿宋" w:eastAsia="仿宋" w:hAnsi="仿宋" w:cstheme="minorBidi"/>
                <w:kern w:val="2"/>
                <w:sz w:val="24"/>
                <w:szCs w:val="24"/>
                <w:u w:val="single"/>
              </w:rPr>
              <w:t>辅助服务(H)</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u w:val="single"/>
              </w:rPr>
            </w:pPr>
            <w:r w:rsidRPr="009A5AFD">
              <w:rPr>
                <w:rFonts w:ascii="仿宋" w:eastAsia="仿宋" w:hAnsi="仿宋" w:cstheme="minorBidi"/>
                <w:kern w:val="2"/>
                <w:sz w:val="24"/>
                <w:szCs w:val="24"/>
              </w:rPr>
              <w:t>6.</w:t>
            </w:r>
            <w:r w:rsidRPr="009A5AFD">
              <w:rPr>
                <w:rFonts w:ascii="仿宋" w:eastAsia="仿宋" w:hAnsi="仿宋" w:cstheme="minorBidi"/>
                <w:kern w:val="2"/>
                <w:sz w:val="24"/>
                <w:szCs w:val="24"/>
              </w:rPr>
              <w:tab/>
            </w:r>
            <w:r w:rsidRPr="009A5AFD">
              <w:rPr>
                <w:rFonts w:ascii="仿宋" w:eastAsia="仿宋" w:hAnsi="仿宋" w:cstheme="minorBidi"/>
                <w:kern w:val="2"/>
                <w:sz w:val="24"/>
                <w:szCs w:val="24"/>
                <w:u w:val="single"/>
              </w:rPr>
              <w:t>包装材料（I）</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u w:val="single"/>
              </w:rPr>
            </w:pPr>
            <w:r w:rsidRPr="009A5AFD">
              <w:rPr>
                <w:rFonts w:ascii="仿宋" w:eastAsia="仿宋" w:hAnsi="仿宋" w:cstheme="minorBidi"/>
                <w:kern w:val="2"/>
                <w:sz w:val="24"/>
                <w:szCs w:val="24"/>
              </w:rPr>
              <w:t>7.</w:t>
            </w:r>
            <w:r w:rsidRPr="009A5AFD">
              <w:rPr>
                <w:rFonts w:ascii="仿宋" w:eastAsia="仿宋" w:hAnsi="仿宋" w:cstheme="minorBidi"/>
                <w:kern w:val="2"/>
                <w:sz w:val="24"/>
                <w:szCs w:val="24"/>
                <w:u w:val="single"/>
              </w:rPr>
              <w:t xml:space="preserve"> 辅助设备（J）</w:t>
            </w:r>
          </w:p>
          <w:p w:rsidR="009A5AFD" w:rsidRPr="009A5AFD" w:rsidRDefault="009A5AFD" w:rsidP="009A5AFD">
            <w:pPr>
              <w:adjustRightInd/>
              <w:spacing w:line="240" w:lineRule="auto"/>
              <w:jc w:val="left"/>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8. 生物/化学品(K)</w:t>
            </w:r>
          </w:p>
        </w:tc>
        <w:tc>
          <w:tcPr>
            <w:tcW w:w="138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修订业务与认可见证分组信息</w:t>
            </w:r>
          </w:p>
        </w:tc>
      </w:tr>
      <w:tr w:rsidR="009A5AFD" w:rsidRPr="009A5AFD" w:rsidTr="004A6DBB">
        <w:tc>
          <w:tcPr>
            <w:tcW w:w="704"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7</w:t>
            </w:r>
          </w:p>
        </w:tc>
        <w:tc>
          <w:tcPr>
            <w:tcW w:w="99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R</w:t>
            </w:r>
            <w:r w:rsidRPr="009A5AFD">
              <w:rPr>
                <w:rFonts w:ascii="仿宋" w:eastAsia="仿宋" w:hAnsi="仿宋" w:cstheme="minorBidi" w:hint="eastAsia"/>
                <w:kern w:val="2"/>
                <w:sz w:val="24"/>
                <w:szCs w:val="24"/>
              </w:rPr>
              <w:t>3</w:t>
            </w:r>
            <w:r w:rsidRPr="009A5AFD">
              <w:rPr>
                <w:rFonts w:ascii="仿宋" w:eastAsia="仿宋" w:hAnsi="仿宋" w:cstheme="minorBidi"/>
                <w:kern w:val="2"/>
                <w:sz w:val="24"/>
                <w:szCs w:val="24"/>
              </w:rPr>
              <w:t>.2</w:t>
            </w:r>
          </w:p>
        </w:tc>
        <w:tc>
          <w:tcPr>
            <w:tcW w:w="2552" w:type="dxa"/>
            <w:vAlign w:val="center"/>
          </w:tcPr>
          <w:p w:rsidR="009A5AFD" w:rsidRPr="009A5AFD" w:rsidRDefault="009A5AFD" w:rsidP="009A5AFD">
            <w:pPr>
              <w:adjustRightInd/>
              <w:spacing w:line="240" w:lineRule="auto"/>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e)每年见证第2组</w:t>
            </w:r>
            <w:r w:rsidRPr="009A5AFD">
              <w:rPr>
                <w:rFonts w:ascii="仿宋" w:eastAsia="仿宋" w:hAnsi="仿宋" w:cstheme="minorBidi" w:hint="eastAsia"/>
                <w:kern w:val="2"/>
                <w:sz w:val="24"/>
                <w:szCs w:val="24"/>
              </w:rPr>
              <w:t>“</w:t>
            </w:r>
            <w:r w:rsidRPr="009A5AFD">
              <w:rPr>
                <w:rFonts w:ascii="仿宋" w:eastAsia="仿宋" w:hAnsi="仿宋" w:cstheme="minorBidi"/>
                <w:kern w:val="2"/>
                <w:sz w:val="24"/>
                <w:szCs w:val="24"/>
              </w:rPr>
              <w:t>食品和饲料加工</w:t>
            </w:r>
            <w:r w:rsidRPr="009A5AFD">
              <w:rPr>
                <w:rFonts w:ascii="仿宋" w:eastAsia="仿宋" w:hAnsi="仿宋" w:cstheme="minorBidi" w:hint="eastAsia"/>
                <w:kern w:val="2"/>
                <w:sz w:val="24"/>
                <w:szCs w:val="24"/>
              </w:rPr>
              <w:t>” 里的至少一个审核</w:t>
            </w:r>
          </w:p>
        </w:tc>
        <w:tc>
          <w:tcPr>
            <w:tcW w:w="993"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R</w:t>
            </w:r>
            <w:r w:rsidRPr="009A5AFD">
              <w:rPr>
                <w:rFonts w:ascii="仿宋" w:eastAsia="仿宋" w:hAnsi="仿宋" w:cstheme="minorBidi" w:hint="eastAsia"/>
                <w:kern w:val="2"/>
                <w:sz w:val="24"/>
                <w:szCs w:val="24"/>
              </w:rPr>
              <w:t>3</w:t>
            </w:r>
            <w:r w:rsidRPr="009A5AFD">
              <w:rPr>
                <w:rFonts w:ascii="仿宋" w:eastAsia="仿宋" w:hAnsi="仿宋" w:cstheme="minorBidi"/>
                <w:kern w:val="2"/>
                <w:sz w:val="24"/>
                <w:szCs w:val="24"/>
              </w:rPr>
              <w:t>.2</w:t>
            </w:r>
          </w:p>
        </w:tc>
        <w:tc>
          <w:tcPr>
            <w:tcW w:w="269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e)每年见证第2组</w:t>
            </w:r>
            <w:r w:rsidRPr="009A5AFD">
              <w:rPr>
                <w:rFonts w:ascii="仿宋" w:eastAsia="仿宋" w:hAnsi="仿宋" w:cstheme="minorBidi" w:hint="eastAsia"/>
                <w:kern w:val="2"/>
                <w:sz w:val="24"/>
                <w:szCs w:val="24"/>
              </w:rPr>
              <w:t>“</w:t>
            </w:r>
            <w:r w:rsidRPr="009A5AFD">
              <w:rPr>
                <w:rFonts w:ascii="仿宋" w:eastAsia="仿宋" w:hAnsi="仿宋" w:cstheme="minorBidi"/>
                <w:kern w:val="2"/>
                <w:sz w:val="24"/>
                <w:szCs w:val="24"/>
                <w:u w:val="single"/>
              </w:rPr>
              <w:t>为人和动物加工的食品</w:t>
            </w:r>
            <w:r w:rsidRPr="009A5AFD">
              <w:rPr>
                <w:rFonts w:ascii="仿宋" w:eastAsia="仿宋" w:hAnsi="仿宋" w:cstheme="minorBidi" w:hint="eastAsia"/>
                <w:kern w:val="2"/>
                <w:sz w:val="24"/>
                <w:szCs w:val="24"/>
              </w:rPr>
              <w:t>”里的至少一个审核</w:t>
            </w:r>
          </w:p>
        </w:tc>
        <w:tc>
          <w:tcPr>
            <w:tcW w:w="138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第2组的名称变化</w:t>
            </w:r>
          </w:p>
        </w:tc>
      </w:tr>
      <w:tr w:rsidR="009A5AFD" w:rsidRPr="009A5AFD" w:rsidTr="004A6DBB">
        <w:tc>
          <w:tcPr>
            <w:tcW w:w="704"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8</w:t>
            </w:r>
          </w:p>
        </w:tc>
        <w:tc>
          <w:tcPr>
            <w:tcW w:w="99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R4.1</w:t>
            </w:r>
          </w:p>
        </w:tc>
        <w:tc>
          <w:tcPr>
            <w:tcW w:w="255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CC18</w:t>
            </w:r>
          </w:p>
        </w:tc>
        <w:tc>
          <w:tcPr>
            <w:tcW w:w="993"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R4.1</w:t>
            </w:r>
          </w:p>
        </w:tc>
        <w:tc>
          <w:tcPr>
            <w:tcW w:w="269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CC180</w:t>
            </w:r>
          </w:p>
        </w:tc>
        <w:tc>
          <w:tcPr>
            <w:tcW w:w="138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编号更新</w:t>
            </w:r>
          </w:p>
        </w:tc>
      </w:tr>
      <w:tr w:rsidR="009A5AFD" w:rsidRPr="009A5AFD" w:rsidTr="004A6DBB">
        <w:tc>
          <w:tcPr>
            <w:tcW w:w="704"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9</w:t>
            </w:r>
          </w:p>
        </w:tc>
        <w:tc>
          <w:tcPr>
            <w:tcW w:w="99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R4.2</w:t>
            </w:r>
          </w:p>
        </w:tc>
        <w:tc>
          <w:tcPr>
            <w:tcW w:w="255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CC18</w:t>
            </w:r>
          </w:p>
        </w:tc>
        <w:tc>
          <w:tcPr>
            <w:tcW w:w="993"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R4.2</w:t>
            </w:r>
          </w:p>
        </w:tc>
        <w:tc>
          <w:tcPr>
            <w:tcW w:w="2692" w:type="dxa"/>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kern w:val="2"/>
                <w:sz w:val="24"/>
                <w:szCs w:val="24"/>
              </w:rPr>
              <w:t>CC180</w:t>
            </w:r>
          </w:p>
        </w:tc>
        <w:tc>
          <w:tcPr>
            <w:tcW w:w="138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编号更新</w:t>
            </w:r>
          </w:p>
        </w:tc>
      </w:tr>
      <w:tr w:rsidR="009A5AFD" w:rsidRPr="009A5AFD" w:rsidTr="004A6DBB">
        <w:tc>
          <w:tcPr>
            <w:tcW w:w="704"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1</w:t>
            </w:r>
            <w:r w:rsidRPr="009A5AFD">
              <w:rPr>
                <w:rFonts w:ascii="仿宋" w:eastAsia="仿宋" w:hAnsi="仿宋" w:cstheme="minorBidi"/>
                <w:kern w:val="2"/>
                <w:sz w:val="24"/>
                <w:szCs w:val="24"/>
              </w:rPr>
              <w:t>0</w:t>
            </w:r>
          </w:p>
        </w:tc>
        <w:tc>
          <w:tcPr>
            <w:tcW w:w="99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附录</w:t>
            </w:r>
            <w:r w:rsidRPr="009A5AFD">
              <w:rPr>
                <w:rFonts w:ascii="仿宋" w:eastAsia="仿宋" w:hAnsi="仿宋" w:cstheme="minorBidi"/>
                <w:kern w:val="2"/>
                <w:sz w:val="24"/>
                <w:szCs w:val="24"/>
              </w:rPr>
              <w:t>A</w:t>
            </w:r>
          </w:p>
        </w:tc>
        <w:tc>
          <w:tcPr>
            <w:tcW w:w="255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食品链分类表</w:t>
            </w:r>
          </w:p>
        </w:tc>
        <w:tc>
          <w:tcPr>
            <w:tcW w:w="99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附录</w:t>
            </w:r>
            <w:r w:rsidRPr="009A5AFD">
              <w:rPr>
                <w:rFonts w:ascii="仿宋" w:eastAsia="仿宋" w:hAnsi="仿宋" w:cstheme="minorBidi"/>
                <w:kern w:val="2"/>
                <w:sz w:val="24"/>
                <w:szCs w:val="24"/>
              </w:rPr>
              <w:t>A</w:t>
            </w:r>
          </w:p>
        </w:tc>
        <w:tc>
          <w:tcPr>
            <w:tcW w:w="2692"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食品链分类表</w:t>
            </w:r>
          </w:p>
        </w:tc>
        <w:tc>
          <w:tcPr>
            <w:tcW w:w="1383" w:type="dxa"/>
            <w:vAlign w:val="center"/>
          </w:tcPr>
          <w:p w:rsidR="009A5AFD" w:rsidRPr="009A5AFD" w:rsidRDefault="009A5AFD" w:rsidP="009A5AFD">
            <w:pPr>
              <w:adjustRightInd/>
              <w:spacing w:line="240" w:lineRule="auto"/>
              <w:jc w:val="center"/>
              <w:textAlignment w:val="auto"/>
              <w:rPr>
                <w:rFonts w:ascii="仿宋" w:eastAsia="仿宋" w:hAnsi="仿宋" w:cstheme="minorBidi"/>
                <w:kern w:val="2"/>
                <w:sz w:val="24"/>
                <w:szCs w:val="24"/>
              </w:rPr>
            </w:pPr>
            <w:r w:rsidRPr="009A5AFD">
              <w:rPr>
                <w:rFonts w:ascii="仿宋" w:eastAsia="仿宋" w:hAnsi="仿宋" w:cstheme="minorBidi" w:hint="eastAsia"/>
                <w:kern w:val="2"/>
                <w:sz w:val="24"/>
                <w:szCs w:val="24"/>
              </w:rPr>
              <w:t>根据CC</w:t>
            </w:r>
            <w:r w:rsidRPr="009A5AFD">
              <w:rPr>
                <w:rFonts w:ascii="仿宋" w:eastAsia="仿宋" w:hAnsi="仿宋" w:cstheme="minorBidi"/>
                <w:kern w:val="2"/>
                <w:sz w:val="24"/>
                <w:szCs w:val="24"/>
              </w:rPr>
              <w:t>180</w:t>
            </w:r>
            <w:r w:rsidRPr="009A5AFD">
              <w:rPr>
                <w:rFonts w:ascii="仿宋" w:eastAsia="仿宋" w:hAnsi="仿宋" w:cstheme="minorBidi" w:hint="eastAsia"/>
                <w:kern w:val="2"/>
                <w:sz w:val="24"/>
                <w:szCs w:val="24"/>
              </w:rPr>
              <w:t>更新食品链分类</w:t>
            </w:r>
          </w:p>
        </w:tc>
      </w:tr>
    </w:tbl>
    <w:p w:rsidR="009A5AFD" w:rsidRPr="009A5AFD" w:rsidRDefault="009A5AFD" w:rsidP="009A5AFD">
      <w:pPr>
        <w:adjustRightInd/>
        <w:spacing w:line="240" w:lineRule="auto"/>
        <w:textAlignment w:val="auto"/>
        <w:rPr>
          <w:rFonts w:asciiTheme="minorHAnsi" w:eastAsiaTheme="minorEastAsia" w:hAnsiTheme="minorHAnsi" w:cstheme="minorBidi"/>
          <w:kern w:val="2"/>
          <w:sz w:val="28"/>
          <w:szCs w:val="28"/>
        </w:rPr>
      </w:pPr>
    </w:p>
    <w:p w:rsidR="009A5AFD" w:rsidRPr="009A5AFD" w:rsidRDefault="009A5AFD" w:rsidP="009A5AFD">
      <w:pPr>
        <w:adjustRightInd/>
        <w:spacing w:line="240" w:lineRule="auto"/>
        <w:jc w:val="center"/>
        <w:textAlignment w:val="auto"/>
        <w:rPr>
          <w:rFonts w:ascii="仿宋" w:eastAsia="仿宋" w:hAnsi="仿宋" w:cstheme="minorBidi"/>
          <w:b/>
          <w:kern w:val="2"/>
          <w:sz w:val="28"/>
          <w:szCs w:val="28"/>
        </w:rPr>
      </w:pPr>
    </w:p>
    <w:sectPr w:rsidR="009A5AFD" w:rsidRPr="009A5AF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2655" w:rsidRDefault="00302655" w:rsidP="009A5AFD">
      <w:pPr>
        <w:spacing w:line="240" w:lineRule="auto"/>
      </w:pPr>
      <w:r>
        <w:separator/>
      </w:r>
    </w:p>
  </w:endnote>
  <w:endnote w:type="continuationSeparator" w:id="0">
    <w:p w:rsidR="00302655" w:rsidRDefault="00302655" w:rsidP="009A5A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2655" w:rsidRDefault="00302655" w:rsidP="009A5AFD">
      <w:pPr>
        <w:spacing w:line="240" w:lineRule="auto"/>
      </w:pPr>
      <w:r>
        <w:separator/>
      </w:r>
    </w:p>
  </w:footnote>
  <w:footnote w:type="continuationSeparator" w:id="0">
    <w:p w:rsidR="00302655" w:rsidRDefault="00302655" w:rsidP="009A5AF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C21"/>
    <w:rsid w:val="001D50D9"/>
    <w:rsid w:val="00302655"/>
    <w:rsid w:val="004B1140"/>
    <w:rsid w:val="004F3C21"/>
    <w:rsid w:val="005D01A1"/>
    <w:rsid w:val="009A5AFD"/>
    <w:rsid w:val="00AD373E"/>
    <w:rsid w:val="00F85275"/>
    <w:rsid w:val="00FA4CAD"/>
    <w:rsid w:val="00FD1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AFD"/>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5AFD"/>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9A5AFD"/>
    <w:rPr>
      <w:sz w:val="18"/>
      <w:szCs w:val="18"/>
    </w:rPr>
  </w:style>
  <w:style w:type="paragraph" w:styleId="a4">
    <w:name w:val="footer"/>
    <w:basedOn w:val="a"/>
    <w:link w:val="Char0"/>
    <w:uiPriority w:val="99"/>
    <w:unhideWhenUsed/>
    <w:rsid w:val="009A5AFD"/>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9A5AFD"/>
    <w:rPr>
      <w:sz w:val="18"/>
      <w:szCs w:val="18"/>
    </w:rPr>
  </w:style>
  <w:style w:type="table" w:styleId="a5">
    <w:name w:val="Table Grid"/>
    <w:basedOn w:val="a1"/>
    <w:uiPriority w:val="39"/>
    <w:qFormat/>
    <w:rsid w:val="009A5AFD"/>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5AFD"/>
    <w:pPr>
      <w:widowControl w:val="0"/>
      <w:adjustRightInd w:val="0"/>
      <w:spacing w:line="312" w:lineRule="atLeast"/>
      <w:jc w:val="both"/>
      <w:textAlignment w:val="baseline"/>
    </w:pPr>
    <w:rPr>
      <w:rFonts w:ascii="Times New Roman" w:eastAsia="宋体"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A5AFD"/>
    <w:pPr>
      <w:pBdr>
        <w:bottom w:val="single" w:sz="6" w:space="1" w:color="auto"/>
      </w:pBdr>
      <w:tabs>
        <w:tab w:val="center" w:pos="4153"/>
        <w:tab w:val="right" w:pos="8306"/>
      </w:tabs>
      <w:adjustRightInd/>
      <w:snapToGrid w:val="0"/>
      <w:spacing w:line="240" w:lineRule="auto"/>
      <w:jc w:val="center"/>
      <w:textAlignment w:val="auto"/>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9A5AFD"/>
    <w:rPr>
      <w:sz w:val="18"/>
      <w:szCs w:val="18"/>
    </w:rPr>
  </w:style>
  <w:style w:type="paragraph" w:styleId="a4">
    <w:name w:val="footer"/>
    <w:basedOn w:val="a"/>
    <w:link w:val="Char0"/>
    <w:uiPriority w:val="99"/>
    <w:unhideWhenUsed/>
    <w:rsid w:val="009A5AFD"/>
    <w:pPr>
      <w:tabs>
        <w:tab w:val="center" w:pos="4153"/>
        <w:tab w:val="right" w:pos="8306"/>
      </w:tabs>
      <w:adjustRightInd/>
      <w:snapToGrid w:val="0"/>
      <w:spacing w:line="240" w:lineRule="auto"/>
      <w:jc w:val="left"/>
      <w:textAlignment w:val="auto"/>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9A5AFD"/>
    <w:rPr>
      <w:sz w:val="18"/>
      <w:szCs w:val="18"/>
    </w:rPr>
  </w:style>
  <w:style w:type="table" w:styleId="a5">
    <w:name w:val="Table Grid"/>
    <w:basedOn w:val="a1"/>
    <w:uiPriority w:val="39"/>
    <w:qFormat/>
    <w:rsid w:val="009A5AFD"/>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任青钺</dc:creator>
  <cp:keywords/>
  <dc:description/>
  <cp:lastModifiedBy>任青钺</cp:lastModifiedBy>
  <cp:revision>6</cp:revision>
  <dcterms:created xsi:type="dcterms:W3CDTF">2023-01-16T02:35:00Z</dcterms:created>
  <dcterms:modified xsi:type="dcterms:W3CDTF">2023-01-16T06:16:00Z</dcterms:modified>
</cp:coreProperties>
</file>