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92562" w14:textId="1D0B1D80" w:rsidR="001175D6" w:rsidRDefault="00276ACC">
      <w:pPr>
        <w:overflowPunct w:val="0"/>
        <w:autoSpaceDE w:val="0"/>
        <w:autoSpaceDN w:val="0"/>
        <w:adjustRightInd w:val="0"/>
        <w:snapToGrid w:val="0"/>
        <w:spacing w:line="300" w:lineRule="auto"/>
        <w:jc w:val="center"/>
        <w:rPr>
          <w:rFonts w:ascii="Arial" w:eastAsia="黑体" w:hAnsi="Arial" w:cs="Arial"/>
          <w:bCs/>
          <w:sz w:val="32"/>
          <w:szCs w:val="32"/>
        </w:rPr>
      </w:pPr>
      <w:r>
        <w:rPr>
          <w:rFonts w:ascii="Arial" w:eastAsia="黑体" w:hAnsi="Arial" w:cs="Arial"/>
          <w:bCs/>
          <w:noProof/>
          <w:sz w:val="32"/>
          <w:szCs w:val="32"/>
        </w:rPr>
        <w:drawing>
          <wp:anchor distT="0" distB="0" distL="114300" distR="114300" simplePos="0" relativeHeight="251659264" behindDoc="0" locked="0" layoutInCell="1" allowOverlap="1" wp14:anchorId="6CEC147E" wp14:editId="37DB1B56">
            <wp:simplePos x="0" y="0"/>
            <wp:positionH relativeFrom="column">
              <wp:posOffset>61595</wp:posOffset>
            </wp:positionH>
            <wp:positionV relativeFrom="paragraph">
              <wp:posOffset>196215</wp:posOffset>
            </wp:positionV>
            <wp:extent cx="1134110" cy="834390"/>
            <wp:effectExtent l="0" t="0" r="8890" b="3810"/>
            <wp:wrapSquare wrapText="bothSides"/>
            <wp:docPr id="1" name="图片 1" descr="说明: cna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cnas logo"/>
                    <pic:cNvPicPr>
                      <a:picLocks noChangeAspect="1" noChangeArrowheads="1"/>
                    </pic:cNvPicPr>
                  </pic:nvPicPr>
                  <pic:blipFill>
                    <a:blip r:embed="rId9" cstate="print">
                      <a:extLst>
                        <a:ext uri="{28A0092B-C50C-407E-A947-70E740481C1C}">
                          <a14:useLocalDpi xmlns:a14="http://schemas.microsoft.com/office/drawing/2010/main" val="0"/>
                        </a:ext>
                      </a:extLst>
                    </a:blip>
                    <a:srcRect l="15637" t="13707" r="14639" b="18810"/>
                    <a:stretch>
                      <a:fillRect/>
                    </a:stretch>
                  </pic:blipFill>
                  <pic:spPr>
                    <a:xfrm>
                      <a:off x="0" y="0"/>
                      <a:ext cx="1134110" cy="834390"/>
                    </a:xfrm>
                    <a:prstGeom prst="rect">
                      <a:avLst/>
                    </a:prstGeom>
                    <a:noFill/>
                    <a:ln>
                      <a:noFill/>
                    </a:ln>
                  </pic:spPr>
                </pic:pic>
              </a:graphicData>
            </a:graphic>
          </wp:anchor>
        </w:drawing>
      </w:r>
    </w:p>
    <w:p w14:paraId="142C077B" w14:textId="2D97CA90" w:rsidR="001175D6" w:rsidRDefault="00276ACC" w:rsidP="00474F9A">
      <w:pPr>
        <w:overflowPunct w:val="0"/>
        <w:autoSpaceDE w:val="0"/>
        <w:autoSpaceDN w:val="0"/>
        <w:adjustRightInd w:val="0"/>
        <w:snapToGrid w:val="0"/>
        <w:spacing w:line="300" w:lineRule="auto"/>
        <w:jc w:val="left"/>
        <w:rPr>
          <w:rFonts w:ascii="Arial" w:eastAsia="黑体" w:hAnsi="Arial" w:cs="Arial"/>
          <w:b/>
          <w:bCs/>
          <w:sz w:val="32"/>
          <w:szCs w:val="32"/>
        </w:rPr>
      </w:pPr>
      <w:bookmarkStart w:id="0" w:name="OLE_LINK7"/>
      <w:bookmarkStart w:id="1" w:name="OLE_LINK3"/>
      <w:r>
        <w:rPr>
          <w:rFonts w:ascii="Arial" w:eastAsia="黑体" w:hAnsi="Arial" w:cs="Arial"/>
          <w:bCs/>
          <w:sz w:val="32"/>
          <w:szCs w:val="32"/>
        </w:rPr>
        <w:t>关于</w:t>
      </w:r>
      <w:r w:rsidR="00853AAD">
        <w:rPr>
          <w:rFonts w:ascii="Arial" w:eastAsia="黑体" w:hAnsi="Arial" w:cs="Arial"/>
          <w:bCs/>
          <w:sz w:val="32"/>
          <w:szCs w:val="32"/>
        </w:rPr>
        <w:t>CNAS-CC18</w:t>
      </w:r>
      <w:r w:rsidR="00F10CC8">
        <w:rPr>
          <w:rFonts w:ascii="Arial" w:eastAsia="黑体" w:hAnsi="Arial" w:cs="Arial" w:hint="eastAsia"/>
          <w:bCs/>
          <w:sz w:val="32"/>
          <w:szCs w:val="32"/>
        </w:rPr>
        <w:t>0</w:t>
      </w:r>
      <w:r w:rsidR="00853AAD">
        <w:rPr>
          <w:rFonts w:ascii="Arial" w:eastAsia="黑体" w:hAnsi="Arial" w:cs="Arial"/>
          <w:bCs/>
          <w:sz w:val="32"/>
          <w:szCs w:val="32"/>
        </w:rPr>
        <w:t>:</w:t>
      </w:r>
      <w:r w:rsidR="003D64C0">
        <w:rPr>
          <w:rFonts w:ascii="Arial" w:eastAsia="黑体" w:hAnsi="Arial" w:cs="Arial"/>
          <w:bCs/>
          <w:sz w:val="32"/>
          <w:szCs w:val="32"/>
        </w:rPr>
        <w:t>20</w:t>
      </w:r>
      <w:r w:rsidR="003D64C0">
        <w:rPr>
          <w:rFonts w:ascii="Arial" w:eastAsia="黑体" w:hAnsi="Arial" w:cs="Arial" w:hint="eastAsia"/>
          <w:bCs/>
          <w:sz w:val="32"/>
          <w:szCs w:val="32"/>
        </w:rPr>
        <w:t>23</w:t>
      </w:r>
      <w:r w:rsidR="0022411F">
        <w:rPr>
          <w:rFonts w:ascii="Arial" w:eastAsia="黑体" w:hAnsi="Arial" w:cs="Arial" w:hint="eastAsia"/>
          <w:bCs/>
          <w:sz w:val="32"/>
          <w:szCs w:val="32"/>
        </w:rPr>
        <w:t>等规范调整</w:t>
      </w:r>
      <w:r w:rsidR="00E012AF" w:rsidRPr="00E012AF">
        <w:rPr>
          <w:rFonts w:ascii="Arial" w:eastAsia="黑体" w:hAnsi="Arial" w:cs="Arial" w:hint="eastAsia"/>
          <w:bCs/>
          <w:sz w:val="32"/>
          <w:szCs w:val="32"/>
        </w:rPr>
        <w:t>以及</w:t>
      </w:r>
      <w:r w:rsidR="00E012AF" w:rsidRPr="00E012AF">
        <w:rPr>
          <w:rFonts w:ascii="Arial" w:eastAsia="黑体" w:hAnsi="Arial" w:cs="Arial" w:hint="eastAsia"/>
          <w:bCs/>
          <w:sz w:val="32"/>
          <w:szCs w:val="32"/>
        </w:rPr>
        <w:t>FSMS</w:t>
      </w:r>
      <w:r w:rsidR="00E012AF" w:rsidRPr="00E012AF">
        <w:rPr>
          <w:rFonts w:ascii="Arial" w:eastAsia="黑体" w:hAnsi="Arial" w:cs="Arial" w:hint="eastAsia"/>
          <w:bCs/>
          <w:sz w:val="32"/>
          <w:szCs w:val="32"/>
        </w:rPr>
        <w:t>、</w:t>
      </w:r>
      <w:r w:rsidR="00E012AF" w:rsidRPr="00E012AF">
        <w:rPr>
          <w:rFonts w:ascii="Arial" w:eastAsia="黑体" w:hAnsi="Arial" w:cs="Arial" w:hint="eastAsia"/>
          <w:bCs/>
          <w:sz w:val="32"/>
          <w:szCs w:val="32"/>
        </w:rPr>
        <w:t>HACCP</w:t>
      </w:r>
      <w:r w:rsidR="00E012AF" w:rsidRPr="00E012AF">
        <w:rPr>
          <w:rFonts w:ascii="Arial" w:eastAsia="黑体" w:hAnsi="Arial" w:cs="Arial" w:hint="eastAsia"/>
          <w:bCs/>
          <w:sz w:val="32"/>
          <w:szCs w:val="32"/>
        </w:rPr>
        <w:t>、</w:t>
      </w:r>
      <w:r w:rsidR="00E012AF" w:rsidRPr="00E012AF">
        <w:rPr>
          <w:rFonts w:ascii="Arial" w:eastAsia="黑体" w:hAnsi="Arial" w:cs="Arial" w:hint="eastAsia"/>
          <w:bCs/>
          <w:sz w:val="32"/>
          <w:szCs w:val="32"/>
        </w:rPr>
        <w:t>GMP</w:t>
      </w:r>
      <w:r w:rsidR="00CC5670">
        <w:rPr>
          <w:rFonts w:ascii="Arial" w:eastAsia="黑体" w:hAnsi="Arial" w:cs="Arial" w:hint="eastAsia"/>
          <w:bCs/>
          <w:sz w:val="32"/>
          <w:szCs w:val="32"/>
        </w:rPr>
        <w:t>认证机构相关</w:t>
      </w:r>
      <w:r>
        <w:rPr>
          <w:rFonts w:ascii="Arial" w:eastAsia="黑体" w:hAnsi="Arial" w:cs="Arial"/>
          <w:bCs/>
          <w:sz w:val="32"/>
          <w:szCs w:val="32"/>
        </w:rPr>
        <w:t>认可转换</w:t>
      </w:r>
      <w:r w:rsidR="00CC5670">
        <w:rPr>
          <w:rFonts w:ascii="Arial" w:eastAsia="黑体" w:hAnsi="Arial" w:cs="Arial" w:hint="eastAsia"/>
          <w:bCs/>
          <w:sz w:val="32"/>
          <w:szCs w:val="32"/>
        </w:rPr>
        <w:t>的</w:t>
      </w:r>
      <w:r>
        <w:rPr>
          <w:rFonts w:ascii="Arial" w:eastAsia="黑体" w:hAnsi="Arial" w:cs="Arial"/>
          <w:bCs/>
          <w:sz w:val="32"/>
          <w:szCs w:val="32"/>
        </w:rPr>
        <w:t>说明</w:t>
      </w:r>
      <w:r w:rsidR="00AE4481">
        <w:rPr>
          <w:rFonts w:ascii="Arial" w:eastAsia="黑体" w:hAnsi="Arial" w:cs="Arial" w:hint="eastAsia"/>
          <w:bCs/>
          <w:sz w:val="32"/>
          <w:szCs w:val="32"/>
        </w:rPr>
        <w:t xml:space="preserve">      </w:t>
      </w:r>
      <w:r w:rsidR="00AE4481" w:rsidRPr="00AE4481">
        <w:rPr>
          <w:rFonts w:ascii="Arial" w:eastAsia="黑体" w:hAnsi="Arial" w:cs="Arial" w:hint="eastAsia"/>
          <w:bCs/>
          <w:sz w:val="32"/>
          <w:szCs w:val="32"/>
          <w:highlight w:val="yellow"/>
        </w:rPr>
        <w:t>（征求意见阶段稿）</w:t>
      </w:r>
    </w:p>
    <w:bookmarkEnd w:id="0"/>
    <w:bookmarkEnd w:id="1"/>
    <w:p w14:paraId="276C9593" w14:textId="77777777" w:rsidR="001175D6" w:rsidRPr="00677CC6" w:rsidRDefault="001175D6">
      <w:pPr>
        <w:overflowPunct w:val="0"/>
        <w:autoSpaceDE w:val="0"/>
        <w:autoSpaceDN w:val="0"/>
        <w:snapToGrid w:val="0"/>
        <w:spacing w:line="300" w:lineRule="auto"/>
        <w:rPr>
          <w:rFonts w:ascii="Arial" w:hAnsi="Arial" w:cs="Arial"/>
          <w:spacing w:val="2"/>
          <w:sz w:val="22"/>
          <w:szCs w:val="22"/>
        </w:rPr>
      </w:pPr>
    </w:p>
    <w:p w14:paraId="0BB2EB2B" w14:textId="77777777" w:rsidR="001175D6" w:rsidRDefault="00276ACC">
      <w:pPr>
        <w:overflowPunct w:val="0"/>
        <w:autoSpaceDE w:val="0"/>
        <w:autoSpaceDN w:val="0"/>
        <w:adjustRightInd w:val="0"/>
        <w:snapToGrid w:val="0"/>
        <w:spacing w:line="300" w:lineRule="auto"/>
        <w:jc w:val="left"/>
        <w:rPr>
          <w:rFonts w:ascii="Arial" w:eastAsiaTheme="minorEastAsia" w:hAnsi="Arial" w:cs="Arial"/>
          <w:b/>
          <w:bCs/>
          <w:kern w:val="0"/>
          <w:sz w:val="28"/>
          <w:szCs w:val="28"/>
        </w:rPr>
      </w:pPr>
      <w:r>
        <w:rPr>
          <w:rFonts w:ascii="Arial" w:eastAsiaTheme="minorEastAsia" w:hAnsi="Arial" w:cs="Arial"/>
          <w:b/>
          <w:bCs/>
          <w:kern w:val="0"/>
          <w:sz w:val="28"/>
          <w:szCs w:val="28"/>
        </w:rPr>
        <w:t xml:space="preserve">1  </w:t>
      </w:r>
      <w:r>
        <w:rPr>
          <w:rFonts w:ascii="Arial" w:eastAsiaTheme="minorEastAsia" w:hAnsi="Arial" w:cs="Arial"/>
          <w:b/>
          <w:bCs/>
          <w:kern w:val="0"/>
          <w:sz w:val="28"/>
          <w:szCs w:val="28"/>
        </w:rPr>
        <w:t>背景</w:t>
      </w:r>
    </w:p>
    <w:p w14:paraId="69F47E07" w14:textId="7E5697AC" w:rsidR="001175D6" w:rsidRDefault="00276ACC">
      <w:pPr>
        <w:overflowPunct w:val="0"/>
        <w:autoSpaceDE w:val="0"/>
        <w:autoSpaceDN w:val="0"/>
        <w:adjustRightInd w:val="0"/>
        <w:snapToGrid w:val="0"/>
        <w:spacing w:beforeLines="50" w:before="156" w:line="300" w:lineRule="auto"/>
        <w:jc w:val="left"/>
        <w:rPr>
          <w:rFonts w:ascii="Arial" w:eastAsiaTheme="minorEastAsia" w:hAnsi="Arial" w:cs="Arial"/>
          <w:b/>
          <w:bCs/>
          <w:kern w:val="0"/>
          <w:sz w:val="24"/>
        </w:rPr>
      </w:pPr>
      <w:r>
        <w:rPr>
          <w:rFonts w:ascii="Arial" w:eastAsiaTheme="minorEastAsia" w:hAnsi="Arial" w:cs="Arial"/>
          <w:b/>
          <w:bCs/>
          <w:kern w:val="0"/>
          <w:sz w:val="24"/>
        </w:rPr>
        <w:t>1.1 ISO</w:t>
      </w:r>
      <w:r>
        <w:rPr>
          <w:rFonts w:ascii="Arial" w:eastAsiaTheme="minorEastAsia" w:hAnsi="Arial" w:cs="Arial"/>
          <w:b/>
          <w:bCs/>
          <w:kern w:val="0"/>
          <w:sz w:val="24"/>
        </w:rPr>
        <w:t>发布</w:t>
      </w:r>
      <w:r>
        <w:rPr>
          <w:rFonts w:ascii="Arial" w:eastAsiaTheme="minorEastAsia" w:hAnsi="Arial" w:cs="Arial"/>
          <w:b/>
          <w:bCs/>
          <w:kern w:val="0"/>
          <w:sz w:val="24"/>
        </w:rPr>
        <w:t xml:space="preserve">ISO </w:t>
      </w:r>
      <w:r w:rsidR="00E012AF">
        <w:rPr>
          <w:rFonts w:ascii="Arial" w:eastAsiaTheme="minorEastAsia" w:hAnsi="Arial" w:cs="Arial"/>
          <w:b/>
          <w:bCs/>
          <w:kern w:val="0"/>
          <w:sz w:val="24"/>
        </w:rPr>
        <w:t>22003</w:t>
      </w:r>
      <w:r w:rsidR="00E012AF">
        <w:rPr>
          <w:rFonts w:ascii="Arial" w:eastAsiaTheme="minorEastAsia" w:hAnsi="Arial" w:cs="Arial" w:hint="eastAsia"/>
          <w:b/>
          <w:bCs/>
          <w:kern w:val="0"/>
          <w:sz w:val="24"/>
        </w:rPr>
        <w:t>-</w:t>
      </w:r>
      <w:r w:rsidR="00E012AF">
        <w:rPr>
          <w:rFonts w:ascii="Arial" w:eastAsiaTheme="minorEastAsia" w:hAnsi="Arial" w:cs="Arial"/>
          <w:b/>
          <w:bCs/>
          <w:kern w:val="0"/>
          <w:sz w:val="24"/>
        </w:rPr>
        <w:t>1</w:t>
      </w:r>
      <w:r>
        <w:rPr>
          <w:rFonts w:ascii="Arial" w:eastAsiaTheme="minorEastAsia" w:hAnsi="Arial" w:cs="Arial"/>
          <w:b/>
          <w:bCs/>
          <w:kern w:val="0"/>
          <w:sz w:val="24"/>
        </w:rPr>
        <w:t>:2022</w:t>
      </w:r>
    </w:p>
    <w:p w14:paraId="6393AF3A" w14:textId="196F6C3F" w:rsidR="001175D6" w:rsidRDefault="00276ACC">
      <w:pPr>
        <w:overflowPunct w:val="0"/>
        <w:autoSpaceDE w:val="0"/>
        <w:autoSpaceDN w:val="0"/>
        <w:adjustRightInd w:val="0"/>
        <w:snapToGrid w:val="0"/>
        <w:spacing w:line="300" w:lineRule="auto"/>
        <w:ind w:firstLineChars="200" w:firstLine="488"/>
        <w:jc w:val="left"/>
        <w:rPr>
          <w:rFonts w:ascii="Arial" w:eastAsiaTheme="minorEastAsia" w:hAnsi="Arial" w:cs="Arial"/>
          <w:spacing w:val="2"/>
          <w:sz w:val="24"/>
        </w:rPr>
      </w:pPr>
      <w:bookmarkStart w:id="2" w:name="OLE_LINK22"/>
      <w:bookmarkStart w:id="3" w:name="OLE_LINK23"/>
      <w:r>
        <w:rPr>
          <w:rFonts w:ascii="Arial" w:eastAsiaTheme="minorEastAsia" w:hAnsi="Arial" w:cs="Arial"/>
          <w:spacing w:val="2"/>
          <w:sz w:val="24"/>
        </w:rPr>
        <w:t>国际</w:t>
      </w:r>
      <w:r>
        <w:rPr>
          <w:rFonts w:ascii="Arial" w:eastAsiaTheme="minorEastAsia" w:hAnsi="Arial" w:cs="Arial"/>
          <w:kern w:val="0"/>
          <w:sz w:val="24"/>
        </w:rPr>
        <w:t>标准化</w:t>
      </w:r>
      <w:r>
        <w:rPr>
          <w:rFonts w:ascii="Arial" w:eastAsiaTheme="minorEastAsia" w:hAnsi="Arial" w:cs="Arial"/>
          <w:spacing w:val="2"/>
          <w:sz w:val="24"/>
        </w:rPr>
        <w:t>组织（</w:t>
      </w:r>
      <w:r>
        <w:rPr>
          <w:rFonts w:ascii="Arial" w:eastAsiaTheme="minorEastAsia" w:hAnsi="Arial" w:cs="Arial"/>
          <w:spacing w:val="2"/>
          <w:sz w:val="24"/>
        </w:rPr>
        <w:t>ISO</w:t>
      </w:r>
      <w:r>
        <w:rPr>
          <w:rFonts w:ascii="Arial" w:eastAsiaTheme="minorEastAsia" w:hAnsi="Arial" w:cs="Arial"/>
          <w:spacing w:val="2"/>
          <w:sz w:val="24"/>
        </w:rPr>
        <w:t>）于</w:t>
      </w:r>
      <w:bookmarkStart w:id="4" w:name="OLE_LINK10"/>
      <w:bookmarkStart w:id="5" w:name="OLE_LINK11"/>
      <w:r>
        <w:rPr>
          <w:rFonts w:ascii="Arial" w:eastAsiaTheme="minorEastAsia" w:hAnsi="Arial" w:cs="Arial"/>
          <w:spacing w:val="2"/>
          <w:sz w:val="24"/>
        </w:rPr>
        <w:t>2022</w:t>
      </w:r>
      <w:r>
        <w:rPr>
          <w:rFonts w:ascii="Arial" w:eastAsiaTheme="minorEastAsia" w:hAnsi="Arial" w:cs="Arial"/>
          <w:spacing w:val="2"/>
          <w:sz w:val="24"/>
        </w:rPr>
        <w:t>年</w:t>
      </w:r>
      <w:r w:rsidR="00E012AF">
        <w:rPr>
          <w:rFonts w:ascii="Arial" w:eastAsiaTheme="minorEastAsia" w:hAnsi="Arial" w:cs="Arial"/>
          <w:spacing w:val="2"/>
          <w:sz w:val="24"/>
        </w:rPr>
        <w:t>6</w:t>
      </w:r>
      <w:r>
        <w:rPr>
          <w:rFonts w:ascii="Arial" w:eastAsiaTheme="minorEastAsia" w:hAnsi="Arial" w:cs="Arial"/>
          <w:spacing w:val="2"/>
          <w:sz w:val="24"/>
        </w:rPr>
        <w:t>月发布了</w:t>
      </w:r>
      <w:bookmarkStart w:id="6" w:name="OLE_LINK58"/>
      <w:bookmarkStart w:id="7" w:name="OLE_LINK59"/>
      <w:r w:rsidR="00E012AF">
        <w:rPr>
          <w:rFonts w:ascii="Arial" w:eastAsiaTheme="minorEastAsia" w:hAnsi="Arial" w:cs="Arial"/>
          <w:spacing w:val="2"/>
          <w:sz w:val="24"/>
        </w:rPr>
        <w:t>ISO 22003-1</w:t>
      </w:r>
      <w:r w:rsidR="00EF1FCC">
        <w:rPr>
          <w:rFonts w:ascii="Arial" w:eastAsiaTheme="minorEastAsia" w:hAnsi="Arial" w:cs="Arial" w:hint="eastAsia"/>
          <w:spacing w:val="2"/>
          <w:sz w:val="24"/>
        </w:rPr>
        <w:t>:2022</w:t>
      </w:r>
      <w:r>
        <w:rPr>
          <w:rFonts w:ascii="Arial" w:eastAsiaTheme="minorEastAsia" w:hAnsi="Arial" w:cs="Arial"/>
          <w:spacing w:val="2"/>
          <w:sz w:val="24"/>
        </w:rPr>
        <w:t>《</w:t>
      </w:r>
      <w:r w:rsidR="00EB6F27">
        <w:rPr>
          <w:rFonts w:ascii="Arial" w:eastAsiaTheme="minorEastAsia" w:hAnsi="Arial" w:cs="Arial" w:hint="eastAsia"/>
          <w:spacing w:val="2"/>
          <w:sz w:val="24"/>
        </w:rPr>
        <w:t>食品安全—第</w:t>
      </w:r>
      <w:r w:rsidR="00EB6F27">
        <w:rPr>
          <w:rFonts w:ascii="Arial" w:eastAsiaTheme="minorEastAsia" w:hAnsi="Arial" w:cs="Arial" w:hint="eastAsia"/>
          <w:spacing w:val="2"/>
          <w:sz w:val="24"/>
        </w:rPr>
        <w:t>1</w:t>
      </w:r>
      <w:r w:rsidR="00EB6F27">
        <w:rPr>
          <w:rFonts w:ascii="Arial" w:eastAsiaTheme="minorEastAsia" w:hAnsi="Arial" w:cs="Arial" w:hint="eastAsia"/>
          <w:spacing w:val="2"/>
          <w:sz w:val="24"/>
        </w:rPr>
        <w:t>部分</w:t>
      </w:r>
      <w:r w:rsidR="00C8645B">
        <w:rPr>
          <w:rFonts w:ascii="Arial" w:eastAsiaTheme="minorEastAsia" w:hAnsi="Arial" w:cs="Arial" w:hint="eastAsia"/>
          <w:spacing w:val="2"/>
          <w:sz w:val="24"/>
        </w:rPr>
        <w:t>：</w:t>
      </w:r>
      <w:r w:rsidR="003D5B57">
        <w:rPr>
          <w:rFonts w:ascii="Arial" w:eastAsiaTheme="minorEastAsia" w:hAnsi="Arial" w:cs="Arial"/>
          <w:spacing w:val="2"/>
          <w:sz w:val="24"/>
        </w:rPr>
        <w:t>食品安全管理体系审核与认证机构要求</w:t>
      </w:r>
      <w:r>
        <w:rPr>
          <w:rFonts w:ascii="Arial" w:eastAsiaTheme="minorEastAsia" w:hAnsi="Arial" w:cs="Arial"/>
          <w:spacing w:val="2"/>
          <w:sz w:val="24"/>
        </w:rPr>
        <w:t>》</w:t>
      </w:r>
      <w:r w:rsidR="00F758D3">
        <w:rPr>
          <w:rFonts w:ascii="Arial" w:eastAsiaTheme="minorEastAsia" w:hAnsi="Arial" w:cs="Arial" w:hint="eastAsia"/>
          <w:spacing w:val="2"/>
          <w:sz w:val="24"/>
        </w:rPr>
        <w:t>(</w:t>
      </w:r>
      <w:r w:rsidR="00F758D3" w:rsidRPr="00514095">
        <w:rPr>
          <w:rFonts w:ascii="Arial" w:hAnsi="Arial" w:cs="Arial"/>
          <w:spacing w:val="2"/>
          <w:sz w:val="24"/>
        </w:rPr>
        <w:t>Food safety</w:t>
      </w:r>
      <w:r w:rsidR="00F758D3" w:rsidRPr="00514095">
        <w:rPr>
          <w:rFonts w:ascii="Arial" w:hAnsi="Arial" w:cs="Arial"/>
          <w:spacing w:val="2"/>
          <w:sz w:val="24"/>
        </w:rPr>
        <w:t>－</w:t>
      </w:r>
      <w:r w:rsidR="0022411F">
        <w:rPr>
          <w:rFonts w:ascii="Arial" w:hAnsi="Arial" w:cs="Arial" w:hint="eastAsia"/>
          <w:spacing w:val="2"/>
          <w:sz w:val="24"/>
        </w:rPr>
        <w:t>Part1:</w:t>
      </w:r>
      <w:r w:rsidR="00F758D3" w:rsidRPr="00514095">
        <w:rPr>
          <w:rFonts w:ascii="Arial" w:hAnsi="Arial" w:cs="Arial"/>
          <w:spacing w:val="2"/>
          <w:sz w:val="24"/>
        </w:rPr>
        <w:t xml:space="preserve"> Requirements for bodies providing audit and certification of food safety management systems</w:t>
      </w:r>
      <w:r w:rsidR="00F758D3">
        <w:rPr>
          <w:rFonts w:ascii="Arial" w:hAnsi="Arial" w:cs="Arial"/>
          <w:spacing w:val="2"/>
          <w:sz w:val="24"/>
        </w:rPr>
        <w:t>)</w:t>
      </w:r>
      <w:r>
        <w:rPr>
          <w:rFonts w:ascii="Arial" w:eastAsiaTheme="minorEastAsia" w:hAnsi="Arial" w:cs="Arial"/>
          <w:spacing w:val="2"/>
          <w:sz w:val="24"/>
        </w:rPr>
        <w:t>，该标准代替了</w:t>
      </w:r>
      <w:r>
        <w:rPr>
          <w:rFonts w:ascii="Arial" w:eastAsiaTheme="minorEastAsia" w:hAnsi="Arial" w:cs="Arial"/>
          <w:spacing w:val="2"/>
          <w:sz w:val="24"/>
        </w:rPr>
        <w:t>ISO/</w:t>
      </w:r>
      <w:r w:rsidR="003D5B57">
        <w:rPr>
          <w:rFonts w:ascii="Arial" w:eastAsiaTheme="minorEastAsia" w:hAnsi="Arial" w:cs="Arial"/>
          <w:spacing w:val="2"/>
          <w:sz w:val="24"/>
        </w:rPr>
        <w:t>TS</w:t>
      </w:r>
      <w:r>
        <w:rPr>
          <w:rFonts w:ascii="Arial" w:eastAsiaTheme="minorEastAsia" w:hAnsi="Arial" w:cs="Arial"/>
          <w:spacing w:val="2"/>
          <w:sz w:val="24"/>
        </w:rPr>
        <w:t xml:space="preserve"> 2</w:t>
      </w:r>
      <w:r w:rsidR="003D5B57">
        <w:rPr>
          <w:rFonts w:ascii="Arial" w:eastAsiaTheme="minorEastAsia" w:hAnsi="Arial" w:cs="Arial"/>
          <w:spacing w:val="2"/>
          <w:sz w:val="24"/>
        </w:rPr>
        <w:t>2</w:t>
      </w:r>
      <w:r>
        <w:rPr>
          <w:rFonts w:ascii="Arial" w:eastAsiaTheme="minorEastAsia" w:hAnsi="Arial" w:cs="Arial"/>
          <w:spacing w:val="2"/>
          <w:sz w:val="24"/>
        </w:rPr>
        <w:t>00</w:t>
      </w:r>
      <w:r w:rsidR="003D5B57">
        <w:rPr>
          <w:rFonts w:ascii="Arial" w:eastAsiaTheme="minorEastAsia" w:hAnsi="Arial" w:cs="Arial"/>
          <w:spacing w:val="2"/>
          <w:sz w:val="24"/>
        </w:rPr>
        <w:t>3</w:t>
      </w:r>
      <w:r>
        <w:rPr>
          <w:rFonts w:ascii="Arial" w:eastAsiaTheme="minorEastAsia" w:hAnsi="Arial" w:cs="Arial"/>
          <w:spacing w:val="2"/>
          <w:sz w:val="24"/>
        </w:rPr>
        <w:t>:2013</w:t>
      </w:r>
      <w:r>
        <w:rPr>
          <w:rFonts w:ascii="Arial" w:eastAsiaTheme="minorEastAsia" w:hAnsi="Arial" w:cs="Arial"/>
          <w:spacing w:val="2"/>
          <w:sz w:val="24"/>
        </w:rPr>
        <w:t>。</w:t>
      </w:r>
      <w:bookmarkEnd w:id="2"/>
      <w:bookmarkEnd w:id="3"/>
      <w:bookmarkEnd w:id="4"/>
      <w:bookmarkEnd w:id="5"/>
      <w:bookmarkEnd w:id="6"/>
      <w:bookmarkEnd w:id="7"/>
    </w:p>
    <w:p w14:paraId="33B6385C" w14:textId="6157AA9F" w:rsidR="001175D6" w:rsidRDefault="00276ACC">
      <w:pPr>
        <w:overflowPunct w:val="0"/>
        <w:autoSpaceDE w:val="0"/>
        <w:autoSpaceDN w:val="0"/>
        <w:adjustRightInd w:val="0"/>
        <w:snapToGrid w:val="0"/>
        <w:spacing w:line="300" w:lineRule="auto"/>
        <w:ind w:firstLineChars="200" w:firstLine="488"/>
        <w:jc w:val="left"/>
        <w:rPr>
          <w:rFonts w:ascii="Arial" w:eastAsiaTheme="minorEastAsia" w:hAnsi="Arial" w:cs="Arial"/>
          <w:spacing w:val="2"/>
          <w:sz w:val="24"/>
        </w:rPr>
      </w:pPr>
      <w:r>
        <w:rPr>
          <w:rFonts w:ascii="Arial" w:eastAsiaTheme="minorEastAsia" w:hAnsi="Arial" w:cs="Arial"/>
          <w:spacing w:val="2"/>
          <w:sz w:val="24"/>
        </w:rPr>
        <w:t>可从</w:t>
      </w:r>
      <w:r>
        <w:rPr>
          <w:rFonts w:ascii="Arial" w:eastAsiaTheme="minorEastAsia" w:hAnsi="Arial" w:cs="Arial"/>
          <w:spacing w:val="2"/>
          <w:sz w:val="24"/>
        </w:rPr>
        <w:t>ISO</w:t>
      </w:r>
      <w:r>
        <w:rPr>
          <w:rFonts w:ascii="Arial" w:eastAsiaTheme="minorEastAsia" w:hAnsi="Arial" w:cs="Arial"/>
          <w:spacing w:val="2"/>
          <w:sz w:val="24"/>
        </w:rPr>
        <w:t>网站（</w:t>
      </w:r>
      <w:bookmarkStart w:id="8" w:name="OLE_LINK1"/>
      <w:r>
        <w:fldChar w:fldCharType="begin"/>
      </w:r>
      <w:r>
        <w:instrText xml:space="preserve"> HYPERLINK "https://www.iso.org/store.html" </w:instrText>
      </w:r>
      <w:r>
        <w:fldChar w:fldCharType="separate"/>
      </w:r>
      <w:r w:rsidR="00A43613" w:rsidRPr="00FB3218">
        <w:rPr>
          <w:rStyle w:val="af0"/>
          <w:rFonts w:ascii="Arial" w:eastAsiaTheme="minorEastAsia" w:hAnsi="Arial" w:cs="Arial"/>
          <w:spacing w:val="2"/>
          <w:sz w:val="24"/>
        </w:rPr>
        <w:t>https://www.iso.org/store.html</w:t>
      </w:r>
      <w:r>
        <w:rPr>
          <w:rStyle w:val="af0"/>
          <w:rFonts w:ascii="Arial" w:eastAsiaTheme="minorEastAsia" w:hAnsi="Arial" w:cs="Arial"/>
          <w:spacing w:val="2"/>
          <w:sz w:val="24"/>
        </w:rPr>
        <w:fldChar w:fldCharType="end"/>
      </w:r>
      <w:bookmarkEnd w:id="8"/>
      <w:r>
        <w:rPr>
          <w:rFonts w:ascii="Arial" w:eastAsiaTheme="minorEastAsia" w:hAnsi="Arial" w:cs="Arial"/>
          <w:spacing w:val="2"/>
          <w:sz w:val="24"/>
        </w:rPr>
        <w:t>）或中国标准信息服务网（</w:t>
      </w:r>
      <w:hyperlink r:id="rId10" w:history="1">
        <w:r w:rsidR="00D91F9C" w:rsidRPr="00D91F9C">
          <w:rPr>
            <w:rStyle w:val="af0"/>
            <w:rFonts w:ascii="Arial" w:eastAsiaTheme="minorEastAsia" w:hAnsi="Arial" w:cs="Arial"/>
            <w:spacing w:val="2"/>
            <w:sz w:val="24"/>
          </w:rPr>
          <w:t>https://www.sacinfo.cn/</w:t>
        </w:r>
      </w:hyperlink>
      <w:r w:rsidR="00D91F9C" w:rsidRPr="002E0F9A">
        <w:rPr>
          <w:rFonts w:hint="eastAsia"/>
        </w:rPr>
        <w:t>）</w:t>
      </w:r>
      <w:r w:rsidR="002E0F9A">
        <w:rPr>
          <w:rFonts w:hint="eastAsia"/>
        </w:rPr>
        <w:t xml:space="preserve"> </w:t>
      </w:r>
      <w:r w:rsidR="00D91F9C" w:rsidRPr="002E0F9A">
        <w:rPr>
          <w:rFonts w:ascii="Arial" w:hAnsi="Arial" w:cs="Arial" w:hint="eastAsia"/>
          <w:spacing w:val="2"/>
          <w:sz w:val="24"/>
        </w:rPr>
        <w:t>购买</w:t>
      </w:r>
      <w:r w:rsidR="00D91F9C" w:rsidRPr="002E0F9A">
        <w:rPr>
          <w:rFonts w:ascii="Arial" w:hAnsi="Arial" w:cs="Arial"/>
          <w:spacing w:val="2"/>
          <w:sz w:val="24"/>
        </w:rPr>
        <w:t>ISO 22003-1</w:t>
      </w:r>
      <w:r w:rsidR="008E2172" w:rsidRPr="009030F0">
        <w:rPr>
          <w:rFonts w:ascii="Arial" w:hAnsi="Arial" w:cs="Arial"/>
          <w:spacing w:val="2"/>
          <w:sz w:val="24"/>
        </w:rPr>
        <w:t>:</w:t>
      </w:r>
      <w:r w:rsidR="00D91F9C" w:rsidRPr="002E0F9A">
        <w:rPr>
          <w:rFonts w:ascii="Arial" w:hAnsi="Arial" w:cs="Arial"/>
          <w:spacing w:val="2"/>
          <w:sz w:val="24"/>
        </w:rPr>
        <w:t>2022</w:t>
      </w:r>
      <w:r w:rsidRPr="002E0F9A">
        <w:rPr>
          <w:rFonts w:ascii="Arial" w:hAnsi="Arial" w:cs="Arial" w:hint="eastAsia"/>
          <w:spacing w:val="2"/>
          <w:sz w:val="24"/>
        </w:rPr>
        <w:t>。</w:t>
      </w:r>
    </w:p>
    <w:p w14:paraId="1BDC153C" w14:textId="102A81E0" w:rsidR="00B07964" w:rsidRPr="00514095" w:rsidRDefault="00276ACC" w:rsidP="00B07964">
      <w:pPr>
        <w:overflowPunct w:val="0"/>
        <w:autoSpaceDE w:val="0"/>
        <w:autoSpaceDN w:val="0"/>
        <w:adjustRightInd w:val="0"/>
        <w:snapToGrid w:val="0"/>
        <w:spacing w:line="300" w:lineRule="auto"/>
        <w:jc w:val="left"/>
        <w:rPr>
          <w:rFonts w:ascii="Arial" w:hAnsi="Arial" w:cs="Arial"/>
          <w:b/>
          <w:bCs/>
          <w:kern w:val="0"/>
          <w:sz w:val="24"/>
        </w:rPr>
      </w:pPr>
      <w:r>
        <w:rPr>
          <w:rFonts w:ascii="Arial" w:eastAsiaTheme="minorEastAsia" w:hAnsi="Arial" w:cs="Arial"/>
          <w:b/>
          <w:bCs/>
          <w:kern w:val="0"/>
          <w:sz w:val="24"/>
        </w:rPr>
        <w:t xml:space="preserve">1.2  </w:t>
      </w:r>
      <w:r w:rsidR="00B07964" w:rsidRPr="00514095">
        <w:rPr>
          <w:rFonts w:ascii="Arial" w:hAnsi="Arial" w:cs="Arial"/>
          <w:b/>
          <w:bCs/>
          <w:kern w:val="0"/>
          <w:sz w:val="24"/>
        </w:rPr>
        <w:t>IAF</w:t>
      </w:r>
      <w:r w:rsidR="00B07964" w:rsidRPr="00514095">
        <w:rPr>
          <w:rFonts w:ascii="Arial" w:hAnsi="Arial" w:cs="Arial"/>
          <w:b/>
          <w:bCs/>
          <w:kern w:val="0"/>
          <w:sz w:val="24"/>
        </w:rPr>
        <w:t>关于</w:t>
      </w:r>
      <w:r w:rsidR="00B07964" w:rsidRPr="00514095">
        <w:rPr>
          <w:rFonts w:ascii="Arial" w:hAnsi="Arial" w:cs="Arial"/>
          <w:b/>
          <w:bCs/>
          <w:kern w:val="0"/>
          <w:sz w:val="24"/>
        </w:rPr>
        <w:t xml:space="preserve"> </w:t>
      </w:r>
      <w:r w:rsidR="00B07964">
        <w:rPr>
          <w:rFonts w:ascii="Arial" w:eastAsiaTheme="minorEastAsia" w:hAnsi="Arial" w:cs="Arial"/>
          <w:b/>
          <w:bCs/>
          <w:kern w:val="0"/>
          <w:sz w:val="24"/>
        </w:rPr>
        <w:t>ISO 22003</w:t>
      </w:r>
      <w:r w:rsidR="00B07964">
        <w:rPr>
          <w:rFonts w:ascii="Arial" w:eastAsiaTheme="minorEastAsia" w:hAnsi="Arial" w:cs="Arial" w:hint="eastAsia"/>
          <w:b/>
          <w:bCs/>
          <w:kern w:val="0"/>
          <w:sz w:val="24"/>
        </w:rPr>
        <w:t>-</w:t>
      </w:r>
      <w:r w:rsidR="00B07964">
        <w:rPr>
          <w:rFonts w:ascii="Arial" w:eastAsiaTheme="minorEastAsia" w:hAnsi="Arial" w:cs="Arial"/>
          <w:b/>
          <w:bCs/>
          <w:kern w:val="0"/>
          <w:sz w:val="24"/>
        </w:rPr>
        <w:t>1:2022</w:t>
      </w:r>
      <w:r w:rsidR="00B07964" w:rsidRPr="00514095">
        <w:rPr>
          <w:rFonts w:ascii="Arial" w:hAnsi="Arial" w:cs="Arial"/>
          <w:b/>
          <w:bCs/>
          <w:kern w:val="0"/>
          <w:sz w:val="24"/>
        </w:rPr>
        <w:t>过渡转换的决议和相关指导文件</w:t>
      </w:r>
    </w:p>
    <w:p w14:paraId="440F52BA" w14:textId="76F112DC" w:rsidR="00EB6F27" w:rsidRPr="004D213D" w:rsidRDefault="00EB6F27" w:rsidP="00887BBC">
      <w:pPr>
        <w:overflowPunct w:val="0"/>
        <w:autoSpaceDE w:val="0"/>
        <w:autoSpaceDN w:val="0"/>
        <w:adjustRightInd w:val="0"/>
        <w:snapToGrid w:val="0"/>
        <w:spacing w:line="300" w:lineRule="auto"/>
        <w:ind w:firstLineChars="200" w:firstLine="488"/>
        <w:jc w:val="left"/>
        <w:rPr>
          <w:rFonts w:ascii="Arial" w:eastAsiaTheme="minorEastAsia" w:hAnsi="Arial" w:cs="Arial"/>
          <w:spacing w:val="2"/>
          <w:sz w:val="24"/>
          <w:highlight w:val="yellow"/>
        </w:rPr>
      </w:pPr>
      <w:r w:rsidRPr="004D213D">
        <w:rPr>
          <w:rFonts w:ascii="Arial" w:eastAsiaTheme="minorEastAsia" w:hAnsi="Arial" w:cs="Arial"/>
          <w:spacing w:val="2"/>
          <w:sz w:val="24"/>
          <w:highlight w:val="yellow"/>
        </w:rPr>
        <w:t>202</w:t>
      </w:r>
      <w:r w:rsidR="009D7D99" w:rsidRPr="004D213D">
        <w:rPr>
          <w:rFonts w:ascii="Arial" w:eastAsiaTheme="minorEastAsia" w:hAnsi="Arial" w:cs="Arial" w:hint="eastAsia"/>
          <w:spacing w:val="2"/>
          <w:sz w:val="24"/>
          <w:highlight w:val="yellow"/>
        </w:rPr>
        <w:t>3</w:t>
      </w:r>
      <w:r w:rsidR="009D7D99" w:rsidRPr="004D213D">
        <w:rPr>
          <w:rFonts w:ascii="Arial" w:eastAsiaTheme="minorEastAsia" w:hAnsi="Arial" w:cs="Arial" w:hint="eastAsia"/>
          <w:spacing w:val="2"/>
          <w:sz w:val="24"/>
          <w:highlight w:val="yellow"/>
        </w:rPr>
        <w:t>年</w:t>
      </w:r>
      <w:r w:rsidR="009D7D99" w:rsidRPr="004D213D">
        <w:rPr>
          <w:rFonts w:ascii="Arial" w:eastAsiaTheme="minorEastAsia" w:hAnsi="Arial" w:cs="Arial" w:hint="eastAsia"/>
          <w:spacing w:val="2"/>
          <w:sz w:val="24"/>
          <w:highlight w:val="yellow"/>
        </w:rPr>
        <w:t>1</w:t>
      </w:r>
      <w:r w:rsidR="009D7D99" w:rsidRPr="004D213D">
        <w:rPr>
          <w:rFonts w:ascii="Arial" w:eastAsiaTheme="minorEastAsia" w:hAnsi="Arial" w:cs="Arial" w:hint="eastAsia"/>
          <w:spacing w:val="2"/>
          <w:sz w:val="24"/>
          <w:highlight w:val="yellow"/>
        </w:rPr>
        <w:t>月，</w:t>
      </w:r>
      <w:r w:rsidR="00064418" w:rsidRPr="004D213D">
        <w:rPr>
          <w:rFonts w:ascii="Arial" w:eastAsiaTheme="minorEastAsia" w:hAnsi="Arial" w:cs="Arial" w:hint="eastAsia"/>
          <w:spacing w:val="2"/>
          <w:sz w:val="24"/>
          <w:highlight w:val="yellow"/>
        </w:rPr>
        <w:t>国际认可论坛（</w:t>
      </w:r>
      <w:r w:rsidRPr="004D213D">
        <w:rPr>
          <w:rFonts w:ascii="Arial" w:eastAsiaTheme="minorEastAsia" w:hAnsi="Arial" w:cs="Arial"/>
          <w:spacing w:val="2"/>
          <w:sz w:val="24"/>
          <w:highlight w:val="yellow"/>
        </w:rPr>
        <w:t>IAF</w:t>
      </w:r>
      <w:r w:rsidR="00064418" w:rsidRPr="004D213D">
        <w:rPr>
          <w:rFonts w:ascii="Arial" w:eastAsiaTheme="minorEastAsia" w:hAnsi="Arial" w:cs="Arial" w:hint="eastAsia"/>
          <w:spacing w:val="2"/>
          <w:sz w:val="24"/>
          <w:highlight w:val="yellow"/>
        </w:rPr>
        <w:t>）</w:t>
      </w:r>
      <w:r w:rsidR="009D7D99" w:rsidRPr="004D213D">
        <w:rPr>
          <w:rFonts w:ascii="Arial" w:eastAsiaTheme="minorEastAsia" w:hAnsi="Arial" w:cs="Arial" w:hint="eastAsia"/>
          <w:spacing w:val="2"/>
          <w:sz w:val="24"/>
          <w:highlight w:val="yellow"/>
        </w:rPr>
        <w:t>食品工作组向</w:t>
      </w:r>
      <w:r w:rsidRPr="004D213D">
        <w:rPr>
          <w:rFonts w:ascii="Arial" w:eastAsiaTheme="minorEastAsia" w:hAnsi="Arial" w:cs="Arial" w:hint="eastAsia"/>
          <w:spacing w:val="2"/>
          <w:sz w:val="24"/>
          <w:highlight w:val="yellow"/>
        </w:rPr>
        <w:t>技术委员会</w:t>
      </w:r>
      <w:r w:rsidR="009D7D99" w:rsidRPr="004D213D">
        <w:rPr>
          <w:rFonts w:ascii="Arial" w:eastAsiaTheme="minorEastAsia" w:hAnsi="Arial" w:cs="Arial" w:hint="eastAsia"/>
          <w:spacing w:val="2"/>
          <w:sz w:val="24"/>
          <w:highlight w:val="yellow"/>
        </w:rPr>
        <w:t>提交了</w:t>
      </w:r>
      <w:r w:rsidR="00D660D1" w:rsidRPr="004D213D">
        <w:rPr>
          <w:rFonts w:ascii="Arial" w:eastAsiaTheme="minorEastAsia" w:hAnsi="Arial" w:cs="Arial" w:hint="eastAsia"/>
          <w:spacing w:val="2"/>
          <w:sz w:val="24"/>
          <w:highlight w:val="yellow"/>
        </w:rPr>
        <w:t>强制性文件</w:t>
      </w:r>
      <w:r w:rsidRPr="004D213D">
        <w:rPr>
          <w:rFonts w:ascii="Arial" w:eastAsiaTheme="minorEastAsia" w:hAnsi="Arial" w:cs="Arial"/>
          <w:spacing w:val="2"/>
          <w:sz w:val="24"/>
          <w:highlight w:val="yellow"/>
        </w:rPr>
        <w:t>IAF MD XX:2022</w:t>
      </w:r>
      <w:r w:rsidRPr="004D213D">
        <w:rPr>
          <w:rFonts w:ascii="Arial" w:eastAsiaTheme="minorEastAsia" w:hAnsi="Arial" w:cs="Arial" w:hint="eastAsia"/>
          <w:spacing w:val="2"/>
          <w:sz w:val="24"/>
          <w:highlight w:val="yellow"/>
        </w:rPr>
        <w:t>《</w:t>
      </w:r>
      <w:r w:rsidRPr="004D213D">
        <w:rPr>
          <w:rFonts w:ascii="Arial" w:eastAsiaTheme="minorEastAsia" w:hAnsi="Arial" w:cs="Arial"/>
          <w:spacing w:val="2"/>
          <w:sz w:val="24"/>
          <w:highlight w:val="yellow"/>
        </w:rPr>
        <w:t>ISO 22003-1</w:t>
      </w:r>
      <w:r w:rsidRPr="004D213D">
        <w:rPr>
          <w:rFonts w:ascii="Arial" w:eastAsiaTheme="minorEastAsia" w:hAnsi="Arial" w:cs="Arial" w:hint="eastAsia"/>
          <w:spacing w:val="2"/>
          <w:sz w:val="24"/>
          <w:highlight w:val="yellow"/>
        </w:rPr>
        <w:t>转换要求》（</w:t>
      </w:r>
      <w:r w:rsidRPr="004D213D">
        <w:rPr>
          <w:rFonts w:ascii="Arial" w:eastAsiaTheme="minorEastAsia" w:hAnsi="Arial" w:cs="Arial"/>
          <w:spacing w:val="2"/>
          <w:sz w:val="24"/>
          <w:highlight w:val="yellow"/>
        </w:rPr>
        <w:t>Transition Requirements For ISO 22003-1:2022</w:t>
      </w:r>
      <w:r w:rsidRPr="004D213D">
        <w:rPr>
          <w:rFonts w:ascii="Arial" w:eastAsiaTheme="minorEastAsia" w:hAnsi="Arial" w:cs="Arial" w:hint="eastAsia"/>
          <w:spacing w:val="2"/>
          <w:sz w:val="24"/>
          <w:highlight w:val="yellow"/>
        </w:rPr>
        <w:t>）草案，</w:t>
      </w:r>
      <w:r w:rsidR="009D7D99" w:rsidRPr="004D213D">
        <w:rPr>
          <w:rFonts w:ascii="Arial" w:eastAsiaTheme="minorEastAsia" w:hAnsi="Arial" w:cs="Arial" w:hint="eastAsia"/>
          <w:spacing w:val="2"/>
          <w:sz w:val="24"/>
          <w:highlight w:val="yellow"/>
        </w:rPr>
        <w:t>要求</w:t>
      </w:r>
      <w:r w:rsidR="009D7D99" w:rsidRPr="004D213D">
        <w:rPr>
          <w:rFonts w:ascii="Arial" w:eastAsiaTheme="minorEastAsia" w:hAnsi="Arial" w:cs="Arial" w:hint="eastAsia"/>
          <w:spacing w:val="2"/>
          <w:sz w:val="24"/>
          <w:highlight w:val="yellow"/>
        </w:rPr>
        <w:t>2</w:t>
      </w:r>
      <w:r w:rsidR="009D7D99" w:rsidRPr="004D213D">
        <w:rPr>
          <w:rFonts w:ascii="Arial" w:eastAsiaTheme="minorEastAsia" w:hAnsi="Arial" w:cs="Arial" w:hint="eastAsia"/>
          <w:spacing w:val="2"/>
          <w:sz w:val="24"/>
          <w:highlight w:val="yellow"/>
        </w:rPr>
        <w:t>月</w:t>
      </w:r>
      <w:r w:rsidR="009D7D99" w:rsidRPr="004D213D">
        <w:rPr>
          <w:rFonts w:ascii="Arial" w:eastAsiaTheme="minorEastAsia" w:hAnsi="Arial" w:cs="Arial" w:hint="eastAsia"/>
          <w:spacing w:val="2"/>
          <w:sz w:val="24"/>
          <w:highlight w:val="yellow"/>
        </w:rPr>
        <w:t>4</w:t>
      </w:r>
      <w:r w:rsidR="009D7D99" w:rsidRPr="004D213D">
        <w:rPr>
          <w:rFonts w:ascii="Arial" w:eastAsiaTheme="minorEastAsia" w:hAnsi="Arial" w:cs="Arial" w:hint="eastAsia"/>
          <w:spacing w:val="2"/>
          <w:sz w:val="24"/>
          <w:highlight w:val="yellow"/>
        </w:rPr>
        <w:t>日前反馈</w:t>
      </w:r>
      <w:r w:rsidR="004573D8" w:rsidRPr="004D213D">
        <w:rPr>
          <w:rFonts w:ascii="Arial" w:eastAsiaTheme="minorEastAsia" w:hAnsi="Arial" w:cs="Arial" w:hint="eastAsia"/>
          <w:spacing w:val="2"/>
          <w:sz w:val="24"/>
          <w:highlight w:val="yellow"/>
        </w:rPr>
        <w:t>对草案</w:t>
      </w:r>
      <w:r w:rsidR="009D7D99" w:rsidRPr="004D213D">
        <w:rPr>
          <w:rFonts w:ascii="Arial" w:eastAsiaTheme="minorEastAsia" w:hAnsi="Arial" w:cs="Arial" w:hint="eastAsia"/>
          <w:spacing w:val="2"/>
          <w:sz w:val="24"/>
          <w:highlight w:val="yellow"/>
        </w:rPr>
        <w:t>意见。</w:t>
      </w:r>
      <w:r w:rsidRPr="004D213D">
        <w:rPr>
          <w:rFonts w:ascii="Arial" w:eastAsiaTheme="minorEastAsia" w:hAnsi="Arial" w:cs="Arial" w:hint="eastAsia"/>
          <w:spacing w:val="2"/>
          <w:sz w:val="24"/>
          <w:highlight w:val="yellow"/>
        </w:rPr>
        <w:t>草案中</w:t>
      </w:r>
      <w:r w:rsidRPr="004D213D">
        <w:rPr>
          <w:rFonts w:ascii="Arial" w:hAnsi="Arial" w:cs="Arial"/>
          <w:spacing w:val="2"/>
          <w:sz w:val="24"/>
          <w:highlight w:val="yellow"/>
        </w:rPr>
        <w:t>ISO 22003-1:2022</w:t>
      </w:r>
      <w:r w:rsidRPr="004D213D">
        <w:rPr>
          <w:rFonts w:ascii="Arial" w:hAnsi="Arial" w:cs="Arial" w:hint="eastAsia"/>
          <w:spacing w:val="2"/>
          <w:sz w:val="24"/>
          <w:highlight w:val="yellow"/>
        </w:rPr>
        <w:t>的实施过渡期为标准发布后的</w:t>
      </w:r>
      <w:r w:rsidRPr="004D213D">
        <w:rPr>
          <w:rFonts w:ascii="Arial" w:hAnsi="Arial" w:cs="Arial"/>
          <w:spacing w:val="2"/>
          <w:sz w:val="24"/>
          <w:highlight w:val="yellow"/>
        </w:rPr>
        <w:t>3</w:t>
      </w:r>
      <w:r w:rsidRPr="004D213D">
        <w:rPr>
          <w:rFonts w:ascii="Arial" w:hAnsi="Arial" w:cs="Arial" w:hint="eastAsia"/>
          <w:spacing w:val="2"/>
          <w:sz w:val="24"/>
          <w:highlight w:val="yellow"/>
        </w:rPr>
        <w:t>年。</w:t>
      </w:r>
      <w:r w:rsidRPr="004D213D">
        <w:rPr>
          <w:rFonts w:ascii="Arial" w:hAnsi="Arial" w:cs="Arial"/>
          <w:spacing w:val="2"/>
          <w:sz w:val="24"/>
          <w:highlight w:val="yellow"/>
        </w:rPr>
        <w:t xml:space="preserve"> </w:t>
      </w:r>
    </w:p>
    <w:p w14:paraId="48E5CEFD" w14:textId="2F5F912C" w:rsidR="00E17A2C" w:rsidRDefault="00325228" w:rsidP="00BE373B">
      <w:pPr>
        <w:overflowPunct w:val="0"/>
        <w:autoSpaceDE w:val="0"/>
        <w:autoSpaceDN w:val="0"/>
        <w:adjustRightInd w:val="0"/>
        <w:snapToGrid w:val="0"/>
        <w:spacing w:line="300" w:lineRule="auto"/>
        <w:ind w:firstLineChars="200" w:firstLine="488"/>
        <w:jc w:val="left"/>
        <w:rPr>
          <w:rFonts w:ascii="Arial" w:eastAsiaTheme="minorEastAsia" w:hAnsi="Arial" w:cs="Arial"/>
          <w:spacing w:val="2"/>
          <w:sz w:val="24"/>
        </w:rPr>
      </w:pPr>
      <w:r w:rsidRPr="004D213D">
        <w:rPr>
          <w:rFonts w:ascii="Arial" w:eastAsiaTheme="minorEastAsia" w:hAnsi="Arial" w:cs="Arial" w:hint="eastAsia"/>
          <w:spacing w:val="2"/>
          <w:sz w:val="24"/>
          <w:highlight w:val="yellow"/>
        </w:rPr>
        <w:t>该</w:t>
      </w:r>
      <w:r w:rsidR="00361BEB" w:rsidRPr="004D213D">
        <w:rPr>
          <w:rFonts w:ascii="Arial" w:eastAsiaTheme="minorEastAsia" w:hAnsi="Arial" w:cs="Arial" w:hint="eastAsia"/>
          <w:spacing w:val="2"/>
          <w:sz w:val="24"/>
          <w:highlight w:val="yellow"/>
        </w:rPr>
        <w:t>IAF</w:t>
      </w:r>
      <w:r w:rsidR="00361BEB" w:rsidRPr="004D213D">
        <w:rPr>
          <w:rFonts w:ascii="Arial" w:eastAsiaTheme="minorEastAsia" w:hAnsi="Arial" w:cs="Arial" w:hint="eastAsia"/>
          <w:spacing w:val="2"/>
          <w:sz w:val="24"/>
          <w:highlight w:val="yellow"/>
        </w:rPr>
        <w:t>强制性</w:t>
      </w:r>
      <w:r w:rsidRPr="004D213D">
        <w:rPr>
          <w:rFonts w:ascii="Arial" w:eastAsiaTheme="minorEastAsia" w:hAnsi="Arial" w:cs="Arial" w:hint="eastAsia"/>
          <w:spacing w:val="2"/>
          <w:sz w:val="24"/>
          <w:highlight w:val="yellow"/>
        </w:rPr>
        <w:t>文件识别了</w:t>
      </w:r>
      <w:r w:rsidRPr="004D213D">
        <w:rPr>
          <w:rFonts w:ascii="Arial" w:eastAsiaTheme="minorEastAsia" w:hAnsi="Arial" w:cs="Arial"/>
          <w:spacing w:val="2"/>
          <w:sz w:val="24"/>
          <w:highlight w:val="yellow"/>
        </w:rPr>
        <w:t>ISO 22003-1:2022</w:t>
      </w:r>
      <w:r w:rsidRPr="004D213D">
        <w:rPr>
          <w:rFonts w:ascii="Arial" w:eastAsiaTheme="minorEastAsia" w:hAnsi="Arial" w:cs="Arial" w:hint="eastAsia"/>
          <w:spacing w:val="2"/>
          <w:sz w:val="24"/>
          <w:highlight w:val="yellow"/>
        </w:rPr>
        <w:t>的主要变化及影响，提出了本次转换周期，并规定了认可机构和认证机构</w:t>
      </w:r>
      <w:r w:rsidR="00815331" w:rsidRPr="004D213D">
        <w:rPr>
          <w:rFonts w:ascii="Arial" w:eastAsiaTheme="minorEastAsia" w:hAnsi="Arial" w:cs="Arial" w:hint="eastAsia"/>
          <w:spacing w:val="2"/>
          <w:sz w:val="24"/>
          <w:highlight w:val="yellow"/>
        </w:rPr>
        <w:t>转换</w:t>
      </w:r>
      <w:r w:rsidRPr="004D213D">
        <w:rPr>
          <w:rFonts w:ascii="Arial" w:eastAsiaTheme="minorEastAsia" w:hAnsi="Arial" w:cs="Arial" w:hint="eastAsia"/>
          <w:spacing w:val="2"/>
          <w:sz w:val="24"/>
          <w:highlight w:val="yellow"/>
        </w:rPr>
        <w:t>实施过程的要求。</w:t>
      </w:r>
    </w:p>
    <w:p w14:paraId="1B6BFBC3" w14:textId="398FDC46" w:rsidR="00B07964" w:rsidRPr="00B07964" w:rsidRDefault="00276ACC" w:rsidP="00B07964">
      <w:pPr>
        <w:overflowPunct w:val="0"/>
        <w:autoSpaceDE w:val="0"/>
        <w:autoSpaceDN w:val="0"/>
        <w:adjustRightInd w:val="0"/>
        <w:snapToGrid w:val="0"/>
        <w:spacing w:beforeLines="50" w:before="156" w:line="300" w:lineRule="auto"/>
        <w:jc w:val="left"/>
        <w:rPr>
          <w:rFonts w:ascii="Arial" w:eastAsiaTheme="minorEastAsia" w:hAnsi="Arial" w:cs="Arial"/>
          <w:bCs/>
          <w:kern w:val="0"/>
          <w:sz w:val="24"/>
        </w:rPr>
      </w:pPr>
      <w:r>
        <w:rPr>
          <w:rFonts w:ascii="Arial" w:eastAsiaTheme="minorEastAsia" w:hAnsi="Arial" w:cs="Arial"/>
          <w:b/>
          <w:bCs/>
          <w:kern w:val="0"/>
          <w:sz w:val="24"/>
        </w:rPr>
        <w:t xml:space="preserve">1.3  </w:t>
      </w:r>
      <w:r w:rsidR="00B07964" w:rsidRPr="00514095">
        <w:rPr>
          <w:rFonts w:ascii="Arial" w:hAnsi="Arial" w:cs="Arial"/>
          <w:b/>
          <w:bCs/>
          <w:kern w:val="0"/>
          <w:sz w:val="24"/>
        </w:rPr>
        <w:t>认可规范文件调整及相关领域认可转换</w:t>
      </w:r>
    </w:p>
    <w:p w14:paraId="18A62C1A" w14:textId="7B2535BC" w:rsidR="00B07964" w:rsidRPr="00514095" w:rsidRDefault="00B07964" w:rsidP="00B07964">
      <w:pPr>
        <w:autoSpaceDE w:val="0"/>
        <w:autoSpaceDN w:val="0"/>
        <w:adjustRightInd w:val="0"/>
        <w:spacing w:line="300" w:lineRule="auto"/>
        <w:ind w:firstLineChars="200" w:firstLine="488"/>
        <w:jc w:val="left"/>
        <w:rPr>
          <w:rFonts w:ascii="Arial" w:hAnsi="Arial" w:cs="Arial"/>
          <w:spacing w:val="2"/>
          <w:sz w:val="24"/>
        </w:rPr>
      </w:pPr>
      <w:r w:rsidRPr="00514095">
        <w:rPr>
          <w:rFonts w:ascii="Arial" w:hAnsi="Arial" w:cs="Arial"/>
          <w:spacing w:val="2"/>
          <w:sz w:val="24"/>
        </w:rPr>
        <w:t>根据</w:t>
      </w:r>
      <w:r w:rsidRPr="00514095">
        <w:rPr>
          <w:rFonts w:ascii="Arial" w:hAnsi="Arial" w:cs="Arial"/>
          <w:spacing w:val="2"/>
          <w:sz w:val="24"/>
        </w:rPr>
        <w:t>IAF</w:t>
      </w:r>
      <w:r w:rsidR="00C53CA2">
        <w:rPr>
          <w:rFonts w:ascii="Arial" w:hAnsi="Arial" w:cs="Arial" w:hint="eastAsia"/>
          <w:spacing w:val="2"/>
          <w:sz w:val="24"/>
        </w:rPr>
        <w:t>要求</w:t>
      </w:r>
      <w:r w:rsidR="00D36AF5">
        <w:rPr>
          <w:rFonts w:ascii="Arial" w:hAnsi="Arial" w:cs="Arial" w:hint="eastAsia"/>
          <w:spacing w:val="2"/>
          <w:sz w:val="24"/>
        </w:rPr>
        <w:t>及</w:t>
      </w:r>
      <w:r w:rsidR="00D36AF5">
        <w:rPr>
          <w:rFonts w:ascii="Arial" w:hAnsi="Arial" w:cs="Arial" w:hint="eastAsia"/>
          <w:spacing w:val="2"/>
          <w:sz w:val="24"/>
        </w:rPr>
        <w:t>CNAS</w:t>
      </w:r>
      <w:r w:rsidR="00D36AF5">
        <w:rPr>
          <w:rFonts w:ascii="Arial" w:hAnsi="Arial" w:cs="Arial" w:hint="eastAsia"/>
          <w:spacing w:val="2"/>
          <w:sz w:val="24"/>
        </w:rPr>
        <w:t>认可工作安排</w:t>
      </w:r>
      <w:r w:rsidRPr="00514095">
        <w:rPr>
          <w:rFonts w:ascii="Arial" w:hAnsi="Arial" w:cs="Arial"/>
          <w:spacing w:val="2"/>
          <w:sz w:val="24"/>
        </w:rPr>
        <w:t>，</w:t>
      </w:r>
      <w:r w:rsidRPr="00514095">
        <w:rPr>
          <w:rFonts w:ascii="Arial" w:hAnsi="Arial" w:cs="Arial"/>
          <w:spacing w:val="2"/>
          <w:sz w:val="24"/>
        </w:rPr>
        <w:t>CNAS</w:t>
      </w:r>
      <w:r w:rsidRPr="00514095">
        <w:rPr>
          <w:rFonts w:ascii="Arial" w:hAnsi="Arial" w:cs="Arial"/>
          <w:spacing w:val="2"/>
          <w:sz w:val="24"/>
        </w:rPr>
        <w:t>修订了</w:t>
      </w:r>
      <w:r w:rsidRPr="00514095">
        <w:rPr>
          <w:rFonts w:ascii="Arial" w:hAnsi="Arial" w:cs="Arial"/>
          <w:spacing w:val="2"/>
          <w:sz w:val="24"/>
        </w:rPr>
        <w:t>CNAS-CC18:201</w:t>
      </w:r>
      <w:r w:rsidR="006B3429">
        <w:rPr>
          <w:rFonts w:ascii="Arial" w:hAnsi="Arial" w:cs="Arial"/>
          <w:spacing w:val="2"/>
          <w:sz w:val="24"/>
        </w:rPr>
        <w:t>4</w:t>
      </w:r>
      <w:r w:rsidRPr="00514095">
        <w:rPr>
          <w:rFonts w:ascii="Arial" w:hAnsi="Arial" w:cs="Arial"/>
          <w:spacing w:val="2"/>
          <w:sz w:val="24"/>
        </w:rPr>
        <w:t>《食品安全管理体系认证机构要求》</w:t>
      </w:r>
      <w:r w:rsidR="00D36AF5">
        <w:rPr>
          <w:rFonts w:ascii="Arial" w:hAnsi="Arial" w:cs="Arial" w:hint="eastAsia"/>
          <w:spacing w:val="2"/>
          <w:sz w:val="24"/>
        </w:rPr>
        <w:t>，</w:t>
      </w:r>
      <w:r w:rsidRPr="00514095">
        <w:rPr>
          <w:rFonts w:ascii="Arial" w:hAnsi="Arial" w:cs="Arial"/>
          <w:spacing w:val="2"/>
          <w:sz w:val="24"/>
        </w:rPr>
        <w:t>形成了</w:t>
      </w:r>
      <w:r w:rsidRPr="00514095">
        <w:rPr>
          <w:rFonts w:ascii="Arial" w:hAnsi="Arial" w:cs="Arial"/>
          <w:spacing w:val="2"/>
          <w:sz w:val="24"/>
        </w:rPr>
        <w:t>CNAS-CC18</w:t>
      </w:r>
      <w:r w:rsidR="00A8542B">
        <w:rPr>
          <w:rFonts w:ascii="Arial" w:hAnsi="Arial" w:cs="Arial" w:hint="eastAsia"/>
          <w:spacing w:val="2"/>
          <w:sz w:val="24"/>
        </w:rPr>
        <w:t>0</w:t>
      </w:r>
      <w:r w:rsidRPr="00514095">
        <w:rPr>
          <w:rFonts w:ascii="Arial" w:hAnsi="Arial" w:cs="Arial"/>
          <w:spacing w:val="2"/>
          <w:sz w:val="24"/>
        </w:rPr>
        <w:t>:</w:t>
      </w:r>
      <w:r w:rsidR="00D36AF5" w:rsidRPr="00514095">
        <w:rPr>
          <w:rFonts w:ascii="Arial" w:hAnsi="Arial" w:cs="Arial"/>
          <w:spacing w:val="2"/>
          <w:sz w:val="24"/>
        </w:rPr>
        <w:t>20</w:t>
      </w:r>
      <w:r w:rsidR="00D36AF5">
        <w:rPr>
          <w:rFonts w:ascii="Arial" w:hAnsi="Arial" w:cs="Arial"/>
          <w:spacing w:val="2"/>
          <w:sz w:val="24"/>
        </w:rPr>
        <w:t>2</w:t>
      </w:r>
      <w:r w:rsidR="00D36AF5">
        <w:rPr>
          <w:rFonts w:ascii="Arial" w:hAnsi="Arial" w:cs="Arial" w:hint="eastAsia"/>
          <w:spacing w:val="2"/>
          <w:sz w:val="24"/>
        </w:rPr>
        <w:t>3</w:t>
      </w:r>
      <w:r w:rsidRPr="00514095">
        <w:rPr>
          <w:rFonts w:ascii="Arial" w:hAnsi="Arial" w:cs="Arial"/>
          <w:spacing w:val="2"/>
          <w:sz w:val="24"/>
        </w:rPr>
        <w:t>（</w:t>
      </w:r>
      <w:r w:rsidR="00D36AF5">
        <w:rPr>
          <w:rFonts w:ascii="Arial" w:hAnsi="Arial" w:cs="Arial" w:hint="eastAsia"/>
          <w:spacing w:val="2"/>
          <w:sz w:val="24"/>
        </w:rPr>
        <w:t>内容</w:t>
      </w:r>
      <w:r w:rsidRPr="00514095">
        <w:rPr>
          <w:rFonts w:ascii="Arial" w:hAnsi="Arial" w:cs="Arial"/>
          <w:spacing w:val="2"/>
          <w:sz w:val="24"/>
        </w:rPr>
        <w:t>等同采用</w:t>
      </w:r>
      <w:r w:rsidRPr="00514095">
        <w:rPr>
          <w:rFonts w:ascii="Arial" w:hAnsi="Arial" w:cs="Arial"/>
          <w:spacing w:val="2"/>
          <w:sz w:val="24"/>
        </w:rPr>
        <w:t>ISO 22003</w:t>
      </w:r>
      <w:r w:rsidR="00F23225">
        <w:rPr>
          <w:rFonts w:ascii="Arial" w:hAnsi="Arial" w:cs="Arial" w:hint="eastAsia"/>
          <w:spacing w:val="2"/>
          <w:sz w:val="24"/>
        </w:rPr>
        <w:t>-</w:t>
      </w:r>
      <w:r w:rsidR="00F23225">
        <w:rPr>
          <w:rFonts w:ascii="Arial" w:hAnsi="Arial" w:cs="Arial"/>
          <w:spacing w:val="2"/>
          <w:sz w:val="24"/>
        </w:rPr>
        <w:t>1</w:t>
      </w:r>
      <w:r w:rsidRPr="00514095">
        <w:rPr>
          <w:rFonts w:ascii="Arial" w:hAnsi="Arial" w:cs="Arial"/>
          <w:spacing w:val="2"/>
          <w:sz w:val="24"/>
        </w:rPr>
        <w:t>:20</w:t>
      </w:r>
      <w:r w:rsidR="00F23225">
        <w:rPr>
          <w:rFonts w:ascii="Arial" w:hAnsi="Arial" w:cs="Arial"/>
          <w:spacing w:val="2"/>
          <w:sz w:val="24"/>
        </w:rPr>
        <w:t>22</w:t>
      </w:r>
      <w:r w:rsidRPr="00514095">
        <w:rPr>
          <w:rFonts w:ascii="Arial" w:hAnsi="Arial" w:cs="Arial"/>
          <w:spacing w:val="2"/>
          <w:sz w:val="24"/>
        </w:rPr>
        <w:t>）</w:t>
      </w:r>
      <w:r w:rsidR="00A8542B">
        <w:rPr>
          <w:rFonts w:ascii="Arial" w:hAnsi="Arial" w:cs="Arial" w:hint="eastAsia"/>
          <w:spacing w:val="2"/>
          <w:sz w:val="24"/>
        </w:rPr>
        <w:t>，修订了</w:t>
      </w:r>
      <w:r w:rsidR="00A8542B">
        <w:rPr>
          <w:rFonts w:ascii="Arial" w:hAnsi="Arial" w:cs="Arial" w:hint="eastAsia"/>
          <w:spacing w:val="2"/>
          <w:sz w:val="24"/>
        </w:rPr>
        <w:t>CNAS-SC16</w:t>
      </w:r>
      <w:r w:rsidR="00D36AF5">
        <w:rPr>
          <w:rFonts w:ascii="Arial" w:hAnsi="Arial" w:cs="Arial" w:hint="eastAsia"/>
          <w:spacing w:val="2"/>
          <w:sz w:val="24"/>
        </w:rPr>
        <w:t>:</w:t>
      </w:r>
      <w:r w:rsidR="00A8542B" w:rsidRPr="00A8542B">
        <w:rPr>
          <w:rFonts w:ascii="Arial" w:hAnsi="Arial" w:cs="Arial" w:hint="eastAsia"/>
          <w:spacing w:val="2"/>
          <w:sz w:val="24"/>
        </w:rPr>
        <w:t>2017</w:t>
      </w:r>
      <w:r w:rsidR="00A8542B" w:rsidRPr="00A8542B">
        <w:rPr>
          <w:rFonts w:ascii="Arial" w:hAnsi="Arial" w:cs="Arial" w:hint="eastAsia"/>
          <w:spacing w:val="2"/>
          <w:sz w:val="24"/>
        </w:rPr>
        <w:t>《良好生产规范（</w:t>
      </w:r>
      <w:r w:rsidR="00A8542B" w:rsidRPr="00A8542B">
        <w:rPr>
          <w:rFonts w:ascii="Arial" w:hAnsi="Arial" w:cs="Arial" w:hint="eastAsia"/>
          <w:spacing w:val="2"/>
          <w:sz w:val="24"/>
        </w:rPr>
        <w:t>GMP</w:t>
      </w:r>
      <w:r w:rsidR="00A8542B" w:rsidRPr="00A8542B">
        <w:rPr>
          <w:rFonts w:ascii="Arial" w:hAnsi="Arial" w:cs="Arial" w:hint="eastAsia"/>
          <w:spacing w:val="2"/>
          <w:sz w:val="24"/>
        </w:rPr>
        <w:t>）认证机构认可方案》</w:t>
      </w:r>
      <w:r w:rsidR="00D36AF5">
        <w:rPr>
          <w:rFonts w:ascii="Arial" w:hAnsi="Arial" w:cs="Arial" w:hint="eastAsia"/>
          <w:spacing w:val="2"/>
          <w:sz w:val="24"/>
        </w:rPr>
        <w:t>，</w:t>
      </w:r>
      <w:r w:rsidR="00A8542B">
        <w:rPr>
          <w:rFonts w:ascii="Arial" w:hAnsi="Arial" w:cs="Arial" w:hint="eastAsia"/>
          <w:spacing w:val="2"/>
          <w:sz w:val="24"/>
        </w:rPr>
        <w:t>形成了</w:t>
      </w:r>
      <w:r w:rsidR="00A8542B">
        <w:rPr>
          <w:rFonts w:ascii="Arial" w:hAnsi="Arial" w:cs="Arial" w:hint="eastAsia"/>
          <w:spacing w:val="2"/>
          <w:sz w:val="24"/>
        </w:rPr>
        <w:t>CNAS-SC160</w:t>
      </w:r>
      <w:r w:rsidR="00C53CA2">
        <w:rPr>
          <w:rFonts w:ascii="Arial" w:hAnsi="Arial" w:cs="Arial" w:hint="eastAsia"/>
          <w:spacing w:val="2"/>
          <w:sz w:val="24"/>
        </w:rPr>
        <w:t>:</w:t>
      </w:r>
      <w:r w:rsidR="00D36AF5">
        <w:rPr>
          <w:rFonts w:ascii="Arial" w:hAnsi="Arial" w:cs="Arial" w:hint="eastAsia"/>
          <w:spacing w:val="2"/>
          <w:sz w:val="24"/>
        </w:rPr>
        <w:t>2023</w:t>
      </w:r>
      <w:r w:rsidR="00A8542B" w:rsidRPr="00A8542B">
        <w:rPr>
          <w:rFonts w:ascii="Arial" w:hAnsi="Arial" w:cs="Arial" w:hint="eastAsia"/>
          <w:spacing w:val="2"/>
          <w:sz w:val="24"/>
        </w:rPr>
        <w:t>《良好生产规范（</w:t>
      </w:r>
      <w:r w:rsidR="00A8542B" w:rsidRPr="00A8542B">
        <w:rPr>
          <w:rFonts w:ascii="Arial" w:hAnsi="Arial" w:cs="Arial" w:hint="eastAsia"/>
          <w:spacing w:val="2"/>
          <w:sz w:val="24"/>
        </w:rPr>
        <w:t>GMP</w:t>
      </w:r>
      <w:r w:rsidR="00A8542B" w:rsidRPr="00A8542B">
        <w:rPr>
          <w:rFonts w:ascii="Arial" w:hAnsi="Arial" w:cs="Arial" w:hint="eastAsia"/>
          <w:spacing w:val="2"/>
          <w:sz w:val="24"/>
        </w:rPr>
        <w:t>）认证机构认可方案》</w:t>
      </w:r>
      <w:r w:rsidR="00A8542B">
        <w:rPr>
          <w:rFonts w:ascii="Arial" w:hAnsi="Arial" w:cs="Arial" w:hint="eastAsia"/>
          <w:spacing w:val="2"/>
          <w:sz w:val="24"/>
        </w:rPr>
        <w:t>，</w:t>
      </w:r>
      <w:r w:rsidRPr="00514095">
        <w:rPr>
          <w:rFonts w:ascii="Arial" w:hAnsi="Arial" w:cs="Arial"/>
          <w:spacing w:val="2"/>
          <w:sz w:val="24"/>
        </w:rPr>
        <w:t>并参照</w:t>
      </w:r>
      <w:r w:rsidRPr="00514095">
        <w:rPr>
          <w:rFonts w:ascii="Arial" w:hAnsi="Arial" w:cs="Arial"/>
          <w:spacing w:val="2"/>
          <w:sz w:val="24"/>
        </w:rPr>
        <w:t>CNAS-CC18</w:t>
      </w:r>
      <w:r w:rsidR="00A8542B">
        <w:rPr>
          <w:rFonts w:ascii="Arial" w:hAnsi="Arial" w:cs="Arial" w:hint="eastAsia"/>
          <w:spacing w:val="2"/>
          <w:sz w:val="24"/>
        </w:rPr>
        <w:t>0</w:t>
      </w:r>
      <w:r>
        <w:rPr>
          <w:rFonts w:ascii="Arial" w:hAnsi="Arial" w:cs="Arial" w:hint="eastAsia"/>
          <w:spacing w:val="2"/>
          <w:sz w:val="24"/>
        </w:rPr>
        <w:t>:</w:t>
      </w:r>
      <w:r w:rsidRPr="00514095">
        <w:rPr>
          <w:rFonts w:ascii="Arial" w:hAnsi="Arial" w:cs="Arial"/>
          <w:spacing w:val="2"/>
          <w:sz w:val="24"/>
        </w:rPr>
        <w:t>20</w:t>
      </w:r>
      <w:r w:rsidR="00F23225">
        <w:rPr>
          <w:rFonts w:ascii="Arial" w:hAnsi="Arial" w:cs="Arial"/>
          <w:spacing w:val="2"/>
          <w:sz w:val="24"/>
        </w:rPr>
        <w:t>2</w:t>
      </w:r>
      <w:r w:rsidR="00521BFA">
        <w:rPr>
          <w:rFonts w:ascii="Arial" w:hAnsi="Arial" w:cs="Arial" w:hint="eastAsia"/>
          <w:spacing w:val="2"/>
          <w:sz w:val="24"/>
        </w:rPr>
        <w:t>3</w:t>
      </w:r>
      <w:r w:rsidRPr="00514095">
        <w:rPr>
          <w:rFonts w:ascii="Arial" w:hAnsi="Arial" w:cs="Arial"/>
          <w:spacing w:val="2"/>
          <w:sz w:val="24"/>
        </w:rPr>
        <w:t>要求</w:t>
      </w:r>
      <w:r w:rsidR="00D36AF5">
        <w:rPr>
          <w:rFonts w:ascii="Arial" w:hAnsi="Arial" w:cs="Arial" w:hint="eastAsia"/>
          <w:spacing w:val="2"/>
          <w:sz w:val="24"/>
        </w:rPr>
        <w:t>配套修订</w:t>
      </w:r>
      <w:r w:rsidRPr="00514095">
        <w:rPr>
          <w:rFonts w:ascii="Arial" w:hAnsi="Arial" w:cs="Arial"/>
          <w:spacing w:val="2"/>
          <w:sz w:val="24"/>
        </w:rPr>
        <w:t>了</w:t>
      </w:r>
      <w:r w:rsidR="00C53CA2">
        <w:rPr>
          <w:rFonts w:ascii="Arial" w:hAnsi="Arial" w:cs="Arial" w:hint="eastAsia"/>
          <w:spacing w:val="2"/>
          <w:sz w:val="24"/>
        </w:rPr>
        <w:t>C</w:t>
      </w:r>
      <w:r w:rsidR="00C53CA2">
        <w:rPr>
          <w:rFonts w:ascii="Arial" w:hAnsi="Arial" w:cs="Arial"/>
          <w:spacing w:val="2"/>
          <w:sz w:val="24"/>
        </w:rPr>
        <w:t>NAS-SC180</w:t>
      </w:r>
      <w:r w:rsidR="00C53CA2">
        <w:rPr>
          <w:rFonts w:ascii="Arial" w:hAnsi="Arial" w:cs="Arial" w:hint="eastAsia"/>
          <w:spacing w:val="2"/>
          <w:sz w:val="24"/>
        </w:rPr>
        <w:t>:2023</w:t>
      </w:r>
      <w:r w:rsidR="00F23225">
        <w:rPr>
          <w:rFonts w:ascii="Arial" w:hAnsi="Arial" w:cs="Arial" w:hint="eastAsia"/>
          <w:spacing w:val="2"/>
          <w:sz w:val="24"/>
        </w:rPr>
        <w:t>《食品安全管理体系认证机构认可方案》、</w:t>
      </w:r>
      <w:r w:rsidR="00C53CA2" w:rsidRPr="00514095">
        <w:rPr>
          <w:rFonts w:ascii="Arial" w:hAnsi="Arial" w:cs="Arial"/>
          <w:spacing w:val="2"/>
          <w:sz w:val="24"/>
        </w:rPr>
        <w:t>CNAS-SC1</w:t>
      </w:r>
      <w:r w:rsidR="00C53CA2">
        <w:rPr>
          <w:rFonts w:ascii="Arial" w:hAnsi="Arial" w:cs="Arial"/>
          <w:spacing w:val="2"/>
          <w:sz w:val="24"/>
        </w:rPr>
        <w:t>85</w:t>
      </w:r>
      <w:r w:rsidR="00C53CA2">
        <w:rPr>
          <w:rFonts w:ascii="Arial" w:hAnsi="Arial" w:cs="Arial" w:hint="eastAsia"/>
          <w:spacing w:val="2"/>
          <w:sz w:val="24"/>
        </w:rPr>
        <w:t>:2023</w:t>
      </w:r>
      <w:r w:rsidRPr="00514095">
        <w:rPr>
          <w:rFonts w:ascii="Arial" w:hAnsi="Arial" w:cs="Arial"/>
          <w:spacing w:val="2"/>
          <w:sz w:val="24"/>
        </w:rPr>
        <w:t>《危害分析与关键控制点（</w:t>
      </w:r>
      <w:r w:rsidRPr="00514095">
        <w:rPr>
          <w:rFonts w:ascii="Arial" w:hAnsi="Arial" w:cs="Arial"/>
          <w:spacing w:val="2"/>
          <w:sz w:val="24"/>
        </w:rPr>
        <w:t>HACCP</w:t>
      </w:r>
      <w:r w:rsidRPr="00514095">
        <w:rPr>
          <w:rFonts w:ascii="Arial" w:hAnsi="Arial" w:cs="Arial"/>
          <w:spacing w:val="2"/>
          <w:sz w:val="24"/>
        </w:rPr>
        <w:t>）体系认证机构认可方案》等认可规范文件。</w:t>
      </w:r>
    </w:p>
    <w:p w14:paraId="252BDAEE" w14:textId="6FE29F45" w:rsidR="001175D6" w:rsidRDefault="00276ACC">
      <w:pPr>
        <w:overflowPunct w:val="0"/>
        <w:autoSpaceDE w:val="0"/>
        <w:autoSpaceDN w:val="0"/>
        <w:adjustRightInd w:val="0"/>
        <w:snapToGrid w:val="0"/>
        <w:spacing w:line="300" w:lineRule="auto"/>
        <w:ind w:firstLineChars="200" w:firstLine="488"/>
        <w:jc w:val="left"/>
        <w:rPr>
          <w:rFonts w:ascii="Arial" w:eastAsiaTheme="minorEastAsia" w:hAnsi="Arial" w:cs="Arial"/>
          <w:spacing w:val="2"/>
          <w:sz w:val="24"/>
        </w:rPr>
      </w:pPr>
      <w:r>
        <w:rPr>
          <w:rFonts w:ascii="Arial" w:eastAsiaTheme="minorEastAsia" w:hAnsi="Arial" w:cs="Arial"/>
          <w:spacing w:val="2"/>
          <w:sz w:val="24"/>
        </w:rPr>
        <w:t>综上，</w:t>
      </w:r>
      <w:r>
        <w:rPr>
          <w:rFonts w:ascii="Arial" w:eastAsiaTheme="minorEastAsia" w:hAnsi="Arial" w:cs="Arial"/>
          <w:spacing w:val="2"/>
          <w:sz w:val="24"/>
        </w:rPr>
        <w:t>CNAS</w:t>
      </w:r>
      <w:r>
        <w:rPr>
          <w:rFonts w:ascii="Arial" w:eastAsiaTheme="minorEastAsia" w:hAnsi="Arial" w:cs="Arial"/>
          <w:spacing w:val="2"/>
          <w:sz w:val="24"/>
        </w:rPr>
        <w:t>将开展</w:t>
      </w:r>
      <w:r w:rsidR="00853AAD" w:rsidRPr="00853AAD">
        <w:rPr>
          <w:rFonts w:ascii="Arial" w:eastAsiaTheme="minorEastAsia" w:hAnsi="Arial" w:cs="Arial" w:hint="eastAsia"/>
          <w:kern w:val="0"/>
          <w:sz w:val="24"/>
        </w:rPr>
        <w:t>CNAS-CC18</w:t>
      </w:r>
      <w:r w:rsidR="00F10CC8">
        <w:rPr>
          <w:rFonts w:ascii="Arial" w:eastAsiaTheme="minorEastAsia" w:hAnsi="Arial" w:cs="Arial" w:hint="eastAsia"/>
          <w:kern w:val="0"/>
          <w:sz w:val="24"/>
        </w:rPr>
        <w:t>0:</w:t>
      </w:r>
      <w:r w:rsidR="00D36AF5">
        <w:rPr>
          <w:rFonts w:ascii="Arial" w:eastAsiaTheme="minorEastAsia" w:hAnsi="Arial" w:cs="Arial" w:hint="eastAsia"/>
          <w:kern w:val="0"/>
          <w:sz w:val="24"/>
        </w:rPr>
        <w:t>2023</w:t>
      </w:r>
      <w:r w:rsidR="00853AAD" w:rsidRPr="00853AAD">
        <w:rPr>
          <w:rFonts w:ascii="Arial" w:eastAsiaTheme="minorEastAsia" w:hAnsi="Arial" w:cs="Arial" w:hint="eastAsia"/>
          <w:kern w:val="0"/>
          <w:sz w:val="24"/>
        </w:rPr>
        <w:t>等规范调整以及</w:t>
      </w:r>
      <w:r w:rsidR="00853AAD" w:rsidRPr="00853AAD">
        <w:rPr>
          <w:rFonts w:ascii="Arial" w:eastAsiaTheme="minorEastAsia" w:hAnsi="Arial" w:cs="Arial" w:hint="eastAsia"/>
          <w:kern w:val="0"/>
          <w:sz w:val="24"/>
        </w:rPr>
        <w:t>FSMS</w:t>
      </w:r>
      <w:r w:rsidR="00853AAD" w:rsidRPr="00853AAD">
        <w:rPr>
          <w:rFonts w:ascii="Arial" w:eastAsiaTheme="minorEastAsia" w:hAnsi="Arial" w:cs="Arial" w:hint="eastAsia"/>
          <w:kern w:val="0"/>
          <w:sz w:val="24"/>
        </w:rPr>
        <w:t>、</w:t>
      </w:r>
      <w:r w:rsidR="00853AAD" w:rsidRPr="00853AAD">
        <w:rPr>
          <w:rFonts w:ascii="Arial" w:eastAsiaTheme="minorEastAsia" w:hAnsi="Arial" w:cs="Arial" w:hint="eastAsia"/>
          <w:kern w:val="0"/>
          <w:sz w:val="24"/>
        </w:rPr>
        <w:t>HACCP</w:t>
      </w:r>
      <w:r w:rsidR="00853AAD" w:rsidRPr="00853AAD">
        <w:rPr>
          <w:rFonts w:ascii="Arial" w:eastAsiaTheme="minorEastAsia" w:hAnsi="Arial" w:cs="Arial" w:hint="eastAsia"/>
          <w:kern w:val="0"/>
          <w:sz w:val="24"/>
        </w:rPr>
        <w:t>、</w:t>
      </w:r>
      <w:r w:rsidR="00853AAD" w:rsidRPr="00853AAD">
        <w:rPr>
          <w:rFonts w:ascii="Arial" w:eastAsiaTheme="minorEastAsia" w:hAnsi="Arial" w:cs="Arial" w:hint="eastAsia"/>
          <w:kern w:val="0"/>
          <w:sz w:val="24"/>
        </w:rPr>
        <w:t>GMP</w:t>
      </w:r>
      <w:r w:rsidR="004D5A9C">
        <w:rPr>
          <w:rFonts w:ascii="Arial" w:eastAsiaTheme="minorEastAsia" w:hAnsi="Arial" w:cs="Arial" w:hint="eastAsia"/>
          <w:kern w:val="0"/>
          <w:sz w:val="24"/>
        </w:rPr>
        <w:t>认证机构相关认可转换</w:t>
      </w:r>
      <w:r>
        <w:rPr>
          <w:rFonts w:ascii="Arial" w:eastAsiaTheme="minorEastAsia" w:hAnsi="Arial" w:cs="Arial"/>
          <w:kern w:val="0"/>
          <w:sz w:val="24"/>
        </w:rPr>
        <w:t>。</w:t>
      </w:r>
    </w:p>
    <w:p w14:paraId="1E7AA91D" w14:textId="65FFF3D5" w:rsidR="001175D6" w:rsidRDefault="00276ACC">
      <w:pPr>
        <w:overflowPunct w:val="0"/>
        <w:autoSpaceDE w:val="0"/>
        <w:autoSpaceDN w:val="0"/>
        <w:adjustRightInd w:val="0"/>
        <w:snapToGrid w:val="0"/>
        <w:spacing w:line="300" w:lineRule="auto"/>
        <w:ind w:firstLineChars="200" w:firstLine="480"/>
        <w:jc w:val="left"/>
        <w:rPr>
          <w:rFonts w:ascii="仿宋" w:eastAsia="仿宋" w:hAnsi="仿宋" w:cs="Arial"/>
          <w:sz w:val="24"/>
          <w:szCs w:val="21"/>
        </w:rPr>
      </w:pPr>
      <w:r>
        <w:rPr>
          <w:rFonts w:ascii="仿宋" w:eastAsia="仿宋" w:hAnsi="仿宋" w:cs="Arial"/>
          <w:sz w:val="24"/>
          <w:szCs w:val="21"/>
        </w:rPr>
        <w:t>注：本文中新版</w:t>
      </w:r>
      <w:r w:rsidR="00662105">
        <w:rPr>
          <w:rFonts w:ascii="仿宋" w:eastAsia="仿宋" w:hAnsi="仿宋" w:cs="Arial" w:hint="eastAsia"/>
          <w:sz w:val="24"/>
          <w:szCs w:val="21"/>
        </w:rPr>
        <w:t>认可</w:t>
      </w:r>
      <w:r w:rsidR="00F10CC8">
        <w:rPr>
          <w:rFonts w:ascii="仿宋" w:eastAsia="仿宋" w:hAnsi="仿宋" w:cs="Arial" w:hint="eastAsia"/>
          <w:sz w:val="24"/>
          <w:szCs w:val="21"/>
        </w:rPr>
        <w:t>规范</w:t>
      </w:r>
      <w:r>
        <w:rPr>
          <w:rFonts w:ascii="仿宋" w:eastAsia="仿宋" w:hAnsi="仿宋" w:cs="Arial"/>
          <w:sz w:val="24"/>
          <w:szCs w:val="21"/>
        </w:rPr>
        <w:t>是指</w:t>
      </w:r>
      <w:r w:rsidR="00F10CC8" w:rsidRPr="00853AAD">
        <w:rPr>
          <w:rFonts w:ascii="Arial" w:eastAsiaTheme="minorEastAsia" w:hAnsi="Arial" w:cs="Arial" w:hint="eastAsia"/>
          <w:kern w:val="0"/>
          <w:sz w:val="24"/>
        </w:rPr>
        <w:t>CNAS-CC18</w:t>
      </w:r>
      <w:r w:rsidR="00F10CC8">
        <w:rPr>
          <w:rFonts w:ascii="Arial" w:eastAsiaTheme="minorEastAsia" w:hAnsi="Arial" w:cs="Arial" w:hint="eastAsia"/>
          <w:kern w:val="0"/>
          <w:sz w:val="24"/>
        </w:rPr>
        <w:t>0:</w:t>
      </w:r>
      <w:r w:rsidR="00D36AF5">
        <w:rPr>
          <w:rFonts w:ascii="Arial" w:eastAsiaTheme="minorEastAsia" w:hAnsi="Arial" w:cs="Arial" w:hint="eastAsia"/>
          <w:kern w:val="0"/>
          <w:sz w:val="24"/>
        </w:rPr>
        <w:t>2023</w:t>
      </w:r>
      <w:r w:rsidR="00EF4037">
        <w:rPr>
          <w:rFonts w:ascii="Arial" w:eastAsiaTheme="minorEastAsia" w:hAnsi="Arial" w:cs="Arial" w:hint="eastAsia"/>
          <w:kern w:val="0"/>
          <w:sz w:val="24"/>
        </w:rPr>
        <w:t>、</w:t>
      </w:r>
      <w:r w:rsidR="0034757B">
        <w:rPr>
          <w:rFonts w:ascii="Arial" w:eastAsiaTheme="minorEastAsia" w:hAnsi="Arial" w:cs="Arial" w:hint="eastAsia"/>
          <w:kern w:val="0"/>
          <w:sz w:val="24"/>
        </w:rPr>
        <w:t>CNAS-SC180</w:t>
      </w:r>
      <w:r w:rsidR="0034757B" w:rsidRPr="0034757B">
        <w:rPr>
          <w:rFonts w:ascii="Arial" w:eastAsiaTheme="minorEastAsia" w:hAnsi="Arial" w:cs="Arial" w:hint="eastAsia"/>
          <w:kern w:val="0"/>
          <w:sz w:val="24"/>
        </w:rPr>
        <w:t>:</w:t>
      </w:r>
      <w:r w:rsidR="00D36AF5" w:rsidRPr="0034757B">
        <w:rPr>
          <w:rFonts w:ascii="Arial" w:eastAsiaTheme="minorEastAsia" w:hAnsi="Arial" w:cs="Arial" w:hint="eastAsia"/>
          <w:kern w:val="0"/>
          <w:sz w:val="24"/>
        </w:rPr>
        <w:t>202</w:t>
      </w:r>
      <w:r w:rsidR="00D36AF5">
        <w:rPr>
          <w:rFonts w:ascii="Arial" w:eastAsiaTheme="minorEastAsia" w:hAnsi="Arial" w:cs="Arial" w:hint="eastAsia"/>
          <w:kern w:val="0"/>
          <w:sz w:val="24"/>
        </w:rPr>
        <w:t>3</w:t>
      </w:r>
      <w:r w:rsidR="0034757B" w:rsidRPr="0034757B">
        <w:rPr>
          <w:rFonts w:ascii="Arial" w:eastAsiaTheme="minorEastAsia" w:hAnsi="Arial" w:cs="Arial" w:hint="eastAsia"/>
          <w:kern w:val="0"/>
          <w:sz w:val="24"/>
        </w:rPr>
        <w:t>、</w:t>
      </w:r>
      <w:r w:rsidR="00EF4037" w:rsidRPr="00514095">
        <w:rPr>
          <w:rFonts w:ascii="Arial" w:hAnsi="Arial" w:cs="Arial"/>
          <w:spacing w:val="2"/>
          <w:sz w:val="24"/>
        </w:rPr>
        <w:t>CNAS-SC1</w:t>
      </w:r>
      <w:r w:rsidR="00EF4037">
        <w:rPr>
          <w:rFonts w:ascii="Arial" w:hAnsi="Arial" w:cs="Arial"/>
          <w:spacing w:val="2"/>
          <w:sz w:val="24"/>
        </w:rPr>
        <w:t>85</w:t>
      </w:r>
      <w:r w:rsidR="00AB5E33">
        <w:rPr>
          <w:rFonts w:ascii="Arial" w:hAnsi="Arial" w:cs="Arial" w:hint="eastAsia"/>
          <w:spacing w:val="2"/>
          <w:sz w:val="24"/>
        </w:rPr>
        <w:t>:</w:t>
      </w:r>
      <w:r w:rsidR="00D36AF5">
        <w:rPr>
          <w:rFonts w:ascii="Arial" w:hAnsi="Arial" w:cs="Arial" w:hint="eastAsia"/>
          <w:spacing w:val="2"/>
          <w:sz w:val="24"/>
        </w:rPr>
        <w:t>2023</w:t>
      </w:r>
      <w:r w:rsidR="00EF4037">
        <w:rPr>
          <w:rFonts w:ascii="Arial" w:hAnsi="Arial" w:cs="Arial" w:hint="eastAsia"/>
          <w:spacing w:val="2"/>
          <w:sz w:val="24"/>
        </w:rPr>
        <w:t>、</w:t>
      </w:r>
      <w:r w:rsidR="00EF4037">
        <w:rPr>
          <w:rFonts w:ascii="Arial" w:hAnsi="Arial" w:cs="Arial" w:hint="eastAsia"/>
          <w:spacing w:val="2"/>
          <w:sz w:val="24"/>
        </w:rPr>
        <w:t>CNAS-SC160</w:t>
      </w:r>
      <w:r w:rsidR="00AB5E33">
        <w:rPr>
          <w:rFonts w:ascii="Arial" w:hAnsi="Arial" w:cs="Arial" w:hint="eastAsia"/>
          <w:spacing w:val="2"/>
          <w:sz w:val="24"/>
        </w:rPr>
        <w:t>:</w:t>
      </w:r>
      <w:r w:rsidR="00D36AF5">
        <w:rPr>
          <w:rFonts w:ascii="Arial" w:hAnsi="Arial" w:cs="Arial" w:hint="eastAsia"/>
          <w:spacing w:val="2"/>
          <w:sz w:val="24"/>
        </w:rPr>
        <w:t>2023</w:t>
      </w:r>
      <w:r>
        <w:rPr>
          <w:rFonts w:ascii="仿宋" w:eastAsia="仿宋" w:hAnsi="仿宋" w:cs="Arial"/>
          <w:sz w:val="24"/>
          <w:szCs w:val="21"/>
        </w:rPr>
        <w:t>，旧版</w:t>
      </w:r>
      <w:r w:rsidR="00662105">
        <w:rPr>
          <w:rFonts w:ascii="仿宋" w:eastAsia="仿宋" w:hAnsi="仿宋" w:cs="Arial" w:hint="eastAsia"/>
          <w:sz w:val="24"/>
          <w:szCs w:val="21"/>
        </w:rPr>
        <w:t>认可</w:t>
      </w:r>
      <w:r w:rsidR="00F10CC8">
        <w:rPr>
          <w:rFonts w:ascii="仿宋" w:eastAsia="仿宋" w:hAnsi="仿宋" w:cs="Arial" w:hint="eastAsia"/>
          <w:sz w:val="24"/>
          <w:szCs w:val="21"/>
        </w:rPr>
        <w:t>规范</w:t>
      </w:r>
      <w:r>
        <w:rPr>
          <w:rFonts w:ascii="仿宋" w:eastAsia="仿宋" w:hAnsi="仿宋" w:cs="Arial"/>
          <w:sz w:val="24"/>
          <w:szCs w:val="21"/>
        </w:rPr>
        <w:t>是指</w:t>
      </w:r>
      <w:r w:rsidR="00F10CC8" w:rsidRPr="00853AAD">
        <w:rPr>
          <w:rFonts w:ascii="Arial" w:eastAsiaTheme="minorEastAsia" w:hAnsi="Arial" w:cs="Arial" w:hint="eastAsia"/>
          <w:kern w:val="0"/>
          <w:sz w:val="24"/>
        </w:rPr>
        <w:t>CNAS-CC18</w:t>
      </w:r>
      <w:r w:rsidR="00F10CC8">
        <w:rPr>
          <w:rFonts w:ascii="Arial" w:eastAsiaTheme="minorEastAsia" w:hAnsi="Arial" w:cs="Arial" w:hint="eastAsia"/>
          <w:kern w:val="0"/>
          <w:sz w:val="24"/>
        </w:rPr>
        <w:t>:2014</w:t>
      </w:r>
      <w:r w:rsidR="00EF4037">
        <w:rPr>
          <w:rFonts w:ascii="Arial" w:eastAsiaTheme="minorEastAsia" w:hAnsi="Arial" w:cs="Arial" w:hint="eastAsia"/>
          <w:kern w:val="0"/>
          <w:sz w:val="24"/>
        </w:rPr>
        <w:t>、</w:t>
      </w:r>
      <w:r w:rsidR="00EF4037">
        <w:rPr>
          <w:rFonts w:ascii="Arial" w:hAnsi="Arial" w:cs="Arial" w:hint="eastAsia"/>
          <w:spacing w:val="2"/>
          <w:sz w:val="24"/>
        </w:rPr>
        <w:t>C</w:t>
      </w:r>
      <w:r w:rsidR="00EF4037">
        <w:rPr>
          <w:rFonts w:ascii="Arial" w:hAnsi="Arial" w:cs="Arial"/>
          <w:spacing w:val="2"/>
          <w:sz w:val="24"/>
        </w:rPr>
        <w:t>NAS-SC180</w:t>
      </w:r>
      <w:r w:rsidR="00EF4037">
        <w:rPr>
          <w:rFonts w:ascii="Arial" w:hAnsi="Arial" w:cs="Arial" w:hint="eastAsia"/>
          <w:spacing w:val="2"/>
          <w:sz w:val="24"/>
        </w:rPr>
        <w:t>:2021</w:t>
      </w:r>
      <w:r w:rsidR="00EF4037">
        <w:rPr>
          <w:rFonts w:ascii="Arial" w:hAnsi="Arial" w:cs="Arial" w:hint="eastAsia"/>
          <w:spacing w:val="2"/>
          <w:sz w:val="24"/>
        </w:rPr>
        <w:t>、</w:t>
      </w:r>
      <w:r w:rsidR="00EF4037" w:rsidRPr="00514095">
        <w:rPr>
          <w:rFonts w:ascii="Arial" w:hAnsi="Arial" w:cs="Arial"/>
          <w:spacing w:val="2"/>
          <w:sz w:val="24"/>
        </w:rPr>
        <w:t>CNAS-SC1</w:t>
      </w:r>
      <w:r w:rsidR="00EF4037">
        <w:rPr>
          <w:rFonts w:ascii="Arial" w:hAnsi="Arial" w:cs="Arial"/>
          <w:spacing w:val="2"/>
          <w:sz w:val="24"/>
        </w:rPr>
        <w:t>85</w:t>
      </w:r>
      <w:r w:rsidR="00EF4037">
        <w:rPr>
          <w:rFonts w:ascii="Arial" w:hAnsi="Arial" w:cs="Arial" w:hint="eastAsia"/>
          <w:spacing w:val="2"/>
          <w:sz w:val="24"/>
        </w:rPr>
        <w:t>:2021</w:t>
      </w:r>
      <w:r w:rsidR="0034757B">
        <w:rPr>
          <w:rFonts w:ascii="Arial" w:hAnsi="Arial" w:cs="Arial" w:hint="eastAsia"/>
          <w:spacing w:val="2"/>
          <w:sz w:val="24"/>
        </w:rPr>
        <w:t>、</w:t>
      </w:r>
      <w:r w:rsidR="0034757B">
        <w:rPr>
          <w:rFonts w:ascii="Arial" w:hAnsi="Arial" w:cs="Arial" w:hint="eastAsia"/>
          <w:spacing w:val="2"/>
          <w:sz w:val="24"/>
        </w:rPr>
        <w:t>CNAS-SC16:2017</w:t>
      </w:r>
      <w:r>
        <w:rPr>
          <w:rFonts w:ascii="仿宋" w:eastAsia="仿宋" w:hAnsi="仿宋" w:cs="Arial"/>
          <w:sz w:val="24"/>
          <w:szCs w:val="21"/>
        </w:rPr>
        <w:t>。</w:t>
      </w:r>
    </w:p>
    <w:p w14:paraId="02A647F0" w14:textId="77777777" w:rsidR="00E012B6" w:rsidRDefault="00E012B6">
      <w:pPr>
        <w:overflowPunct w:val="0"/>
        <w:autoSpaceDE w:val="0"/>
        <w:autoSpaceDN w:val="0"/>
        <w:adjustRightInd w:val="0"/>
        <w:snapToGrid w:val="0"/>
        <w:spacing w:line="300" w:lineRule="auto"/>
        <w:ind w:firstLineChars="200" w:firstLine="480"/>
        <w:jc w:val="left"/>
        <w:rPr>
          <w:rFonts w:ascii="仿宋" w:eastAsia="仿宋" w:hAnsi="仿宋" w:cs="Arial"/>
          <w:sz w:val="24"/>
          <w:szCs w:val="21"/>
        </w:rPr>
      </w:pPr>
    </w:p>
    <w:p w14:paraId="10CEBB94" w14:textId="77777777" w:rsidR="001175D6" w:rsidRDefault="00276ACC">
      <w:pPr>
        <w:overflowPunct w:val="0"/>
        <w:autoSpaceDE w:val="0"/>
        <w:autoSpaceDN w:val="0"/>
        <w:adjustRightInd w:val="0"/>
        <w:snapToGrid w:val="0"/>
        <w:spacing w:line="300" w:lineRule="auto"/>
        <w:jc w:val="left"/>
        <w:rPr>
          <w:rFonts w:ascii="Arial" w:eastAsiaTheme="minorEastAsia" w:hAnsi="Arial" w:cs="Arial"/>
          <w:b/>
          <w:bCs/>
          <w:kern w:val="0"/>
          <w:sz w:val="28"/>
          <w:szCs w:val="28"/>
        </w:rPr>
      </w:pPr>
      <w:r>
        <w:rPr>
          <w:rFonts w:ascii="Arial" w:eastAsiaTheme="minorEastAsia" w:hAnsi="Arial" w:cs="Arial"/>
          <w:b/>
          <w:bCs/>
          <w:kern w:val="0"/>
          <w:sz w:val="28"/>
          <w:szCs w:val="28"/>
        </w:rPr>
        <w:lastRenderedPageBreak/>
        <w:t xml:space="preserve">2  </w:t>
      </w:r>
      <w:r>
        <w:rPr>
          <w:rFonts w:ascii="Arial" w:eastAsiaTheme="minorEastAsia" w:hAnsi="Arial" w:cs="Arial"/>
          <w:b/>
          <w:bCs/>
          <w:kern w:val="0"/>
          <w:sz w:val="28"/>
          <w:szCs w:val="28"/>
        </w:rPr>
        <w:t>目的和范围</w:t>
      </w:r>
    </w:p>
    <w:p w14:paraId="65FECF6A" w14:textId="1E1E0744" w:rsidR="001175D6" w:rsidRDefault="00276ACC">
      <w:pPr>
        <w:overflowPunct w:val="0"/>
        <w:autoSpaceDE w:val="0"/>
        <w:autoSpaceDN w:val="0"/>
        <w:adjustRightInd w:val="0"/>
        <w:snapToGrid w:val="0"/>
        <w:spacing w:line="300" w:lineRule="auto"/>
        <w:ind w:firstLineChars="200" w:firstLine="480"/>
        <w:rPr>
          <w:rFonts w:ascii="Arial" w:eastAsiaTheme="minorEastAsia" w:hAnsi="Arial" w:cs="Arial"/>
          <w:sz w:val="24"/>
        </w:rPr>
      </w:pPr>
      <w:r>
        <w:rPr>
          <w:rFonts w:ascii="Arial" w:eastAsiaTheme="minorEastAsia" w:hAnsi="Arial" w:cs="Arial"/>
          <w:sz w:val="24"/>
        </w:rPr>
        <w:t>本转换说明用于指导开展</w:t>
      </w:r>
      <w:r w:rsidR="00AE0F14" w:rsidRPr="00AE0F14">
        <w:rPr>
          <w:rFonts w:ascii="Arial" w:eastAsiaTheme="minorEastAsia" w:hAnsi="Arial" w:cs="Arial" w:hint="eastAsia"/>
          <w:sz w:val="24"/>
        </w:rPr>
        <w:t>CNAS-CC180:202</w:t>
      </w:r>
      <w:r w:rsidR="003C653D">
        <w:rPr>
          <w:rFonts w:ascii="Arial" w:eastAsiaTheme="minorEastAsia" w:hAnsi="Arial" w:cs="Arial" w:hint="eastAsia"/>
          <w:sz w:val="24"/>
        </w:rPr>
        <w:t>3</w:t>
      </w:r>
      <w:r w:rsidR="00AE0F14" w:rsidRPr="00AE0F14">
        <w:rPr>
          <w:rFonts w:ascii="Arial" w:eastAsiaTheme="minorEastAsia" w:hAnsi="Arial" w:cs="Arial" w:hint="eastAsia"/>
          <w:sz w:val="24"/>
        </w:rPr>
        <w:t>等规范调整</w:t>
      </w:r>
      <w:r w:rsidR="00AE0F14">
        <w:rPr>
          <w:rFonts w:ascii="Arial" w:eastAsiaTheme="minorEastAsia" w:hAnsi="Arial" w:cs="Arial" w:hint="eastAsia"/>
          <w:sz w:val="24"/>
        </w:rPr>
        <w:t>的</w:t>
      </w:r>
      <w:r>
        <w:rPr>
          <w:rFonts w:ascii="Arial" w:eastAsiaTheme="minorEastAsia" w:hAnsi="Arial" w:cs="Arial"/>
          <w:spacing w:val="2"/>
          <w:sz w:val="24"/>
        </w:rPr>
        <w:t>转换活动。</w:t>
      </w:r>
    </w:p>
    <w:p w14:paraId="7B680D9D" w14:textId="5B5F9854" w:rsidR="001175D6" w:rsidRDefault="00276ACC">
      <w:pPr>
        <w:overflowPunct w:val="0"/>
        <w:autoSpaceDE w:val="0"/>
        <w:autoSpaceDN w:val="0"/>
        <w:adjustRightInd w:val="0"/>
        <w:snapToGrid w:val="0"/>
        <w:spacing w:line="300" w:lineRule="auto"/>
        <w:ind w:firstLineChars="200" w:firstLine="480"/>
        <w:rPr>
          <w:rFonts w:ascii="Arial" w:eastAsiaTheme="minorEastAsia" w:hAnsi="Arial" w:cs="Arial"/>
          <w:sz w:val="24"/>
        </w:rPr>
      </w:pPr>
      <w:r>
        <w:rPr>
          <w:rFonts w:ascii="Arial" w:eastAsiaTheme="minorEastAsia" w:hAnsi="Arial" w:cs="Arial"/>
          <w:sz w:val="24"/>
        </w:rPr>
        <w:t>本次认可转换工作涉及《</w:t>
      </w:r>
      <w:r>
        <w:rPr>
          <w:rFonts w:ascii="Arial" w:eastAsiaTheme="minorEastAsia" w:hAnsi="Arial" w:cs="Arial"/>
          <w:sz w:val="24"/>
        </w:rPr>
        <w:t>CNAS</w:t>
      </w:r>
      <w:r>
        <w:rPr>
          <w:rFonts w:ascii="Arial" w:eastAsiaTheme="minorEastAsia" w:hAnsi="Arial" w:cs="Arial"/>
          <w:sz w:val="24"/>
        </w:rPr>
        <w:t>认可制度体系表》（</w:t>
      </w:r>
      <w:r>
        <w:rPr>
          <w:rFonts w:ascii="Arial" w:eastAsiaTheme="minorEastAsia" w:hAnsi="Arial" w:cs="Arial"/>
          <w:sz w:val="24"/>
        </w:rPr>
        <w:t>CNAS-ASC01</w:t>
      </w:r>
      <w:r>
        <w:rPr>
          <w:rFonts w:ascii="Arial" w:eastAsiaTheme="minorEastAsia" w:hAnsi="Arial" w:cs="Arial"/>
          <w:sz w:val="24"/>
        </w:rPr>
        <w:t>）中</w:t>
      </w:r>
      <w:r w:rsidR="00D25727">
        <w:rPr>
          <w:rFonts w:ascii="Arial" w:eastAsiaTheme="minorEastAsia" w:hAnsi="Arial" w:cs="Arial" w:hint="eastAsia"/>
          <w:sz w:val="24"/>
        </w:rPr>
        <w:t>食品安全管理体系（</w:t>
      </w:r>
      <w:r w:rsidR="00D25727">
        <w:rPr>
          <w:rFonts w:ascii="Arial" w:eastAsiaTheme="minorEastAsia" w:hAnsi="Arial" w:cs="Arial" w:hint="eastAsia"/>
          <w:sz w:val="24"/>
        </w:rPr>
        <w:t>F</w:t>
      </w:r>
      <w:r w:rsidR="00D25727">
        <w:rPr>
          <w:rFonts w:ascii="Arial" w:eastAsiaTheme="minorEastAsia" w:hAnsi="Arial" w:cs="Arial"/>
          <w:sz w:val="24"/>
        </w:rPr>
        <w:t>SMS</w:t>
      </w:r>
      <w:r w:rsidR="00D25727">
        <w:rPr>
          <w:rFonts w:ascii="Arial" w:eastAsiaTheme="minorEastAsia" w:hAnsi="Arial" w:cs="Arial" w:hint="eastAsia"/>
          <w:sz w:val="24"/>
        </w:rPr>
        <w:t>）、</w:t>
      </w:r>
      <w:r w:rsidR="00D25727" w:rsidRPr="00514095">
        <w:rPr>
          <w:rFonts w:ascii="Arial" w:hAnsi="Arial" w:cs="Arial"/>
          <w:spacing w:val="2"/>
          <w:sz w:val="24"/>
        </w:rPr>
        <w:t>危害分析与关键控制点（</w:t>
      </w:r>
      <w:r w:rsidR="00D25727" w:rsidRPr="00514095">
        <w:rPr>
          <w:rFonts w:ascii="Arial" w:hAnsi="Arial" w:cs="Arial"/>
          <w:spacing w:val="2"/>
          <w:sz w:val="24"/>
        </w:rPr>
        <w:t>HACCP</w:t>
      </w:r>
      <w:r w:rsidR="00D25727" w:rsidRPr="00514095">
        <w:rPr>
          <w:rFonts w:ascii="Arial" w:hAnsi="Arial" w:cs="Arial"/>
          <w:spacing w:val="2"/>
          <w:sz w:val="24"/>
        </w:rPr>
        <w:t>）体系</w:t>
      </w:r>
      <w:r w:rsidR="00D25727">
        <w:rPr>
          <w:rFonts w:ascii="Arial" w:hAnsi="Arial" w:cs="Arial" w:hint="eastAsia"/>
          <w:spacing w:val="2"/>
          <w:sz w:val="24"/>
        </w:rPr>
        <w:t>以及</w:t>
      </w:r>
      <w:r w:rsidR="00D25727" w:rsidRPr="00514095">
        <w:rPr>
          <w:rFonts w:ascii="Arial" w:hAnsi="Arial" w:cs="Arial"/>
          <w:spacing w:val="2"/>
          <w:sz w:val="24"/>
        </w:rPr>
        <w:t>良好生产规范（</w:t>
      </w:r>
      <w:r w:rsidR="00D25727" w:rsidRPr="00514095">
        <w:rPr>
          <w:rFonts w:ascii="Arial" w:hAnsi="Arial" w:cs="Arial"/>
          <w:spacing w:val="2"/>
          <w:sz w:val="24"/>
        </w:rPr>
        <w:t>GMP</w:t>
      </w:r>
      <w:r w:rsidR="00D25727" w:rsidRPr="00514095">
        <w:rPr>
          <w:rFonts w:ascii="Arial" w:hAnsi="Arial" w:cs="Arial"/>
          <w:spacing w:val="2"/>
          <w:sz w:val="24"/>
        </w:rPr>
        <w:t>）</w:t>
      </w:r>
      <w:r w:rsidR="00D25727">
        <w:rPr>
          <w:rFonts w:ascii="Arial" w:hAnsi="Arial" w:cs="Arial" w:hint="eastAsia"/>
          <w:spacing w:val="2"/>
          <w:sz w:val="24"/>
        </w:rPr>
        <w:t>等</w:t>
      </w:r>
      <w:r>
        <w:rPr>
          <w:rFonts w:ascii="Arial" w:eastAsiaTheme="minorEastAsia" w:hAnsi="Arial" w:cs="Arial"/>
          <w:sz w:val="24"/>
        </w:rPr>
        <w:t>专项</w:t>
      </w:r>
      <w:r w:rsidR="00AE0F14">
        <w:rPr>
          <w:rFonts w:ascii="Arial" w:eastAsiaTheme="minorEastAsia" w:hAnsi="Arial" w:cs="Arial" w:hint="eastAsia"/>
          <w:sz w:val="24"/>
        </w:rPr>
        <w:t>、分项</w:t>
      </w:r>
      <w:r>
        <w:rPr>
          <w:rFonts w:ascii="Arial" w:eastAsiaTheme="minorEastAsia" w:hAnsi="Arial" w:cs="Arial"/>
          <w:sz w:val="24"/>
        </w:rPr>
        <w:t>认证机构认可制度。</w:t>
      </w:r>
    </w:p>
    <w:p w14:paraId="6549FD5C" w14:textId="01098FC7" w:rsidR="004D5A9C" w:rsidRDefault="00C07D3E">
      <w:pPr>
        <w:overflowPunct w:val="0"/>
        <w:autoSpaceDE w:val="0"/>
        <w:autoSpaceDN w:val="0"/>
        <w:adjustRightInd w:val="0"/>
        <w:snapToGrid w:val="0"/>
        <w:spacing w:line="300" w:lineRule="auto"/>
        <w:ind w:firstLineChars="200" w:firstLine="480"/>
        <w:rPr>
          <w:rFonts w:ascii="Arial" w:eastAsiaTheme="minorEastAsia" w:hAnsi="Arial" w:cs="Arial"/>
          <w:sz w:val="24"/>
        </w:rPr>
      </w:pPr>
      <w:r w:rsidRPr="00345B1D">
        <w:rPr>
          <w:rFonts w:ascii="Arial" w:eastAsiaTheme="minorEastAsia" w:hAnsi="Arial" w:cs="Arial" w:hint="eastAsia"/>
          <w:sz w:val="24"/>
        </w:rPr>
        <w:t>本文件第</w:t>
      </w:r>
      <w:r w:rsidR="004D5A9C" w:rsidRPr="00345B1D">
        <w:rPr>
          <w:rFonts w:ascii="Arial" w:eastAsiaTheme="minorEastAsia" w:hAnsi="Arial" w:cs="Arial"/>
          <w:sz w:val="24"/>
        </w:rPr>
        <w:t>4</w:t>
      </w:r>
      <w:r w:rsidRPr="00345B1D">
        <w:rPr>
          <w:rFonts w:ascii="Arial" w:eastAsiaTheme="minorEastAsia" w:hAnsi="Arial" w:cs="Arial" w:hint="eastAsia"/>
          <w:sz w:val="24"/>
        </w:rPr>
        <w:t>章</w:t>
      </w:r>
      <w:r w:rsidR="004D5A9C" w:rsidRPr="00345B1D">
        <w:rPr>
          <w:rFonts w:ascii="Arial" w:eastAsiaTheme="minorEastAsia" w:hAnsi="Arial" w:cs="Arial" w:hint="eastAsia"/>
          <w:sz w:val="24"/>
        </w:rPr>
        <w:t>适用于</w:t>
      </w:r>
      <w:r w:rsidR="004D5A9C" w:rsidRPr="00345B1D">
        <w:rPr>
          <w:rFonts w:ascii="Arial" w:eastAsiaTheme="minorEastAsia" w:hAnsi="Arial" w:cs="Arial"/>
          <w:sz w:val="24"/>
        </w:rPr>
        <w:t>GMP</w:t>
      </w:r>
      <w:r w:rsidR="004D5A9C" w:rsidRPr="00345B1D">
        <w:rPr>
          <w:rFonts w:ascii="Arial" w:eastAsiaTheme="minorEastAsia" w:hAnsi="Arial" w:cs="Arial" w:hint="eastAsia"/>
          <w:sz w:val="24"/>
        </w:rPr>
        <w:t>专项认可制度认可转换，</w:t>
      </w:r>
      <w:r w:rsidRPr="00345B1D">
        <w:rPr>
          <w:rFonts w:ascii="Arial" w:eastAsiaTheme="minorEastAsia" w:hAnsi="Arial" w:cs="Arial" w:hint="eastAsia"/>
          <w:sz w:val="24"/>
        </w:rPr>
        <w:t>第</w:t>
      </w:r>
      <w:r w:rsidR="004D5A9C" w:rsidRPr="00345B1D">
        <w:rPr>
          <w:rFonts w:ascii="Arial" w:eastAsiaTheme="minorEastAsia" w:hAnsi="Arial" w:cs="Arial"/>
          <w:sz w:val="24"/>
        </w:rPr>
        <w:t>5-8</w:t>
      </w:r>
      <w:r w:rsidRPr="00345B1D">
        <w:rPr>
          <w:rFonts w:ascii="Arial" w:eastAsiaTheme="minorEastAsia" w:hAnsi="Arial" w:cs="Arial" w:hint="eastAsia"/>
          <w:sz w:val="24"/>
        </w:rPr>
        <w:t>章</w:t>
      </w:r>
      <w:r w:rsidR="004D5A9C" w:rsidRPr="00345B1D">
        <w:rPr>
          <w:rFonts w:ascii="Arial" w:eastAsiaTheme="minorEastAsia" w:hAnsi="Arial" w:cs="Arial" w:hint="eastAsia"/>
          <w:sz w:val="24"/>
        </w:rPr>
        <w:t>适用于</w:t>
      </w:r>
      <w:r w:rsidR="004D5A9C" w:rsidRPr="00345B1D">
        <w:rPr>
          <w:rFonts w:ascii="Arial" w:eastAsiaTheme="minorEastAsia" w:hAnsi="Arial" w:cs="Arial"/>
          <w:sz w:val="24"/>
        </w:rPr>
        <w:t>FSMS</w:t>
      </w:r>
      <w:r w:rsidR="004D5A9C" w:rsidRPr="00345B1D">
        <w:rPr>
          <w:rFonts w:ascii="Arial" w:eastAsiaTheme="minorEastAsia" w:hAnsi="Arial" w:cs="Arial" w:hint="eastAsia"/>
          <w:sz w:val="24"/>
        </w:rPr>
        <w:t>、</w:t>
      </w:r>
      <w:r w:rsidR="004D5A9C" w:rsidRPr="00345B1D">
        <w:rPr>
          <w:rFonts w:ascii="Arial" w:eastAsiaTheme="minorEastAsia" w:hAnsi="Arial" w:cs="Arial"/>
          <w:sz w:val="24"/>
        </w:rPr>
        <w:t>HACCP</w:t>
      </w:r>
      <w:r w:rsidR="004D5A9C" w:rsidRPr="00345B1D">
        <w:rPr>
          <w:rFonts w:ascii="Arial" w:eastAsiaTheme="minorEastAsia" w:hAnsi="Arial" w:cs="Arial" w:hint="eastAsia"/>
          <w:sz w:val="24"/>
        </w:rPr>
        <w:t>分项认可制度认可转换。</w:t>
      </w:r>
    </w:p>
    <w:p w14:paraId="61DF46C1" w14:textId="77777777" w:rsidR="001175D6" w:rsidRPr="00C07D3E" w:rsidRDefault="001175D6">
      <w:pPr>
        <w:overflowPunct w:val="0"/>
        <w:autoSpaceDE w:val="0"/>
        <w:autoSpaceDN w:val="0"/>
        <w:adjustRightInd w:val="0"/>
        <w:snapToGrid w:val="0"/>
        <w:spacing w:line="300" w:lineRule="auto"/>
        <w:ind w:firstLineChars="200" w:firstLine="480"/>
        <w:rPr>
          <w:rFonts w:ascii="Arial" w:eastAsiaTheme="minorEastAsia" w:hAnsi="Arial" w:cs="Arial"/>
          <w:sz w:val="24"/>
        </w:rPr>
      </w:pPr>
    </w:p>
    <w:p w14:paraId="4DAA4ABB" w14:textId="77777777" w:rsidR="001175D6" w:rsidRDefault="00276ACC">
      <w:pPr>
        <w:overflowPunct w:val="0"/>
        <w:autoSpaceDE w:val="0"/>
        <w:autoSpaceDN w:val="0"/>
        <w:adjustRightInd w:val="0"/>
        <w:snapToGrid w:val="0"/>
        <w:spacing w:line="300" w:lineRule="auto"/>
        <w:jc w:val="left"/>
        <w:rPr>
          <w:rFonts w:ascii="Arial" w:eastAsiaTheme="minorEastAsia" w:hAnsi="Arial" w:cs="Arial"/>
          <w:b/>
          <w:bCs/>
          <w:kern w:val="0"/>
          <w:sz w:val="28"/>
          <w:szCs w:val="28"/>
        </w:rPr>
      </w:pPr>
      <w:r>
        <w:rPr>
          <w:rFonts w:ascii="Arial" w:eastAsiaTheme="minorEastAsia" w:hAnsi="Arial" w:cs="Arial"/>
          <w:b/>
          <w:bCs/>
          <w:kern w:val="0"/>
          <w:sz w:val="28"/>
          <w:szCs w:val="28"/>
        </w:rPr>
        <w:t xml:space="preserve">3  </w:t>
      </w:r>
      <w:r>
        <w:rPr>
          <w:rFonts w:ascii="Arial" w:eastAsiaTheme="minorEastAsia" w:hAnsi="Arial" w:cs="Arial"/>
          <w:b/>
          <w:bCs/>
          <w:kern w:val="0"/>
          <w:sz w:val="28"/>
          <w:szCs w:val="28"/>
        </w:rPr>
        <w:t>规范性引用文件</w:t>
      </w:r>
    </w:p>
    <w:p w14:paraId="1901C200" w14:textId="77777777" w:rsidR="001175D6" w:rsidRDefault="00276ACC">
      <w:pPr>
        <w:overflowPunct w:val="0"/>
        <w:autoSpaceDE w:val="0"/>
        <w:autoSpaceDN w:val="0"/>
        <w:adjustRightInd w:val="0"/>
        <w:snapToGrid w:val="0"/>
        <w:spacing w:line="300" w:lineRule="auto"/>
        <w:ind w:firstLineChars="200" w:firstLine="480"/>
        <w:rPr>
          <w:rFonts w:ascii="Arial" w:eastAsiaTheme="minorEastAsia" w:hAnsi="Arial" w:cs="Arial"/>
          <w:sz w:val="24"/>
        </w:rPr>
      </w:pPr>
      <w:r>
        <w:rPr>
          <w:rFonts w:ascii="Arial" w:eastAsiaTheme="minorEastAsia" w:hAnsi="Arial" w:cs="Arial"/>
          <w:sz w:val="24"/>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3681FDA" w14:textId="38F65D81" w:rsidR="004D5A9C" w:rsidRPr="00104B9F" w:rsidRDefault="00F461DF">
      <w:pPr>
        <w:overflowPunct w:val="0"/>
        <w:autoSpaceDE w:val="0"/>
        <w:autoSpaceDN w:val="0"/>
        <w:adjustRightInd w:val="0"/>
        <w:snapToGrid w:val="0"/>
        <w:spacing w:line="300" w:lineRule="auto"/>
        <w:ind w:firstLineChars="200" w:firstLine="480"/>
        <w:rPr>
          <w:rFonts w:ascii="Arial" w:eastAsiaTheme="minorEastAsia" w:hAnsi="Arial" w:cs="Arial"/>
          <w:sz w:val="24"/>
          <w:highlight w:val="yellow"/>
        </w:rPr>
      </w:pPr>
      <w:r w:rsidRPr="00104B9F">
        <w:rPr>
          <w:rFonts w:ascii="Arial" w:eastAsiaTheme="minorEastAsia" w:hAnsi="Arial" w:cs="Arial"/>
          <w:sz w:val="24"/>
          <w:highlight w:val="yellow"/>
        </w:rPr>
        <w:t>IAF MD</w:t>
      </w:r>
      <w:r w:rsidR="00897A1A" w:rsidRPr="00104B9F">
        <w:rPr>
          <w:rFonts w:ascii="Arial" w:eastAsiaTheme="minorEastAsia" w:hAnsi="Arial" w:cs="Arial"/>
          <w:sz w:val="24"/>
          <w:highlight w:val="yellow"/>
        </w:rPr>
        <w:t>XX</w:t>
      </w:r>
      <w:r w:rsidRPr="00104B9F">
        <w:rPr>
          <w:rFonts w:ascii="Arial" w:eastAsiaTheme="minorEastAsia" w:hAnsi="Arial" w:cs="Arial"/>
          <w:sz w:val="24"/>
          <w:highlight w:val="yellow"/>
        </w:rPr>
        <w:t xml:space="preserve">  ISO 22003</w:t>
      </w:r>
      <w:r w:rsidR="00833750" w:rsidRPr="00104B9F">
        <w:rPr>
          <w:rFonts w:ascii="Arial" w:eastAsiaTheme="minorEastAsia" w:hAnsi="Arial" w:cs="Arial" w:hint="eastAsia"/>
          <w:sz w:val="24"/>
          <w:highlight w:val="yellow"/>
        </w:rPr>
        <w:t>-1</w:t>
      </w:r>
      <w:r w:rsidRPr="00104B9F">
        <w:rPr>
          <w:rFonts w:ascii="Arial" w:eastAsiaTheme="minorEastAsia" w:hAnsi="Arial" w:cs="Arial"/>
          <w:sz w:val="24"/>
          <w:highlight w:val="yellow"/>
        </w:rPr>
        <w:t>:2022</w:t>
      </w:r>
      <w:r w:rsidRPr="00104B9F">
        <w:rPr>
          <w:rFonts w:ascii="Arial" w:eastAsiaTheme="minorEastAsia" w:hAnsi="Arial" w:cs="Arial" w:hint="eastAsia"/>
          <w:sz w:val="24"/>
          <w:highlight w:val="yellow"/>
        </w:rPr>
        <w:t>转换要求</w:t>
      </w:r>
    </w:p>
    <w:p w14:paraId="3151C79B" w14:textId="77777777" w:rsidR="004D5A9C" w:rsidRDefault="004D5A9C" w:rsidP="00887BBC">
      <w:pPr>
        <w:overflowPunct w:val="0"/>
        <w:autoSpaceDE w:val="0"/>
        <w:autoSpaceDN w:val="0"/>
        <w:adjustRightInd w:val="0"/>
        <w:snapToGrid w:val="0"/>
        <w:spacing w:line="300" w:lineRule="auto"/>
        <w:rPr>
          <w:rFonts w:ascii="Arial" w:eastAsiaTheme="minorEastAsia" w:hAnsi="Arial" w:cs="Arial"/>
          <w:sz w:val="24"/>
          <w:highlight w:val="yellow"/>
        </w:rPr>
      </w:pPr>
    </w:p>
    <w:p w14:paraId="5E907EBA" w14:textId="77777777" w:rsidR="004D5A9C" w:rsidRPr="005B179B" w:rsidRDefault="004D5A9C" w:rsidP="00104B9F">
      <w:pPr>
        <w:overflowPunct w:val="0"/>
        <w:autoSpaceDE w:val="0"/>
        <w:autoSpaceDN w:val="0"/>
        <w:adjustRightInd w:val="0"/>
        <w:snapToGrid w:val="0"/>
        <w:spacing w:line="300" w:lineRule="auto"/>
        <w:rPr>
          <w:rFonts w:ascii="Arial" w:eastAsiaTheme="minorEastAsia" w:hAnsi="Arial" w:cs="Arial"/>
          <w:b/>
          <w:bCs/>
          <w:kern w:val="0"/>
          <w:sz w:val="28"/>
          <w:szCs w:val="28"/>
        </w:rPr>
      </w:pPr>
      <w:r w:rsidRPr="005B179B">
        <w:rPr>
          <w:rFonts w:ascii="Arial" w:eastAsiaTheme="minorEastAsia" w:hAnsi="Arial" w:cs="Arial"/>
          <w:b/>
          <w:bCs/>
          <w:kern w:val="0"/>
          <w:sz w:val="28"/>
          <w:szCs w:val="28"/>
        </w:rPr>
        <w:t>4  GMP</w:t>
      </w:r>
      <w:r w:rsidRPr="005B179B">
        <w:rPr>
          <w:rFonts w:ascii="Arial" w:eastAsiaTheme="minorEastAsia" w:hAnsi="Arial" w:cs="Arial" w:hint="eastAsia"/>
          <w:b/>
          <w:bCs/>
          <w:kern w:val="0"/>
          <w:sz w:val="28"/>
          <w:szCs w:val="28"/>
        </w:rPr>
        <w:t>专项认可制度认可转换</w:t>
      </w:r>
    </w:p>
    <w:p w14:paraId="68F545C9" w14:textId="16C2FFB1" w:rsidR="00D25727" w:rsidRDefault="00126B90" w:rsidP="00104B9F">
      <w:pPr>
        <w:overflowPunct w:val="0"/>
        <w:autoSpaceDE w:val="0"/>
        <w:autoSpaceDN w:val="0"/>
        <w:adjustRightInd w:val="0"/>
        <w:snapToGrid w:val="0"/>
        <w:spacing w:line="300" w:lineRule="auto"/>
        <w:ind w:firstLineChars="200" w:firstLine="480"/>
        <w:rPr>
          <w:rFonts w:ascii="Arial" w:eastAsiaTheme="minorEastAsia" w:hAnsi="Arial" w:cs="Arial"/>
          <w:sz w:val="24"/>
        </w:rPr>
      </w:pPr>
      <w:r w:rsidRPr="005B179B">
        <w:rPr>
          <w:rFonts w:ascii="Arial" w:eastAsiaTheme="minorEastAsia" w:hAnsi="Arial" w:cs="Arial" w:hint="eastAsia"/>
          <w:sz w:val="24"/>
        </w:rPr>
        <w:t>为保持</w:t>
      </w:r>
      <w:r w:rsidRPr="005B179B">
        <w:rPr>
          <w:rFonts w:ascii="Arial" w:eastAsiaTheme="minorEastAsia" w:hAnsi="Arial" w:cs="Arial" w:hint="eastAsia"/>
          <w:sz w:val="24"/>
        </w:rPr>
        <w:t>GMP</w:t>
      </w:r>
      <w:r w:rsidRPr="005B179B">
        <w:rPr>
          <w:rFonts w:ascii="Arial" w:eastAsiaTheme="minorEastAsia" w:hAnsi="Arial" w:cs="Arial" w:hint="eastAsia"/>
          <w:sz w:val="24"/>
        </w:rPr>
        <w:t>领域认证机构认可范围与</w:t>
      </w:r>
      <w:r w:rsidRPr="005B179B">
        <w:rPr>
          <w:rFonts w:ascii="Arial" w:eastAsiaTheme="minorEastAsia" w:hAnsi="Arial" w:cs="Arial" w:hint="eastAsia"/>
          <w:sz w:val="24"/>
        </w:rPr>
        <w:t>FSMS</w:t>
      </w:r>
      <w:r w:rsidRPr="005B179B">
        <w:rPr>
          <w:rFonts w:ascii="Arial" w:eastAsiaTheme="minorEastAsia" w:hAnsi="Arial" w:cs="Arial" w:hint="eastAsia"/>
          <w:sz w:val="24"/>
        </w:rPr>
        <w:t>及</w:t>
      </w:r>
      <w:r w:rsidRPr="005B179B">
        <w:rPr>
          <w:rFonts w:ascii="Arial" w:eastAsiaTheme="minorEastAsia" w:hAnsi="Arial" w:cs="Arial" w:hint="eastAsia"/>
          <w:sz w:val="24"/>
        </w:rPr>
        <w:t>HACCP</w:t>
      </w:r>
      <w:r w:rsidRPr="005B179B">
        <w:rPr>
          <w:rFonts w:ascii="Arial" w:eastAsiaTheme="minorEastAsia" w:hAnsi="Arial" w:cs="Arial" w:hint="eastAsia"/>
          <w:sz w:val="24"/>
        </w:rPr>
        <w:t>领域业务范围协调，对</w:t>
      </w:r>
      <w:r w:rsidRPr="005B179B">
        <w:rPr>
          <w:rFonts w:ascii="Arial" w:eastAsiaTheme="minorEastAsia" w:hAnsi="Arial" w:cs="Arial" w:hint="eastAsia"/>
          <w:sz w:val="24"/>
        </w:rPr>
        <w:t>GMP</w:t>
      </w:r>
      <w:r w:rsidRPr="005B179B">
        <w:rPr>
          <w:rFonts w:ascii="Arial" w:eastAsiaTheme="minorEastAsia" w:hAnsi="Arial" w:cs="Arial" w:hint="eastAsia"/>
          <w:sz w:val="24"/>
        </w:rPr>
        <w:t>适用认可方案《良好生产规范（</w:t>
      </w:r>
      <w:r w:rsidRPr="005B179B">
        <w:rPr>
          <w:rFonts w:ascii="Arial" w:eastAsiaTheme="minorEastAsia" w:hAnsi="Arial" w:cs="Arial" w:hint="eastAsia"/>
          <w:sz w:val="24"/>
        </w:rPr>
        <w:t>GMP</w:t>
      </w:r>
      <w:r w:rsidRPr="005B179B">
        <w:rPr>
          <w:rFonts w:ascii="Arial" w:eastAsiaTheme="minorEastAsia" w:hAnsi="Arial" w:cs="Arial" w:hint="eastAsia"/>
          <w:sz w:val="24"/>
        </w:rPr>
        <w:t>）认证机构认可方案》</w:t>
      </w:r>
      <w:r w:rsidRPr="00325702">
        <w:rPr>
          <w:rFonts w:ascii="Arial" w:eastAsiaTheme="minorEastAsia" w:hAnsi="Arial" w:cs="Arial" w:hint="eastAsia"/>
          <w:sz w:val="24"/>
        </w:rPr>
        <w:t>（</w:t>
      </w:r>
      <w:r w:rsidRPr="00325702">
        <w:rPr>
          <w:rFonts w:ascii="Arial" w:eastAsiaTheme="minorEastAsia" w:hAnsi="Arial" w:cs="Arial" w:hint="eastAsia"/>
          <w:sz w:val="24"/>
        </w:rPr>
        <w:t>CNAS-SC160:2023</w:t>
      </w:r>
      <w:r w:rsidRPr="00325702">
        <w:rPr>
          <w:rFonts w:ascii="Arial" w:eastAsiaTheme="minorEastAsia" w:hAnsi="Arial" w:cs="Arial" w:hint="eastAsia"/>
          <w:sz w:val="24"/>
        </w:rPr>
        <w:t>）</w:t>
      </w:r>
      <w:r w:rsidRPr="005B179B">
        <w:rPr>
          <w:rFonts w:ascii="Arial" w:eastAsiaTheme="minorEastAsia" w:hAnsi="Arial" w:cs="Arial" w:hint="eastAsia"/>
          <w:sz w:val="24"/>
        </w:rPr>
        <w:t>修订换版。</w:t>
      </w:r>
      <w:r w:rsidR="004D5A9C" w:rsidRPr="005B179B">
        <w:rPr>
          <w:rFonts w:ascii="Arial" w:eastAsiaTheme="minorEastAsia" w:hAnsi="Arial" w:cs="Arial" w:hint="eastAsia"/>
          <w:sz w:val="24"/>
        </w:rPr>
        <w:t>鉴于</w:t>
      </w:r>
      <w:r w:rsidR="004D5A9C" w:rsidRPr="005B179B">
        <w:rPr>
          <w:rFonts w:ascii="Arial" w:eastAsiaTheme="minorEastAsia" w:hAnsi="Arial" w:cs="Arial" w:hint="eastAsia"/>
          <w:sz w:val="24"/>
        </w:rPr>
        <w:t>GMP</w:t>
      </w:r>
      <w:r w:rsidR="004D5A9C" w:rsidRPr="005B179B">
        <w:rPr>
          <w:rFonts w:ascii="Arial" w:eastAsiaTheme="minorEastAsia" w:hAnsi="Arial" w:cs="Arial" w:hint="eastAsia"/>
          <w:sz w:val="24"/>
        </w:rPr>
        <w:t>专项认可制度仅在认可业务范围描述方面参考了</w:t>
      </w:r>
      <w:r w:rsidR="004D5A9C" w:rsidRPr="005B179B">
        <w:rPr>
          <w:rFonts w:ascii="Arial" w:eastAsiaTheme="minorEastAsia" w:hAnsi="Arial" w:cs="Arial"/>
          <w:sz w:val="24"/>
        </w:rPr>
        <w:t>CNAS-CC180:</w:t>
      </w:r>
      <w:r w:rsidRPr="005B179B">
        <w:rPr>
          <w:rFonts w:ascii="Arial" w:eastAsiaTheme="minorEastAsia" w:hAnsi="Arial" w:cs="Arial"/>
          <w:sz w:val="24"/>
        </w:rPr>
        <w:t>202</w:t>
      </w:r>
      <w:r w:rsidRPr="005B179B">
        <w:rPr>
          <w:rFonts w:ascii="Arial" w:eastAsiaTheme="minorEastAsia" w:hAnsi="Arial" w:cs="Arial" w:hint="eastAsia"/>
          <w:sz w:val="24"/>
        </w:rPr>
        <w:t>3</w:t>
      </w:r>
      <w:r w:rsidR="004D5A9C" w:rsidRPr="005B179B">
        <w:rPr>
          <w:rFonts w:ascii="Arial" w:eastAsiaTheme="minorEastAsia" w:hAnsi="Arial" w:cs="Arial" w:hint="eastAsia"/>
          <w:sz w:val="24"/>
        </w:rPr>
        <w:t>附录</w:t>
      </w:r>
      <w:r w:rsidR="004D5A9C" w:rsidRPr="005B179B">
        <w:rPr>
          <w:rFonts w:ascii="Arial" w:eastAsiaTheme="minorEastAsia" w:hAnsi="Arial" w:cs="Arial"/>
          <w:sz w:val="24"/>
        </w:rPr>
        <w:t>A</w:t>
      </w:r>
      <w:r w:rsidR="004D5A9C" w:rsidRPr="005B179B">
        <w:rPr>
          <w:rFonts w:ascii="Arial" w:eastAsiaTheme="minorEastAsia" w:hAnsi="Arial" w:cs="Arial" w:hint="eastAsia"/>
          <w:sz w:val="24"/>
        </w:rPr>
        <w:t>食品链行业类别分类，</w:t>
      </w:r>
      <w:r w:rsidR="004D5A9C" w:rsidRPr="005B179B">
        <w:rPr>
          <w:rFonts w:ascii="Arial" w:eastAsiaTheme="minorEastAsia" w:hAnsi="Arial" w:cs="Arial"/>
          <w:sz w:val="24"/>
        </w:rPr>
        <w:t>CNAS-CC180:</w:t>
      </w:r>
      <w:r w:rsidRPr="005B179B">
        <w:rPr>
          <w:rFonts w:ascii="Arial" w:eastAsiaTheme="minorEastAsia" w:hAnsi="Arial" w:cs="Arial"/>
          <w:sz w:val="24"/>
        </w:rPr>
        <w:t>202</w:t>
      </w:r>
      <w:r w:rsidRPr="005B179B">
        <w:rPr>
          <w:rFonts w:ascii="Arial" w:eastAsiaTheme="minorEastAsia" w:hAnsi="Arial" w:cs="Arial" w:hint="eastAsia"/>
          <w:sz w:val="24"/>
        </w:rPr>
        <w:t>3</w:t>
      </w:r>
      <w:r w:rsidR="004D5A9C" w:rsidRPr="005B179B">
        <w:rPr>
          <w:rFonts w:ascii="Arial" w:eastAsiaTheme="minorEastAsia" w:hAnsi="Arial" w:cs="Arial" w:hint="eastAsia"/>
          <w:sz w:val="24"/>
        </w:rPr>
        <w:t>其他要求并不适用于</w:t>
      </w:r>
      <w:r w:rsidR="004D5A9C" w:rsidRPr="005B179B">
        <w:rPr>
          <w:rFonts w:ascii="Arial" w:eastAsiaTheme="minorEastAsia" w:hAnsi="Arial" w:cs="Arial"/>
          <w:sz w:val="24"/>
        </w:rPr>
        <w:t>GMP</w:t>
      </w:r>
      <w:r w:rsidR="00135AC8" w:rsidRPr="005B179B">
        <w:rPr>
          <w:rFonts w:ascii="Arial" w:eastAsiaTheme="minorEastAsia" w:hAnsi="Arial" w:cs="Arial" w:hint="eastAsia"/>
          <w:sz w:val="24"/>
        </w:rPr>
        <w:t>专项认可制度</w:t>
      </w:r>
      <w:r w:rsidR="003702EC" w:rsidRPr="005B179B">
        <w:rPr>
          <w:rFonts w:ascii="Arial" w:eastAsiaTheme="minorEastAsia" w:hAnsi="Arial" w:cs="Arial" w:hint="eastAsia"/>
          <w:sz w:val="24"/>
        </w:rPr>
        <w:t>，</w:t>
      </w:r>
      <w:r w:rsidR="00814C43" w:rsidRPr="00814C43">
        <w:rPr>
          <w:rFonts w:ascii="Arial" w:eastAsiaTheme="minorEastAsia" w:hAnsi="Arial" w:cs="Arial" w:hint="eastAsia"/>
          <w:sz w:val="24"/>
        </w:rPr>
        <w:t>因此，</w:t>
      </w:r>
      <w:r w:rsidR="00814C43" w:rsidRPr="00814C43">
        <w:rPr>
          <w:rFonts w:ascii="Arial" w:eastAsiaTheme="minorEastAsia" w:hAnsi="Arial" w:cs="Arial" w:hint="eastAsia"/>
          <w:sz w:val="24"/>
        </w:rPr>
        <w:t>2023</w:t>
      </w:r>
      <w:r w:rsidR="00814C43" w:rsidRPr="00814C43">
        <w:rPr>
          <w:rFonts w:ascii="Arial" w:eastAsiaTheme="minorEastAsia" w:hAnsi="Arial" w:cs="Arial" w:hint="eastAsia"/>
          <w:sz w:val="24"/>
        </w:rPr>
        <w:t>年</w:t>
      </w:r>
      <w:r w:rsidR="00814C43" w:rsidRPr="00814C43">
        <w:rPr>
          <w:rFonts w:ascii="Arial" w:eastAsiaTheme="minorEastAsia" w:hAnsi="Arial" w:cs="Arial" w:hint="eastAsia"/>
          <w:sz w:val="24"/>
        </w:rPr>
        <w:t>7</w:t>
      </w:r>
      <w:r w:rsidR="00814C43" w:rsidRPr="00814C43">
        <w:rPr>
          <w:rFonts w:ascii="Arial" w:eastAsiaTheme="minorEastAsia" w:hAnsi="Arial" w:cs="Arial" w:hint="eastAsia"/>
          <w:sz w:val="24"/>
        </w:rPr>
        <w:t>月</w:t>
      </w:r>
      <w:r w:rsidR="00814C43" w:rsidRPr="00814C43">
        <w:rPr>
          <w:rFonts w:ascii="Arial" w:eastAsiaTheme="minorEastAsia" w:hAnsi="Arial" w:cs="Arial" w:hint="eastAsia"/>
          <w:sz w:val="24"/>
        </w:rPr>
        <w:t>1</w:t>
      </w:r>
      <w:r w:rsidR="00814C43" w:rsidRPr="00814C43">
        <w:rPr>
          <w:rFonts w:ascii="Arial" w:eastAsiaTheme="minorEastAsia" w:hAnsi="Arial" w:cs="Arial" w:hint="eastAsia"/>
          <w:sz w:val="24"/>
        </w:rPr>
        <w:t>日前，</w:t>
      </w:r>
      <w:r w:rsidR="00814C43" w:rsidRPr="00814C43">
        <w:rPr>
          <w:rFonts w:ascii="Arial" w:eastAsiaTheme="minorEastAsia" w:hAnsi="Arial" w:cs="Arial" w:hint="eastAsia"/>
          <w:sz w:val="24"/>
        </w:rPr>
        <w:t>CNAS</w:t>
      </w:r>
      <w:r w:rsidR="00814C43" w:rsidRPr="00814C43">
        <w:rPr>
          <w:rFonts w:ascii="Arial" w:eastAsiaTheme="minorEastAsia" w:hAnsi="Arial" w:cs="Arial" w:hint="eastAsia"/>
          <w:sz w:val="24"/>
        </w:rPr>
        <w:t>直接为已获得</w:t>
      </w:r>
      <w:r w:rsidR="00814C43" w:rsidRPr="00814C43">
        <w:rPr>
          <w:rFonts w:ascii="Arial" w:eastAsiaTheme="minorEastAsia" w:hAnsi="Arial" w:cs="Arial" w:hint="eastAsia"/>
          <w:sz w:val="24"/>
        </w:rPr>
        <w:t>GMP</w:t>
      </w:r>
      <w:r w:rsidR="00814C43" w:rsidRPr="00814C43">
        <w:rPr>
          <w:rFonts w:ascii="Arial" w:eastAsiaTheme="minorEastAsia" w:hAnsi="Arial" w:cs="Arial" w:hint="eastAsia"/>
          <w:sz w:val="24"/>
        </w:rPr>
        <w:t>认可的认证机构换发认可证书附件，调整认可业务范围描述及认可依据名称，认证机构</w:t>
      </w:r>
      <w:r w:rsidR="00814C43">
        <w:rPr>
          <w:rFonts w:ascii="Arial" w:eastAsiaTheme="minorEastAsia" w:hAnsi="Arial" w:cs="Arial" w:hint="eastAsia"/>
          <w:sz w:val="24"/>
        </w:rPr>
        <w:t>无</w:t>
      </w:r>
      <w:r w:rsidR="00814C43" w:rsidRPr="00814C43">
        <w:rPr>
          <w:rFonts w:ascii="Arial" w:eastAsiaTheme="minorEastAsia" w:hAnsi="Arial" w:cs="Arial" w:hint="eastAsia"/>
          <w:sz w:val="24"/>
        </w:rPr>
        <w:t>需向</w:t>
      </w:r>
      <w:r w:rsidR="00814C43" w:rsidRPr="00814C43">
        <w:rPr>
          <w:rFonts w:ascii="Arial" w:eastAsiaTheme="minorEastAsia" w:hAnsi="Arial" w:cs="Arial" w:hint="eastAsia"/>
          <w:sz w:val="24"/>
        </w:rPr>
        <w:t>CNAS</w:t>
      </w:r>
      <w:r w:rsidR="00814C43" w:rsidRPr="00814C43">
        <w:rPr>
          <w:rFonts w:ascii="Arial" w:eastAsiaTheme="minorEastAsia" w:hAnsi="Arial" w:cs="Arial" w:hint="eastAsia"/>
          <w:sz w:val="24"/>
        </w:rPr>
        <w:t>单独提出</w:t>
      </w:r>
      <w:r w:rsidR="00814C43" w:rsidRPr="00814C43">
        <w:rPr>
          <w:rFonts w:ascii="Arial" w:eastAsiaTheme="minorEastAsia" w:hAnsi="Arial" w:cs="Arial" w:hint="eastAsia"/>
          <w:sz w:val="24"/>
        </w:rPr>
        <w:t>GMP</w:t>
      </w:r>
      <w:r w:rsidR="00814C43" w:rsidRPr="00814C43">
        <w:rPr>
          <w:rFonts w:ascii="Arial" w:eastAsiaTheme="minorEastAsia" w:hAnsi="Arial" w:cs="Arial" w:hint="eastAsia"/>
          <w:sz w:val="24"/>
        </w:rPr>
        <w:t>认证机构认可转换申请。</w:t>
      </w:r>
    </w:p>
    <w:p w14:paraId="3690F858" w14:textId="77777777" w:rsidR="00126B90" w:rsidRDefault="00126B90" w:rsidP="00104B9F">
      <w:pPr>
        <w:overflowPunct w:val="0"/>
        <w:autoSpaceDE w:val="0"/>
        <w:autoSpaceDN w:val="0"/>
        <w:adjustRightInd w:val="0"/>
        <w:snapToGrid w:val="0"/>
        <w:spacing w:line="300" w:lineRule="auto"/>
        <w:ind w:firstLineChars="200" w:firstLine="480"/>
        <w:rPr>
          <w:rFonts w:ascii="Arial" w:eastAsiaTheme="minorEastAsia" w:hAnsi="Arial" w:cs="Arial"/>
          <w:sz w:val="24"/>
        </w:rPr>
      </w:pPr>
    </w:p>
    <w:p w14:paraId="3AAFA514" w14:textId="7C91B423" w:rsidR="001175D6" w:rsidRDefault="004D5A9C">
      <w:pPr>
        <w:overflowPunct w:val="0"/>
        <w:autoSpaceDE w:val="0"/>
        <w:autoSpaceDN w:val="0"/>
        <w:adjustRightInd w:val="0"/>
        <w:snapToGrid w:val="0"/>
        <w:spacing w:line="300" w:lineRule="auto"/>
        <w:jc w:val="left"/>
        <w:rPr>
          <w:rFonts w:ascii="Arial" w:eastAsiaTheme="minorEastAsia" w:hAnsi="Arial" w:cs="Arial"/>
          <w:b/>
          <w:bCs/>
          <w:kern w:val="0"/>
          <w:sz w:val="28"/>
          <w:szCs w:val="28"/>
        </w:rPr>
      </w:pPr>
      <w:r>
        <w:rPr>
          <w:rFonts w:ascii="Arial" w:eastAsiaTheme="minorEastAsia" w:hAnsi="Arial" w:cs="Arial" w:hint="eastAsia"/>
          <w:b/>
          <w:bCs/>
          <w:kern w:val="0"/>
          <w:sz w:val="28"/>
          <w:szCs w:val="28"/>
        </w:rPr>
        <w:t>5</w:t>
      </w:r>
      <w:r w:rsidR="00276ACC">
        <w:rPr>
          <w:rFonts w:ascii="Arial" w:eastAsiaTheme="minorEastAsia" w:hAnsi="Arial" w:cs="Arial"/>
          <w:b/>
          <w:bCs/>
          <w:kern w:val="0"/>
          <w:sz w:val="28"/>
          <w:szCs w:val="28"/>
        </w:rPr>
        <w:t xml:space="preserve">  </w:t>
      </w:r>
      <w:bookmarkStart w:id="9" w:name="OLE_LINK2"/>
      <w:bookmarkStart w:id="10" w:name="OLE_LINK4"/>
      <w:r w:rsidR="004C0561">
        <w:rPr>
          <w:rFonts w:ascii="Arial" w:eastAsiaTheme="minorEastAsia" w:hAnsi="Arial" w:cs="Arial" w:hint="eastAsia"/>
          <w:b/>
          <w:bCs/>
          <w:kern w:val="0"/>
          <w:sz w:val="28"/>
          <w:szCs w:val="28"/>
        </w:rPr>
        <w:t>FSMS</w:t>
      </w:r>
      <w:r w:rsidR="004C0561">
        <w:rPr>
          <w:rFonts w:ascii="Arial" w:eastAsiaTheme="minorEastAsia" w:hAnsi="Arial" w:cs="Arial" w:hint="eastAsia"/>
          <w:b/>
          <w:bCs/>
          <w:kern w:val="0"/>
          <w:sz w:val="28"/>
          <w:szCs w:val="28"/>
        </w:rPr>
        <w:t>及</w:t>
      </w:r>
      <w:r w:rsidR="004C0561">
        <w:rPr>
          <w:rFonts w:ascii="Arial" w:eastAsiaTheme="minorEastAsia" w:hAnsi="Arial" w:cs="Arial" w:hint="eastAsia"/>
          <w:b/>
          <w:bCs/>
          <w:kern w:val="0"/>
          <w:sz w:val="28"/>
          <w:szCs w:val="28"/>
        </w:rPr>
        <w:t>HACCP</w:t>
      </w:r>
      <w:r w:rsidR="00256F26">
        <w:rPr>
          <w:rFonts w:ascii="Arial" w:eastAsiaTheme="minorEastAsia" w:hAnsi="Arial" w:cs="Arial" w:hint="eastAsia"/>
          <w:b/>
          <w:bCs/>
          <w:kern w:val="0"/>
          <w:sz w:val="28"/>
          <w:szCs w:val="28"/>
        </w:rPr>
        <w:t>分项认可制度的</w:t>
      </w:r>
      <w:bookmarkEnd w:id="9"/>
      <w:bookmarkEnd w:id="10"/>
      <w:r w:rsidR="00276ACC">
        <w:rPr>
          <w:rFonts w:ascii="Arial" w:eastAsiaTheme="minorEastAsia" w:hAnsi="Arial" w:cs="Arial"/>
          <w:b/>
          <w:bCs/>
          <w:kern w:val="0"/>
          <w:sz w:val="28"/>
          <w:szCs w:val="28"/>
        </w:rPr>
        <w:t>转换期</w:t>
      </w:r>
    </w:p>
    <w:p w14:paraId="4773E54D" w14:textId="2487C4B8" w:rsidR="00833750" w:rsidRPr="00C32E72" w:rsidRDefault="00833750" w:rsidP="00210EED">
      <w:pPr>
        <w:overflowPunct w:val="0"/>
        <w:autoSpaceDE w:val="0"/>
        <w:autoSpaceDN w:val="0"/>
        <w:adjustRightInd w:val="0"/>
        <w:snapToGrid w:val="0"/>
        <w:spacing w:line="300" w:lineRule="auto"/>
        <w:ind w:firstLineChars="200" w:firstLine="480"/>
        <w:jc w:val="left"/>
        <w:rPr>
          <w:rFonts w:ascii="Arial" w:eastAsiaTheme="minorEastAsia" w:hAnsi="Arial" w:cs="Arial"/>
          <w:sz w:val="24"/>
        </w:rPr>
      </w:pPr>
      <w:r w:rsidRPr="00C32E72">
        <w:rPr>
          <w:rFonts w:ascii="Arial" w:eastAsiaTheme="minorEastAsia" w:hAnsi="Arial" w:cs="Arial"/>
          <w:sz w:val="24"/>
        </w:rPr>
        <w:t>FSMS</w:t>
      </w:r>
      <w:r w:rsidRPr="00C32E72">
        <w:rPr>
          <w:rFonts w:ascii="Arial" w:eastAsiaTheme="minorEastAsia" w:hAnsi="Arial" w:cs="Arial" w:hint="eastAsia"/>
          <w:sz w:val="24"/>
        </w:rPr>
        <w:t>及</w:t>
      </w:r>
      <w:r w:rsidRPr="00C32E72">
        <w:rPr>
          <w:rFonts w:ascii="Arial" w:eastAsiaTheme="minorEastAsia" w:hAnsi="Arial" w:cs="Arial"/>
          <w:sz w:val="24"/>
        </w:rPr>
        <w:t>HACCP</w:t>
      </w:r>
      <w:r w:rsidRPr="00C32E72">
        <w:rPr>
          <w:rFonts w:ascii="Arial" w:eastAsiaTheme="minorEastAsia" w:hAnsi="Arial" w:cs="Arial" w:hint="eastAsia"/>
          <w:sz w:val="24"/>
        </w:rPr>
        <w:t>领域认可转换期</w:t>
      </w:r>
      <w:r w:rsidR="00842236" w:rsidRPr="00C32E72">
        <w:rPr>
          <w:rFonts w:ascii="Arial" w:eastAsiaTheme="minorEastAsia" w:hAnsi="Arial" w:cs="Arial" w:hint="eastAsia"/>
          <w:sz w:val="24"/>
        </w:rPr>
        <w:t>截止日期为</w:t>
      </w:r>
      <w:r w:rsidR="00842236" w:rsidRPr="00C32E72">
        <w:rPr>
          <w:rFonts w:ascii="Arial" w:eastAsiaTheme="minorEastAsia" w:hAnsi="Arial" w:cs="Arial" w:hint="eastAsia"/>
          <w:sz w:val="24"/>
        </w:rPr>
        <w:t>2024</w:t>
      </w:r>
      <w:r w:rsidR="00842236" w:rsidRPr="00C32E72">
        <w:rPr>
          <w:rFonts w:ascii="Arial" w:eastAsiaTheme="minorEastAsia" w:hAnsi="Arial" w:cs="Arial" w:hint="eastAsia"/>
          <w:sz w:val="24"/>
        </w:rPr>
        <w:t>年</w:t>
      </w:r>
      <w:r w:rsidR="00842236" w:rsidRPr="00C32E72">
        <w:rPr>
          <w:rFonts w:ascii="Arial" w:eastAsiaTheme="minorEastAsia" w:hAnsi="Arial" w:cs="Arial" w:hint="eastAsia"/>
          <w:sz w:val="24"/>
        </w:rPr>
        <w:t>12</w:t>
      </w:r>
      <w:r w:rsidR="00842236" w:rsidRPr="00C32E72">
        <w:rPr>
          <w:rFonts w:ascii="Arial" w:eastAsiaTheme="minorEastAsia" w:hAnsi="Arial" w:cs="Arial" w:hint="eastAsia"/>
          <w:sz w:val="24"/>
        </w:rPr>
        <w:t>月</w:t>
      </w:r>
      <w:r w:rsidR="00842236" w:rsidRPr="00C32E72">
        <w:rPr>
          <w:rFonts w:ascii="Arial" w:eastAsiaTheme="minorEastAsia" w:hAnsi="Arial" w:cs="Arial" w:hint="eastAsia"/>
          <w:sz w:val="24"/>
        </w:rPr>
        <w:t>30</w:t>
      </w:r>
      <w:r w:rsidR="00842236" w:rsidRPr="00C32E72">
        <w:rPr>
          <w:rFonts w:ascii="Arial" w:eastAsiaTheme="minorEastAsia" w:hAnsi="Arial" w:cs="Arial" w:hint="eastAsia"/>
          <w:sz w:val="24"/>
        </w:rPr>
        <w:t>日，认证机构的认证转换截止日期为</w:t>
      </w:r>
      <w:r w:rsidR="00842236" w:rsidRPr="00C32E72">
        <w:rPr>
          <w:rFonts w:ascii="Arial" w:eastAsiaTheme="minorEastAsia" w:hAnsi="Arial" w:cs="Arial" w:hint="eastAsia"/>
          <w:sz w:val="24"/>
        </w:rPr>
        <w:t>2025</w:t>
      </w:r>
      <w:r w:rsidR="00842236" w:rsidRPr="00C32E72">
        <w:rPr>
          <w:rFonts w:ascii="Arial" w:eastAsiaTheme="minorEastAsia" w:hAnsi="Arial" w:cs="Arial" w:hint="eastAsia"/>
          <w:sz w:val="24"/>
        </w:rPr>
        <w:t>年</w:t>
      </w:r>
      <w:r w:rsidR="00842236" w:rsidRPr="00C32E72">
        <w:rPr>
          <w:rFonts w:ascii="Arial" w:eastAsiaTheme="minorEastAsia" w:hAnsi="Arial" w:cs="Arial" w:hint="eastAsia"/>
          <w:sz w:val="24"/>
        </w:rPr>
        <w:t>5</w:t>
      </w:r>
      <w:r w:rsidR="00842236" w:rsidRPr="00C32E72">
        <w:rPr>
          <w:rFonts w:ascii="Arial" w:eastAsiaTheme="minorEastAsia" w:hAnsi="Arial" w:cs="Arial" w:hint="eastAsia"/>
          <w:sz w:val="24"/>
        </w:rPr>
        <w:t>月</w:t>
      </w:r>
      <w:r w:rsidR="00842236" w:rsidRPr="00C32E72">
        <w:rPr>
          <w:rFonts w:ascii="Arial" w:eastAsiaTheme="minorEastAsia" w:hAnsi="Arial" w:cs="Arial" w:hint="eastAsia"/>
          <w:sz w:val="24"/>
        </w:rPr>
        <w:t>31</w:t>
      </w:r>
      <w:r w:rsidR="00842236" w:rsidRPr="00C32E72">
        <w:rPr>
          <w:rFonts w:ascii="Arial" w:eastAsiaTheme="minorEastAsia" w:hAnsi="Arial" w:cs="Arial" w:hint="eastAsia"/>
          <w:sz w:val="24"/>
        </w:rPr>
        <w:t>日。</w:t>
      </w:r>
    </w:p>
    <w:p w14:paraId="2E174043" w14:textId="77777777" w:rsidR="009D71D4" w:rsidRPr="009D71D4" w:rsidRDefault="009D71D4">
      <w:pPr>
        <w:overflowPunct w:val="0"/>
        <w:autoSpaceDE w:val="0"/>
        <w:autoSpaceDN w:val="0"/>
        <w:adjustRightInd w:val="0"/>
        <w:snapToGrid w:val="0"/>
        <w:spacing w:line="300" w:lineRule="auto"/>
        <w:jc w:val="left"/>
        <w:rPr>
          <w:rFonts w:ascii="Arial" w:eastAsiaTheme="minorEastAsia" w:hAnsi="Arial" w:cs="Arial"/>
          <w:b/>
          <w:bCs/>
          <w:kern w:val="0"/>
          <w:sz w:val="28"/>
          <w:szCs w:val="28"/>
        </w:rPr>
      </w:pPr>
    </w:p>
    <w:p w14:paraId="073D0319" w14:textId="3062318C" w:rsidR="001175D6" w:rsidRDefault="00061D8A">
      <w:pPr>
        <w:overflowPunct w:val="0"/>
        <w:autoSpaceDE w:val="0"/>
        <w:autoSpaceDN w:val="0"/>
        <w:adjustRightInd w:val="0"/>
        <w:snapToGrid w:val="0"/>
        <w:spacing w:line="300" w:lineRule="auto"/>
        <w:jc w:val="left"/>
        <w:rPr>
          <w:rFonts w:ascii="Arial" w:eastAsiaTheme="minorEastAsia" w:hAnsi="Arial" w:cs="Arial"/>
          <w:b/>
          <w:bCs/>
          <w:kern w:val="0"/>
          <w:sz w:val="28"/>
          <w:szCs w:val="28"/>
        </w:rPr>
      </w:pPr>
      <w:r>
        <w:rPr>
          <w:rFonts w:ascii="Arial" w:eastAsiaTheme="minorEastAsia" w:hAnsi="Arial" w:cs="Arial" w:hint="eastAsia"/>
          <w:b/>
          <w:bCs/>
          <w:kern w:val="0"/>
          <w:sz w:val="28"/>
          <w:szCs w:val="28"/>
        </w:rPr>
        <w:t>6</w:t>
      </w:r>
      <w:r w:rsidR="00276ACC">
        <w:rPr>
          <w:rFonts w:ascii="Arial" w:eastAsiaTheme="minorEastAsia" w:hAnsi="Arial" w:cs="Arial"/>
          <w:b/>
          <w:bCs/>
          <w:kern w:val="0"/>
          <w:sz w:val="28"/>
          <w:szCs w:val="28"/>
        </w:rPr>
        <w:t xml:space="preserve">  </w:t>
      </w:r>
      <w:r w:rsidR="00256F26" w:rsidRPr="00256F26">
        <w:rPr>
          <w:rFonts w:ascii="Arial" w:eastAsiaTheme="minorEastAsia" w:hAnsi="Arial" w:cs="Arial" w:hint="eastAsia"/>
          <w:b/>
          <w:bCs/>
          <w:kern w:val="0"/>
          <w:sz w:val="28"/>
          <w:szCs w:val="28"/>
        </w:rPr>
        <w:t>FSMS</w:t>
      </w:r>
      <w:r w:rsidR="00256F26" w:rsidRPr="00256F26">
        <w:rPr>
          <w:rFonts w:ascii="Arial" w:eastAsiaTheme="minorEastAsia" w:hAnsi="Arial" w:cs="Arial" w:hint="eastAsia"/>
          <w:b/>
          <w:bCs/>
          <w:kern w:val="0"/>
          <w:sz w:val="28"/>
          <w:szCs w:val="28"/>
        </w:rPr>
        <w:t>及</w:t>
      </w:r>
      <w:r w:rsidR="00256F26" w:rsidRPr="00256F26">
        <w:rPr>
          <w:rFonts w:ascii="Arial" w:eastAsiaTheme="minorEastAsia" w:hAnsi="Arial" w:cs="Arial" w:hint="eastAsia"/>
          <w:b/>
          <w:bCs/>
          <w:kern w:val="0"/>
          <w:sz w:val="28"/>
          <w:szCs w:val="28"/>
        </w:rPr>
        <w:t>HACCP</w:t>
      </w:r>
      <w:r w:rsidR="00256F26" w:rsidRPr="00256F26">
        <w:rPr>
          <w:rFonts w:ascii="Arial" w:eastAsiaTheme="minorEastAsia" w:hAnsi="Arial" w:cs="Arial" w:hint="eastAsia"/>
          <w:b/>
          <w:bCs/>
          <w:kern w:val="0"/>
          <w:sz w:val="28"/>
          <w:szCs w:val="28"/>
        </w:rPr>
        <w:t>分项认可制度的</w:t>
      </w:r>
      <w:r w:rsidR="00276ACC">
        <w:rPr>
          <w:rFonts w:ascii="Arial" w:eastAsiaTheme="minorEastAsia" w:hAnsi="Arial" w:cs="Arial"/>
          <w:b/>
          <w:bCs/>
          <w:kern w:val="0"/>
          <w:sz w:val="28"/>
          <w:szCs w:val="28"/>
        </w:rPr>
        <w:t>认可转换准备</w:t>
      </w:r>
    </w:p>
    <w:p w14:paraId="4AAC7900" w14:textId="6AFC7FE8" w:rsidR="001175D6" w:rsidRDefault="00061D8A">
      <w:pPr>
        <w:snapToGrid w:val="0"/>
        <w:spacing w:beforeLines="50" w:before="156" w:line="300" w:lineRule="auto"/>
        <w:rPr>
          <w:rFonts w:ascii="Arial" w:eastAsiaTheme="minorEastAsia" w:hAnsi="Arial" w:cs="Arial"/>
          <w:b/>
          <w:sz w:val="24"/>
        </w:rPr>
      </w:pPr>
      <w:r>
        <w:rPr>
          <w:rFonts w:ascii="Arial" w:eastAsiaTheme="minorEastAsia" w:hAnsi="Arial" w:cs="Arial" w:hint="eastAsia"/>
          <w:b/>
          <w:sz w:val="24"/>
        </w:rPr>
        <w:t>6</w:t>
      </w:r>
      <w:r w:rsidR="00276ACC">
        <w:rPr>
          <w:rFonts w:ascii="Arial" w:eastAsiaTheme="minorEastAsia" w:hAnsi="Arial" w:cs="Arial"/>
          <w:b/>
          <w:sz w:val="24"/>
        </w:rPr>
        <w:t>.1  CNAS</w:t>
      </w:r>
      <w:r w:rsidR="00276ACC">
        <w:rPr>
          <w:rFonts w:ascii="Arial" w:eastAsiaTheme="minorEastAsia" w:hAnsi="Arial" w:cs="Arial"/>
          <w:b/>
          <w:sz w:val="24"/>
        </w:rPr>
        <w:t>的认可转换准备</w:t>
      </w:r>
    </w:p>
    <w:p w14:paraId="7F450401" w14:textId="00EDBA9E" w:rsidR="00942291" w:rsidDel="00942291" w:rsidRDefault="00276ACC" w:rsidP="00942291">
      <w:pPr>
        <w:overflowPunct w:val="0"/>
        <w:autoSpaceDE w:val="0"/>
        <w:autoSpaceDN w:val="0"/>
        <w:adjustRightInd w:val="0"/>
        <w:snapToGrid w:val="0"/>
        <w:spacing w:line="300" w:lineRule="auto"/>
        <w:ind w:firstLineChars="200" w:firstLine="480"/>
        <w:rPr>
          <w:rFonts w:ascii="宋体" w:hAnsi="宋体" w:cs="宋体"/>
          <w:color w:val="000000"/>
          <w:kern w:val="0"/>
          <w:sz w:val="24"/>
          <w:lang w:bidi="ar"/>
        </w:rPr>
      </w:pPr>
      <w:r w:rsidRPr="00031050">
        <w:rPr>
          <w:rFonts w:ascii="Arial" w:eastAsiaTheme="minorEastAsia" w:hAnsi="Arial" w:cs="Arial"/>
          <w:sz w:val="24"/>
        </w:rPr>
        <w:t>202</w:t>
      </w:r>
      <w:r w:rsidR="00F5315C" w:rsidRPr="00031050">
        <w:rPr>
          <w:rFonts w:ascii="Arial" w:eastAsiaTheme="minorEastAsia" w:hAnsi="Arial" w:cs="Arial"/>
          <w:sz w:val="24"/>
        </w:rPr>
        <w:t>3</w:t>
      </w:r>
      <w:r w:rsidRPr="00031050">
        <w:rPr>
          <w:rFonts w:ascii="Arial" w:eastAsiaTheme="minorEastAsia" w:hAnsi="Arial" w:cs="Arial"/>
          <w:sz w:val="24"/>
        </w:rPr>
        <w:t>年</w:t>
      </w:r>
      <w:r w:rsidR="00CD5BB9" w:rsidRPr="00031050">
        <w:rPr>
          <w:rFonts w:ascii="Arial" w:eastAsiaTheme="minorEastAsia" w:hAnsi="Arial" w:cs="Arial"/>
          <w:sz w:val="24"/>
        </w:rPr>
        <w:t>5</w:t>
      </w:r>
      <w:r w:rsidRPr="00031050">
        <w:rPr>
          <w:rFonts w:ascii="Arial" w:eastAsiaTheme="minorEastAsia" w:hAnsi="Arial" w:cs="Arial"/>
          <w:sz w:val="24"/>
        </w:rPr>
        <w:t>月</w:t>
      </w:r>
      <w:r w:rsidR="00CD5BB9" w:rsidRPr="00031050">
        <w:rPr>
          <w:rFonts w:ascii="Arial" w:eastAsiaTheme="minorEastAsia" w:hAnsi="Arial" w:cs="Arial"/>
          <w:sz w:val="24"/>
        </w:rPr>
        <w:t>3</w:t>
      </w:r>
      <w:r w:rsidR="009109A8" w:rsidRPr="00031050">
        <w:rPr>
          <w:rFonts w:ascii="Arial" w:eastAsiaTheme="minorEastAsia" w:hAnsi="Arial" w:cs="Arial" w:hint="eastAsia"/>
          <w:sz w:val="24"/>
        </w:rPr>
        <w:t>0</w:t>
      </w:r>
      <w:r w:rsidRPr="00031050">
        <w:rPr>
          <w:rFonts w:ascii="Arial" w:eastAsiaTheme="minorEastAsia" w:hAnsi="Arial" w:cs="Arial"/>
          <w:sz w:val="24"/>
        </w:rPr>
        <w:t>日</w:t>
      </w:r>
      <w:r>
        <w:rPr>
          <w:rFonts w:ascii="Arial" w:eastAsiaTheme="minorEastAsia" w:hAnsi="Arial" w:cs="Arial"/>
          <w:sz w:val="24"/>
        </w:rPr>
        <w:t>前，</w:t>
      </w:r>
      <w:r>
        <w:rPr>
          <w:rFonts w:ascii="Arial" w:eastAsiaTheme="minorEastAsia" w:hAnsi="Arial" w:cs="Arial"/>
          <w:sz w:val="24"/>
        </w:rPr>
        <w:t>CNAS</w:t>
      </w:r>
      <w:r w:rsidR="00942291">
        <w:rPr>
          <w:rFonts w:ascii="Arial" w:eastAsiaTheme="minorEastAsia" w:hAnsi="Arial" w:cs="Arial" w:hint="eastAsia"/>
          <w:sz w:val="24"/>
        </w:rPr>
        <w:t>将依据</w:t>
      </w:r>
      <w:r w:rsidR="00942291">
        <w:rPr>
          <w:rFonts w:ascii="Arial" w:eastAsiaTheme="minorEastAsia" w:hAnsi="Arial" w:cs="Arial" w:hint="eastAsia"/>
          <w:sz w:val="24"/>
        </w:rPr>
        <w:t>IAF</w:t>
      </w:r>
      <w:r w:rsidR="00942291">
        <w:rPr>
          <w:rFonts w:ascii="Arial" w:eastAsiaTheme="minorEastAsia" w:hAnsi="Arial" w:cs="Arial" w:hint="eastAsia"/>
          <w:sz w:val="24"/>
        </w:rPr>
        <w:t>等相关要求</w:t>
      </w:r>
      <w:r>
        <w:rPr>
          <w:rFonts w:ascii="Arial" w:eastAsiaTheme="minorEastAsia" w:hAnsi="Arial" w:cs="Arial"/>
          <w:sz w:val="24"/>
        </w:rPr>
        <w:t>完成</w:t>
      </w:r>
      <w:r>
        <w:rPr>
          <w:rFonts w:ascii="Arial" w:eastAsiaTheme="minorEastAsia" w:hAnsi="Arial" w:cs="Arial" w:hint="eastAsia"/>
          <w:sz w:val="24"/>
        </w:rPr>
        <w:t>本次</w:t>
      </w:r>
      <w:r w:rsidR="005A2044">
        <w:rPr>
          <w:rFonts w:ascii="Arial" w:eastAsiaTheme="minorEastAsia" w:hAnsi="Arial" w:cs="Arial" w:hint="eastAsia"/>
          <w:sz w:val="24"/>
        </w:rPr>
        <w:t>认可</w:t>
      </w:r>
      <w:r>
        <w:rPr>
          <w:rFonts w:ascii="Arial" w:eastAsiaTheme="minorEastAsia" w:hAnsi="Arial" w:cs="Arial" w:hint="eastAsia"/>
          <w:sz w:val="24"/>
        </w:rPr>
        <w:t>转换的</w:t>
      </w:r>
      <w:r>
        <w:rPr>
          <w:rFonts w:ascii="Arial" w:eastAsiaTheme="minorEastAsia" w:hAnsi="Arial" w:cs="Arial"/>
          <w:sz w:val="24"/>
        </w:rPr>
        <w:t>准备工作。</w:t>
      </w:r>
    </w:p>
    <w:p w14:paraId="12C2B751" w14:textId="0E1F3658" w:rsidR="001175D6" w:rsidRDefault="00061D8A">
      <w:pPr>
        <w:snapToGrid w:val="0"/>
        <w:spacing w:beforeLines="50" w:before="156" w:line="300" w:lineRule="auto"/>
        <w:rPr>
          <w:rFonts w:ascii="Arial" w:eastAsiaTheme="minorEastAsia" w:hAnsi="Arial" w:cs="Arial"/>
          <w:b/>
          <w:sz w:val="24"/>
        </w:rPr>
      </w:pPr>
      <w:r>
        <w:rPr>
          <w:rFonts w:ascii="Arial" w:eastAsiaTheme="minorEastAsia" w:hAnsi="Arial" w:cs="Arial" w:hint="eastAsia"/>
          <w:b/>
          <w:sz w:val="24"/>
        </w:rPr>
        <w:t>6</w:t>
      </w:r>
      <w:r w:rsidR="00276ACC">
        <w:rPr>
          <w:rFonts w:ascii="Arial" w:eastAsiaTheme="minorEastAsia" w:hAnsi="Arial" w:cs="Arial"/>
          <w:b/>
          <w:sz w:val="24"/>
        </w:rPr>
        <w:t xml:space="preserve">.2  </w:t>
      </w:r>
      <w:r w:rsidR="00276ACC">
        <w:rPr>
          <w:rFonts w:ascii="Arial" w:eastAsiaTheme="minorEastAsia" w:hAnsi="Arial" w:cs="Arial"/>
          <w:b/>
          <w:sz w:val="24"/>
        </w:rPr>
        <w:t>认证机构的转换安排</w:t>
      </w:r>
    </w:p>
    <w:p w14:paraId="52FF6695" w14:textId="5E7498D2" w:rsidR="001175D6" w:rsidRDefault="00061D8A">
      <w:pPr>
        <w:overflowPunct w:val="0"/>
        <w:autoSpaceDE w:val="0"/>
        <w:autoSpaceDN w:val="0"/>
        <w:adjustRightInd w:val="0"/>
        <w:snapToGrid w:val="0"/>
        <w:spacing w:line="300" w:lineRule="auto"/>
        <w:rPr>
          <w:rFonts w:ascii="Arial" w:eastAsiaTheme="minorEastAsia" w:hAnsi="Arial" w:cs="Arial"/>
          <w:sz w:val="24"/>
        </w:rPr>
      </w:pPr>
      <w:r>
        <w:rPr>
          <w:rFonts w:ascii="Arial" w:eastAsiaTheme="minorEastAsia" w:hAnsi="Arial" w:cs="Arial" w:hint="eastAsia"/>
          <w:sz w:val="24"/>
        </w:rPr>
        <w:t>6</w:t>
      </w:r>
      <w:r w:rsidR="00276ACC">
        <w:rPr>
          <w:rFonts w:ascii="Arial" w:eastAsiaTheme="minorEastAsia" w:hAnsi="Arial" w:cs="Arial"/>
          <w:sz w:val="24"/>
        </w:rPr>
        <w:t>.2.1</w:t>
      </w:r>
      <w:r w:rsidR="00E81E9F">
        <w:rPr>
          <w:rFonts w:ascii="Arial" w:eastAsiaTheme="minorEastAsia" w:hAnsi="Arial" w:cs="Arial" w:hint="eastAsia"/>
          <w:sz w:val="24"/>
        </w:rPr>
        <w:t>认证机构的转换安排如下：</w:t>
      </w:r>
    </w:p>
    <w:p w14:paraId="68C1FE80" w14:textId="7F3A84C9" w:rsidR="007967B8" w:rsidRDefault="007967B8" w:rsidP="00194C3C">
      <w:pPr>
        <w:overflowPunct w:val="0"/>
        <w:autoSpaceDE w:val="0"/>
        <w:autoSpaceDN w:val="0"/>
        <w:adjustRightInd w:val="0"/>
        <w:snapToGrid w:val="0"/>
        <w:spacing w:line="300" w:lineRule="auto"/>
        <w:ind w:firstLineChars="200" w:firstLine="480"/>
        <w:rPr>
          <w:rFonts w:ascii="Arial" w:eastAsiaTheme="minorEastAsia" w:hAnsi="Arial" w:cs="Arial"/>
          <w:sz w:val="24"/>
        </w:rPr>
      </w:pPr>
      <w:r w:rsidRPr="00F047EC">
        <w:rPr>
          <w:rFonts w:ascii="Arial" w:eastAsiaTheme="minorEastAsia" w:hAnsi="Arial" w:cs="Arial" w:hint="eastAsia"/>
          <w:sz w:val="24"/>
        </w:rPr>
        <w:t>IAF MD</w:t>
      </w:r>
      <w:r w:rsidR="00EE02C3" w:rsidRPr="00F047EC">
        <w:rPr>
          <w:rFonts w:ascii="Arial" w:eastAsiaTheme="minorEastAsia" w:hAnsi="Arial" w:cs="Arial" w:hint="eastAsia"/>
          <w:sz w:val="24"/>
        </w:rPr>
        <w:t>XX</w:t>
      </w:r>
      <w:r w:rsidRPr="00F047EC">
        <w:rPr>
          <w:rFonts w:ascii="Arial" w:eastAsiaTheme="minorEastAsia" w:hAnsi="Arial" w:cs="Arial" w:hint="eastAsia"/>
          <w:sz w:val="24"/>
        </w:rPr>
        <w:t>的</w:t>
      </w:r>
      <w:r w:rsidRPr="00F047EC">
        <w:rPr>
          <w:rFonts w:ascii="Arial" w:eastAsiaTheme="minorEastAsia" w:hAnsi="Arial" w:cs="Arial"/>
          <w:sz w:val="24"/>
        </w:rPr>
        <w:t>4.2</w:t>
      </w:r>
      <w:r w:rsidRPr="00F047EC">
        <w:rPr>
          <w:rFonts w:ascii="Arial" w:eastAsiaTheme="minorEastAsia" w:hAnsi="Arial" w:cs="Arial" w:hint="eastAsia"/>
          <w:sz w:val="24"/>
        </w:rPr>
        <w:t>条内容适用，</w:t>
      </w:r>
      <w:r w:rsidR="00BB4953" w:rsidRPr="00F047EC">
        <w:rPr>
          <w:rFonts w:ascii="Arial" w:eastAsiaTheme="minorEastAsia" w:hAnsi="Arial" w:cs="Arial" w:hint="eastAsia"/>
          <w:sz w:val="24"/>
        </w:rPr>
        <w:t>认证机构的转换准备工作包括：</w:t>
      </w:r>
    </w:p>
    <w:p w14:paraId="5BC0FB04" w14:textId="7B31DB7B" w:rsidR="004061FD" w:rsidRPr="001A3F50" w:rsidRDefault="004061FD" w:rsidP="00194C3C">
      <w:pPr>
        <w:overflowPunct w:val="0"/>
        <w:autoSpaceDE w:val="0"/>
        <w:autoSpaceDN w:val="0"/>
        <w:adjustRightInd w:val="0"/>
        <w:snapToGrid w:val="0"/>
        <w:spacing w:line="300" w:lineRule="auto"/>
        <w:ind w:firstLineChars="200" w:firstLine="480"/>
        <w:rPr>
          <w:rFonts w:ascii="Arial" w:eastAsiaTheme="minorEastAsia" w:hAnsi="Arial" w:cs="Arial"/>
          <w:sz w:val="24"/>
        </w:rPr>
      </w:pPr>
      <w:r w:rsidRPr="001A3F50">
        <w:rPr>
          <w:rFonts w:ascii="Arial" w:eastAsiaTheme="minorEastAsia" w:hAnsi="Arial" w:cs="Arial" w:hint="eastAsia"/>
          <w:sz w:val="24"/>
        </w:rPr>
        <w:t>a</w:t>
      </w:r>
      <w:r w:rsidRPr="001A3F50">
        <w:rPr>
          <w:rFonts w:ascii="Arial" w:eastAsiaTheme="minorEastAsia" w:hAnsi="Arial" w:cs="Arial" w:hint="eastAsia"/>
          <w:sz w:val="24"/>
        </w:rPr>
        <w:t>）计划和准备向</w:t>
      </w:r>
      <w:r w:rsidR="00FB5DCC">
        <w:rPr>
          <w:rFonts w:ascii="Arial" w:eastAsiaTheme="minorEastAsia" w:hAnsi="Arial" w:cs="Arial" w:hint="eastAsia"/>
          <w:sz w:val="24"/>
        </w:rPr>
        <w:t>CNAS</w:t>
      </w:r>
      <w:r w:rsidRPr="001A3F50">
        <w:rPr>
          <w:rFonts w:ascii="Arial" w:eastAsiaTheme="minorEastAsia" w:hAnsi="Arial" w:cs="Arial" w:hint="eastAsia"/>
          <w:sz w:val="24"/>
        </w:rPr>
        <w:t>提出转换申请，根据设定的截止日期做好</w:t>
      </w:r>
      <w:r w:rsidR="00FB5DCC">
        <w:rPr>
          <w:rFonts w:ascii="Arial" w:eastAsiaTheme="minorEastAsia" w:hAnsi="Arial" w:cs="Arial" w:hint="eastAsia"/>
          <w:sz w:val="24"/>
        </w:rPr>
        <w:t>认可转换</w:t>
      </w:r>
      <w:r w:rsidRPr="001A3F50">
        <w:rPr>
          <w:rFonts w:ascii="Arial" w:eastAsiaTheme="minorEastAsia" w:hAnsi="Arial" w:cs="Arial" w:hint="eastAsia"/>
          <w:sz w:val="24"/>
        </w:rPr>
        <w:t>申请准备。</w:t>
      </w:r>
    </w:p>
    <w:p w14:paraId="156ABBB2" w14:textId="4FB8D269" w:rsidR="004061FD" w:rsidRPr="001A3F50" w:rsidRDefault="004061FD" w:rsidP="001A7305">
      <w:pPr>
        <w:overflowPunct w:val="0"/>
        <w:autoSpaceDE w:val="0"/>
        <w:autoSpaceDN w:val="0"/>
        <w:adjustRightInd w:val="0"/>
        <w:snapToGrid w:val="0"/>
        <w:spacing w:line="300" w:lineRule="auto"/>
        <w:ind w:firstLineChars="200" w:firstLine="480"/>
        <w:rPr>
          <w:rFonts w:ascii="Arial" w:eastAsiaTheme="minorEastAsia" w:hAnsi="Arial" w:cs="Arial"/>
          <w:sz w:val="24"/>
        </w:rPr>
      </w:pPr>
      <w:r>
        <w:rPr>
          <w:rFonts w:ascii="Arial" w:eastAsiaTheme="minorEastAsia" w:hAnsi="Arial" w:cs="Arial" w:hint="eastAsia"/>
          <w:sz w:val="24"/>
        </w:rPr>
        <w:t>b</w:t>
      </w:r>
      <w:r w:rsidRPr="001A3F50">
        <w:rPr>
          <w:rFonts w:ascii="Arial" w:eastAsiaTheme="minorEastAsia" w:hAnsi="Arial" w:cs="Arial" w:hint="eastAsia"/>
          <w:sz w:val="24"/>
        </w:rPr>
        <w:t>）完成</w:t>
      </w:r>
      <w:r w:rsidR="00FB5DCC">
        <w:rPr>
          <w:rFonts w:ascii="Arial" w:eastAsiaTheme="minorEastAsia" w:hAnsi="Arial" w:cs="Arial" w:hint="eastAsia"/>
          <w:sz w:val="24"/>
        </w:rPr>
        <w:t>本次转换涉及认可规范要求的</w:t>
      </w:r>
      <w:r w:rsidRPr="001A3F50">
        <w:rPr>
          <w:rFonts w:ascii="Arial" w:eastAsiaTheme="minorEastAsia" w:hAnsi="Arial" w:cs="Arial" w:hint="eastAsia"/>
          <w:sz w:val="24"/>
        </w:rPr>
        <w:t>差异分析</w:t>
      </w:r>
      <w:r w:rsidR="003C653D">
        <w:rPr>
          <w:rFonts w:ascii="Arial" w:eastAsiaTheme="minorEastAsia" w:hAnsi="Arial" w:cs="Arial" w:hint="eastAsia"/>
          <w:sz w:val="24"/>
        </w:rPr>
        <w:t>。</w:t>
      </w:r>
    </w:p>
    <w:p w14:paraId="3AAF5D14" w14:textId="53F29E92" w:rsidR="004061FD" w:rsidRPr="001A3F50" w:rsidRDefault="004061FD" w:rsidP="001A7305">
      <w:pPr>
        <w:overflowPunct w:val="0"/>
        <w:autoSpaceDE w:val="0"/>
        <w:autoSpaceDN w:val="0"/>
        <w:adjustRightInd w:val="0"/>
        <w:snapToGrid w:val="0"/>
        <w:spacing w:line="300" w:lineRule="auto"/>
        <w:ind w:firstLineChars="200" w:firstLine="480"/>
        <w:rPr>
          <w:rFonts w:ascii="Arial" w:eastAsiaTheme="minorEastAsia" w:hAnsi="Arial" w:cs="Arial"/>
          <w:sz w:val="24"/>
        </w:rPr>
      </w:pPr>
      <w:r w:rsidRPr="001A3F50">
        <w:rPr>
          <w:rFonts w:ascii="Arial" w:eastAsiaTheme="minorEastAsia" w:hAnsi="Arial" w:cs="Arial" w:hint="eastAsia"/>
          <w:sz w:val="24"/>
        </w:rPr>
        <w:t>c</w:t>
      </w:r>
      <w:r w:rsidR="00B76B22">
        <w:rPr>
          <w:rFonts w:ascii="Arial" w:eastAsiaTheme="minorEastAsia" w:hAnsi="Arial" w:cs="Arial" w:hint="eastAsia"/>
          <w:sz w:val="24"/>
        </w:rPr>
        <w:t>）</w:t>
      </w:r>
      <w:r w:rsidRPr="001A3F50">
        <w:rPr>
          <w:rFonts w:ascii="Arial" w:eastAsiaTheme="minorEastAsia" w:hAnsi="Arial" w:cs="Arial" w:hint="eastAsia"/>
          <w:sz w:val="24"/>
        </w:rPr>
        <w:t>制定转换计划</w:t>
      </w:r>
      <w:r w:rsidR="00B76B22">
        <w:rPr>
          <w:rFonts w:ascii="Arial" w:eastAsiaTheme="minorEastAsia" w:hAnsi="Arial" w:cs="Arial" w:hint="eastAsia"/>
          <w:sz w:val="24"/>
        </w:rPr>
        <w:t>至少覆盖</w:t>
      </w:r>
      <w:r w:rsidR="0086752A">
        <w:rPr>
          <w:rFonts w:ascii="Arial" w:eastAsiaTheme="minorEastAsia" w:hAnsi="Arial" w:cs="Arial" w:hint="eastAsia"/>
          <w:sz w:val="24"/>
        </w:rPr>
        <w:t>，并不限于</w:t>
      </w:r>
      <w:r w:rsidRPr="001A3F50">
        <w:rPr>
          <w:rFonts w:ascii="Arial" w:eastAsiaTheme="minorEastAsia" w:hAnsi="Arial" w:cs="Arial" w:hint="eastAsia"/>
          <w:sz w:val="24"/>
        </w:rPr>
        <w:t>以下问题：</w:t>
      </w:r>
    </w:p>
    <w:p w14:paraId="749291B1" w14:textId="5115D67C" w:rsidR="004061FD" w:rsidRPr="001A3F50" w:rsidRDefault="004061FD" w:rsidP="001A7305">
      <w:pPr>
        <w:overflowPunct w:val="0"/>
        <w:autoSpaceDE w:val="0"/>
        <w:autoSpaceDN w:val="0"/>
        <w:adjustRightInd w:val="0"/>
        <w:snapToGrid w:val="0"/>
        <w:spacing w:line="300" w:lineRule="auto"/>
        <w:ind w:leftChars="337" w:left="708"/>
        <w:rPr>
          <w:rFonts w:ascii="Arial" w:eastAsiaTheme="minorEastAsia" w:hAnsi="Arial" w:cs="Arial"/>
          <w:sz w:val="24"/>
        </w:rPr>
      </w:pPr>
      <w:r w:rsidRPr="001A3F50">
        <w:rPr>
          <w:rFonts w:ascii="Arial" w:eastAsiaTheme="minorEastAsia" w:hAnsi="Arial" w:cs="Arial"/>
          <w:sz w:val="24"/>
        </w:rPr>
        <w:t>1</w:t>
      </w:r>
      <w:r w:rsidRPr="001A3F50">
        <w:rPr>
          <w:rFonts w:ascii="Arial" w:eastAsiaTheme="minorEastAsia" w:hAnsi="Arial" w:cs="Arial"/>
          <w:sz w:val="24"/>
        </w:rPr>
        <w:t>）</w:t>
      </w:r>
      <w:r w:rsidRPr="001A3F50">
        <w:rPr>
          <w:rFonts w:ascii="Arial" w:eastAsiaTheme="minorEastAsia" w:hAnsi="Arial" w:cs="Arial" w:hint="eastAsia"/>
          <w:sz w:val="24"/>
        </w:rPr>
        <w:t>识别</w:t>
      </w:r>
      <w:r w:rsidR="00623408">
        <w:rPr>
          <w:rFonts w:ascii="Arial" w:eastAsiaTheme="minorEastAsia" w:hAnsi="Arial" w:cs="Arial" w:hint="eastAsia"/>
          <w:sz w:val="24"/>
        </w:rPr>
        <w:t>CNAS-CC180</w:t>
      </w:r>
      <w:r w:rsidR="00623408">
        <w:rPr>
          <w:rFonts w:ascii="Arial" w:eastAsiaTheme="minorEastAsia" w:hAnsi="Arial" w:cs="Arial" w:hint="eastAsia"/>
          <w:sz w:val="24"/>
        </w:rPr>
        <w:t>修订</w:t>
      </w:r>
      <w:r w:rsidRPr="001A3F50">
        <w:rPr>
          <w:rFonts w:ascii="Arial" w:eastAsiaTheme="minorEastAsia" w:hAnsi="Arial" w:cs="Arial" w:hint="eastAsia"/>
          <w:sz w:val="24"/>
        </w:rPr>
        <w:t>变化。为变更考虑的典型过程包括销售</w:t>
      </w:r>
      <w:r w:rsidRPr="001A3F50">
        <w:rPr>
          <w:rFonts w:ascii="Arial" w:eastAsiaTheme="minorEastAsia" w:hAnsi="Arial" w:cs="Arial" w:hint="eastAsia"/>
          <w:sz w:val="24"/>
        </w:rPr>
        <w:t>/</w:t>
      </w:r>
      <w:r w:rsidRPr="001A3F50">
        <w:rPr>
          <w:rFonts w:ascii="Arial" w:eastAsiaTheme="minorEastAsia" w:hAnsi="Arial" w:cs="Arial" w:hint="eastAsia"/>
          <w:sz w:val="24"/>
        </w:rPr>
        <w:t>报价、审核过程、能力管理和与现有认证客户的沟通；</w:t>
      </w:r>
    </w:p>
    <w:p w14:paraId="35EC33CE" w14:textId="11F71ED0" w:rsidR="004061FD" w:rsidRPr="001A3F50" w:rsidRDefault="004061FD" w:rsidP="001A7305">
      <w:pPr>
        <w:overflowPunct w:val="0"/>
        <w:autoSpaceDE w:val="0"/>
        <w:autoSpaceDN w:val="0"/>
        <w:adjustRightInd w:val="0"/>
        <w:snapToGrid w:val="0"/>
        <w:spacing w:line="300" w:lineRule="auto"/>
        <w:ind w:leftChars="337" w:left="708"/>
        <w:rPr>
          <w:rFonts w:ascii="Arial" w:eastAsiaTheme="minorEastAsia" w:hAnsi="Arial" w:cs="Arial"/>
          <w:sz w:val="24"/>
        </w:rPr>
      </w:pPr>
      <w:r w:rsidRPr="001A3F50">
        <w:rPr>
          <w:rFonts w:ascii="Arial" w:eastAsiaTheme="minorEastAsia" w:hAnsi="Arial" w:cs="Arial" w:hint="eastAsia"/>
          <w:sz w:val="24"/>
        </w:rPr>
        <w:t>2</w:t>
      </w:r>
      <w:r w:rsidRPr="001A3F50">
        <w:rPr>
          <w:rFonts w:ascii="Arial" w:eastAsiaTheme="minorEastAsia" w:hAnsi="Arial" w:cs="Arial" w:hint="eastAsia"/>
          <w:sz w:val="24"/>
        </w:rPr>
        <w:t>）分析变更对相关活动</w:t>
      </w:r>
      <w:r w:rsidRPr="001A3F50">
        <w:rPr>
          <w:rFonts w:ascii="Arial" w:eastAsiaTheme="minorEastAsia" w:hAnsi="Arial" w:cs="Arial" w:hint="eastAsia"/>
          <w:sz w:val="24"/>
        </w:rPr>
        <w:t>/</w:t>
      </w:r>
      <w:r w:rsidRPr="001A3F50">
        <w:rPr>
          <w:rFonts w:ascii="Arial" w:eastAsiaTheme="minorEastAsia" w:hAnsi="Arial" w:cs="Arial" w:hint="eastAsia"/>
          <w:sz w:val="24"/>
        </w:rPr>
        <w:t>过程的影响，确定所需的措施以确保符合性</w:t>
      </w:r>
      <w:r w:rsidR="00612618">
        <w:rPr>
          <w:rFonts w:ascii="Arial" w:eastAsiaTheme="minorEastAsia" w:hAnsi="Arial" w:cs="Arial" w:hint="eastAsia"/>
          <w:sz w:val="24"/>
        </w:rPr>
        <w:t>（</w:t>
      </w:r>
      <w:r w:rsidRPr="001A3F50">
        <w:rPr>
          <w:rFonts w:ascii="Arial" w:eastAsiaTheme="minorEastAsia" w:hAnsi="Arial" w:cs="Arial" w:hint="eastAsia"/>
          <w:sz w:val="24"/>
        </w:rPr>
        <w:t>例如，管理系统</w:t>
      </w:r>
      <w:r w:rsidRPr="001A3F50">
        <w:rPr>
          <w:rFonts w:ascii="Arial" w:eastAsiaTheme="minorEastAsia" w:hAnsi="Arial" w:cs="Arial" w:hint="eastAsia"/>
          <w:sz w:val="24"/>
        </w:rPr>
        <w:t>/</w:t>
      </w:r>
      <w:r w:rsidRPr="001A3F50">
        <w:rPr>
          <w:rFonts w:ascii="Arial" w:eastAsiaTheme="minorEastAsia" w:hAnsi="Arial" w:cs="Arial" w:hint="eastAsia"/>
          <w:sz w:val="24"/>
        </w:rPr>
        <w:t>文件，</w:t>
      </w:r>
      <w:r w:rsidRPr="001A3F50">
        <w:rPr>
          <w:rFonts w:ascii="Arial" w:eastAsiaTheme="minorEastAsia" w:hAnsi="Arial" w:cs="Arial" w:hint="eastAsia"/>
          <w:sz w:val="24"/>
        </w:rPr>
        <w:t>IT</w:t>
      </w:r>
      <w:r w:rsidRPr="001A3F50">
        <w:rPr>
          <w:rFonts w:ascii="Arial" w:eastAsiaTheme="minorEastAsia" w:hAnsi="Arial" w:cs="Arial" w:hint="eastAsia"/>
          <w:sz w:val="24"/>
        </w:rPr>
        <w:t>工具</w:t>
      </w:r>
      <w:r w:rsidR="00612618">
        <w:rPr>
          <w:rFonts w:ascii="Arial" w:eastAsiaTheme="minorEastAsia" w:hAnsi="Arial" w:cs="Arial" w:hint="eastAsia"/>
          <w:sz w:val="24"/>
        </w:rPr>
        <w:t>）</w:t>
      </w:r>
      <w:r w:rsidRPr="001A3F50">
        <w:rPr>
          <w:rFonts w:ascii="Arial" w:eastAsiaTheme="minorEastAsia" w:hAnsi="Arial" w:cs="Arial" w:hint="eastAsia"/>
          <w:sz w:val="24"/>
        </w:rPr>
        <w:t>；</w:t>
      </w:r>
    </w:p>
    <w:p w14:paraId="418C2D18" w14:textId="77777777" w:rsidR="004061FD" w:rsidRPr="001A3F50" w:rsidRDefault="004061FD" w:rsidP="001A7305">
      <w:pPr>
        <w:overflowPunct w:val="0"/>
        <w:autoSpaceDE w:val="0"/>
        <w:autoSpaceDN w:val="0"/>
        <w:adjustRightInd w:val="0"/>
        <w:snapToGrid w:val="0"/>
        <w:spacing w:line="300" w:lineRule="auto"/>
        <w:ind w:leftChars="337" w:left="708"/>
        <w:rPr>
          <w:rFonts w:ascii="Arial" w:eastAsiaTheme="minorEastAsia" w:hAnsi="Arial" w:cs="Arial"/>
          <w:sz w:val="24"/>
        </w:rPr>
      </w:pPr>
      <w:r w:rsidRPr="001A3F50">
        <w:rPr>
          <w:rFonts w:ascii="Arial" w:eastAsiaTheme="minorEastAsia" w:hAnsi="Arial" w:cs="Arial" w:hint="eastAsia"/>
          <w:sz w:val="24"/>
        </w:rPr>
        <w:t>3</w:t>
      </w:r>
      <w:r w:rsidRPr="001A3F50">
        <w:rPr>
          <w:rFonts w:ascii="Arial" w:eastAsiaTheme="minorEastAsia" w:hAnsi="Arial" w:cs="Arial" w:hint="eastAsia"/>
          <w:sz w:val="24"/>
        </w:rPr>
        <w:t>）实施所需的活动。</w:t>
      </w:r>
    </w:p>
    <w:p w14:paraId="39AAC198" w14:textId="21D22B26" w:rsidR="004061FD" w:rsidRPr="001A3F50" w:rsidRDefault="004061FD" w:rsidP="001A7305">
      <w:pPr>
        <w:overflowPunct w:val="0"/>
        <w:autoSpaceDE w:val="0"/>
        <w:autoSpaceDN w:val="0"/>
        <w:adjustRightInd w:val="0"/>
        <w:snapToGrid w:val="0"/>
        <w:spacing w:line="300" w:lineRule="auto"/>
        <w:ind w:firstLineChars="200" w:firstLine="480"/>
        <w:rPr>
          <w:rFonts w:ascii="Arial" w:eastAsiaTheme="minorEastAsia" w:hAnsi="Arial" w:cs="Arial"/>
          <w:sz w:val="24"/>
        </w:rPr>
      </w:pPr>
      <w:r w:rsidRPr="001A3F50">
        <w:rPr>
          <w:rFonts w:ascii="Arial" w:eastAsiaTheme="minorEastAsia" w:hAnsi="Arial" w:cs="Arial" w:hint="eastAsia"/>
          <w:sz w:val="24"/>
        </w:rPr>
        <w:t>d</w:t>
      </w:r>
      <w:r w:rsidR="008B3136">
        <w:rPr>
          <w:rFonts w:ascii="Arial" w:eastAsiaTheme="minorEastAsia" w:hAnsi="Arial" w:cs="Arial" w:hint="eastAsia"/>
          <w:sz w:val="24"/>
        </w:rPr>
        <w:t>）</w:t>
      </w:r>
      <w:r w:rsidRPr="001A3F50">
        <w:rPr>
          <w:rFonts w:ascii="Arial" w:eastAsiaTheme="minorEastAsia" w:hAnsi="Arial" w:cs="Arial" w:hint="eastAsia"/>
          <w:sz w:val="24"/>
        </w:rPr>
        <w:t>确保受变更影响的相关人员能够胜任</w:t>
      </w:r>
      <w:r w:rsidR="00623408">
        <w:rPr>
          <w:rFonts w:ascii="Arial" w:eastAsiaTheme="minorEastAsia" w:hAnsi="Arial" w:cs="Arial" w:hint="eastAsia"/>
          <w:sz w:val="24"/>
        </w:rPr>
        <w:t>CNAS-CC180</w:t>
      </w:r>
      <w:r w:rsidRPr="001A3F50">
        <w:rPr>
          <w:rFonts w:ascii="Arial" w:eastAsiaTheme="minorEastAsia" w:hAnsi="Arial" w:cs="Arial" w:hint="eastAsia"/>
          <w:sz w:val="24"/>
        </w:rPr>
        <w:t>和转换期安排。人员可以包括但不限于</w:t>
      </w:r>
      <w:r w:rsidR="001A3F50">
        <w:rPr>
          <w:rFonts w:ascii="Arial" w:eastAsiaTheme="minorEastAsia" w:hAnsi="Arial" w:cs="Arial" w:hint="eastAsia"/>
          <w:sz w:val="24"/>
        </w:rPr>
        <w:t>：</w:t>
      </w:r>
      <w:r w:rsidRPr="001A3F50">
        <w:rPr>
          <w:rFonts w:ascii="Arial" w:eastAsiaTheme="minorEastAsia" w:hAnsi="Arial" w:cs="Arial" w:hint="eastAsia"/>
          <w:sz w:val="24"/>
        </w:rPr>
        <w:t>审核员、</w:t>
      </w:r>
      <w:r w:rsidR="00623408">
        <w:rPr>
          <w:rFonts w:ascii="Arial" w:eastAsiaTheme="minorEastAsia" w:hAnsi="Arial" w:cs="Arial" w:hint="eastAsia"/>
          <w:sz w:val="24"/>
        </w:rPr>
        <w:t>复核</w:t>
      </w:r>
      <w:r w:rsidRPr="001A3F50">
        <w:rPr>
          <w:rFonts w:ascii="Arial" w:eastAsiaTheme="minorEastAsia" w:hAnsi="Arial" w:cs="Arial" w:hint="eastAsia"/>
          <w:sz w:val="24"/>
        </w:rPr>
        <w:t>审核报告人员、认证决定人员、合同评审人员、策划人员。</w:t>
      </w:r>
    </w:p>
    <w:p w14:paraId="53AC0FA9" w14:textId="006CD62C" w:rsidR="00BB4953" w:rsidRPr="001A7305" w:rsidRDefault="004061FD" w:rsidP="001A7305">
      <w:pPr>
        <w:overflowPunct w:val="0"/>
        <w:autoSpaceDE w:val="0"/>
        <w:autoSpaceDN w:val="0"/>
        <w:adjustRightInd w:val="0"/>
        <w:snapToGrid w:val="0"/>
        <w:spacing w:line="300" w:lineRule="auto"/>
        <w:ind w:firstLineChars="200" w:firstLine="480"/>
        <w:rPr>
          <w:rFonts w:ascii="仿宋" w:eastAsia="仿宋" w:hAnsi="仿宋" w:cs="Arial"/>
          <w:sz w:val="24"/>
        </w:rPr>
      </w:pPr>
      <w:r w:rsidRPr="001A7305">
        <w:rPr>
          <w:rFonts w:ascii="仿宋" w:eastAsia="仿宋" w:hAnsi="仿宋" w:cs="Arial" w:hint="eastAsia"/>
          <w:sz w:val="24"/>
        </w:rPr>
        <w:t>注：鼓励认证机构尽早策划和开展转换所需的活动</w:t>
      </w:r>
      <w:r w:rsidR="003C653D" w:rsidRPr="001A7305">
        <w:rPr>
          <w:rFonts w:ascii="仿宋" w:eastAsia="仿宋" w:hAnsi="仿宋" w:cs="Arial" w:hint="eastAsia"/>
          <w:sz w:val="24"/>
        </w:rPr>
        <w:t>。</w:t>
      </w:r>
    </w:p>
    <w:p w14:paraId="4A9A674A" w14:textId="5E717DBE" w:rsidR="001175D6" w:rsidRDefault="00061D8A">
      <w:pPr>
        <w:overflowPunct w:val="0"/>
        <w:autoSpaceDE w:val="0"/>
        <w:autoSpaceDN w:val="0"/>
        <w:adjustRightInd w:val="0"/>
        <w:snapToGrid w:val="0"/>
        <w:spacing w:line="300" w:lineRule="auto"/>
        <w:jc w:val="left"/>
        <w:rPr>
          <w:rFonts w:ascii="Arial" w:eastAsiaTheme="minorEastAsia" w:hAnsi="Arial" w:cs="Arial"/>
          <w:sz w:val="24"/>
        </w:rPr>
      </w:pPr>
      <w:r>
        <w:rPr>
          <w:rFonts w:ascii="Arial" w:eastAsiaTheme="minorEastAsia" w:hAnsi="Arial" w:cs="Arial" w:hint="eastAsia"/>
          <w:sz w:val="24"/>
        </w:rPr>
        <w:t>6</w:t>
      </w:r>
      <w:r w:rsidR="00276ACC">
        <w:rPr>
          <w:rFonts w:ascii="Arial" w:eastAsiaTheme="minorEastAsia" w:hAnsi="Arial" w:cs="Arial"/>
          <w:sz w:val="24"/>
        </w:rPr>
        <w:t>.2.</w:t>
      </w:r>
      <w:r w:rsidR="00F24DF2">
        <w:rPr>
          <w:rFonts w:ascii="Arial" w:eastAsiaTheme="minorEastAsia" w:hAnsi="Arial" w:cs="Arial"/>
          <w:sz w:val="24"/>
        </w:rPr>
        <w:t>2</w:t>
      </w:r>
      <w:r w:rsidR="00276ACC">
        <w:rPr>
          <w:rFonts w:ascii="Arial" w:eastAsiaTheme="minorEastAsia" w:hAnsi="Arial" w:cs="Arial"/>
          <w:sz w:val="24"/>
        </w:rPr>
        <w:t xml:space="preserve"> </w:t>
      </w:r>
      <w:r w:rsidR="00276ACC">
        <w:rPr>
          <w:rFonts w:ascii="Arial" w:eastAsiaTheme="minorEastAsia" w:hAnsi="Arial" w:cs="Arial"/>
          <w:sz w:val="24"/>
        </w:rPr>
        <w:t>认证机构制定的转换安排中，应考虑各项工作的相互关系和完成时限，保证认证机构在具备能力后开展依据新版</w:t>
      </w:r>
      <w:r w:rsidR="00CE475F">
        <w:rPr>
          <w:rFonts w:ascii="Arial" w:eastAsiaTheme="minorEastAsia" w:hAnsi="Arial" w:cs="Arial" w:hint="eastAsia"/>
          <w:sz w:val="24"/>
        </w:rPr>
        <w:t>规范</w:t>
      </w:r>
      <w:r w:rsidR="00276ACC">
        <w:rPr>
          <w:rFonts w:ascii="Arial" w:eastAsiaTheme="minorEastAsia" w:hAnsi="Arial" w:cs="Arial"/>
          <w:sz w:val="24"/>
        </w:rPr>
        <w:t>的认证工作，并应确保最迟在</w:t>
      </w:r>
      <w:r w:rsidR="00B662B6">
        <w:rPr>
          <w:rFonts w:ascii="Arial" w:eastAsiaTheme="minorEastAsia" w:hAnsi="Arial" w:cs="Arial" w:hint="eastAsia"/>
          <w:sz w:val="24"/>
        </w:rPr>
        <w:t>认可</w:t>
      </w:r>
      <w:r w:rsidR="00276ACC">
        <w:rPr>
          <w:rFonts w:ascii="Arial" w:eastAsiaTheme="minorEastAsia" w:hAnsi="Arial" w:cs="Arial"/>
          <w:sz w:val="24"/>
        </w:rPr>
        <w:t>转换截止期</w:t>
      </w:r>
      <w:r w:rsidR="00B662B6">
        <w:rPr>
          <w:rFonts w:ascii="Arial" w:eastAsiaTheme="minorEastAsia" w:hAnsi="Arial" w:cs="Arial" w:hint="eastAsia"/>
          <w:sz w:val="24"/>
        </w:rPr>
        <w:t>（</w:t>
      </w:r>
      <w:r w:rsidR="00B662B6">
        <w:rPr>
          <w:rFonts w:ascii="Arial" w:eastAsiaTheme="minorEastAsia" w:hAnsi="Arial" w:cs="Arial" w:hint="eastAsia"/>
          <w:sz w:val="24"/>
        </w:rPr>
        <w:t>2024</w:t>
      </w:r>
      <w:r w:rsidR="00B662B6">
        <w:rPr>
          <w:rFonts w:ascii="Arial" w:eastAsiaTheme="minorEastAsia" w:hAnsi="Arial" w:cs="Arial" w:hint="eastAsia"/>
          <w:sz w:val="24"/>
        </w:rPr>
        <w:t>年</w:t>
      </w:r>
      <w:r w:rsidR="00B662B6">
        <w:rPr>
          <w:rFonts w:ascii="Arial" w:eastAsiaTheme="minorEastAsia" w:hAnsi="Arial" w:cs="Arial" w:hint="eastAsia"/>
          <w:sz w:val="24"/>
        </w:rPr>
        <w:t>12</w:t>
      </w:r>
      <w:r w:rsidR="00B662B6">
        <w:rPr>
          <w:rFonts w:ascii="Arial" w:eastAsiaTheme="minorEastAsia" w:hAnsi="Arial" w:cs="Arial" w:hint="eastAsia"/>
          <w:sz w:val="24"/>
        </w:rPr>
        <w:t>月</w:t>
      </w:r>
      <w:r w:rsidR="00B662B6">
        <w:rPr>
          <w:rFonts w:ascii="Arial" w:eastAsiaTheme="minorEastAsia" w:hAnsi="Arial" w:cs="Arial" w:hint="eastAsia"/>
          <w:sz w:val="24"/>
        </w:rPr>
        <w:t>30</w:t>
      </w:r>
      <w:r w:rsidR="00B662B6">
        <w:rPr>
          <w:rFonts w:ascii="Arial" w:eastAsiaTheme="minorEastAsia" w:hAnsi="Arial" w:cs="Arial" w:hint="eastAsia"/>
          <w:sz w:val="24"/>
        </w:rPr>
        <w:t>日）</w:t>
      </w:r>
      <w:r w:rsidR="00276ACC">
        <w:rPr>
          <w:rFonts w:ascii="Arial" w:eastAsiaTheme="minorEastAsia" w:hAnsi="Arial" w:cs="Arial"/>
          <w:sz w:val="24"/>
        </w:rPr>
        <w:t>结束前完成旧版</w:t>
      </w:r>
      <w:r w:rsidR="00F84204">
        <w:rPr>
          <w:rFonts w:ascii="Arial" w:eastAsiaTheme="minorEastAsia" w:hAnsi="Arial" w:cs="Arial" w:hint="eastAsia"/>
          <w:sz w:val="24"/>
        </w:rPr>
        <w:t>规范</w:t>
      </w:r>
      <w:r w:rsidR="00276ACC">
        <w:rPr>
          <w:rFonts w:ascii="Arial" w:eastAsiaTheme="minorEastAsia" w:hAnsi="Arial" w:cs="Arial"/>
          <w:sz w:val="24"/>
        </w:rPr>
        <w:t>的转换工作。</w:t>
      </w:r>
      <w:r w:rsidR="00FD6102" w:rsidRPr="00B67ACA">
        <w:rPr>
          <w:rFonts w:ascii="Arial" w:eastAsiaTheme="minorEastAsia" w:hAnsi="Arial" w:cs="Arial" w:hint="eastAsia"/>
          <w:sz w:val="24"/>
        </w:rPr>
        <w:t>认证机构完成</w:t>
      </w:r>
      <w:r w:rsidR="00FD6102" w:rsidRPr="00B67ACA">
        <w:rPr>
          <w:rFonts w:ascii="Arial" w:eastAsiaTheme="minorEastAsia" w:hAnsi="Arial" w:cs="Arial"/>
          <w:sz w:val="24"/>
        </w:rPr>
        <w:t>CNAS-CC180</w:t>
      </w:r>
      <w:r w:rsidR="00FD6102" w:rsidRPr="00B67ACA">
        <w:rPr>
          <w:rFonts w:ascii="Arial" w:eastAsiaTheme="minorEastAsia" w:hAnsi="Arial" w:cs="Arial" w:hint="eastAsia"/>
          <w:sz w:val="24"/>
        </w:rPr>
        <w:t>：</w:t>
      </w:r>
      <w:r w:rsidR="00FD6102" w:rsidRPr="00B67ACA">
        <w:rPr>
          <w:rFonts w:ascii="Arial" w:eastAsiaTheme="minorEastAsia" w:hAnsi="Arial" w:cs="Arial"/>
          <w:sz w:val="24"/>
        </w:rPr>
        <w:t>2023</w:t>
      </w:r>
      <w:r w:rsidR="00FD6102" w:rsidRPr="00B67ACA">
        <w:rPr>
          <w:rFonts w:ascii="Arial" w:eastAsiaTheme="minorEastAsia" w:hAnsi="Arial" w:cs="Arial" w:hint="eastAsia"/>
          <w:sz w:val="24"/>
        </w:rPr>
        <w:t>认可转换后</w:t>
      </w:r>
      <w:r w:rsidR="00CD69FF" w:rsidRPr="00B67ACA">
        <w:rPr>
          <w:rFonts w:ascii="Arial" w:eastAsiaTheme="minorEastAsia" w:hAnsi="Arial" w:cs="Arial" w:hint="eastAsia"/>
          <w:sz w:val="24"/>
        </w:rPr>
        <w:t>，对所有</w:t>
      </w:r>
      <w:r w:rsidR="00CD69FF" w:rsidRPr="00B67ACA">
        <w:rPr>
          <w:rFonts w:ascii="Arial" w:eastAsiaTheme="minorEastAsia" w:hAnsi="Arial" w:cs="Arial" w:hint="eastAsia"/>
          <w:sz w:val="24"/>
        </w:rPr>
        <w:t>FSMS</w:t>
      </w:r>
      <w:r w:rsidR="00CD69FF" w:rsidRPr="00B67ACA">
        <w:rPr>
          <w:rFonts w:ascii="Arial" w:eastAsiaTheme="minorEastAsia" w:hAnsi="Arial" w:cs="Arial" w:hint="eastAsia"/>
          <w:sz w:val="24"/>
        </w:rPr>
        <w:t>或</w:t>
      </w:r>
      <w:r w:rsidR="00CD69FF" w:rsidRPr="00B67ACA">
        <w:rPr>
          <w:rFonts w:ascii="Arial" w:eastAsiaTheme="minorEastAsia" w:hAnsi="Arial" w:cs="Arial" w:hint="eastAsia"/>
          <w:sz w:val="24"/>
        </w:rPr>
        <w:t>HACCP</w:t>
      </w:r>
      <w:r w:rsidR="00220ABD" w:rsidRPr="00B67ACA">
        <w:rPr>
          <w:rFonts w:ascii="Arial" w:eastAsiaTheme="minorEastAsia" w:hAnsi="Arial" w:cs="Arial" w:hint="eastAsia"/>
          <w:sz w:val="24"/>
        </w:rPr>
        <w:t>新申请认证</w:t>
      </w:r>
      <w:r w:rsidR="00CD69FF" w:rsidRPr="00B67ACA">
        <w:rPr>
          <w:rFonts w:ascii="Arial" w:eastAsiaTheme="minorEastAsia" w:hAnsi="Arial" w:cs="Arial" w:hint="eastAsia"/>
          <w:sz w:val="24"/>
        </w:rPr>
        <w:t>客户的认证活动应满足新版认可规范要求</w:t>
      </w:r>
      <w:r w:rsidR="001F1600" w:rsidRPr="00B67ACA">
        <w:rPr>
          <w:rFonts w:ascii="Arial" w:eastAsiaTheme="minorEastAsia" w:hAnsi="Arial" w:cs="Arial" w:hint="eastAsia"/>
          <w:sz w:val="24"/>
        </w:rPr>
        <w:t>。</w:t>
      </w:r>
    </w:p>
    <w:p w14:paraId="3CD90AAD" w14:textId="3D6DA8AD" w:rsidR="008267DC" w:rsidRPr="008D0DCB" w:rsidRDefault="008D0DCB" w:rsidP="008267DC">
      <w:pPr>
        <w:overflowPunct w:val="0"/>
        <w:autoSpaceDE w:val="0"/>
        <w:autoSpaceDN w:val="0"/>
        <w:adjustRightInd w:val="0"/>
        <w:snapToGrid w:val="0"/>
        <w:spacing w:line="300" w:lineRule="auto"/>
        <w:jc w:val="left"/>
        <w:rPr>
          <w:rFonts w:ascii="Arial" w:eastAsiaTheme="minorEastAsia" w:hAnsi="Arial" w:cs="Arial"/>
          <w:sz w:val="24"/>
        </w:rPr>
      </w:pPr>
      <w:r w:rsidRPr="00A50A64">
        <w:rPr>
          <w:rFonts w:ascii="Arial" w:eastAsiaTheme="minorEastAsia" w:hAnsi="Arial" w:cs="Arial"/>
          <w:sz w:val="24"/>
        </w:rPr>
        <w:t>6.2.</w:t>
      </w:r>
      <w:r w:rsidR="00C95907" w:rsidRPr="00A50A64">
        <w:rPr>
          <w:rFonts w:ascii="Arial" w:eastAsiaTheme="minorEastAsia" w:hAnsi="Arial" w:cs="Arial" w:hint="eastAsia"/>
          <w:sz w:val="24"/>
        </w:rPr>
        <w:t>3</w:t>
      </w:r>
      <w:r w:rsidR="004E5740" w:rsidRPr="00A50A64">
        <w:rPr>
          <w:rFonts w:ascii="Arial" w:eastAsiaTheme="minorEastAsia" w:hAnsi="Arial" w:cs="Arial" w:hint="eastAsia"/>
          <w:sz w:val="24"/>
        </w:rPr>
        <w:t xml:space="preserve"> </w:t>
      </w:r>
      <w:r w:rsidR="00220ABD" w:rsidRPr="00A50A64">
        <w:rPr>
          <w:rFonts w:ascii="Arial" w:eastAsiaTheme="minorEastAsia" w:hAnsi="Arial" w:cs="Arial" w:hint="eastAsia"/>
          <w:sz w:val="24"/>
        </w:rPr>
        <w:t>认证机构</w:t>
      </w:r>
      <w:r w:rsidR="008267DC" w:rsidRPr="00A50A64">
        <w:rPr>
          <w:rFonts w:ascii="Arial" w:eastAsiaTheme="minorEastAsia" w:hAnsi="Arial" w:cs="Arial" w:hint="eastAsia"/>
          <w:sz w:val="24"/>
        </w:rPr>
        <w:t>对现有</w:t>
      </w:r>
      <w:r w:rsidR="00220ABD" w:rsidRPr="00A50A64">
        <w:rPr>
          <w:rFonts w:ascii="Arial" w:eastAsiaTheme="minorEastAsia" w:hAnsi="Arial" w:cs="Arial" w:hint="eastAsia"/>
          <w:sz w:val="24"/>
        </w:rPr>
        <w:t>FSMS</w:t>
      </w:r>
      <w:r w:rsidR="00220ABD" w:rsidRPr="00A50A64">
        <w:rPr>
          <w:rFonts w:ascii="Arial" w:eastAsiaTheme="minorEastAsia" w:hAnsi="Arial" w:cs="Arial" w:hint="eastAsia"/>
          <w:sz w:val="24"/>
        </w:rPr>
        <w:t>或</w:t>
      </w:r>
      <w:r w:rsidR="00220ABD" w:rsidRPr="00A50A64">
        <w:rPr>
          <w:rFonts w:ascii="Arial" w:eastAsiaTheme="minorEastAsia" w:hAnsi="Arial" w:cs="Arial" w:hint="eastAsia"/>
          <w:sz w:val="24"/>
        </w:rPr>
        <w:t>HACCP</w:t>
      </w:r>
      <w:r w:rsidR="008267DC" w:rsidRPr="00A50A64">
        <w:rPr>
          <w:rFonts w:ascii="Arial" w:eastAsiaTheme="minorEastAsia" w:hAnsi="Arial" w:cs="Arial" w:hint="eastAsia"/>
          <w:sz w:val="24"/>
        </w:rPr>
        <w:t>认证客户，由于</w:t>
      </w:r>
      <w:r w:rsidR="008267DC" w:rsidRPr="00A50A64">
        <w:rPr>
          <w:rFonts w:ascii="Arial" w:eastAsiaTheme="minorEastAsia" w:hAnsi="Arial" w:cs="Arial"/>
          <w:sz w:val="24"/>
        </w:rPr>
        <w:t>CNAS-CC180</w:t>
      </w:r>
      <w:r w:rsidR="00374DC7" w:rsidRPr="00A50A64">
        <w:rPr>
          <w:rFonts w:ascii="Arial" w:eastAsiaTheme="minorEastAsia" w:hAnsi="Arial" w:cs="Arial" w:hint="eastAsia"/>
          <w:sz w:val="24"/>
        </w:rPr>
        <w:t>:</w:t>
      </w:r>
      <w:r w:rsidR="008267DC" w:rsidRPr="00A50A64">
        <w:rPr>
          <w:rFonts w:ascii="Arial" w:eastAsiaTheme="minorEastAsia" w:hAnsi="Arial" w:cs="Arial" w:hint="eastAsia"/>
          <w:sz w:val="24"/>
        </w:rPr>
        <w:t>2023</w:t>
      </w:r>
      <w:r w:rsidR="008267DC" w:rsidRPr="00A50A64">
        <w:rPr>
          <w:rFonts w:ascii="Arial" w:eastAsiaTheme="minorEastAsia" w:hAnsi="Arial" w:cs="Arial" w:hint="eastAsia"/>
          <w:sz w:val="24"/>
        </w:rPr>
        <w:t>中对多场所抽样和审核时间确定</w:t>
      </w:r>
      <w:r w:rsidR="00220ABD" w:rsidRPr="00A50A64">
        <w:rPr>
          <w:rFonts w:ascii="Arial" w:eastAsiaTheme="minorEastAsia" w:hAnsi="Arial" w:cs="Arial" w:hint="eastAsia"/>
          <w:sz w:val="24"/>
        </w:rPr>
        <w:t>等</w:t>
      </w:r>
      <w:r w:rsidR="008267DC" w:rsidRPr="00A50A64">
        <w:rPr>
          <w:rFonts w:ascii="Arial" w:eastAsiaTheme="minorEastAsia" w:hAnsi="Arial" w:cs="Arial" w:hint="eastAsia"/>
          <w:sz w:val="24"/>
        </w:rPr>
        <w:t>要求发生了变化，</w:t>
      </w:r>
      <w:r w:rsidR="008267DC">
        <w:rPr>
          <w:rFonts w:ascii="Arial" w:eastAsiaTheme="minorEastAsia" w:hAnsi="Arial" w:cs="Arial" w:hint="eastAsia"/>
          <w:sz w:val="24"/>
        </w:rPr>
        <w:t>认证客户将受到这些变化的影响，并可能影响与认证</w:t>
      </w:r>
      <w:r w:rsidR="008267DC" w:rsidRPr="008D0DCB">
        <w:rPr>
          <w:rFonts w:ascii="Arial" w:eastAsiaTheme="minorEastAsia" w:hAnsi="Arial" w:cs="Arial" w:hint="eastAsia"/>
          <w:sz w:val="24"/>
        </w:rPr>
        <w:t>机构签订的合同。变化</w:t>
      </w:r>
      <w:r w:rsidR="00C729F8">
        <w:rPr>
          <w:rFonts w:ascii="Arial" w:eastAsiaTheme="minorEastAsia" w:hAnsi="Arial" w:cs="Arial" w:hint="eastAsia"/>
          <w:sz w:val="24"/>
        </w:rPr>
        <w:t>可能</w:t>
      </w:r>
      <w:r w:rsidR="008267DC" w:rsidRPr="008D0DCB">
        <w:rPr>
          <w:rFonts w:ascii="Arial" w:eastAsiaTheme="minorEastAsia" w:hAnsi="Arial" w:cs="Arial" w:hint="eastAsia"/>
          <w:sz w:val="24"/>
        </w:rPr>
        <w:t>包括</w:t>
      </w:r>
      <w:r w:rsidR="00C729F8">
        <w:rPr>
          <w:rFonts w:ascii="Arial" w:eastAsiaTheme="minorEastAsia" w:hAnsi="Arial" w:cs="Arial" w:hint="eastAsia"/>
          <w:sz w:val="24"/>
        </w:rPr>
        <w:t>（但不限于）</w:t>
      </w:r>
      <w:r w:rsidR="008267DC">
        <w:rPr>
          <w:rFonts w:ascii="Arial" w:eastAsiaTheme="minorEastAsia" w:hAnsi="Arial" w:cs="Arial" w:hint="eastAsia"/>
          <w:sz w:val="24"/>
        </w:rPr>
        <w:t>：</w:t>
      </w:r>
    </w:p>
    <w:p w14:paraId="6D7B5E32" w14:textId="77777777" w:rsidR="008267DC" w:rsidRPr="008D0DCB" w:rsidRDefault="008267DC" w:rsidP="008267DC">
      <w:pPr>
        <w:overflowPunct w:val="0"/>
        <w:autoSpaceDE w:val="0"/>
        <w:autoSpaceDN w:val="0"/>
        <w:adjustRightInd w:val="0"/>
        <w:snapToGrid w:val="0"/>
        <w:spacing w:line="300" w:lineRule="auto"/>
        <w:ind w:leftChars="270" w:left="567"/>
        <w:jc w:val="left"/>
        <w:rPr>
          <w:rFonts w:ascii="Arial" w:eastAsiaTheme="minorEastAsia" w:hAnsi="Arial" w:cs="Arial"/>
          <w:sz w:val="24"/>
        </w:rPr>
      </w:pPr>
      <w:r w:rsidRPr="008D0DCB">
        <w:rPr>
          <w:rFonts w:ascii="Arial" w:eastAsiaTheme="minorEastAsia" w:hAnsi="Arial" w:cs="Arial" w:hint="eastAsia"/>
          <w:sz w:val="24"/>
        </w:rPr>
        <w:t>●</w:t>
      </w:r>
      <w:r w:rsidRPr="008D0DCB">
        <w:rPr>
          <w:rFonts w:ascii="Arial" w:eastAsiaTheme="minorEastAsia" w:hAnsi="Arial" w:cs="Arial" w:hint="eastAsia"/>
          <w:sz w:val="24"/>
        </w:rPr>
        <w:t xml:space="preserve"> </w:t>
      </w:r>
      <w:r w:rsidRPr="008D0DCB">
        <w:rPr>
          <w:rFonts w:ascii="Arial" w:eastAsiaTheme="minorEastAsia" w:hAnsi="Arial" w:cs="Arial" w:hint="eastAsia"/>
          <w:sz w:val="24"/>
        </w:rPr>
        <w:t>审核时间确定的要求</w:t>
      </w:r>
    </w:p>
    <w:p w14:paraId="30D98BB7" w14:textId="77777777" w:rsidR="008267DC" w:rsidRPr="008D0DCB" w:rsidRDefault="008267DC" w:rsidP="008267DC">
      <w:pPr>
        <w:overflowPunct w:val="0"/>
        <w:autoSpaceDE w:val="0"/>
        <w:autoSpaceDN w:val="0"/>
        <w:adjustRightInd w:val="0"/>
        <w:snapToGrid w:val="0"/>
        <w:spacing w:line="300" w:lineRule="auto"/>
        <w:ind w:leftChars="270" w:left="567"/>
        <w:jc w:val="left"/>
        <w:rPr>
          <w:rFonts w:ascii="Arial" w:eastAsiaTheme="minorEastAsia" w:hAnsi="Arial" w:cs="Arial"/>
          <w:sz w:val="24"/>
        </w:rPr>
      </w:pPr>
      <w:r w:rsidRPr="008D0DCB">
        <w:rPr>
          <w:rFonts w:ascii="Arial" w:eastAsiaTheme="minorEastAsia" w:hAnsi="Arial" w:cs="Arial" w:hint="eastAsia"/>
          <w:sz w:val="24"/>
        </w:rPr>
        <w:t>●</w:t>
      </w:r>
      <w:r w:rsidRPr="008D0DCB">
        <w:rPr>
          <w:rFonts w:ascii="Arial" w:eastAsiaTheme="minorEastAsia" w:hAnsi="Arial" w:cs="Arial" w:hint="eastAsia"/>
          <w:sz w:val="24"/>
        </w:rPr>
        <w:t xml:space="preserve"> </w:t>
      </w:r>
      <w:r w:rsidRPr="008D0DCB">
        <w:rPr>
          <w:rFonts w:ascii="Arial" w:eastAsiaTheme="minorEastAsia" w:hAnsi="Arial" w:cs="Arial" w:hint="eastAsia"/>
          <w:sz w:val="24"/>
        </w:rPr>
        <w:t>多场所抽样要求</w:t>
      </w:r>
    </w:p>
    <w:p w14:paraId="24D1C65F" w14:textId="77777777" w:rsidR="008267DC" w:rsidRDefault="008267DC" w:rsidP="008267DC">
      <w:pPr>
        <w:overflowPunct w:val="0"/>
        <w:autoSpaceDE w:val="0"/>
        <w:autoSpaceDN w:val="0"/>
        <w:adjustRightInd w:val="0"/>
        <w:snapToGrid w:val="0"/>
        <w:spacing w:line="300" w:lineRule="auto"/>
        <w:ind w:leftChars="270" w:left="567"/>
        <w:jc w:val="left"/>
        <w:rPr>
          <w:rFonts w:ascii="Arial" w:eastAsiaTheme="minorEastAsia" w:hAnsi="Arial" w:cs="Arial"/>
          <w:sz w:val="24"/>
        </w:rPr>
      </w:pPr>
      <w:r w:rsidRPr="008D0DCB">
        <w:rPr>
          <w:rFonts w:ascii="Arial" w:eastAsiaTheme="minorEastAsia" w:hAnsi="Arial" w:cs="Arial" w:hint="eastAsia"/>
          <w:sz w:val="24"/>
        </w:rPr>
        <w:t>●</w:t>
      </w:r>
      <w:r w:rsidRPr="008D0DCB">
        <w:rPr>
          <w:rFonts w:ascii="Arial" w:eastAsiaTheme="minorEastAsia" w:hAnsi="Arial" w:cs="Arial" w:hint="eastAsia"/>
          <w:sz w:val="24"/>
        </w:rPr>
        <w:t xml:space="preserve"> </w:t>
      </w:r>
      <w:r w:rsidRPr="008D0DCB">
        <w:rPr>
          <w:rFonts w:ascii="Arial" w:eastAsiaTheme="minorEastAsia" w:hAnsi="Arial" w:cs="Arial" w:hint="eastAsia"/>
          <w:sz w:val="24"/>
        </w:rPr>
        <w:t>认证范围</w:t>
      </w:r>
    </w:p>
    <w:p w14:paraId="239F85F3" w14:textId="34E827D9" w:rsidR="00CF20DF" w:rsidRDefault="008267DC" w:rsidP="00815331">
      <w:pPr>
        <w:widowControl/>
        <w:numPr>
          <w:ilvl w:val="255"/>
          <w:numId w:val="0"/>
        </w:numPr>
        <w:ind w:firstLineChars="200" w:firstLine="480"/>
        <w:rPr>
          <w:rFonts w:ascii="Arial" w:eastAsiaTheme="minorEastAsia" w:hAnsi="Arial" w:cs="Arial"/>
          <w:sz w:val="24"/>
        </w:rPr>
      </w:pPr>
      <w:r w:rsidRPr="00A50A64">
        <w:rPr>
          <w:rFonts w:ascii="Arial" w:eastAsiaTheme="minorEastAsia" w:hAnsi="Arial" w:cs="Arial" w:hint="eastAsia"/>
          <w:sz w:val="24"/>
        </w:rPr>
        <w:t>认证机构宜根据</w:t>
      </w:r>
      <w:r w:rsidRPr="00A50A64">
        <w:rPr>
          <w:rFonts w:ascii="Arial" w:eastAsiaTheme="minorEastAsia" w:hAnsi="Arial" w:cs="Arial"/>
          <w:sz w:val="24"/>
        </w:rPr>
        <w:t>CNAS-CC180</w:t>
      </w:r>
      <w:r w:rsidR="00374DC7" w:rsidRPr="00A50A64">
        <w:rPr>
          <w:rFonts w:ascii="Arial" w:eastAsiaTheme="minorEastAsia" w:hAnsi="Arial" w:cs="Arial" w:hint="eastAsia"/>
          <w:sz w:val="24"/>
        </w:rPr>
        <w:t>:</w:t>
      </w:r>
      <w:r w:rsidRPr="00A50A64">
        <w:rPr>
          <w:rFonts w:ascii="Arial" w:eastAsiaTheme="minorEastAsia" w:hAnsi="Arial" w:cs="Arial" w:hint="eastAsia"/>
          <w:sz w:val="24"/>
        </w:rPr>
        <w:t>2023</w:t>
      </w:r>
      <w:r w:rsidRPr="00A50A64">
        <w:rPr>
          <w:rFonts w:ascii="Arial" w:eastAsiaTheme="minorEastAsia" w:hAnsi="Arial" w:cs="Arial" w:hint="eastAsia"/>
          <w:sz w:val="24"/>
        </w:rPr>
        <w:t>的要求修订机构和客户之间签订的协议。</w:t>
      </w:r>
      <w:r w:rsidR="00E25373" w:rsidRPr="00A50A64">
        <w:rPr>
          <w:rFonts w:ascii="Arial" w:eastAsiaTheme="minorEastAsia" w:hAnsi="Arial" w:cs="Arial" w:hint="eastAsia"/>
          <w:sz w:val="24"/>
        </w:rPr>
        <w:t>协议的修订及按照修订的要求</w:t>
      </w:r>
      <w:r w:rsidR="00624976">
        <w:rPr>
          <w:rFonts w:ascii="Arial" w:eastAsiaTheme="minorEastAsia" w:hAnsi="Arial" w:cs="Arial" w:hint="eastAsia"/>
          <w:sz w:val="24"/>
        </w:rPr>
        <w:t>实施</w:t>
      </w:r>
      <w:r w:rsidR="00E25373" w:rsidRPr="00A50A64">
        <w:rPr>
          <w:rFonts w:ascii="Arial" w:eastAsiaTheme="minorEastAsia" w:hAnsi="Arial" w:cs="Arial" w:hint="eastAsia"/>
          <w:sz w:val="24"/>
        </w:rPr>
        <w:t>必要的活动需在</w:t>
      </w:r>
      <w:r w:rsidR="00E25373" w:rsidRPr="00A50A64">
        <w:rPr>
          <w:rFonts w:ascii="Arial" w:eastAsiaTheme="minorEastAsia" w:hAnsi="Arial" w:cs="Arial" w:hint="eastAsia"/>
          <w:sz w:val="24"/>
        </w:rPr>
        <w:t>2025</w:t>
      </w:r>
      <w:r w:rsidR="00E25373" w:rsidRPr="00A50A64">
        <w:rPr>
          <w:rFonts w:ascii="Arial" w:eastAsiaTheme="minorEastAsia" w:hAnsi="Arial" w:cs="Arial" w:hint="eastAsia"/>
          <w:sz w:val="24"/>
        </w:rPr>
        <w:t>年</w:t>
      </w:r>
      <w:r w:rsidR="00E25373" w:rsidRPr="00A50A64">
        <w:rPr>
          <w:rFonts w:ascii="Arial" w:eastAsiaTheme="minorEastAsia" w:hAnsi="Arial" w:cs="Arial" w:hint="eastAsia"/>
          <w:sz w:val="24"/>
        </w:rPr>
        <w:t>5</w:t>
      </w:r>
      <w:r w:rsidR="00E25373" w:rsidRPr="00A50A64">
        <w:rPr>
          <w:rFonts w:ascii="Arial" w:eastAsiaTheme="minorEastAsia" w:hAnsi="Arial" w:cs="Arial" w:hint="eastAsia"/>
          <w:sz w:val="24"/>
        </w:rPr>
        <w:t>月</w:t>
      </w:r>
      <w:r w:rsidR="00E25373" w:rsidRPr="00A50A64">
        <w:rPr>
          <w:rFonts w:ascii="Arial" w:eastAsiaTheme="minorEastAsia" w:hAnsi="Arial" w:cs="Arial" w:hint="eastAsia"/>
          <w:sz w:val="24"/>
        </w:rPr>
        <w:t>31</w:t>
      </w:r>
      <w:r w:rsidR="00E25373" w:rsidRPr="00A50A64">
        <w:rPr>
          <w:rFonts w:ascii="Arial" w:eastAsiaTheme="minorEastAsia" w:hAnsi="Arial" w:cs="Arial" w:hint="eastAsia"/>
          <w:sz w:val="24"/>
        </w:rPr>
        <w:t>日前完成。</w:t>
      </w:r>
    </w:p>
    <w:p w14:paraId="0061E942" w14:textId="24660746" w:rsidR="0026183E" w:rsidRDefault="00061D8A">
      <w:pPr>
        <w:overflowPunct w:val="0"/>
        <w:autoSpaceDE w:val="0"/>
        <w:autoSpaceDN w:val="0"/>
        <w:adjustRightInd w:val="0"/>
        <w:snapToGrid w:val="0"/>
        <w:spacing w:line="300" w:lineRule="auto"/>
        <w:jc w:val="left"/>
        <w:rPr>
          <w:rFonts w:ascii="Arial" w:eastAsiaTheme="minorEastAsia" w:hAnsi="Arial" w:cs="Arial"/>
          <w:sz w:val="24"/>
        </w:rPr>
      </w:pPr>
      <w:r>
        <w:rPr>
          <w:rFonts w:ascii="Arial" w:eastAsiaTheme="minorEastAsia" w:hAnsi="Arial" w:cs="Arial" w:hint="eastAsia"/>
          <w:sz w:val="24"/>
        </w:rPr>
        <w:t>6</w:t>
      </w:r>
      <w:r w:rsidR="008D0DCB">
        <w:rPr>
          <w:rFonts w:ascii="Arial" w:eastAsiaTheme="minorEastAsia" w:hAnsi="Arial" w:cs="Arial" w:hint="eastAsia"/>
          <w:sz w:val="24"/>
        </w:rPr>
        <w:t>.2.4</w:t>
      </w:r>
      <w:r w:rsidR="0026183E">
        <w:rPr>
          <w:rFonts w:ascii="Arial" w:eastAsiaTheme="minorEastAsia" w:hAnsi="Arial" w:cs="Arial" w:hint="eastAsia"/>
          <w:sz w:val="24"/>
        </w:rPr>
        <w:t xml:space="preserve"> </w:t>
      </w:r>
      <w:r w:rsidR="0026183E">
        <w:rPr>
          <w:rFonts w:ascii="Arial" w:eastAsiaTheme="minorEastAsia" w:hAnsi="Arial" w:cs="Arial" w:hint="eastAsia"/>
          <w:sz w:val="24"/>
        </w:rPr>
        <w:t>对于</w:t>
      </w:r>
      <w:r w:rsidR="0026183E" w:rsidRPr="0026183E">
        <w:rPr>
          <w:rFonts w:ascii="Arial" w:eastAsiaTheme="minorEastAsia" w:hAnsi="Arial" w:cs="Arial" w:hint="eastAsia"/>
          <w:sz w:val="24"/>
        </w:rPr>
        <w:t>同时具备</w:t>
      </w:r>
      <w:r w:rsidR="0026183E" w:rsidRPr="0026183E">
        <w:rPr>
          <w:rFonts w:ascii="Arial" w:eastAsiaTheme="minorEastAsia" w:hAnsi="Arial" w:cs="Arial" w:hint="eastAsia"/>
          <w:sz w:val="24"/>
        </w:rPr>
        <w:t>FSMS</w:t>
      </w:r>
      <w:r w:rsidR="0026183E" w:rsidRPr="0026183E">
        <w:rPr>
          <w:rFonts w:ascii="Arial" w:eastAsiaTheme="minorEastAsia" w:hAnsi="Arial" w:cs="Arial" w:hint="eastAsia"/>
          <w:sz w:val="24"/>
        </w:rPr>
        <w:t>、</w:t>
      </w:r>
      <w:r w:rsidR="0026183E" w:rsidRPr="0026183E">
        <w:rPr>
          <w:rFonts w:ascii="Arial" w:eastAsiaTheme="minorEastAsia" w:hAnsi="Arial" w:cs="Arial" w:hint="eastAsia"/>
          <w:sz w:val="24"/>
        </w:rPr>
        <w:t>HACCP</w:t>
      </w:r>
      <w:r w:rsidR="0026183E" w:rsidRPr="0026183E">
        <w:rPr>
          <w:rFonts w:ascii="Arial" w:eastAsiaTheme="minorEastAsia" w:hAnsi="Arial" w:cs="Arial" w:hint="eastAsia"/>
          <w:sz w:val="24"/>
        </w:rPr>
        <w:t>认可资格的认证机构，</w:t>
      </w:r>
      <w:r w:rsidR="0026183E">
        <w:rPr>
          <w:rFonts w:ascii="Arial" w:eastAsiaTheme="minorEastAsia" w:hAnsi="Arial" w:cs="Arial" w:hint="eastAsia"/>
          <w:sz w:val="24"/>
        </w:rPr>
        <w:t>宜制定整体的转换方案。</w:t>
      </w:r>
    </w:p>
    <w:p w14:paraId="207963E4" w14:textId="10E9B50B" w:rsidR="001175D6" w:rsidRDefault="00061D8A">
      <w:pPr>
        <w:snapToGrid w:val="0"/>
        <w:spacing w:beforeLines="50" w:before="156" w:line="300" w:lineRule="auto"/>
        <w:rPr>
          <w:rFonts w:ascii="Arial" w:eastAsiaTheme="minorEastAsia" w:hAnsi="Arial" w:cs="Arial"/>
          <w:b/>
          <w:sz w:val="24"/>
        </w:rPr>
      </w:pPr>
      <w:r>
        <w:rPr>
          <w:rFonts w:ascii="Arial" w:eastAsiaTheme="minorEastAsia" w:hAnsi="Arial" w:cs="Arial" w:hint="eastAsia"/>
          <w:b/>
          <w:sz w:val="24"/>
        </w:rPr>
        <w:t>6</w:t>
      </w:r>
      <w:r w:rsidR="00276ACC">
        <w:rPr>
          <w:rFonts w:ascii="Arial" w:eastAsiaTheme="minorEastAsia" w:hAnsi="Arial" w:cs="Arial"/>
          <w:b/>
          <w:sz w:val="24"/>
        </w:rPr>
        <w:t xml:space="preserve">.3  </w:t>
      </w:r>
      <w:r w:rsidR="00276ACC">
        <w:rPr>
          <w:rFonts w:ascii="Arial" w:eastAsiaTheme="minorEastAsia" w:hAnsi="Arial" w:cs="Arial"/>
          <w:b/>
          <w:sz w:val="24"/>
        </w:rPr>
        <w:t>认证机构转换安排的实施</w:t>
      </w:r>
    </w:p>
    <w:p w14:paraId="6BF9EBC8" w14:textId="70D32628" w:rsidR="001175D6" w:rsidRDefault="00276ACC">
      <w:pPr>
        <w:overflowPunct w:val="0"/>
        <w:autoSpaceDE w:val="0"/>
        <w:autoSpaceDN w:val="0"/>
        <w:adjustRightInd w:val="0"/>
        <w:snapToGrid w:val="0"/>
        <w:spacing w:line="300" w:lineRule="auto"/>
        <w:ind w:firstLineChars="200" w:firstLine="480"/>
        <w:jc w:val="left"/>
        <w:rPr>
          <w:rFonts w:ascii="Arial" w:eastAsiaTheme="minorEastAsia" w:hAnsi="Arial" w:cs="Arial"/>
          <w:kern w:val="0"/>
          <w:sz w:val="24"/>
        </w:rPr>
      </w:pPr>
      <w:r>
        <w:rPr>
          <w:rFonts w:ascii="Arial" w:eastAsiaTheme="minorEastAsia" w:hAnsi="Arial" w:cs="Arial"/>
          <w:kern w:val="0"/>
          <w:sz w:val="24"/>
        </w:rPr>
        <w:t>已认可的认证机构应按照转换安排</w:t>
      </w:r>
      <w:r w:rsidRPr="00F047EC">
        <w:rPr>
          <w:rFonts w:ascii="Arial" w:eastAsiaTheme="minorEastAsia" w:hAnsi="Arial" w:cs="Arial" w:hint="eastAsia"/>
          <w:kern w:val="0"/>
          <w:sz w:val="24"/>
        </w:rPr>
        <w:t>（见</w:t>
      </w:r>
      <w:r w:rsidR="00486BE1" w:rsidRPr="00F047EC">
        <w:rPr>
          <w:rFonts w:ascii="Arial" w:eastAsiaTheme="minorEastAsia" w:hAnsi="Arial" w:cs="Arial"/>
          <w:kern w:val="0"/>
          <w:sz w:val="24"/>
        </w:rPr>
        <w:t>6</w:t>
      </w:r>
      <w:r w:rsidRPr="00F047EC">
        <w:rPr>
          <w:rFonts w:ascii="Arial" w:eastAsiaTheme="minorEastAsia" w:hAnsi="Arial" w:cs="Arial"/>
          <w:kern w:val="0"/>
          <w:sz w:val="24"/>
        </w:rPr>
        <w:t>.2</w:t>
      </w:r>
      <w:r w:rsidRPr="00F047EC">
        <w:rPr>
          <w:rFonts w:ascii="Arial" w:eastAsiaTheme="minorEastAsia" w:hAnsi="Arial" w:cs="Arial" w:hint="eastAsia"/>
          <w:kern w:val="0"/>
          <w:sz w:val="24"/>
        </w:rPr>
        <w:t>）</w:t>
      </w:r>
      <w:r>
        <w:rPr>
          <w:rFonts w:ascii="Arial" w:eastAsiaTheme="minorEastAsia" w:hAnsi="Arial" w:cs="Arial"/>
          <w:kern w:val="0"/>
          <w:sz w:val="24"/>
        </w:rPr>
        <w:t>实施各项活动。</w:t>
      </w:r>
    </w:p>
    <w:p w14:paraId="6DD73C35" w14:textId="0A2FE3A1" w:rsidR="001175D6" w:rsidRDefault="00276ACC">
      <w:pPr>
        <w:overflowPunct w:val="0"/>
        <w:autoSpaceDE w:val="0"/>
        <w:autoSpaceDN w:val="0"/>
        <w:adjustRightInd w:val="0"/>
        <w:snapToGrid w:val="0"/>
        <w:spacing w:line="300" w:lineRule="auto"/>
        <w:ind w:firstLineChars="200" w:firstLine="480"/>
        <w:jc w:val="left"/>
        <w:rPr>
          <w:rFonts w:ascii="Arial" w:eastAsiaTheme="minorEastAsia" w:hAnsi="Arial" w:cs="Arial"/>
          <w:kern w:val="0"/>
          <w:sz w:val="24"/>
        </w:rPr>
      </w:pPr>
      <w:r>
        <w:rPr>
          <w:rFonts w:ascii="Arial" w:eastAsiaTheme="minorEastAsia" w:hAnsi="Arial" w:cs="Arial"/>
          <w:kern w:val="0"/>
          <w:sz w:val="24"/>
        </w:rPr>
        <w:t>认证机构依据转换安排开展的各项活动（包括可能对转换安排调整后确定的活动）应足以确保认证机构具备能力并按照新版</w:t>
      </w:r>
      <w:r w:rsidR="003278B2">
        <w:rPr>
          <w:rFonts w:ascii="Arial" w:eastAsiaTheme="minorEastAsia" w:hAnsi="Arial" w:cs="Arial" w:hint="eastAsia"/>
          <w:kern w:val="0"/>
          <w:sz w:val="24"/>
        </w:rPr>
        <w:t>认可</w:t>
      </w:r>
      <w:r w:rsidR="00F84204">
        <w:rPr>
          <w:rFonts w:ascii="Arial" w:eastAsiaTheme="minorEastAsia" w:hAnsi="Arial" w:cs="Arial" w:hint="eastAsia"/>
          <w:kern w:val="0"/>
          <w:sz w:val="24"/>
        </w:rPr>
        <w:t>规范</w:t>
      </w:r>
      <w:r w:rsidR="00F24DF2">
        <w:rPr>
          <w:rFonts w:ascii="Arial" w:eastAsiaTheme="minorEastAsia" w:hAnsi="Arial" w:cs="Arial" w:hint="eastAsia"/>
          <w:kern w:val="0"/>
          <w:sz w:val="24"/>
        </w:rPr>
        <w:t>开展认证活动</w:t>
      </w:r>
      <w:r>
        <w:rPr>
          <w:rFonts w:ascii="Arial" w:eastAsiaTheme="minorEastAsia" w:hAnsi="Arial" w:cs="Arial"/>
          <w:kern w:val="0"/>
          <w:sz w:val="24"/>
        </w:rPr>
        <w:t>。</w:t>
      </w:r>
    </w:p>
    <w:p w14:paraId="752DB476" w14:textId="77777777" w:rsidR="001175D6" w:rsidRDefault="001175D6">
      <w:pPr>
        <w:overflowPunct w:val="0"/>
        <w:autoSpaceDE w:val="0"/>
        <w:autoSpaceDN w:val="0"/>
        <w:adjustRightInd w:val="0"/>
        <w:snapToGrid w:val="0"/>
        <w:spacing w:line="300" w:lineRule="auto"/>
        <w:ind w:firstLineChars="200" w:firstLine="480"/>
        <w:jc w:val="left"/>
        <w:rPr>
          <w:rFonts w:ascii="Arial" w:eastAsiaTheme="minorEastAsia" w:hAnsi="Arial" w:cs="Arial"/>
          <w:kern w:val="0"/>
          <w:sz w:val="24"/>
        </w:rPr>
      </w:pPr>
    </w:p>
    <w:p w14:paraId="757112C4" w14:textId="38948752" w:rsidR="001175D6" w:rsidRDefault="00061D8A">
      <w:pPr>
        <w:overflowPunct w:val="0"/>
        <w:autoSpaceDE w:val="0"/>
        <w:autoSpaceDN w:val="0"/>
        <w:adjustRightInd w:val="0"/>
        <w:snapToGrid w:val="0"/>
        <w:spacing w:line="300" w:lineRule="auto"/>
        <w:jc w:val="left"/>
        <w:rPr>
          <w:rFonts w:ascii="Arial" w:eastAsiaTheme="minorEastAsia" w:hAnsi="Arial" w:cs="Arial"/>
          <w:b/>
          <w:bCs/>
          <w:kern w:val="0"/>
          <w:sz w:val="28"/>
          <w:szCs w:val="28"/>
        </w:rPr>
      </w:pPr>
      <w:r>
        <w:rPr>
          <w:rFonts w:ascii="Arial" w:eastAsiaTheme="minorEastAsia" w:hAnsi="Arial" w:cs="Arial" w:hint="eastAsia"/>
          <w:b/>
          <w:bCs/>
          <w:kern w:val="0"/>
          <w:sz w:val="28"/>
          <w:szCs w:val="28"/>
        </w:rPr>
        <w:t>7</w:t>
      </w:r>
      <w:r w:rsidR="00276ACC">
        <w:rPr>
          <w:rFonts w:ascii="Arial" w:eastAsiaTheme="minorEastAsia" w:hAnsi="Arial" w:cs="Arial"/>
          <w:b/>
          <w:bCs/>
          <w:kern w:val="0"/>
          <w:sz w:val="28"/>
          <w:szCs w:val="28"/>
        </w:rPr>
        <w:t xml:space="preserve">  </w:t>
      </w:r>
      <w:r w:rsidR="00256F26" w:rsidRPr="00256F26">
        <w:rPr>
          <w:rFonts w:ascii="Arial" w:eastAsiaTheme="minorEastAsia" w:hAnsi="Arial" w:cs="Arial" w:hint="eastAsia"/>
          <w:b/>
          <w:bCs/>
          <w:kern w:val="0"/>
          <w:sz w:val="28"/>
          <w:szCs w:val="28"/>
        </w:rPr>
        <w:t>FSMS</w:t>
      </w:r>
      <w:r w:rsidR="00256F26" w:rsidRPr="00256F26">
        <w:rPr>
          <w:rFonts w:ascii="Arial" w:eastAsiaTheme="minorEastAsia" w:hAnsi="Arial" w:cs="Arial" w:hint="eastAsia"/>
          <w:b/>
          <w:bCs/>
          <w:kern w:val="0"/>
          <w:sz w:val="28"/>
          <w:szCs w:val="28"/>
        </w:rPr>
        <w:t>及</w:t>
      </w:r>
      <w:r w:rsidR="00256F26" w:rsidRPr="00256F26">
        <w:rPr>
          <w:rFonts w:ascii="Arial" w:eastAsiaTheme="minorEastAsia" w:hAnsi="Arial" w:cs="Arial" w:hint="eastAsia"/>
          <w:b/>
          <w:bCs/>
          <w:kern w:val="0"/>
          <w:sz w:val="28"/>
          <w:szCs w:val="28"/>
        </w:rPr>
        <w:t>HACCP</w:t>
      </w:r>
      <w:r w:rsidR="00256F26" w:rsidRPr="00256F26">
        <w:rPr>
          <w:rFonts w:ascii="Arial" w:eastAsiaTheme="minorEastAsia" w:hAnsi="Arial" w:cs="Arial" w:hint="eastAsia"/>
          <w:b/>
          <w:bCs/>
          <w:kern w:val="0"/>
          <w:sz w:val="28"/>
          <w:szCs w:val="28"/>
        </w:rPr>
        <w:t>分项认可制度的</w:t>
      </w:r>
      <w:r w:rsidR="00276ACC">
        <w:rPr>
          <w:rFonts w:ascii="Arial" w:eastAsiaTheme="minorEastAsia" w:hAnsi="Arial" w:cs="Arial"/>
          <w:b/>
          <w:bCs/>
          <w:kern w:val="0"/>
          <w:sz w:val="28"/>
          <w:szCs w:val="28"/>
        </w:rPr>
        <w:t>认可转换实施过程</w:t>
      </w:r>
    </w:p>
    <w:p w14:paraId="0DE9EBCE" w14:textId="773727AB" w:rsidR="001175D6" w:rsidRDefault="00061D8A">
      <w:pPr>
        <w:snapToGrid w:val="0"/>
        <w:spacing w:beforeLines="50" w:before="156" w:line="300" w:lineRule="auto"/>
        <w:rPr>
          <w:rFonts w:ascii="Arial" w:eastAsiaTheme="minorEastAsia" w:hAnsi="Arial" w:cs="Arial"/>
          <w:b/>
          <w:bCs/>
          <w:kern w:val="0"/>
          <w:sz w:val="24"/>
        </w:rPr>
      </w:pPr>
      <w:r>
        <w:rPr>
          <w:rFonts w:ascii="Arial" w:eastAsiaTheme="minorEastAsia" w:hAnsi="Arial" w:cs="Arial" w:hint="eastAsia"/>
          <w:b/>
          <w:bCs/>
          <w:kern w:val="0"/>
          <w:sz w:val="24"/>
        </w:rPr>
        <w:t>7</w:t>
      </w:r>
      <w:r w:rsidR="00276ACC">
        <w:rPr>
          <w:rFonts w:ascii="Arial" w:eastAsiaTheme="minorEastAsia" w:hAnsi="Arial" w:cs="Arial"/>
          <w:b/>
          <w:bCs/>
          <w:kern w:val="0"/>
          <w:sz w:val="24"/>
        </w:rPr>
        <w:t xml:space="preserve">.1  </w:t>
      </w:r>
      <w:r w:rsidR="00276ACC">
        <w:rPr>
          <w:rFonts w:ascii="Arial" w:eastAsiaTheme="minorEastAsia" w:hAnsi="Arial" w:cs="Arial"/>
          <w:b/>
          <w:sz w:val="24"/>
        </w:rPr>
        <w:t>认可</w:t>
      </w:r>
      <w:r w:rsidR="00276ACC">
        <w:rPr>
          <w:rFonts w:ascii="Arial" w:eastAsiaTheme="minorEastAsia" w:hAnsi="Arial" w:cs="Arial"/>
          <w:b/>
          <w:bCs/>
          <w:kern w:val="0"/>
          <w:sz w:val="24"/>
        </w:rPr>
        <w:t>转换申请</w:t>
      </w:r>
    </w:p>
    <w:p w14:paraId="187137FB" w14:textId="451B4FF4" w:rsidR="0064339E" w:rsidRPr="00887BBC" w:rsidRDefault="00061D8A">
      <w:pPr>
        <w:overflowPunct w:val="0"/>
        <w:autoSpaceDE w:val="0"/>
        <w:autoSpaceDN w:val="0"/>
        <w:adjustRightInd w:val="0"/>
        <w:snapToGrid w:val="0"/>
        <w:spacing w:line="300" w:lineRule="auto"/>
        <w:jc w:val="left"/>
        <w:rPr>
          <w:rFonts w:ascii="Arial" w:eastAsiaTheme="minorEastAsia" w:hAnsi="Arial" w:cs="Arial"/>
          <w:kern w:val="0"/>
          <w:sz w:val="24"/>
        </w:rPr>
      </w:pPr>
      <w:r>
        <w:rPr>
          <w:rFonts w:ascii="Arial" w:eastAsiaTheme="minorEastAsia" w:hAnsi="Arial" w:cs="Arial" w:hint="eastAsia"/>
          <w:kern w:val="0"/>
          <w:sz w:val="24"/>
        </w:rPr>
        <w:t>7</w:t>
      </w:r>
      <w:r w:rsidR="00276ACC">
        <w:rPr>
          <w:rFonts w:ascii="Arial" w:eastAsiaTheme="minorEastAsia" w:hAnsi="Arial" w:cs="Arial"/>
          <w:kern w:val="0"/>
          <w:sz w:val="24"/>
        </w:rPr>
        <w:t xml:space="preserve">.1.1 </w:t>
      </w:r>
      <w:r w:rsidR="00276ACC">
        <w:rPr>
          <w:rFonts w:ascii="Arial" w:eastAsiaTheme="minorEastAsia" w:hAnsi="Arial" w:cs="Arial"/>
          <w:kern w:val="0"/>
          <w:sz w:val="24"/>
        </w:rPr>
        <w:t>获认可的认证机构在按照上述</w:t>
      </w:r>
      <w:r w:rsidR="00486BE1">
        <w:rPr>
          <w:rFonts w:ascii="Arial" w:eastAsiaTheme="minorEastAsia" w:hAnsi="Arial" w:cs="Arial" w:hint="eastAsia"/>
          <w:kern w:val="0"/>
          <w:sz w:val="24"/>
        </w:rPr>
        <w:t>6</w:t>
      </w:r>
      <w:r w:rsidR="00276ACC">
        <w:rPr>
          <w:rFonts w:ascii="Arial" w:eastAsiaTheme="minorEastAsia" w:hAnsi="Arial" w:cs="Arial"/>
          <w:kern w:val="0"/>
          <w:sz w:val="24"/>
        </w:rPr>
        <w:t>.2</w:t>
      </w:r>
      <w:r w:rsidR="00276ACC">
        <w:rPr>
          <w:rFonts w:ascii="Arial" w:eastAsiaTheme="minorEastAsia" w:hAnsi="Arial" w:cs="Arial"/>
          <w:kern w:val="0"/>
          <w:sz w:val="24"/>
        </w:rPr>
        <w:t>制定转换安排，并按照</w:t>
      </w:r>
      <w:r w:rsidR="00486BE1">
        <w:rPr>
          <w:rFonts w:ascii="Arial" w:eastAsiaTheme="minorEastAsia" w:hAnsi="Arial" w:cs="Arial" w:hint="eastAsia"/>
          <w:kern w:val="0"/>
          <w:sz w:val="24"/>
        </w:rPr>
        <w:t>6</w:t>
      </w:r>
      <w:r w:rsidR="00276ACC">
        <w:rPr>
          <w:rFonts w:ascii="Arial" w:eastAsiaTheme="minorEastAsia" w:hAnsi="Arial" w:cs="Arial"/>
          <w:kern w:val="0"/>
          <w:sz w:val="24"/>
        </w:rPr>
        <w:t>.3</w:t>
      </w:r>
      <w:r w:rsidR="00276ACC">
        <w:rPr>
          <w:rFonts w:ascii="Arial" w:eastAsiaTheme="minorEastAsia" w:hAnsi="Arial" w:cs="Arial"/>
          <w:kern w:val="0"/>
          <w:sz w:val="24"/>
        </w:rPr>
        <w:t>进行了必要转换活动</w:t>
      </w:r>
      <w:r w:rsidR="00276ACC" w:rsidRPr="0064339E">
        <w:rPr>
          <w:rFonts w:ascii="Arial" w:eastAsiaTheme="minorEastAsia" w:hAnsi="Arial" w:cs="Arial" w:hint="eastAsia"/>
          <w:kern w:val="0"/>
          <w:sz w:val="24"/>
        </w:rPr>
        <w:t>的基础上，可向</w:t>
      </w:r>
      <w:r w:rsidR="00276ACC" w:rsidRPr="0064339E">
        <w:rPr>
          <w:rFonts w:ascii="Arial" w:eastAsiaTheme="minorEastAsia" w:hAnsi="Arial" w:cs="Arial"/>
          <w:kern w:val="0"/>
          <w:sz w:val="24"/>
        </w:rPr>
        <w:t>CNAS</w:t>
      </w:r>
      <w:r w:rsidR="00276ACC" w:rsidRPr="0064339E">
        <w:rPr>
          <w:rFonts w:ascii="Arial" w:eastAsiaTheme="minorEastAsia" w:hAnsi="Arial" w:cs="Arial" w:hint="eastAsia"/>
          <w:kern w:val="0"/>
          <w:sz w:val="24"/>
        </w:rPr>
        <w:t>申请认可转换</w:t>
      </w:r>
      <w:r w:rsidR="0026183E" w:rsidRPr="0064339E">
        <w:rPr>
          <w:rFonts w:ascii="Arial" w:eastAsiaTheme="minorEastAsia" w:hAnsi="Arial" w:cs="Arial" w:hint="eastAsia"/>
          <w:kern w:val="0"/>
          <w:sz w:val="24"/>
        </w:rPr>
        <w:t>。</w:t>
      </w:r>
      <w:r w:rsidR="00F84204" w:rsidRPr="00D967BF">
        <w:rPr>
          <w:rFonts w:ascii="Arial" w:eastAsiaTheme="minorEastAsia" w:hAnsi="Arial" w:cs="Arial" w:hint="eastAsia"/>
          <w:kern w:val="0"/>
          <w:sz w:val="24"/>
        </w:rPr>
        <w:t>同时具备</w:t>
      </w:r>
      <w:r w:rsidR="0026183E" w:rsidRPr="00D967BF">
        <w:rPr>
          <w:rFonts w:ascii="Arial" w:eastAsiaTheme="minorEastAsia" w:hAnsi="Arial" w:cs="Arial"/>
          <w:kern w:val="0"/>
          <w:sz w:val="24"/>
        </w:rPr>
        <w:t>FSMS</w:t>
      </w:r>
      <w:r w:rsidR="0026183E" w:rsidRPr="00D967BF">
        <w:rPr>
          <w:rFonts w:ascii="Arial" w:eastAsiaTheme="minorEastAsia" w:hAnsi="Arial" w:cs="Arial" w:hint="eastAsia"/>
          <w:kern w:val="0"/>
          <w:sz w:val="24"/>
        </w:rPr>
        <w:t>、</w:t>
      </w:r>
      <w:r w:rsidR="0026183E" w:rsidRPr="00D967BF">
        <w:rPr>
          <w:rFonts w:ascii="Arial" w:eastAsiaTheme="minorEastAsia" w:hAnsi="Arial" w:cs="Arial"/>
          <w:kern w:val="0"/>
          <w:sz w:val="24"/>
        </w:rPr>
        <w:t>HACCP</w:t>
      </w:r>
      <w:r w:rsidR="0026183E" w:rsidRPr="00887BBC">
        <w:rPr>
          <w:rFonts w:ascii="Arial" w:eastAsiaTheme="minorEastAsia" w:hAnsi="Arial" w:cs="Arial" w:hint="eastAsia"/>
          <w:kern w:val="0"/>
          <w:sz w:val="24"/>
        </w:rPr>
        <w:t>认可资格</w:t>
      </w:r>
      <w:r w:rsidR="00D967BF" w:rsidRPr="00887BBC">
        <w:rPr>
          <w:rFonts w:ascii="Arial" w:eastAsiaTheme="minorEastAsia" w:hAnsi="Arial" w:cs="Arial" w:hint="eastAsia"/>
          <w:kern w:val="0"/>
          <w:sz w:val="24"/>
        </w:rPr>
        <w:t>的认证机构，</w:t>
      </w:r>
      <w:r w:rsidR="00D967BF" w:rsidRPr="00DD3E31">
        <w:rPr>
          <w:rFonts w:ascii="Arial" w:eastAsiaTheme="minorEastAsia" w:hAnsi="Arial" w:cs="Arial" w:hint="eastAsia"/>
          <w:kern w:val="0"/>
          <w:sz w:val="24"/>
        </w:rPr>
        <w:t>宜</w:t>
      </w:r>
      <w:r w:rsidR="00D967BF" w:rsidRPr="00887BBC">
        <w:rPr>
          <w:rFonts w:ascii="Arial" w:eastAsiaTheme="minorEastAsia" w:hAnsi="Arial" w:cs="Arial" w:hint="eastAsia"/>
          <w:kern w:val="0"/>
          <w:sz w:val="24"/>
        </w:rPr>
        <w:t>同时提出</w:t>
      </w:r>
      <w:r w:rsidR="00082D23">
        <w:rPr>
          <w:rFonts w:ascii="Arial" w:eastAsiaTheme="minorEastAsia" w:hAnsi="Arial" w:cs="Arial" w:hint="eastAsia"/>
          <w:kern w:val="0"/>
          <w:sz w:val="24"/>
        </w:rPr>
        <w:t>认可</w:t>
      </w:r>
      <w:r w:rsidR="00D967BF" w:rsidRPr="00887BBC">
        <w:rPr>
          <w:rFonts w:ascii="Arial" w:eastAsiaTheme="minorEastAsia" w:hAnsi="Arial" w:cs="Arial" w:hint="eastAsia"/>
          <w:kern w:val="0"/>
          <w:sz w:val="24"/>
        </w:rPr>
        <w:t>转换申请</w:t>
      </w:r>
      <w:r w:rsidR="0026183E" w:rsidRPr="00D967BF">
        <w:rPr>
          <w:rFonts w:ascii="Arial" w:eastAsiaTheme="minorEastAsia" w:hAnsi="Arial" w:cs="Arial" w:hint="eastAsia"/>
          <w:kern w:val="0"/>
          <w:sz w:val="24"/>
        </w:rPr>
        <w:t>。</w:t>
      </w:r>
    </w:p>
    <w:p w14:paraId="722AB234" w14:textId="64DC383F" w:rsidR="0064339E" w:rsidRDefault="0064339E">
      <w:pPr>
        <w:overflowPunct w:val="0"/>
        <w:autoSpaceDE w:val="0"/>
        <w:autoSpaceDN w:val="0"/>
        <w:adjustRightInd w:val="0"/>
        <w:snapToGrid w:val="0"/>
        <w:spacing w:line="300" w:lineRule="auto"/>
        <w:jc w:val="left"/>
        <w:rPr>
          <w:rFonts w:ascii="Arial" w:eastAsiaTheme="minorEastAsia" w:hAnsi="Arial" w:cs="Arial"/>
          <w:kern w:val="0"/>
          <w:sz w:val="24"/>
        </w:rPr>
      </w:pPr>
      <w:r w:rsidRPr="00887BBC">
        <w:rPr>
          <w:rFonts w:ascii="Arial" w:eastAsiaTheme="minorEastAsia" w:hAnsi="Arial" w:cs="Arial"/>
          <w:kern w:val="0"/>
          <w:sz w:val="24"/>
        </w:rPr>
        <w:t xml:space="preserve">7.1.2 </w:t>
      </w:r>
      <w:r w:rsidRPr="00887BBC">
        <w:rPr>
          <w:rFonts w:ascii="Arial" w:eastAsiaTheme="minorEastAsia" w:hAnsi="Arial" w:cs="Arial" w:hint="eastAsia"/>
          <w:kern w:val="0"/>
          <w:sz w:val="24"/>
        </w:rPr>
        <w:t>认证机构在提出转换申请时，应</w:t>
      </w:r>
      <w:r w:rsidR="00E73FAA">
        <w:rPr>
          <w:rFonts w:ascii="Arial" w:eastAsiaTheme="minorEastAsia" w:hAnsi="Arial" w:cs="Arial" w:hint="eastAsia"/>
          <w:kern w:val="0"/>
          <w:sz w:val="24"/>
        </w:rPr>
        <w:t>填报本文件附件</w:t>
      </w:r>
      <w:r w:rsidR="00E73FAA">
        <w:rPr>
          <w:rFonts w:ascii="Arial" w:eastAsiaTheme="minorEastAsia" w:hAnsi="Arial" w:cs="Arial" w:hint="eastAsia"/>
          <w:kern w:val="0"/>
          <w:sz w:val="24"/>
        </w:rPr>
        <w:t>3</w:t>
      </w:r>
      <w:r w:rsidR="00E73FAA">
        <w:rPr>
          <w:rFonts w:ascii="Arial" w:eastAsiaTheme="minorEastAsia" w:hAnsi="Arial" w:cs="Arial" w:hint="eastAsia"/>
          <w:kern w:val="0"/>
          <w:sz w:val="24"/>
        </w:rPr>
        <w:t>的“</w:t>
      </w:r>
      <w:r w:rsidR="00E73FAA" w:rsidRPr="00E73FAA">
        <w:rPr>
          <w:rFonts w:ascii="Arial" w:eastAsiaTheme="minorEastAsia" w:hAnsi="Arial" w:cs="Arial" w:hint="eastAsia"/>
          <w:kern w:val="0"/>
          <w:sz w:val="24"/>
        </w:rPr>
        <w:t>CNAS-CC180</w:t>
      </w:r>
      <w:r w:rsidR="00E73FAA" w:rsidRPr="00E73FAA">
        <w:rPr>
          <w:rFonts w:ascii="Arial" w:eastAsiaTheme="minorEastAsia" w:hAnsi="Arial" w:cs="Arial"/>
          <w:kern w:val="0"/>
          <w:sz w:val="24"/>
        </w:rPr>
        <w:t>:202</w:t>
      </w:r>
      <w:r w:rsidR="00E73FAA" w:rsidRPr="00E73FAA">
        <w:rPr>
          <w:rFonts w:ascii="Arial" w:eastAsiaTheme="minorEastAsia" w:hAnsi="Arial" w:cs="Arial" w:hint="eastAsia"/>
          <w:kern w:val="0"/>
          <w:sz w:val="24"/>
        </w:rPr>
        <w:t>3</w:t>
      </w:r>
      <w:r w:rsidR="00E73FAA" w:rsidRPr="00E73FAA">
        <w:rPr>
          <w:rFonts w:ascii="Arial" w:eastAsiaTheme="minorEastAsia" w:hAnsi="Arial" w:cs="Arial" w:hint="eastAsia"/>
          <w:kern w:val="0"/>
          <w:sz w:val="24"/>
        </w:rPr>
        <w:t>等规范</w:t>
      </w:r>
      <w:r w:rsidR="00E73FAA" w:rsidRPr="00E73FAA">
        <w:rPr>
          <w:rFonts w:ascii="Arial" w:eastAsiaTheme="minorEastAsia" w:hAnsi="Arial" w:cs="Arial"/>
          <w:kern w:val="0"/>
          <w:sz w:val="24"/>
        </w:rPr>
        <w:t>换版的认可转换申请与评价表</w:t>
      </w:r>
      <w:r w:rsidR="00E73FAA">
        <w:rPr>
          <w:rFonts w:ascii="Arial" w:eastAsiaTheme="minorEastAsia" w:hAnsi="Arial" w:cs="Arial" w:hint="eastAsia"/>
          <w:kern w:val="0"/>
          <w:sz w:val="24"/>
        </w:rPr>
        <w:t>”，并在表中注明业务范围转换的信息</w:t>
      </w:r>
      <w:r w:rsidRPr="00887BBC">
        <w:rPr>
          <w:rFonts w:ascii="Arial" w:eastAsiaTheme="minorEastAsia" w:hAnsi="Arial" w:cs="Arial" w:hint="eastAsia"/>
          <w:kern w:val="0"/>
          <w:sz w:val="24"/>
        </w:rPr>
        <w:t>。对于已获认可的业务范围，机构可直接</w:t>
      </w:r>
      <w:r w:rsidR="00C91E97">
        <w:rPr>
          <w:rFonts w:ascii="Arial" w:eastAsiaTheme="minorEastAsia" w:hAnsi="Arial" w:cs="Arial" w:hint="eastAsia"/>
          <w:kern w:val="0"/>
          <w:sz w:val="24"/>
        </w:rPr>
        <w:t>在表中填写转换范围</w:t>
      </w:r>
      <w:r w:rsidRPr="00887BBC">
        <w:rPr>
          <w:rFonts w:ascii="Arial" w:eastAsiaTheme="minorEastAsia" w:hAnsi="Arial" w:cs="Arial" w:hint="eastAsia"/>
          <w:kern w:val="0"/>
          <w:sz w:val="24"/>
        </w:rPr>
        <w:t>；对于本次</w:t>
      </w:r>
      <w:r w:rsidRPr="00887BBC">
        <w:rPr>
          <w:rFonts w:ascii="Arial" w:eastAsiaTheme="minorEastAsia" w:hAnsi="Arial" w:cs="Arial"/>
          <w:kern w:val="0"/>
          <w:sz w:val="24"/>
        </w:rPr>
        <w:t>CNAS-</w:t>
      </w:r>
      <w:r w:rsidR="009030F0">
        <w:rPr>
          <w:rFonts w:ascii="Arial" w:eastAsiaTheme="minorEastAsia" w:hAnsi="Arial" w:cs="Arial" w:hint="eastAsia"/>
          <w:kern w:val="0"/>
          <w:sz w:val="24"/>
        </w:rPr>
        <w:t>S</w:t>
      </w:r>
      <w:r w:rsidRPr="00887BBC">
        <w:rPr>
          <w:rFonts w:ascii="Arial" w:eastAsiaTheme="minorEastAsia" w:hAnsi="Arial" w:cs="Arial"/>
          <w:kern w:val="0"/>
          <w:sz w:val="24"/>
        </w:rPr>
        <w:t>C180:</w:t>
      </w:r>
      <w:r w:rsidR="00C16CBF" w:rsidRPr="00887BBC">
        <w:rPr>
          <w:rFonts w:ascii="Arial" w:eastAsiaTheme="minorEastAsia" w:hAnsi="Arial" w:cs="Arial"/>
          <w:kern w:val="0"/>
          <w:sz w:val="24"/>
        </w:rPr>
        <w:t>202</w:t>
      </w:r>
      <w:r w:rsidR="00C16CBF">
        <w:rPr>
          <w:rFonts w:ascii="Arial" w:eastAsiaTheme="minorEastAsia" w:hAnsi="Arial" w:cs="Arial" w:hint="eastAsia"/>
          <w:kern w:val="0"/>
          <w:sz w:val="24"/>
        </w:rPr>
        <w:t>3</w:t>
      </w:r>
      <w:r w:rsidR="009030F0">
        <w:rPr>
          <w:rFonts w:ascii="Arial" w:eastAsiaTheme="minorEastAsia" w:hAnsi="Arial" w:cs="Arial" w:hint="eastAsia"/>
          <w:kern w:val="0"/>
          <w:sz w:val="24"/>
        </w:rPr>
        <w:t>、</w:t>
      </w:r>
      <w:r w:rsidR="009030F0">
        <w:rPr>
          <w:rFonts w:ascii="Arial" w:eastAsiaTheme="minorEastAsia" w:hAnsi="Arial" w:cs="Arial" w:hint="eastAsia"/>
          <w:kern w:val="0"/>
          <w:sz w:val="24"/>
        </w:rPr>
        <w:t>CNAS-SC185:2023</w:t>
      </w:r>
      <w:r w:rsidR="00C91E97">
        <w:rPr>
          <w:rFonts w:ascii="Arial" w:eastAsiaTheme="minorEastAsia" w:hAnsi="Arial" w:cs="Arial" w:hint="eastAsia"/>
          <w:kern w:val="0"/>
          <w:sz w:val="24"/>
        </w:rPr>
        <w:t>修订引起</w:t>
      </w:r>
      <w:r w:rsidR="003A3852">
        <w:rPr>
          <w:rFonts w:ascii="Arial" w:eastAsiaTheme="minorEastAsia" w:hAnsi="Arial" w:cs="Arial" w:hint="eastAsia"/>
          <w:kern w:val="0"/>
          <w:sz w:val="24"/>
        </w:rPr>
        <w:t>业务范围</w:t>
      </w:r>
      <w:r w:rsidR="00C91E97">
        <w:rPr>
          <w:rFonts w:ascii="Arial" w:eastAsiaTheme="minorEastAsia" w:hAnsi="Arial" w:cs="Arial" w:hint="eastAsia"/>
          <w:kern w:val="0"/>
          <w:sz w:val="24"/>
        </w:rPr>
        <w:t>变化的</w:t>
      </w:r>
      <w:r w:rsidRPr="00887BBC">
        <w:rPr>
          <w:rFonts w:ascii="Arial" w:eastAsiaTheme="minorEastAsia" w:hAnsi="Arial" w:cs="Arial" w:hint="eastAsia"/>
          <w:kern w:val="0"/>
          <w:sz w:val="24"/>
        </w:rPr>
        <w:t>，机构</w:t>
      </w:r>
      <w:r w:rsidR="00540B31">
        <w:rPr>
          <w:rFonts w:ascii="Arial" w:eastAsiaTheme="minorEastAsia" w:hAnsi="Arial" w:cs="Arial" w:hint="eastAsia"/>
          <w:kern w:val="0"/>
          <w:sz w:val="24"/>
        </w:rPr>
        <w:t>可</w:t>
      </w:r>
      <w:r w:rsidR="00C91E97">
        <w:rPr>
          <w:rFonts w:ascii="Arial" w:eastAsiaTheme="minorEastAsia" w:hAnsi="Arial" w:cs="Arial" w:hint="eastAsia"/>
          <w:kern w:val="0"/>
          <w:sz w:val="24"/>
        </w:rPr>
        <w:t>按照下表中对照关系</w:t>
      </w:r>
      <w:r w:rsidRPr="00887BBC">
        <w:rPr>
          <w:rFonts w:ascii="Arial" w:eastAsiaTheme="minorEastAsia" w:hAnsi="Arial" w:cs="Arial" w:hint="eastAsia"/>
          <w:kern w:val="0"/>
          <w:sz w:val="24"/>
        </w:rPr>
        <w:t>同时提出</w:t>
      </w:r>
      <w:r w:rsidR="00C91E97">
        <w:rPr>
          <w:rFonts w:ascii="Arial" w:eastAsiaTheme="minorEastAsia" w:hAnsi="Arial" w:cs="Arial" w:hint="eastAsia"/>
          <w:kern w:val="0"/>
          <w:sz w:val="24"/>
        </w:rPr>
        <w:t>业务范围变化</w:t>
      </w:r>
      <w:r w:rsidRPr="00887BBC">
        <w:rPr>
          <w:rFonts w:ascii="Arial" w:eastAsiaTheme="minorEastAsia" w:hAnsi="Arial" w:cs="Arial" w:hint="eastAsia"/>
          <w:kern w:val="0"/>
          <w:sz w:val="24"/>
        </w:rPr>
        <w:t>，通过本次转换</w:t>
      </w:r>
      <w:r w:rsidR="00540B31">
        <w:rPr>
          <w:rFonts w:ascii="Arial" w:eastAsiaTheme="minorEastAsia" w:hAnsi="Arial" w:cs="Arial" w:hint="eastAsia"/>
          <w:kern w:val="0"/>
          <w:sz w:val="24"/>
        </w:rPr>
        <w:t>评审</w:t>
      </w:r>
      <w:r w:rsidRPr="00887BBC">
        <w:rPr>
          <w:rFonts w:ascii="Arial" w:eastAsiaTheme="minorEastAsia" w:hAnsi="Arial" w:cs="Arial" w:hint="eastAsia"/>
          <w:kern w:val="0"/>
          <w:sz w:val="24"/>
        </w:rPr>
        <w:t>后，获得</w:t>
      </w:r>
      <w:r w:rsidR="00C91E97">
        <w:rPr>
          <w:rFonts w:ascii="Arial" w:eastAsiaTheme="minorEastAsia" w:hAnsi="Arial" w:cs="Arial" w:hint="eastAsia"/>
          <w:kern w:val="0"/>
          <w:sz w:val="24"/>
        </w:rPr>
        <w:t>更</w:t>
      </w:r>
      <w:r w:rsidRPr="00887BBC">
        <w:rPr>
          <w:rFonts w:ascii="Arial" w:eastAsiaTheme="minorEastAsia" w:hAnsi="Arial" w:cs="Arial" w:hint="eastAsia"/>
          <w:kern w:val="0"/>
          <w:sz w:val="24"/>
        </w:rPr>
        <w:t>新的认可业务范围。新旧业务范围的具体对照如下：</w:t>
      </w:r>
    </w:p>
    <w:tbl>
      <w:tblPr>
        <w:tblStyle w:val="ad"/>
        <w:tblW w:w="8897" w:type="dxa"/>
        <w:tblLayout w:type="fixed"/>
        <w:tblLook w:val="04A0" w:firstRow="1" w:lastRow="0" w:firstColumn="1" w:lastColumn="0" w:noHBand="0" w:noVBand="1"/>
      </w:tblPr>
      <w:tblGrid>
        <w:gridCol w:w="392"/>
        <w:gridCol w:w="850"/>
        <w:gridCol w:w="567"/>
        <w:gridCol w:w="1276"/>
        <w:gridCol w:w="425"/>
        <w:gridCol w:w="856"/>
        <w:gridCol w:w="562"/>
        <w:gridCol w:w="2028"/>
        <w:gridCol w:w="1941"/>
      </w:tblGrid>
      <w:tr w:rsidR="00540B31" w14:paraId="59729E46" w14:textId="77777777" w:rsidTr="00031050">
        <w:trPr>
          <w:cantSplit/>
          <w:tblHeader/>
        </w:trPr>
        <w:tc>
          <w:tcPr>
            <w:tcW w:w="3085" w:type="dxa"/>
            <w:gridSpan w:val="4"/>
            <w:shd w:val="clear" w:color="auto" w:fill="D9D9D9" w:themeFill="background1" w:themeFillShade="D9"/>
          </w:tcPr>
          <w:p w14:paraId="00FAB0A9" w14:textId="0DCF141E" w:rsidR="00540B31" w:rsidRDefault="00540B31" w:rsidP="00031050">
            <w:pPr>
              <w:overflowPunct w:val="0"/>
              <w:autoSpaceDE w:val="0"/>
              <w:autoSpaceDN w:val="0"/>
              <w:adjustRightInd w:val="0"/>
              <w:snapToGrid w:val="0"/>
              <w:jc w:val="center"/>
              <w:rPr>
                <w:rFonts w:ascii="Arial" w:eastAsiaTheme="minorEastAsia" w:hAnsi="Arial" w:cs="Arial"/>
                <w:b/>
                <w:kern w:val="0"/>
                <w:szCs w:val="21"/>
              </w:rPr>
            </w:pPr>
            <w:r w:rsidRPr="00887BBC">
              <w:rPr>
                <w:rFonts w:ascii="Arial" w:eastAsiaTheme="minorEastAsia" w:hAnsi="Arial" w:cs="Arial"/>
                <w:kern w:val="0"/>
                <w:szCs w:val="21"/>
              </w:rPr>
              <w:t>CNAS-</w:t>
            </w:r>
            <w:r w:rsidR="009030F0">
              <w:rPr>
                <w:rFonts w:ascii="Arial" w:eastAsiaTheme="minorEastAsia" w:hAnsi="Arial" w:cs="Arial" w:hint="eastAsia"/>
                <w:kern w:val="0"/>
                <w:szCs w:val="21"/>
              </w:rPr>
              <w:t>S</w:t>
            </w:r>
            <w:r w:rsidRPr="00887BBC">
              <w:rPr>
                <w:rFonts w:ascii="Arial" w:eastAsiaTheme="minorEastAsia" w:hAnsi="Arial" w:cs="Arial"/>
                <w:kern w:val="0"/>
                <w:szCs w:val="21"/>
              </w:rPr>
              <w:t>C18</w:t>
            </w:r>
            <w:r w:rsidR="009030F0">
              <w:rPr>
                <w:rFonts w:ascii="Arial" w:eastAsiaTheme="minorEastAsia" w:hAnsi="Arial" w:cs="Arial" w:hint="eastAsia"/>
                <w:kern w:val="0"/>
                <w:szCs w:val="21"/>
              </w:rPr>
              <w:t>0</w:t>
            </w:r>
            <w:r w:rsidRPr="00887BBC">
              <w:rPr>
                <w:rFonts w:ascii="Arial" w:eastAsiaTheme="minorEastAsia" w:hAnsi="Arial" w:cs="Arial"/>
                <w:kern w:val="0"/>
                <w:szCs w:val="21"/>
              </w:rPr>
              <w:t>:20</w:t>
            </w:r>
            <w:r w:rsidR="009030F0">
              <w:rPr>
                <w:rFonts w:ascii="Arial" w:eastAsiaTheme="minorEastAsia" w:hAnsi="Arial" w:cs="Arial" w:hint="eastAsia"/>
                <w:kern w:val="0"/>
                <w:szCs w:val="21"/>
              </w:rPr>
              <w:t>21</w:t>
            </w:r>
          </w:p>
          <w:p w14:paraId="633D1946" w14:textId="1BFA4573" w:rsidR="009030F0" w:rsidRPr="00887BBC" w:rsidRDefault="009030F0" w:rsidP="00031050">
            <w:pPr>
              <w:overflowPunct w:val="0"/>
              <w:autoSpaceDE w:val="0"/>
              <w:autoSpaceDN w:val="0"/>
              <w:adjustRightInd w:val="0"/>
              <w:snapToGrid w:val="0"/>
              <w:jc w:val="center"/>
              <w:rPr>
                <w:rFonts w:ascii="Arial" w:eastAsiaTheme="minorEastAsia" w:hAnsi="Arial" w:cs="Arial"/>
                <w:b/>
                <w:kern w:val="0"/>
                <w:szCs w:val="21"/>
              </w:rPr>
            </w:pPr>
            <w:r>
              <w:rPr>
                <w:rFonts w:ascii="Arial" w:eastAsiaTheme="minorEastAsia" w:hAnsi="Arial" w:cs="Arial"/>
                <w:kern w:val="0"/>
                <w:szCs w:val="21"/>
              </w:rPr>
              <w:t>CNAS-SC18</w:t>
            </w:r>
            <w:r>
              <w:rPr>
                <w:rFonts w:ascii="Arial" w:eastAsiaTheme="minorEastAsia" w:hAnsi="Arial" w:cs="Arial" w:hint="eastAsia"/>
                <w:kern w:val="0"/>
                <w:szCs w:val="21"/>
              </w:rPr>
              <w:t>5</w:t>
            </w:r>
            <w:r w:rsidRPr="009030F0">
              <w:rPr>
                <w:rFonts w:ascii="Arial" w:eastAsiaTheme="minorEastAsia" w:hAnsi="Arial" w:cs="Arial"/>
                <w:kern w:val="0"/>
                <w:szCs w:val="21"/>
              </w:rPr>
              <w:t>:2021</w:t>
            </w:r>
          </w:p>
        </w:tc>
        <w:tc>
          <w:tcPr>
            <w:tcW w:w="3871" w:type="dxa"/>
            <w:gridSpan w:val="4"/>
            <w:shd w:val="clear" w:color="auto" w:fill="D9D9D9" w:themeFill="background1" w:themeFillShade="D9"/>
          </w:tcPr>
          <w:p w14:paraId="2C57EE8E" w14:textId="22213E0F" w:rsidR="00540B31" w:rsidRDefault="009109A8" w:rsidP="00031050">
            <w:pPr>
              <w:overflowPunct w:val="0"/>
              <w:autoSpaceDE w:val="0"/>
              <w:autoSpaceDN w:val="0"/>
              <w:adjustRightInd w:val="0"/>
              <w:snapToGrid w:val="0"/>
              <w:jc w:val="center"/>
              <w:rPr>
                <w:rFonts w:ascii="Arial" w:eastAsiaTheme="minorEastAsia" w:hAnsi="Arial" w:cs="Arial"/>
                <w:kern w:val="0"/>
                <w:szCs w:val="21"/>
              </w:rPr>
            </w:pPr>
            <w:r w:rsidRPr="00C340DD">
              <w:rPr>
                <w:rFonts w:ascii="Arial" w:eastAsiaTheme="minorEastAsia" w:hAnsi="Arial" w:cs="Arial"/>
                <w:kern w:val="0"/>
                <w:szCs w:val="21"/>
              </w:rPr>
              <w:t>CNAS-</w:t>
            </w:r>
            <w:r w:rsidR="009030F0">
              <w:rPr>
                <w:rFonts w:ascii="Arial" w:eastAsiaTheme="minorEastAsia" w:hAnsi="Arial" w:cs="Arial" w:hint="eastAsia"/>
                <w:kern w:val="0"/>
                <w:szCs w:val="21"/>
              </w:rPr>
              <w:t>S</w:t>
            </w:r>
            <w:r w:rsidRPr="00C340DD">
              <w:rPr>
                <w:rFonts w:ascii="Arial" w:eastAsiaTheme="minorEastAsia" w:hAnsi="Arial" w:cs="Arial"/>
                <w:kern w:val="0"/>
                <w:szCs w:val="21"/>
              </w:rPr>
              <w:t>C180:202</w:t>
            </w:r>
            <w:r w:rsidR="009030F0">
              <w:rPr>
                <w:rFonts w:ascii="Arial" w:eastAsiaTheme="minorEastAsia" w:hAnsi="Arial" w:cs="Arial" w:hint="eastAsia"/>
                <w:kern w:val="0"/>
                <w:szCs w:val="21"/>
              </w:rPr>
              <w:t>3</w:t>
            </w:r>
          </w:p>
          <w:p w14:paraId="39FF75B6" w14:textId="7C3474D2" w:rsidR="009030F0" w:rsidRPr="00887BBC" w:rsidRDefault="009030F0" w:rsidP="00031050">
            <w:pPr>
              <w:overflowPunct w:val="0"/>
              <w:autoSpaceDE w:val="0"/>
              <w:autoSpaceDN w:val="0"/>
              <w:adjustRightInd w:val="0"/>
              <w:snapToGrid w:val="0"/>
              <w:jc w:val="center"/>
              <w:rPr>
                <w:rFonts w:ascii="Arial" w:eastAsiaTheme="minorEastAsia" w:hAnsi="Arial" w:cs="Arial"/>
                <w:kern w:val="0"/>
                <w:szCs w:val="21"/>
              </w:rPr>
            </w:pPr>
            <w:r>
              <w:rPr>
                <w:rFonts w:ascii="Arial" w:eastAsiaTheme="minorEastAsia" w:hAnsi="Arial" w:cs="Arial"/>
                <w:kern w:val="0"/>
                <w:szCs w:val="21"/>
              </w:rPr>
              <w:t>CNAS-</w:t>
            </w:r>
            <w:r>
              <w:rPr>
                <w:rFonts w:ascii="Arial" w:eastAsiaTheme="minorEastAsia" w:hAnsi="Arial" w:cs="Arial" w:hint="eastAsia"/>
                <w:kern w:val="0"/>
                <w:szCs w:val="21"/>
              </w:rPr>
              <w:t>S</w:t>
            </w:r>
            <w:r>
              <w:rPr>
                <w:rFonts w:ascii="Arial" w:eastAsiaTheme="minorEastAsia" w:hAnsi="Arial" w:cs="Arial"/>
                <w:kern w:val="0"/>
                <w:szCs w:val="21"/>
              </w:rPr>
              <w:t>C18</w:t>
            </w:r>
            <w:r>
              <w:rPr>
                <w:rFonts w:ascii="Arial" w:eastAsiaTheme="minorEastAsia" w:hAnsi="Arial" w:cs="Arial" w:hint="eastAsia"/>
                <w:kern w:val="0"/>
                <w:szCs w:val="21"/>
              </w:rPr>
              <w:t>5</w:t>
            </w:r>
            <w:r w:rsidRPr="00C340DD">
              <w:rPr>
                <w:rFonts w:ascii="Arial" w:eastAsiaTheme="minorEastAsia" w:hAnsi="Arial" w:cs="Arial"/>
                <w:kern w:val="0"/>
                <w:szCs w:val="21"/>
              </w:rPr>
              <w:t>:202</w:t>
            </w:r>
            <w:r>
              <w:rPr>
                <w:rFonts w:ascii="Arial" w:eastAsiaTheme="minorEastAsia" w:hAnsi="Arial" w:cs="Arial" w:hint="eastAsia"/>
                <w:kern w:val="0"/>
                <w:szCs w:val="21"/>
              </w:rPr>
              <w:t>3</w:t>
            </w:r>
          </w:p>
        </w:tc>
        <w:tc>
          <w:tcPr>
            <w:tcW w:w="1941" w:type="dxa"/>
            <w:vMerge w:val="restart"/>
            <w:shd w:val="clear" w:color="auto" w:fill="D9D9D9" w:themeFill="background1" w:themeFillShade="D9"/>
          </w:tcPr>
          <w:p w14:paraId="37D9B567" w14:textId="77777777" w:rsidR="00082D23" w:rsidRDefault="00540B31" w:rsidP="00031050">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hint="eastAsia"/>
                <w:kern w:val="0"/>
                <w:szCs w:val="21"/>
              </w:rPr>
              <w:t>业务范围</w:t>
            </w:r>
          </w:p>
          <w:p w14:paraId="18539472" w14:textId="32316119" w:rsidR="00540B31" w:rsidRPr="00887BBC" w:rsidRDefault="00CE75D1" w:rsidP="00031050">
            <w:pPr>
              <w:overflowPunct w:val="0"/>
              <w:autoSpaceDE w:val="0"/>
              <w:autoSpaceDN w:val="0"/>
              <w:adjustRightInd w:val="0"/>
              <w:snapToGrid w:val="0"/>
              <w:jc w:val="center"/>
              <w:rPr>
                <w:rFonts w:ascii="Arial" w:eastAsiaTheme="minorEastAsia" w:hAnsi="Arial" w:cs="Arial"/>
                <w:kern w:val="0"/>
                <w:szCs w:val="21"/>
              </w:rPr>
            </w:pPr>
            <w:r>
              <w:rPr>
                <w:rFonts w:ascii="Arial" w:eastAsiaTheme="minorEastAsia" w:hAnsi="Arial" w:cs="Arial" w:hint="eastAsia"/>
                <w:kern w:val="0"/>
                <w:szCs w:val="21"/>
              </w:rPr>
              <w:t>转换</w:t>
            </w:r>
            <w:r w:rsidR="00540B31" w:rsidRPr="00887BBC">
              <w:rPr>
                <w:rFonts w:ascii="Arial" w:eastAsiaTheme="minorEastAsia" w:hAnsi="Arial" w:cs="Arial" w:hint="eastAsia"/>
                <w:kern w:val="0"/>
                <w:szCs w:val="21"/>
              </w:rPr>
              <w:t>申请说明</w:t>
            </w:r>
          </w:p>
        </w:tc>
      </w:tr>
      <w:tr w:rsidR="00540B31" w14:paraId="2DCC3E72" w14:textId="77777777" w:rsidTr="00031050">
        <w:trPr>
          <w:cantSplit/>
          <w:tblHeader/>
        </w:trPr>
        <w:tc>
          <w:tcPr>
            <w:tcW w:w="1242" w:type="dxa"/>
            <w:gridSpan w:val="2"/>
            <w:shd w:val="clear" w:color="auto" w:fill="D9D9D9" w:themeFill="background1" w:themeFillShade="D9"/>
          </w:tcPr>
          <w:p w14:paraId="1D2EBA80" w14:textId="50145F4E" w:rsidR="00540B31" w:rsidRPr="00887BBC" w:rsidRDefault="00540B31"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行业类别</w:t>
            </w:r>
          </w:p>
        </w:tc>
        <w:tc>
          <w:tcPr>
            <w:tcW w:w="1843" w:type="dxa"/>
            <w:gridSpan w:val="2"/>
            <w:shd w:val="clear" w:color="auto" w:fill="D9D9D9" w:themeFill="background1" w:themeFillShade="D9"/>
          </w:tcPr>
          <w:p w14:paraId="771AA7DC" w14:textId="23229A8E" w:rsidR="00540B31" w:rsidRPr="00887BBC" w:rsidRDefault="00540B31"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子行业类别</w:t>
            </w:r>
          </w:p>
        </w:tc>
        <w:tc>
          <w:tcPr>
            <w:tcW w:w="1281" w:type="dxa"/>
            <w:gridSpan w:val="2"/>
            <w:shd w:val="clear" w:color="auto" w:fill="D9D9D9" w:themeFill="background1" w:themeFillShade="D9"/>
          </w:tcPr>
          <w:p w14:paraId="24B57686" w14:textId="70321EC1" w:rsidR="00540B31" w:rsidRPr="00887BBC" w:rsidRDefault="00540B31"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行业类别</w:t>
            </w:r>
          </w:p>
        </w:tc>
        <w:tc>
          <w:tcPr>
            <w:tcW w:w="2590" w:type="dxa"/>
            <w:gridSpan w:val="2"/>
            <w:shd w:val="clear" w:color="auto" w:fill="D9D9D9" w:themeFill="background1" w:themeFillShade="D9"/>
          </w:tcPr>
          <w:p w14:paraId="29ED1EC9" w14:textId="4DD2D743" w:rsidR="00540B31" w:rsidRPr="00887BBC" w:rsidRDefault="00540B31"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子行业类别</w:t>
            </w:r>
          </w:p>
        </w:tc>
        <w:tc>
          <w:tcPr>
            <w:tcW w:w="1941" w:type="dxa"/>
            <w:vMerge/>
            <w:shd w:val="clear" w:color="auto" w:fill="D9D9D9" w:themeFill="background1" w:themeFillShade="D9"/>
          </w:tcPr>
          <w:p w14:paraId="6090CB18" w14:textId="17080679" w:rsidR="00540B31" w:rsidRPr="00887BBC" w:rsidRDefault="00540B31" w:rsidP="00031050">
            <w:pPr>
              <w:overflowPunct w:val="0"/>
              <w:autoSpaceDE w:val="0"/>
              <w:autoSpaceDN w:val="0"/>
              <w:adjustRightInd w:val="0"/>
              <w:snapToGrid w:val="0"/>
              <w:jc w:val="left"/>
              <w:rPr>
                <w:rFonts w:ascii="Arial" w:eastAsiaTheme="minorEastAsia" w:hAnsi="Arial" w:cs="Arial"/>
                <w:kern w:val="0"/>
                <w:szCs w:val="21"/>
              </w:rPr>
            </w:pPr>
          </w:p>
        </w:tc>
      </w:tr>
      <w:tr w:rsidR="00540B31" w14:paraId="016A00EA" w14:textId="77777777" w:rsidTr="00031050">
        <w:trPr>
          <w:cantSplit/>
          <w:trHeight w:val="815"/>
        </w:trPr>
        <w:tc>
          <w:tcPr>
            <w:tcW w:w="392" w:type="dxa"/>
            <w:vMerge w:val="restart"/>
            <w:vAlign w:val="center"/>
          </w:tcPr>
          <w:p w14:paraId="0F847661" w14:textId="2F2EE20E" w:rsidR="00540B31" w:rsidRPr="00887BBC" w:rsidRDefault="00540B31" w:rsidP="00031050">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B</w:t>
            </w:r>
          </w:p>
        </w:tc>
        <w:tc>
          <w:tcPr>
            <w:tcW w:w="850" w:type="dxa"/>
            <w:vMerge w:val="restart"/>
            <w:vAlign w:val="center"/>
          </w:tcPr>
          <w:p w14:paraId="36B7DB24" w14:textId="77777777" w:rsidR="00540B31" w:rsidRPr="00887BBC" w:rsidRDefault="00540B31"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农业生产</w:t>
            </w:r>
          </w:p>
          <w:p w14:paraId="76F5639B" w14:textId="465EB93D" w:rsidR="00540B31" w:rsidRPr="00887BBC" w:rsidRDefault="00540B31"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（植物类）</w:t>
            </w:r>
          </w:p>
        </w:tc>
        <w:tc>
          <w:tcPr>
            <w:tcW w:w="567" w:type="dxa"/>
            <w:vAlign w:val="center"/>
          </w:tcPr>
          <w:tbl>
            <w:tblPr>
              <w:tblW w:w="0" w:type="auto"/>
              <w:tblBorders>
                <w:top w:val="nil"/>
                <w:left w:val="nil"/>
                <w:bottom w:val="nil"/>
                <w:right w:val="nil"/>
              </w:tblBorders>
              <w:tblLayout w:type="fixed"/>
              <w:tblLook w:val="0000" w:firstRow="0" w:lastRow="0" w:firstColumn="0" w:lastColumn="0" w:noHBand="0" w:noVBand="0"/>
            </w:tblPr>
            <w:tblGrid>
              <w:gridCol w:w="443"/>
            </w:tblGrid>
            <w:tr w:rsidR="00540B31" w:rsidRPr="00B9782C" w14:paraId="052E9130" w14:textId="77777777" w:rsidTr="00887BBC">
              <w:trPr>
                <w:trHeight w:val="93"/>
              </w:trPr>
              <w:tc>
                <w:tcPr>
                  <w:tcW w:w="443" w:type="dxa"/>
                </w:tcPr>
                <w:p w14:paraId="25BAAA93" w14:textId="00D9ECA0" w:rsidR="00540B31" w:rsidRPr="00887BBC" w:rsidRDefault="00540B31" w:rsidP="00031050">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BI</w:t>
                  </w:r>
                </w:p>
              </w:tc>
            </w:tr>
          </w:tbl>
          <w:p w14:paraId="551E02D5" w14:textId="1BB915FB" w:rsidR="00540B31" w:rsidRPr="00887BBC" w:rsidRDefault="00540B31" w:rsidP="00031050">
            <w:pPr>
              <w:overflowPunct w:val="0"/>
              <w:autoSpaceDE w:val="0"/>
              <w:autoSpaceDN w:val="0"/>
              <w:adjustRightInd w:val="0"/>
              <w:snapToGrid w:val="0"/>
              <w:jc w:val="center"/>
              <w:rPr>
                <w:rFonts w:ascii="Arial" w:eastAsiaTheme="minorEastAsia" w:hAnsi="Arial" w:cs="Arial"/>
                <w:kern w:val="0"/>
                <w:szCs w:val="21"/>
              </w:rPr>
            </w:pPr>
          </w:p>
        </w:tc>
        <w:tc>
          <w:tcPr>
            <w:tcW w:w="1276" w:type="dxa"/>
            <w:vAlign w:val="center"/>
          </w:tcPr>
          <w:p w14:paraId="377122CD" w14:textId="232D18FF" w:rsidR="00540B31" w:rsidRPr="00887BBC" w:rsidRDefault="00540B31"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农作物种植（谷物和豆类除外）</w:t>
            </w:r>
          </w:p>
        </w:tc>
        <w:tc>
          <w:tcPr>
            <w:tcW w:w="425" w:type="dxa"/>
            <w:vMerge w:val="restart"/>
            <w:vAlign w:val="center"/>
          </w:tcPr>
          <w:p w14:paraId="103DDFF6" w14:textId="2FCD333A" w:rsidR="00540B31" w:rsidRPr="00887BBC" w:rsidRDefault="00540B31" w:rsidP="00031050">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B</w:t>
            </w:r>
          </w:p>
          <w:p w14:paraId="67BE2E58" w14:textId="539C8A44" w:rsidR="00540B31" w:rsidRPr="00887BBC" w:rsidRDefault="00540B31" w:rsidP="00031050">
            <w:pPr>
              <w:overflowPunct w:val="0"/>
              <w:autoSpaceDE w:val="0"/>
              <w:autoSpaceDN w:val="0"/>
              <w:adjustRightInd w:val="0"/>
              <w:snapToGrid w:val="0"/>
              <w:jc w:val="center"/>
              <w:rPr>
                <w:rFonts w:ascii="Arial" w:eastAsiaTheme="minorEastAsia" w:hAnsi="Arial" w:cs="Arial"/>
                <w:kern w:val="0"/>
                <w:szCs w:val="21"/>
              </w:rPr>
            </w:pPr>
          </w:p>
        </w:tc>
        <w:tc>
          <w:tcPr>
            <w:tcW w:w="856" w:type="dxa"/>
            <w:vMerge w:val="restart"/>
            <w:vAlign w:val="center"/>
          </w:tcPr>
          <w:p w14:paraId="2A0CDF32" w14:textId="4BC1F719" w:rsidR="00540B31" w:rsidRPr="00887BBC" w:rsidRDefault="00540B31"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植物类种植或处理</w:t>
            </w:r>
          </w:p>
        </w:tc>
        <w:tc>
          <w:tcPr>
            <w:tcW w:w="562" w:type="dxa"/>
            <w:vAlign w:val="center"/>
          </w:tcPr>
          <w:tbl>
            <w:tblPr>
              <w:tblW w:w="0" w:type="auto"/>
              <w:tblBorders>
                <w:top w:val="nil"/>
                <w:left w:val="nil"/>
                <w:bottom w:val="nil"/>
                <w:right w:val="nil"/>
              </w:tblBorders>
              <w:tblLayout w:type="fixed"/>
              <w:tblLook w:val="0000" w:firstRow="0" w:lastRow="0" w:firstColumn="0" w:lastColumn="0" w:noHBand="0" w:noVBand="0"/>
            </w:tblPr>
            <w:tblGrid>
              <w:gridCol w:w="443"/>
            </w:tblGrid>
            <w:tr w:rsidR="00540B31" w:rsidRPr="00B9782C" w14:paraId="7A351245" w14:textId="77777777" w:rsidTr="00EB6F27">
              <w:trPr>
                <w:trHeight w:val="93"/>
              </w:trPr>
              <w:tc>
                <w:tcPr>
                  <w:tcW w:w="443" w:type="dxa"/>
                </w:tcPr>
                <w:p w14:paraId="4BE3B8CB" w14:textId="77777777" w:rsidR="00540B31" w:rsidRPr="00887BBC" w:rsidRDefault="00540B31" w:rsidP="00031050">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BI</w:t>
                  </w:r>
                </w:p>
              </w:tc>
            </w:tr>
          </w:tbl>
          <w:p w14:paraId="10038677" w14:textId="6CC3AE91" w:rsidR="00540B31" w:rsidRPr="00887BBC" w:rsidRDefault="00540B31" w:rsidP="00031050">
            <w:pPr>
              <w:overflowPunct w:val="0"/>
              <w:autoSpaceDE w:val="0"/>
              <w:autoSpaceDN w:val="0"/>
              <w:adjustRightInd w:val="0"/>
              <w:snapToGrid w:val="0"/>
              <w:jc w:val="center"/>
              <w:rPr>
                <w:rFonts w:ascii="Arial" w:eastAsiaTheme="minorEastAsia" w:hAnsi="Arial" w:cs="Arial"/>
                <w:kern w:val="0"/>
                <w:szCs w:val="21"/>
              </w:rPr>
            </w:pPr>
          </w:p>
        </w:tc>
        <w:tc>
          <w:tcPr>
            <w:tcW w:w="2028" w:type="dxa"/>
            <w:vAlign w:val="center"/>
          </w:tcPr>
          <w:p w14:paraId="0D5348CF" w14:textId="6224BB95" w:rsidR="00540B31" w:rsidRPr="00887BBC" w:rsidRDefault="00540B31" w:rsidP="00031050">
            <w:pPr>
              <w:overflowPunct w:val="0"/>
              <w:autoSpaceDE w:val="0"/>
              <w:autoSpaceDN w:val="0"/>
              <w:adjustRightInd w:val="0"/>
              <w:snapToGrid w:val="0"/>
              <w:rPr>
                <w:rFonts w:ascii="Arial" w:eastAsiaTheme="minorEastAsia" w:hAnsi="Arial" w:cs="Arial"/>
                <w:kern w:val="0"/>
                <w:szCs w:val="21"/>
              </w:rPr>
            </w:pPr>
            <w:r w:rsidRPr="00887BBC">
              <w:rPr>
                <w:rFonts w:ascii="Arial" w:eastAsiaTheme="minorEastAsia" w:hAnsi="Arial" w:cs="Arial" w:hint="eastAsia"/>
                <w:kern w:val="0"/>
                <w:szCs w:val="21"/>
              </w:rPr>
              <w:t>农作物种植或处理（谷物和豆类除外）</w:t>
            </w:r>
          </w:p>
        </w:tc>
        <w:tc>
          <w:tcPr>
            <w:tcW w:w="1941" w:type="dxa"/>
            <w:vMerge w:val="restart"/>
            <w:vAlign w:val="center"/>
          </w:tcPr>
          <w:p w14:paraId="0604CE46" w14:textId="5CBB9276" w:rsidR="00540B31" w:rsidRPr="00887BBC" w:rsidRDefault="00540B31"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已具备</w:t>
            </w:r>
            <w:r w:rsidRPr="00887BBC">
              <w:rPr>
                <w:rFonts w:ascii="Arial" w:eastAsiaTheme="minorEastAsia" w:hAnsi="Arial" w:cs="Arial"/>
                <w:kern w:val="0"/>
                <w:szCs w:val="21"/>
              </w:rPr>
              <w:t>BI</w:t>
            </w:r>
            <w:r w:rsidRPr="00887BBC">
              <w:rPr>
                <w:rFonts w:ascii="Arial" w:eastAsiaTheme="minorEastAsia" w:hAnsi="Arial" w:cs="Arial" w:hint="eastAsia"/>
                <w:kern w:val="0"/>
                <w:szCs w:val="21"/>
              </w:rPr>
              <w:t>或</w:t>
            </w:r>
            <w:r w:rsidRPr="00887BBC">
              <w:rPr>
                <w:rFonts w:ascii="Arial" w:eastAsiaTheme="minorEastAsia" w:hAnsi="Arial" w:cs="Arial"/>
                <w:kern w:val="0"/>
                <w:szCs w:val="21"/>
              </w:rPr>
              <w:t>BII</w:t>
            </w:r>
            <w:r w:rsidRPr="00887BBC">
              <w:rPr>
                <w:rFonts w:ascii="Arial" w:eastAsiaTheme="minorEastAsia" w:hAnsi="Arial" w:cs="Arial" w:hint="eastAsia"/>
                <w:kern w:val="0"/>
                <w:szCs w:val="21"/>
              </w:rPr>
              <w:t>认可业务范围的机构，可以在转换时同时申请</w:t>
            </w:r>
            <w:r w:rsidRPr="00887BBC">
              <w:rPr>
                <w:rFonts w:ascii="Arial" w:eastAsiaTheme="minorEastAsia" w:hAnsi="Arial" w:cs="Arial"/>
                <w:kern w:val="0"/>
                <w:szCs w:val="21"/>
              </w:rPr>
              <w:t>BIII</w:t>
            </w:r>
            <w:r w:rsidR="00C340DD">
              <w:rPr>
                <w:rFonts w:ascii="Arial" w:eastAsiaTheme="minorEastAsia" w:hAnsi="Arial" w:cs="Arial" w:hint="eastAsia"/>
                <w:kern w:val="0"/>
                <w:szCs w:val="21"/>
              </w:rPr>
              <w:t>。</w:t>
            </w:r>
          </w:p>
        </w:tc>
      </w:tr>
      <w:tr w:rsidR="00540B31" w14:paraId="70C1C167" w14:textId="77777777" w:rsidTr="00031050">
        <w:trPr>
          <w:cantSplit/>
          <w:trHeight w:val="734"/>
        </w:trPr>
        <w:tc>
          <w:tcPr>
            <w:tcW w:w="392" w:type="dxa"/>
            <w:vMerge/>
            <w:vAlign w:val="center"/>
          </w:tcPr>
          <w:p w14:paraId="20F44BD1" w14:textId="77777777" w:rsidR="00540B31" w:rsidRPr="00887BBC" w:rsidRDefault="00540B31" w:rsidP="000F3B53">
            <w:pPr>
              <w:overflowPunct w:val="0"/>
              <w:autoSpaceDE w:val="0"/>
              <w:autoSpaceDN w:val="0"/>
              <w:adjustRightInd w:val="0"/>
              <w:snapToGrid w:val="0"/>
              <w:jc w:val="center"/>
              <w:rPr>
                <w:rFonts w:ascii="Arial" w:eastAsiaTheme="minorEastAsia" w:hAnsi="Arial" w:cs="Arial"/>
                <w:kern w:val="0"/>
                <w:szCs w:val="21"/>
              </w:rPr>
            </w:pPr>
          </w:p>
        </w:tc>
        <w:tc>
          <w:tcPr>
            <w:tcW w:w="850" w:type="dxa"/>
            <w:vMerge/>
            <w:vAlign w:val="center"/>
          </w:tcPr>
          <w:p w14:paraId="2A6841D9" w14:textId="77777777" w:rsidR="00540B31" w:rsidRPr="00887BBC" w:rsidRDefault="00540B31" w:rsidP="000F3B53">
            <w:pPr>
              <w:overflowPunct w:val="0"/>
              <w:autoSpaceDE w:val="0"/>
              <w:autoSpaceDN w:val="0"/>
              <w:adjustRightInd w:val="0"/>
              <w:snapToGrid w:val="0"/>
              <w:jc w:val="left"/>
              <w:rPr>
                <w:rFonts w:ascii="Arial" w:eastAsiaTheme="minorEastAsia" w:hAnsi="Arial" w:cs="Arial"/>
                <w:kern w:val="0"/>
                <w:szCs w:val="21"/>
              </w:rPr>
            </w:pPr>
          </w:p>
        </w:tc>
        <w:tc>
          <w:tcPr>
            <w:tcW w:w="567" w:type="dxa"/>
            <w:vAlign w:val="center"/>
          </w:tcPr>
          <w:p w14:paraId="570D5735" w14:textId="5D356923" w:rsidR="00540B31" w:rsidRPr="00887BBC" w:rsidRDefault="00540B31" w:rsidP="000F3B53">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BII</w:t>
            </w:r>
          </w:p>
        </w:tc>
        <w:tc>
          <w:tcPr>
            <w:tcW w:w="1276" w:type="dxa"/>
            <w:vAlign w:val="center"/>
          </w:tcPr>
          <w:p w14:paraId="71BEBDBD" w14:textId="1424B286" w:rsidR="00540B31" w:rsidRPr="00887BBC" w:rsidRDefault="00540B31" w:rsidP="000F3B53">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谷物和豆类种植</w:t>
            </w:r>
          </w:p>
        </w:tc>
        <w:tc>
          <w:tcPr>
            <w:tcW w:w="425" w:type="dxa"/>
            <w:vMerge/>
            <w:vAlign w:val="center"/>
          </w:tcPr>
          <w:p w14:paraId="35D774A1" w14:textId="1B644BDA" w:rsidR="00540B31" w:rsidRPr="00887BBC" w:rsidRDefault="00540B31" w:rsidP="000F3B53">
            <w:pPr>
              <w:overflowPunct w:val="0"/>
              <w:autoSpaceDE w:val="0"/>
              <w:autoSpaceDN w:val="0"/>
              <w:adjustRightInd w:val="0"/>
              <w:snapToGrid w:val="0"/>
              <w:jc w:val="center"/>
              <w:rPr>
                <w:rFonts w:ascii="Arial" w:eastAsiaTheme="minorEastAsia" w:hAnsi="Arial" w:cs="Arial"/>
                <w:kern w:val="0"/>
                <w:szCs w:val="21"/>
              </w:rPr>
            </w:pPr>
          </w:p>
        </w:tc>
        <w:tc>
          <w:tcPr>
            <w:tcW w:w="856" w:type="dxa"/>
            <w:vMerge/>
            <w:vAlign w:val="center"/>
          </w:tcPr>
          <w:p w14:paraId="0CF77CAD" w14:textId="2D4976C5" w:rsidR="00540B31" w:rsidRPr="00887BBC" w:rsidRDefault="00540B31" w:rsidP="000F3B53">
            <w:pPr>
              <w:overflowPunct w:val="0"/>
              <w:autoSpaceDE w:val="0"/>
              <w:autoSpaceDN w:val="0"/>
              <w:adjustRightInd w:val="0"/>
              <w:snapToGrid w:val="0"/>
              <w:jc w:val="left"/>
              <w:rPr>
                <w:rFonts w:ascii="Arial" w:eastAsiaTheme="minorEastAsia" w:hAnsi="Arial" w:cs="Arial"/>
                <w:kern w:val="0"/>
                <w:szCs w:val="21"/>
              </w:rPr>
            </w:pPr>
          </w:p>
        </w:tc>
        <w:tc>
          <w:tcPr>
            <w:tcW w:w="562" w:type="dxa"/>
            <w:vAlign w:val="center"/>
          </w:tcPr>
          <w:p w14:paraId="25A21F4E" w14:textId="610AC8B1" w:rsidR="00540B31" w:rsidRPr="00887BBC" w:rsidRDefault="00540B31" w:rsidP="000F3B53">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BII</w:t>
            </w:r>
          </w:p>
        </w:tc>
        <w:tc>
          <w:tcPr>
            <w:tcW w:w="2028" w:type="dxa"/>
            <w:vAlign w:val="center"/>
          </w:tcPr>
          <w:p w14:paraId="077DAFCA" w14:textId="363D33AC" w:rsidR="00540B31" w:rsidRPr="00887BBC" w:rsidRDefault="00540B31" w:rsidP="000F3B53">
            <w:pPr>
              <w:overflowPunct w:val="0"/>
              <w:autoSpaceDE w:val="0"/>
              <w:autoSpaceDN w:val="0"/>
              <w:adjustRightInd w:val="0"/>
              <w:snapToGrid w:val="0"/>
              <w:rPr>
                <w:rFonts w:ascii="Arial" w:eastAsiaTheme="minorEastAsia" w:hAnsi="Arial" w:cs="Arial"/>
                <w:kern w:val="0"/>
                <w:szCs w:val="21"/>
              </w:rPr>
            </w:pPr>
            <w:r w:rsidRPr="00887BBC">
              <w:rPr>
                <w:rFonts w:ascii="Arial" w:eastAsiaTheme="minorEastAsia" w:hAnsi="Arial" w:cs="Arial" w:hint="eastAsia"/>
                <w:kern w:val="0"/>
                <w:szCs w:val="21"/>
              </w:rPr>
              <w:t>谷物和豆类种植或处理</w:t>
            </w:r>
          </w:p>
        </w:tc>
        <w:tc>
          <w:tcPr>
            <w:tcW w:w="1941" w:type="dxa"/>
            <w:vMerge/>
          </w:tcPr>
          <w:p w14:paraId="5797AC81" w14:textId="3FD5C89B" w:rsidR="00540B31" w:rsidRPr="00887BBC" w:rsidRDefault="00540B31" w:rsidP="000F3B53">
            <w:pPr>
              <w:overflowPunct w:val="0"/>
              <w:autoSpaceDE w:val="0"/>
              <w:autoSpaceDN w:val="0"/>
              <w:adjustRightInd w:val="0"/>
              <w:snapToGrid w:val="0"/>
              <w:jc w:val="left"/>
              <w:rPr>
                <w:rFonts w:ascii="Arial" w:eastAsiaTheme="minorEastAsia" w:hAnsi="Arial" w:cs="Arial"/>
                <w:kern w:val="0"/>
                <w:szCs w:val="21"/>
              </w:rPr>
            </w:pPr>
          </w:p>
        </w:tc>
      </w:tr>
      <w:tr w:rsidR="00540B31" w14:paraId="711FC8DF" w14:textId="77777777" w:rsidTr="00031050">
        <w:trPr>
          <w:cantSplit/>
        </w:trPr>
        <w:tc>
          <w:tcPr>
            <w:tcW w:w="392" w:type="dxa"/>
            <w:vMerge/>
            <w:vAlign w:val="center"/>
          </w:tcPr>
          <w:p w14:paraId="5AB1CE4C" w14:textId="77777777" w:rsidR="00540B31" w:rsidRPr="00887BBC" w:rsidRDefault="00540B31" w:rsidP="000F3B53">
            <w:pPr>
              <w:overflowPunct w:val="0"/>
              <w:autoSpaceDE w:val="0"/>
              <w:autoSpaceDN w:val="0"/>
              <w:adjustRightInd w:val="0"/>
              <w:snapToGrid w:val="0"/>
              <w:jc w:val="center"/>
              <w:rPr>
                <w:rFonts w:ascii="Arial" w:eastAsiaTheme="minorEastAsia" w:hAnsi="Arial" w:cs="Arial"/>
                <w:kern w:val="0"/>
                <w:szCs w:val="21"/>
              </w:rPr>
            </w:pPr>
          </w:p>
        </w:tc>
        <w:tc>
          <w:tcPr>
            <w:tcW w:w="850" w:type="dxa"/>
            <w:vMerge/>
            <w:vAlign w:val="center"/>
          </w:tcPr>
          <w:p w14:paraId="232FA675" w14:textId="77777777" w:rsidR="00540B31" w:rsidRPr="00887BBC" w:rsidRDefault="00540B31" w:rsidP="000F3B53">
            <w:pPr>
              <w:overflowPunct w:val="0"/>
              <w:autoSpaceDE w:val="0"/>
              <w:autoSpaceDN w:val="0"/>
              <w:adjustRightInd w:val="0"/>
              <w:snapToGrid w:val="0"/>
              <w:jc w:val="left"/>
              <w:rPr>
                <w:rFonts w:ascii="Arial" w:eastAsiaTheme="minorEastAsia" w:hAnsi="Arial" w:cs="Arial"/>
                <w:kern w:val="0"/>
                <w:szCs w:val="21"/>
              </w:rPr>
            </w:pPr>
          </w:p>
        </w:tc>
        <w:tc>
          <w:tcPr>
            <w:tcW w:w="567" w:type="dxa"/>
            <w:vAlign w:val="center"/>
          </w:tcPr>
          <w:p w14:paraId="27CFCFFE" w14:textId="051574D4" w:rsidR="00540B31" w:rsidRPr="00887BBC" w:rsidRDefault="00540B31" w:rsidP="000F3B53">
            <w:pPr>
              <w:overflowPunct w:val="0"/>
              <w:autoSpaceDE w:val="0"/>
              <w:autoSpaceDN w:val="0"/>
              <w:adjustRightInd w:val="0"/>
              <w:snapToGrid w:val="0"/>
              <w:jc w:val="center"/>
              <w:rPr>
                <w:rFonts w:ascii="Arial" w:eastAsiaTheme="minorEastAsia" w:hAnsi="Arial" w:cs="Arial"/>
                <w:kern w:val="0"/>
                <w:szCs w:val="21"/>
              </w:rPr>
            </w:pPr>
          </w:p>
        </w:tc>
        <w:tc>
          <w:tcPr>
            <w:tcW w:w="1276" w:type="dxa"/>
            <w:vAlign w:val="center"/>
          </w:tcPr>
          <w:p w14:paraId="71DD8517" w14:textId="77777777" w:rsidR="00540B31" w:rsidRPr="00887BBC" w:rsidRDefault="00540B31" w:rsidP="000F3B53">
            <w:pPr>
              <w:overflowPunct w:val="0"/>
              <w:autoSpaceDE w:val="0"/>
              <w:autoSpaceDN w:val="0"/>
              <w:adjustRightInd w:val="0"/>
              <w:snapToGrid w:val="0"/>
              <w:jc w:val="left"/>
              <w:rPr>
                <w:rFonts w:ascii="Arial" w:eastAsiaTheme="minorEastAsia" w:hAnsi="Arial" w:cs="Arial"/>
                <w:kern w:val="0"/>
                <w:szCs w:val="21"/>
              </w:rPr>
            </w:pPr>
          </w:p>
        </w:tc>
        <w:tc>
          <w:tcPr>
            <w:tcW w:w="425" w:type="dxa"/>
            <w:vMerge/>
            <w:vAlign w:val="center"/>
          </w:tcPr>
          <w:p w14:paraId="724429C7" w14:textId="60212035" w:rsidR="00540B31" w:rsidRPr="00887BBC" w:rsidRDefault="00540B31" w:rsidP="000F3B53">
            <w:pPr>
              <w:overflowPunct w:val="0"/>
              <w:autoSpaceDE w:val="0"/>
              <w:autoSpaceDN w:val="0"/>
              <w:adjustRightInd w:val="0"/>
              <w:snapToGrid w:val="0"/>
              <w:jc w:val="center"/>
              <w:rPr>
                <w:rFonts w:ascii="Arial" w:eastAsiaTheme="minorEastAsia" w:hAnsi="Arial" w:cs="Arial"/>
                <w:kern w:val="0"/>
                <w:szCs w:val="21"/>
              </w:rPr>
            </w:pPr>
          </w:p>
        </w:tc>
        <w:tc>
          <w:tcPr>
            <w:tcW w:w="856" w:type="dxa"/>
            <w:vMerge/>
            <w:vAlign w:val="center"/>
          </w:tcPr>
          <w:p w14:paraId="1EB5D06C" w14:textId="77777777" w:rsidR="00540B31" w:rsidRPr="00887BBC" w:rsidRDefault="00540B31" w:rsidP="000F3B53">
            <w:pPr>
              <w:overflowPunct w:val="0"/>
              <w:autoSpaceDE w:val="0"/>
              <w:autoSpaceDN w:val="0"/>
              <w:adjustRightInd w:val="0"/>
              <w:snapToGrid w:val="0"/>
              <w:jc w:val="left"/>
              <w:rPr>
                <w:rFonts w:ascii="Arial" w:eastAsiaTheme="minorEastAsia" w:hAnsi="Arial" w:cs="Arial"/>
                <w:kern w:val="0"/>
                <w:szCs w:val="21"/>
              </w:rPr>
            </w:pPr>
          </w:p>
        </w:tc>
        <w:tc>
          <w:tcPr>
            <w:tcW w:w="562" w:type="dxa"/>
            <w:vAlign w:val="center"/>
          </w:tcPr>
          <w:p w14:paraId="642BF4AA" w14:textId="317CEDA9" w:rsidR="00540B31" w:rsidRPr="00887BBC" w:rsidRDefault="00540B31" w:rsidP="000F3B53">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BIII</w:t>
            </w:r>
          </w:p>
        </w:tc>
        <w:tc>
          <w:tcPr>
            <w:tcW w:w="2028" w:type="dxa"/>
            <w:vAlign w:val="center"/>
          </w:tcPr>
          <w:p w14:paraId="42703B20" w14:textId="64F42094" w:rsidR="00540B31" w:rsidRPr="00887BBC" w:rsidRDefault="00540B31" w:rsidP="000F3B53">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植物产品预处理</w:t>
            </w:r>
          </w:p>
        </w:tc>
        <w:tc>
          <w:tcPr>
            <w:tcW w:w="1941" w:type="dxa"/>
            <w:vMerge/>
          </w:tcPr>
          <w:p w14:paraId="3C039960" w14:textId="1278E184" w:rsidR="00540B31" w:rsidRPr="00887BBC" w:rsidRDefault="00540B31" w:rsidP="000F3B53">
            <w:pPr>
              <w:overflowPunct w:val="0"/>
              <w:autoSpaceDE w:val="0"/>
              <w:autoSpaceDN w:val="0"/>
              <w:adjustRightInd w:val="0"/>
              <w:snapToGrid w:val="0"/>
              <w:jc w:val="left"/>
              <w:rPr>
                <w:rFonts w:ascii="Arial" w:eastAsiaTheme="minorEastAsia" w:hAnsi="Arial" w:cs="Arial"/>
                <w:kern w:val="0"/>
                <w:szCs w:val="21"/>
              </w:rPr>
            </w:pPr>
          </w:p>
        </w:tc>
      </w:tr>
      <w:tr w:rsidR="00205A80" w14:paraId="244183A1" w14:textId="77777777" w:rsidTr="00031050">
        <w:trPr>
          <w:cantSplit/>
          <w:trHeight w:val="485"/>
        </w:trPr>
        <w:tc>
          <w:tcPr>
            <w:tcW w:w="392" w:type="dxa"/>
            <w:vMerge w:val="restart"/>
            <w:vAlign w:val="center"/>
          </w:tcPr>
          <w:p w14:paraId="78B86873" w14:textId="448DDD48" w:rsidR="00205A80" w:rsidRPr="00887BBC" w:rsidRDefault="00205A80" w:rsidP="00031050">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C</w:t>
            </w:r>
          </w:p>
        </w:tc>
        <w:tc>
          <w:tcPr>
            <w:tcW w:w="850" w:type="dxa"/>
            <w:vMerge w:val="restart"/>
            <w:vAlign w:val="center"/>
          </w:tcPr>
          <w:p w14:paraId="787B9A9A" w14:textId="5D1DFCBF" w:rsidR="00205A80" w:rsidRPr="00887BBC" w:rsidRDefault="00205A80"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食品生产</w:t>
            </w:r>
          </w:p>
        </w:tc>
        <w:tc>
          <w:tcPr>
            <w:tcW w:w="567" w:type="dxa"/>
            <w:vMerge w:val="restart"/>
            <w:vAlign w:val="center"/>
          </w:tcPr>
          <w:p w14:paraId="12C6BCB9" w14:textId="0AF1A4F7" w:rsidR="00205A80" w:rsidRPr="00887BBC" w:rsidRDefault="00205A80" w:rsidP="00031050">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CI</w:t>
            </w:r>
          </w:p>
        </w:tc>
        <w:tc>
          <w:tcPr>
            <w:tcW w:w="1276" w:type="dxa"/>
            <w:vMerge w:val="restart"/>
            <w:vAlign w:val="center"/>
          </w:tcPr>
          <w:p w14:paraId="6D42B53C" w14:textId="5585AAA2" w:rsidR="00205A80" w:rsidRPr="00887BBC" w:rsidRDefault="00205A80"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易腐动物产品的加工</w:t>
            </w:r>
          </w:p>
        </w:tc>
        <w:tc>
          <w:tcPr>
            <w:tcW w:w="425" w:type="dxa"/>
            <w:vMerge w:val="restart"/>
            <w:vAlign w:val="center"/>
          </w:tcPr>
          <w:p w14:paraId="332FA932" w14:textId="308D587E" w:rsidR="00205A80" w:rsidRPr="00887BBC" w:rsidRDefault="00205A80" w:rsidP="00031050">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C</w:t>
            </w:r>
          </w:p>
          <w:p w14:paraId="467ABA4E" w14:textId="77777777" w:rsidR="00205A80" w:rsidRPr="00887BBC" w:rsidRDefault="00205A80" w:rsidP="00031050">
            <w:pPr>
              <w:overflowPunct w:val="0"/>
              <w:autoSpaceDE w:val="0"/>
              <w:autoSpaceDN w:val="0"/>
              <w:adjustRightInd w:val="0"/>
              <w:snapToGrid w:val="0"/>
              <w:jc w:val="center"/>
              <w:rPr>
                <w:rFonts w:ascii="Arial" w:eastAsiaTheme="minorEastAsia" w:hAnsi="Arial" w:cs="Arial"/>
                <w:kern w:val="0"/>
                <w:szCs w:val="21"/>
              </w:rPr>
            </w:pPr>
          </w:p>
        </w:tc>
        <w:tc>
          <w:tcPr>
            <w:tcW w:w="856" w:type="dxa"/>
            <w:vMerge w:val="restart"/>
            <w:vAlign w:val="center"/>
          </w:tcPr>
          <w:p w14:paraId="6D4A25B0" w14:textId="54EDB2FD" w:rsidR="00205A80" w:rsidRPr="00887BBC" w:rsidRDefault="00205A80"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食品、辅料和宠物食品加工</w:t>
            </w:r>
          </w:p>
        </w:tc>
        <w:tc>
          <w:tcPr>
            <w:tcW w:w="562" w:type="dxa"/>
            <w:vAlign w:val="center"/>
          </w:tcPr>
          <w:p w14:paraId="56989A1A" w14:textId="3AE12DB2" w:rsidR="00205A80" w:rsidRPr="00887BBC" w:rsidRDefault="00205A80" w:rsidP="00031050">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CO</w:t>
            </w:r>
          </w:p>
        </w:tc>
        <w:tc>
          <w:tcPr>
            <w:tcW w:w="2028" w:type="dxa"/>
            <w:vAlign w:val="center"/>
          </w:tcPr>
          <w:p w14:paraId="375CAC31" w14:textId="2151508C" w:rsidR="00205A80" w:rsidRPr="00887BBC" w:rsidRDefault="00D13951" w:rsidP="00031050">
            <w:pPr>
              <w:widowControl/>
              <w:snapToGrid w:val="0"/>
              <w:jc w:val="left"/>
              <w:rPr>
                <w:rFonts w:ascii="Arial" w:eastAsiaTheme="minorEastAsia" w:hAnsi="Arial" w:cs="Arial"/>
                <w:kern w:val="0"/>
                <w:szCs w:val="21"/>
              </w:rPr>
            </w:pPr>
            <w:r w:rsidRPr="00D13951">
              <w:rPr>
                <w:rFonts w:ascii="Arial" w:eastAsiaTheme="minorEastAsia" w:hAnsi="Arial" w:cs="Arial" w:hint="eastAsia"/>
                <w:kern w:val="0"/>
                <w:szCs w:val="21"/>
              </w:rPr>
              <w:t>动物</w:t>
            </w:r>
            <w:r w:rsidRPr="00D13951">
              <w:rPr>
                <w:rFonts w:ascii="Arial" w:eastAsiaTheme="minorEastAsia" w:hAnsi="Arial" w:cs="Arial" w:hint="eastAsia"/>
                <w:kern w:val="0"/>
                <w:szCs w:val="21"/>
              </w:rPr>
              <w:t>-</w:t>
            </w:r>
            <w:r w:rsidRPr="00D13951">
              <w:rPr>
                <w:rFonts w:ascii="Arial" w:eastAsiaTheme="minorEastAsia" w:hAnsi="Arial" w:cs="Arial" w:hint="eastAsia"/>
                <w:kern w:val="0"/>
                <w:szCs w:val="21"/>
              </w:rPr>
              <w:t>初加工</w:t>
            </w:r>
          </w:p>
        </w:tc>
        <w:tc>
          <w:tcPr>
            <w:tcW w:w="1941" w:type="dxa"/>
            <w:vMerge w:val="restart"/>
            <w:vAlign w:val="center"/>
          </w:tcPr>
          <w:p w14:paraId="5338211D" w14:textId="77777777" w:rsidR="004D23EC" w:rsidRDefault="00205A80"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已具备</w:t>
            </w:r>
            <w:r w:rsidRPr="00887BBC">
              <w:rPr>
                <w:rFonts w:ascii="Arial" w:eastAsiaTheme="minorEastAsia" w:hAnsi="Arial" w:cs="Arial"/>
                <w:kern w:val="0"/>
                <w:szCs w:val="21"/>
              </w:rPr>
              <w:t>CI</w:t>
            </w:r>
            <w:r w:rsidRPr="00887BBC">
              <w:rPr>
                <w:rFonts w:ascii="Arial" w:eastAsiaTheme="minorEastAsia" w:hAnsi="Arial" w:cs="Arial" w:hint="eastAsia"/>
                <w:kern w:val="0"/>
                <w:szCs w:val="21"/>
              </w:rPr>
              <w:t>认可业务范围的机构，可以在转换时同时申请</w:t>
            </w:r>
            <w:r w:rsidRPr="00887BBC">
              <w:rPr>
                <w:rFonts w:ascii="Arial" w:eastAsiaTheme="minorEastAsia" w:hAnsi="Arial" w:cs="Arial"/>
                <w:kern w:val="0"/>
                <w:szCs w:val="21"/>
              </w:rPr>
              <w:t>C</w:t>
            </w:r>
            <w:r w:rsidR="00CE15EF">
              <w:rPr>
                <w:rFonts w:ascii="Arial" w:eastAsiaTheme="minorEastAsia" w:hAnsi="Arial" w:cs="Arial" w:hint="eastAsia"/>
                <w:kern w:val="0"/>
                <w:szCs w:val="21"/>
              </w:rPr>
              <w:t>O</w:t>
            </w:r>
            <w:r w:rsidR="00C340DD">
              <w:rPr>
                <w:rFonts w:ascii="Arial" w:eastAsiaTheme="minorEastAsia" w:hAnsi="Arial" w:cs="Arial" w:hint="eastAsia"/>
                <w:kern w:val="0"/>
                <w:szCs w:val="21"/>
              </w:rPr>
              <w:t>。</w:t>
            </w:r>
          </w:p>
          <w:p w14:paraId="794697FB" w14:textId="469CC42D" w:rsidR="00205A80" w:rsidRPr="00887BBC" w:rsidRDefault="004D23EC" w:rsidP="00031050">
            <w:pPr>
              <w:overflowPunct w:val="0"/>
              <w:autoSpaceDE w:val="0"/>
              <w:autoSpaceDN w:val="0"/>
              <w:adjustRightInd w:val="0"/>
              <w:snapToGrid w:val="0"/>
              <w:jc w:val="left"/>
              <w:rPr>
                <w:rFonts w:ascii="Arial" w:eastAsiaTheme="minorEastAsia" w:hAnsi="Arial" w:cs="Arial"/>
                <w:kern w:val="0"/>
                <w:szCs w:val="21"/>
              </w:rPr>
            </w:pPr>
            <w:r w:rsidRPr="006B28E7">
              <w:rPr>
                <w:rFonts w:ascii="Arial" w:eastAsiaTheme="minorEastAsia" w:hAnsi="Arial" w:cs="Arial" w:hint="eastAsia"/>
                <w:kern w:val="0"/>
                <w:szCs w:val="21"/>
              </w:rPr>
              <w:t>原具备</w:t>
            </w:r>
            <w:r w:rsidRPr="006B28E7">
              <w:rPr>
                <w:rFonts w:ascii="Arial" w:eastAsiaTheme="minorEastAsia" w:hAnsi="Arial" w:cs="Arial" w:hint="eastAsia"/>
                <w:kern w:val="0"/>
                <w:szCs w:val="21"/>
              </w:rPr>
              <w:t>CI</w:t>
            </w:r>
            <w:r w:rsidRPr="006B28E7">
              <w:rPr>
                <w:rFonts w:ascii="Arial" w:eastAsiaTheme="minorEastAsia" w:hAnsi="Arial" w:cs="Arial" w:hint="eastAsia"/>
                <w:kern w:val="0"/>
                <w:szCs w:val="21"/>
              </w:rPr>
              <w:t>本次转换同时申请</w:t>
            </w:r>
            <w:r w:rsidR="00C340DD" w:rsidRPr="006B28E7">
              <w:rPr>
                <w:rFonts w:ascii="Arial" w:eastAsiaTheme="minorEastAsia" w:hAnsi="Arial" w:cs="Arial"/>
                <w:kern w:val="0"/>
                <w:szCs w:val="21"/>
              </w:rPr>
              <w:t>CO</w:t>
            </w:r>
            <w:r w:rsidRPr="006B28E7">
              <w:rPr>
                <w:rFonts w:ascii="Arial" w:eastAsiaTheme="minorEastAsia" w:hAnsi="Arial" w:cs="Arial" w:hint="eastAsia"/>
                <w:kern w:val="0"/>
                <w:szCs w:val="21"/>
              </w:rPr>
              <w:t>范围的，</w:t>
            </w:r>
            <w:r w:rsidR="00C340DD" w:rsidRPr="006B28E7">
              <w:rPr>
                <w:rFonts w:ascii="Arial" w:eastAsiaTheme="minorEastAsia" w:hAnsi="Arial" w:cs="Arial" w:hint="eastAsia"/>
                <w:kern w:val="0"/>
                <w:szCs w:val="21"/>
              </w:rPr>
              <w:t>在本次转换时不需要单独</w:t>
            </w:r>
            <w:r w:rsidR="00F842F7" w:rsidRPr="006B28E7">
              <w:rPr>
                <w:rFonts w:ascii="Arial" w:eastAsiaTheme="minorEastAsia" w:hAnsi="Arial" w:cs="Arial" w:hint="eastAsia"/>
                <w:kern w:val="0"/>
                <w:szCs w:val="21"/>
              </w:rPr>
              <w:t>安排</w:t>
            </w:r>
            <w:r w:rsidR="00C340DD" w:rsidRPr="006B28E7">
              <w:rPr>
                <w:rFonts w:ascii="Arial" w:eastAsiaTheme="minorEastAsia" w:hAnsi="Arial" w:cs="Arial" w:hint="eastAsia"/>
                <w:kern w:val="0"/>
                <w:szCs w:val="21"/>
              </w:rPr>
              <w:t>见证。</w:t>
            </w:r>
          </w:p>
        </w:tc>
      </w:tr>
      <w:tr w:rsidR="00205A80" w14:paraId="2C6556A9" w14:textId="77777777" w:rsidTr="00031050">
        <w:trPr>
          <w:cantSplit/>
          <w:trHeight w:val="213"/>
        </w:trPr>
        <w:tc>
          <w:tcPr>
            <w:tcW w:w="392" w:type="dxa"/>
            <w:vMerge/>
            <w:vAlign w:val="center"/>
          </w:tcPr>
          <w:p w14:paraId="5FFF5CBE" w14:textId="77777777" w:rsidR="00205A80" w:rsidRPr="00887BBC" w:rsidRDefault="00205A80" w:rsidP="000F3B53">
            <w:pPr>
              <w:overflowPunct w:val="0"/>
              <w:autoSpaceDE w:val="0"/>
              <w:autoSpaceDN w:val="0"/>
              <w:adjustRightInd w:val="0"/>
              <w:snapToGrid w:val="0"/>
              <w:jc w:val="center"/>
              <w:rPr>
                <w:rFonts w:ascii="Arial" w:eastAsiaTheme="minorEastAsia" w:hAnsi="Arial" w:cs="Arial"/>
                <w:kern w:val="0"/>
                <w:szCs w:val="21"/>
              </w:rPr>
            </w:pPr>
          </w:p>
        </w:tc>
        <w:tc>
          <w:tcPr>
            <w:tcW w:w="850" w:type="dxa"/>
            <w:vMerge/>
            <w:vAlign w:val="center"/>
          </w:tcPr>
          <w:p w14:paraId="6295DFC1" w14:textId="77777777" w:rsidR="00205A80" w:rsidRPr="00887BBC" w:rsidRDefault="00205A80" w:rsidP="000F3B53">
            <w:pPr>
              <w:overflowPunct w:val="0"/>
              <w:autoSpaceDE w:val="0"/>
              <w:autoSpaceDN w:val="0"/>
              <w:adjustRightInd w:val="0"/>
              <w:snapToGrid w:val="0"/>
              <w:jc w:val="left"/>
              <w:rPr>
                <w:rFonts w:ascii="Arial" w:eastAsiaTheme="minorEastAsia" w:hAnsi="Arial" w:cs="Arial"/>
                <w:kern w:val="0"/>
                <w:szCs w:val="21"/>
              </w:rPr>
            </w:pPr>
          </w:p>
        </w:tc>
        <w:tc>
          <w:tcPr>
            <w:tcW w:w="567" w:type="dxa"/>
            <w:vMerge/>
            <w:vAlign w:val="center"/>
          </w:tcPr>
          <w:p w14:paraId="2AB5DD2F" w14:textId="77777777" w:rsidR="00205A80" w:rsidRPr="00887BBC" w:rsidRDefault="00205A80" w:rsidP="000F3B53">
            <w:pPr>
              <w:overflowPunct w:val="0"/>
              <w:autoSpaceDE w:val="0"/>
              <w:autoSpaceDN w:val="0"/>
              <w:adjustRightInd w:val="0"/>
              <w:snapToGrid w:val="0"/>
              <w:jc w:val="center"/>
              <w:rPr>
                <w:rFonts w:ascii="Arial" w:eastAsiaTheme="minorEastAsia" w:hAnsi="Arial" w:cs="Arial"/>
                <w:kern w:val="0"/>
                <w:szCs w:val="21"/>
              </w:rPr>
            </w:pPr>
          </w:p>
        </w:tc>
        <w:tc>
          <w:tcPr>
            <w:tcW w:w="1276" w:type="dxa"/>
            <w:vMerge/>
            <w:vAlign w:val="center"/>
          </w:tcPr>
          <w:p w14:paraId="1DF32766" w14:textId="77777777" w:rsidR="00205A80" w:rsidRPr="00887BBC" w:rsidRDefault="00205A80" w:rsidP="000F3B53">
            <w:pPr>
              <w:overflowPunct w:val="0"/>
              <w:autoSpaceDE w:val="0"/>
              <w:autoSpaceDN w:val="0"/>
              <w:adjustRightInd w:val="0"/>
              <w:snapToGrid w:val="0"/>
              <w:jc w:val="left"/>
              <w:rPr>
                <w:rFonts w:ascii="Arial" w:eastAsiaTheme="minorEastAsia" w:hAnsi="Arial" w:cs="Arial"/>
                <w:kern w:val="0"/>
                <w:szCs w:val="21"/>
              </w:rPr>
            </w:pPr>
          </w:p>
        </w:tc>
        <w:tc>
          <w:tcPr>
            <w:tcW w:w="425" w:type="dxa"/>
            <w:vMerge/>
            <w:vAlign w:val="center"/>
          </w:tcPr>
          <w:p w14:paraId="143B26EF" w14:textId="77777777" w:rsidR="00205A80" w:rsidRPr="00887BBC" w:rsidRDefault="00205A80" w:rsidP="000F3B53">
            <w:pPr>
              <w:overflowPunct w:val="0"/>
              <w:autoSpaceDE w:val="0"/>
              <w:autoSpaceDN w:val="0"/>
              <w:adjustRightInd w:val="0"/>
              <w:snapToGrid w:val="0"/>
              <w:jc w:val="center"/>
              <w:rPr>
                <w:rFonts w:ascii="Arial" w:eastAsiaTheme="minorEastAsia" w:hAnsi="Arial" w:cs="Arial"/>
                <w:kern w:val="0"/>
                <w:szCs w:val="21"/>
              </w:rPr>
            </w:pPr>
          </w:p>
        </w:tc>
        <w:tc>
          <w:tcPr>
            <w:tcW w:w="856" w:type="dxa"/>
            <w:vMerge/>
            <w:vAlign w:val="center"/>
          </w:tcPr>
          <w:p w14:paraId="3C515F1D" w14:textId="77777777" w:rsidR="00205A80" w:rsidRPr="00887BBC" w:rsidRDefault="00205A80" w:rsidP="000F3B53">
            <w:pPr>
              <w:overflowPunct w:val="0"/>
              <w:autoSpaceDE w:val="0"/>
              <w:autoSpaceDN w:val="0"/>
              <w:adjustRightInd w:val="0"/>
              <w:snapToGrid w:val="0"/>
              <w:jc w:val="left"/>
              <w:rPr>
                <w:rFonts w:ascii="Arial" w:eastAsiaTheme="minorEastAsia" w:hAnsi="Arial" w:cs="Arial"/>
                <w:kern w:val="0"/>
                <w:szCs w:val="21"/>
              </w:rPr>
            </w:pPr>
          </w:p>
        </w:tc>
        <w:tc>
          <w:tcPr>
            <w:tcW w:w="562" w:type="dxa"/>
            <w:vAlign w:val="center"/>
          </w:tcPr>
          <w:p w14:paraId="18BAAF88" w14:textId="61893B76" w:rsidR="00205A80" w:rsidRPr="00887BBC" w:rsidRDefault="00205A80" w:rsidP="00031050">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CI</w:t>
            </w:r>
          </w:p>
        </w:tc>
        <w:tc>
          <w:tcPr>
            <w:tcW w:w="2028" w:type="dxa"/>
            <w:vAlign w:val="center"/>
          </w:tcPr>
          <w:p w14:paraId="4CECBFA2" w14:textId="6C161A60" w:rsidR="00205A80" w:rsidRPr="00887BBC" w:rsidRDefault="00205A80"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易腐动物产品的加工</w:t>
            </w:r>
          </w:p>
        </w:tc>
        <w:tc>
          <w:tcPr>
            <w:tcW w:w="1941" w:type="dxa"/>
            <w:vMerge/>
            <w:vAlign w:val="center"/>
          </w:tcPr>
          <w:p w14:paraId="318091C7" w14:textId="77777777" w:rsidR="00205A80" w:rsidRPr="00887BBC" w:rsidRDefault="00205A80" w:rsidP="00031050">
            <w:pPr>
              <w:overflowPunct w:val="0"/>
              <w:autoSpaceDE w:val="0"/>
              <w:autoSpaceDN w:val="0"/>
              <w:adjustRightInd w:val="0"/>
              <w:snapToGrid w:val="0"/>
              <w:jc w:val="left"/>
              <w:rPr>
                <w:rFonts w:ascii="Arial" w:eastAsiaTheme="minorEastAsia" w:hAnsi="Arial" w:cs="Arial"/>
                <w:kern w:val="0"/>
                <w:szCs w:val="21"/>
              </w:rPr>
            </w:pPr>
          </w:p>
        </w:tc>
      </w:tr>
      <w:tr w:rsidR="00205A80" w14:paraId="33B1B2FF" w14:textId="77777777" w:rsidTr="00031050">
        <w:trPr>
          <w:cantSplit/>
          <w:trHeight w:val="734"/>
        </w:trPr>
        <w:tc>
          <w:tcPr>
            <w:tcW w:w="392" w:type="dxa"/>
            <w:vMerge/>
            <w:vAlign w:val="center"/>
          </w:tcPr>
          <w:p w14:paraId="00636C51" w14:textId="77777777" w:rsidR="00205A80" w:rsidRPr="00887BBC" w:rsidRDefault="00205A80" w:rsidP="000F3B53">
            <w:pPr>
              <w:overflowPunct w:val="0"/>
              <w:autoSpaceDE w:val="0"/>
              <w:autoSpaceDN w:val="0"/>
              <w:adjustRightInd w:val="0"/>
              <w:snapToGrid w:val="0"/>
              <w:jc w:val="center"/>
              <w:rPr>
                <w:rFonts w:ascii="Arial" w:eastAsiaTheme="minorEastAsia" w:hAnsi="Arial" w:cs="Arial"/>
                <w:kern w:val="0"/>
                <w:szCs w:val="21"/>
              </w:rPr>
            </w:pPr>
          </w:p>
        </w:tc>
        <w:tc>
          <w:tcPr>
            <w:tcW w:w="850" w:type="dxa"/>
            <w:vMerge/>
            <w:vAlign w:val="center"/>
          </w:tcPr>
          <w:p w14:paraId="013F1514" w14:textId="77777777" w:rsidR="00205A80" w:rsidRPr="00887BBC" w:rsidRDefault="00205A80" w:rsidP="000F3B53">
            <w:pPr>
              <w:overflowPunct w:val="0"/>
              <w:autoSpaceDE w:val="0"/>
              <w:autoSpaceDN w:val="0"/>
              <w:adjustRightInd w:val="0"/>
              <w:snapToGrid w:val="0"/>
              <w:jc w:val="left"/>
              <w:rPr>
                <w:rFonts w:ascii="Arial" w:eastAsiaTheme="minorEastAsia" w:hAnsi="Arial" w:cs="Arial"/>
                <w:kern w:val="0"/>
                <w:szCs w:val="21"/>
              </w:rPr>
            </w:pPr>
          </w:p>
        </w:tc>
        <w:tc>
          <w:tcPr>
            <w:tcW w:w="567" w:type="dxa"/>
            <w:vAlign w:val="center"/>
          </w:tcPr>
          <w:p w14:paraId="6C1855D7" w14:textId="73525804" w:rsidR="00205A80" w:rsidRPr="00887BBC" w:rsidRDefault="00205A80" w:rsidP="00031050">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CII</w:t>
            </w:r>
          </w:p>
        </w:tc>
        <w:tc>
          <w:tcPr>
            <w:tcW w:w="1276" w:type="dxa"/>
            <w:vAlign w:val="center"/>
          </w:tcPr>
          <w:p w14:paraId="7CA1FC72" w14:textId="03EFF0B5" w:rsidR="00205A80" w:rsidRPr="00887BBC" w:rsidRDefault="00205A80"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易腐植物产品的加工</w:t>
            </w:r>
          </w:p>
        </w:tc>
        <w:tc>
          <w:tcPr>
            <w:tcW w:w="425" w:type="dxa"/>
            <w:vMerge/>
            <w:vAlign w:val="center"/>
          </w:tcPr>
          <w:p w14:paraId="6D5E90AE" w14:textId="77777777" w:rsidR="00205A80" w:rsidRPr="00887BBC" w:rsidRDefault="00205A80" w:rsidP="00031050">
            <w:pPr>
              <w:overflowPunct w:val="0"/>
              <w:autoSpaceDE w:val="0"/>
              <w:autoSpaceDN w:val="0"/>
              <w:adjustRightInd w:val="0"/>
              <w:snapToGrid w:val="0"/>
              <w:jc w:val="center"/>
              <w:rPr>
                <w:rFonts w:ascii="Arial" w:eastAsiaTheme="minorEastAsia" w:hAnsi="Arial" w:cs="Arial"/>
                <w:kern w:val="0"/>
                <w:szCs w:val="21"/>
              </w:rPr>
            </w:pPr>
          </w:p>
        </w:tc>
        <w:tc>
          <w:tcPr>
            <w:tcW w:w="856" w:type="dxa"/>
            <w:vMerge/>
            <w:vAlign w:val="center"/>
          </w:tcPr>
          <w:p w14:paraId="5FE1595F" w14:textId="77777777" w:rsidR="00205A80" w:rsidRPr="00887BBC" w:rsidRDefault="00205A80" w:rsidP="000F3B53">
            <w:pPr>
              <w:overflowPunct w:val="0"/>
              <w:autoSpaceDE w:val="0"/>
              <w:autoSpaceDN w:val="0"/>
              <w:adjustRightInd w:val="0"/>
              <w:snapToGrid w:val="0"/>
              <w:jc w:val="left"/>
              <w:rPr>
                <w:rFonts w:ascii="Arial" w:eastAsiaTheme="minorEastAsia" w:hAnsi="Arial" w:cs="Arial"/>
                <w:kern w:val="0"/>
                <w:szCs w:val="21"/>
              </w:rPr>
            </w:pPr>
          </w:p>
        </w:tc>
        <w:tc>
          <w:tcPr>
            <w:tcW w:w="562" w:type="dxa"/>
            <w:vAlign w:val="center"/>
          </w:tcPr>
          <w:p w14:paraId="632E7C95" w14:textId="48BAB9CA" w:rsidR="00205A80" w:rsidRPr="004D23EC" w:rsidRDefault="00205A80" w:rsidP="00031050">
            <w:pPr>
              <w:overflowPunct w:val="0"/>
              <w:autoSpaceDE w:val="0"/>
              <w:autoSpaceDN w:val="0"/>
              <w:adjustRightInd w:val="0"/>
              <w:snapToGrid w:val="0"/>
              <w:jc w:val="center"/>
              <w:rPr>
                <w:rFonts w:ascii="Arial" w:eastAsiaTheme="minorEastAsia" w:hAnsi="Arial" w:cs="Arial"/>
                <w:kern w:val="0"/>
                <w:szCs w:val="21"/>
              </w:rPr>
            </w:pPr>
            <w:r w:rsidRPr="004D23EC">
              <w:rPr>
                <w:rFonts w:ascii="Arial" w:eastAsiaTheme="minorEastAsia" w:hAnsi="Arial" w:cs="Arial"/>
                <w:kern w:val="0"/>
                <w:szCs w:val="21"/>
              </w:rPr>
              <w:t>C</w:t>
            </w:r>
            <w:r w:rsidR="004D23EC">
              <w:rPr>
                <w:rFonts w:ascii="Arial" w:eastAsiaTheme="minorEastAsia" w:hAnsi="Arial" w:cs="Arial" w:hint="eastAsia"/>
                <w:kern w:val="0"/>
                <w:szCs w:val="21"/>
              </w:rPr>
              <w:t>II</w:t>
            </w:r>
          </w:p>
        </w:tc>
        <w:tc>
          <w:tcPr>
            <w:tcW w:w="2028" w:type="dxa"/>
            <w:vAlign w:val="center"/>
          </w:tcPr>
          <w:p w14:paraId="096E4FA0" w14:textId="12061356" w:rsidR="00205A80" w:rsidRPr="00887BBC" w:rsidRDefault="00205A80"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易腐植物性产品的加工</w:t>
            </w:r>
          </w:p>
        </w:tc>
        <w:tc>
          <w:tcPr>
            <w:tcW w:w="1941" w:type="dxa"/>
            <w:vMerge/>
          </w:tcPr>
          <w:p w14:paraId="67F16B63" w14:textId="77777777" w:rsidR="00205A80" w:rsidRPr="00887BBC" w:rsidRDefault="00205A80" w:rsidP="00031050">
            <w:pPr>
              <w:overflowPunct w:val="0"/>
              <w:autoSpaceDE w:val="0"/>
              <w:autoSpaceDN w:val="0"/>
              <w:adjustRightInd w:val="0"/>
              <w:snapToGrid w:val="0"/>
              <w:jc w:val="left"/>
              <w:rPr>
                <w:rFonts w:ascii="Arial" w:eastAsiaTheme="minorEastAsia" w:hAnsi="Arial" w:cs="Arial"/>
                <w:kern w:val="0"/>
                <w:szCs w:val="21"/>
              </w:rPr>
            </w:pPr>
          </w:p>
        </w:tc>
      </w:tr>
      <w:tr w:rsidR="00205A80" w14:paraId="1D35554C" w14:textId="77777777" w:rsidTr="00031050">
        <w:trPr>
          <w:cantSplit/>
        </w:trPr>
        <w:tc>
          <w:tcPr>
            <w:tcW w:w="392" w:type="dxa"/>
            <w:vMerge/>
            <w:vAlign w:val="center"/>
          </w:tcPr>
          <w:p w14:paraId="432CA80B" w14:textId="77777777" w:rsidR="00205A80" w:rsidRPr="00887BBC" w:rsidRDefault="00205A80" w:rsidP="000F3B53">
            <w:pPr>
              <w:overflowPunct w:val="0"/>
              <w:autoSpaceDE w:val="0"/>
              <w:autoSpaceDN w:val="0"/>
              <w:adjustRightInd w:val="0"/>
              <w:snapToGrid w:val="0"/>
              <w:jc w:val="center"/>
              <w:rPr>
                <w:rFonts w:ascii="Arial" w:eastAsiaTheme="minorEastAsia" w:hAnsi="Arial" w:cs="Arial"/>
                <w:kern w:val="0"/>
                <w:szCs w:val="21"/>
              </w:rPr>
            </w:pPr>
          </w:p>
        </w:tc>
        <w:tc>
          <w:tcPr>
            <w:tcW w:w="850" w:type="dxa"/>
            <w:vMerge/>
            <w:vAlign w:val="center"/>
          </w:tcPr>
          <w:p w14:paraId="23378BCF" w14:textId="77777777" w:rsidR="00205A80" w:rsidRPr="00887BBC" w:rsidRDefault="00205A80" w:rsidP="000F3B53">
            <w:pPr>
              <w:overflowPunct w:val="0"/>
              <w:autoSpaceDE w:val="0"/>
              <w:autoSpaceDN w:val="0"/>
              <w:adjustRightInd w:val="0"/>
              <w:snapToGrid w:val="0"/>
              <w:jc w:val="left"/>
              <w:rPr>
                <w:rFonts w:ascii="Arial" w:eastAsiaTheme="minorEastAsia" w:hAnsi="Arial" w:cs="Arial"/>
                <w:kern w:val="0"/>
                <w:szCs w:val="21"/>
              </w:rPr>
            </w:pPr>
          </w:p>
        </w:tc>
        <w:tc>
          <w:tcPr>
            <w:tcW w:w="567" w:type="dxa"/>
            <w:vAlign w:val="center"/>
          </w:tcPr>
          <w:p w14:paraId="24FB4790" w14:textId="39078BD0" w:rsidR="00205A80" w:rsidRPr="00887BBC" w:rsidRDefault="00205A80" w:rsidP="000F3B53">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CIII</w:t>
            </w:r>
          </w:p>
        </w:tc>
        <w:tc>
          <w:tcPr>
            <w:tcW w:w="1276" w:type="dxa"/>
            <w:vAlign w:val="center"/>
          </w:tcPr>
          <w:p w14:paraId="56F51E1A" w14:textId="26F1F9CA" w:rsidR="00205A80" w:rsidRPr="00887BBC" w:rsidRDefault="00205A80" w:rsidP="000F3B53">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易腐动植物混合产品的加工</w:t>
            </w:r>
          </w:p>
        </w:tc>
        <w:tc>
          <w:tcPr>
            <w:tcW w:w="425" w:type="dxa"/>
            <w:vMerge/>
            <w:vAlign w:val="center"/>
          </w:tcPr>
          <w:p w14:paraId="1490AD88" w14:textId="77777777" w:rsidR="00205A80" w:rsidRPr="00887BBC" w:rsidRDefault="00205A80" w:rsidP="000F3B53">
            <w:pPr>
              <w:overflowPunct w:val="0"/>
              <w:autoSpaceDE w:val="0"/>
              <w:autoSpaceDN w:val="0"/>
              <w:adjustRightInd w:val="0"/>
              <w:snapToGrid w:val="0"/>
              <w:jc w:val="center"/>
              <w:rPr>
                <w:rFonts w:ascii="Arial" w:eastAsiaTheme="minorEastAsia" w:hAnsi="Arial" w:cs="Arial"/>
                <w:kern w:val="0"/>
                <w:szCs w:val="21"/>
              </w:rPr>
            </w:pPr>
          </w:p>
        </w:tc>
        <w:tc>
          <w:tcPr>
            <w:tcW w:w="856" w:type="dxa"/>
            <w:vMerge/>
            <w:vAlign w:val="center"/>
          </w:tcPr>
          <w:p w14:paraId="0D5DE4F8" w14:textId="77777777" w:rsidR="00205A80" w:rsidRPr="00887BBC" w:rsidRDefault="00205A80" w:rsidP="000F3B53">
            <w:pPr>
              <w:overflowPunct w:val="0"/>
              <w:autoSpaceDE w:val="0"/>
              <w:autoSpaceDN w:val="0"/>
              <w:adjustRightInd w:val="0"/>
              <w:snapToGrid w:val="0"/>
              <w:jc w:val="left"/>
              <w:rPr>
                <w:rFonts w:ascii="Arial" w:eastAsiaTheme="minorEastAsia" w:hAnsi="Arial" w:cs="Arial"/>
                <w:kern w:val="0"/>
                <w:szCs w:val="21"/>
              </w:rPr>
            </w:pPr>
          </w:p>
        </w:tc>
        <w:tc>
          <w:tcPr>
            <w:tcW w:w="562" w:type="dxa"/>
            <w:vAlign w:val="center"/>
          </w:tcPr>
          <w:p w14:paraId="6625B829" w14:textId="3E765951" w:rsidR="00205A80" w:rsidRPr="004D23EC" w:rsidRDefault="00205A80" w:rsidP="000F3B53">
            <w:pPr>
              <w:overflowPunct w:val="0"/>
              <w:autoSpaceDE w:val="0"/>
              <w:autoSpaceDN w:val="0"/>
              <w:adjustRightInd w:val="0"/>
              <w:snapToGrid w:val="0"/>
              <w:jc w:val="center"/>
              <w:rPr>
                <w:rFonts w:ascii="Arial" w:eastAsiaTheme="minorEastAsia" w:hAnsi="Arial" w:cs="Arial"/>
                <w:kern w:val="0"/>
                <w:szCs w:val="21"/>
              </w:rPr>
            </w:pPr>
            <w:r w:rsidRPr="004D23EC">
              <w:rPr>
                <w:rFonts w:ascii="Arial" w:eastAsiaTheme="minorEastAsia" w:hAnsi="Arial" w:cs="Arial"/>
                <w:kern w:val="0"/>
                <w:szCs w:val="21"/>
              </w:rPr>
              <w:t>C</w:t>
            </w:r>
            <w:r w:rsidR="004D23EC" w:rsidRPr="004D23EC">
              <w:rPr>
                <w:rFonts w:ascii="Arial" w:hAnsi="Arial" w:cs="Arial"/>
                <w:kern w:val="0"/>
                <w:szCs w:val="21"/>
              </w:rPr>
              <w:t>III</w:t>
            </w:r>
          </w:p>
        </w:tc>
        <w:tc>
          <w:tcPr>
            <w:tcW w:w="2028" w:type="dxa"/>
            <w:vAlign w:val="center"/>
          </w:tcPr>
          <w:p w14:paraId="5016F454" w14:textId="73E9C37E" w:rsidR="00205A80" w:rsidRPr="00887BBC" w:rsidRDefault="00205A80" w:rsidP="000F3B53">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易腐动物和植物产品的加工</w:t>
            </w:r>
            <w:r w:rsidRPr="00887BBC">
              <w:rPr>
                <w:rFonts w:ascii="Arial" w:eastAsiaTheme="minorEastAsia" w:hAnsi="Arial" w:cs="Arial"/>
                <w:kern w:val="0"/>
                <w:szCs w:val="21"/>
              </w:rPr>
              <w:t>(</w:t>
            </w:r>
            <w:r w:rsidRPr="00887BBC">
              <w:rPr>
                <w:rFonts w:ascii="Arial" w:eastAsiaTheme="minorEastAsia" w:hAnsi="Arial" w:cs="Arial" w:hint="eastAsia"/>
                <w:kern w:val="0"/>
                <w:szCs w:val="21"/>
              </w:rPr>
              <w:t>混合产品）</w:t>
            </w:r>
          </w:p>
        </w:tc>
        <w:tc>
          <w:tcPr>
            <w:tcW w:w="1941" w:type="dxa"/>
            <w:vMerge/>
          </w:tcPr>
          <w:p w14:paraId="1BA828E3" w14:textId="77777777" w:rsidR="00205A80" w:rsidRPr="00887BBC" w:rsidRDefault="00205A80" w:rsidP="000F3B53">
            <w:pPr>
              <w:overflowPunct w:val="0"/>
              <w:autoSpaceDE w:val="0"/>
              <w:autoSpaceDN w:val="0"/>
              <w:adjustRightInd w:val="0"/>
              <w:snapToGrid w:val="0"/>
              <w:jc w:val="left"/>
              <w:rPr>
                <w:rFonts w:ascii="Arial" w:eastAsiaTheme="minorEastAsia" w:hAnsi="Arial" w:cs="Arial"/>
                <w:kern w:val="0"/>
                <w:szCs w:val="21"/>
              </w:rPr>
            </w:pPr>
          </w:p>
        </w:tc>
      </w:tr>
      <w:tr w:rsidR="00205A80" w14:paraId="00977958" w14:textId="77777777" w:rsidTr="00031050">
        <w:trPr>
          <w:cantSplit/>
        </w:trPr>
        <w:tc>
          <w:tcPr>
            <w:tcW w:w="392" w:type="dxa"/>
            <w:vMerge/>
            <w:vAlign w:val="center"/>
          </w:tcPr>
          <w:p w14:paraId="1896FB0D" w14:textId="77777777" w:rsidR="00205A80" w:rsidRPr="00887BBC" w:rsidRDefault="00205A80" w:rsidP="000F3B53">
            <w:pPr>
              <w:overflowPunct w:val="0"/>
              <w:autoSpaceDE w:val="0"/>
              <w:autoSpaceDN w:val="0"/>
              <w:adjustRightInd w:val="0"/>
              <w:snapToGrid w:val="0"/>
              <w:jc w:val="center"/>
              <w:rPr>
                <w:rFonts w:ascii="Arial" w:eastAsiaTheme="minorEastAsia" w:hAnsi="Arial" w:cs="Arial"/>
                <w:kern w:val="0"/>
                <w:szCs w:val="21"/>
              </w:rPr>
            </w:pPr>
          </w:p>
        </w:tc>
        <w:tc>
          <w:tcPr>
            <w:tcW w:w="850" w:type="dxa"/>
            <w:vMerge/>
            <w:vAlign w:val="center"/>
          </w:tcPr>
          <w:p w14:paraId="7329E887" w14:textId="77777777" w:rsidR="00205A80" w:rsidRPr="00887BBC" w:rsidRDefault="00205A80" w:rsidP="000F3B53">
            <w:pPr>
              <w:overflowPunct w:val="0"/>
              <w:autoSpaceDE w:val="0"/>
              <w:autoSpaceDN w:val="0"/>
              <w:adjustRightInd w:val="0"/>
              <w:snapToGrid w:val="0"/>
              <w:jc w:val="left"/>
              <w:rPr>
                <w:rFonts w:ascii="Arial" w:eastAsiaTheme="minorEastAsia" w:hAnsi="Arial" w:cs="Arial"/>
                <w:kern w:val="0"/>
                <w:szCs w:val="21"/>
              </w:rPr>
            </w:pPr>
          </w:p>
        </w:tc>
        <w:tc>
          <w:tcPr>
            <w:tcW w:w="567" w:type="dxa"/>
            <w:vAlign w:val="center"/>
          </w:tcPr>
          <w:p w14:paraId="29CA75D6" w14:textId="718B75DD" w:rsidR="00205A80" w:rsidRPr="00887BBC" w:rsidRDefault="00205A80" w:rsidP="00031050">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CIV</w:t>
            </w:r>
          </w:p>
        </w:tc>
        <w:tc>
          <w:tcPr>
            <w:tcW w:w="1276" w:type="dxa"/>
            <w:vAlign w:val="center"/>
          </w:tcPr>
          <w:p w14:paraId="571750B5" w14:textId="2C089067" w:rsidR="00205A80" w:rsidRPr="00887BBC" w:rsidRDefault="00205A80"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常温产品的加工</w:t>
            </w:r>
          </w:p>
        </w:tc>
        <w:tc>
          <w:tcPr>
            <w:tcW w:w="425" w:type="dxa"/>
            <w:vAlign w:val="center"/>
          </w:tcPr>
          <w:p w14:paraId="348011E9" w14:textId="77777777" w:rsidR="00205A80" w:rsidRPr="00887BBC" w:rsidRDefault="00205A80" w:rsidP="00031050">
            <w:pPr>
              <w:overflowPunct w:val="0"/>
              <w:autoSpaceDE w:val="0"/>
              <w:autoSpaceDN w:val="0"/>
              <w:adjustRightInd w:val="0"/>
              <w:snapToGrid w:val="0"/>
              <w:jc w:val="center"/>
              <w:rPr>
                <w:rFonts w:ascii="Arial" w:eastAsiaTheme="minorEastAsia" w:hAnsi="Arial" w:cs="Arial"/>
                <w:kern w:val="0"/>
                <w:szCs w:val="21"/>
              </w:rPr>
            </w:pPr>
          </w:p>
        </w:tc>
        <w:tc>
          <w:tcPr>
            <w:tcW w:w="856" w:type="dxa"/>
            <w:vAlign w:val="center"/>
          </w:tcPr>
          <w:p w14:paraId="303BEF89" w14:textId="77777777" w:rsidR="00205A80" w:rsidRPr="00887BBC" w:rsidRDefault="00205A80" w:rsidP="00031050">
            <w:pPr>
              <w:overflowPunct w:val="0"/>
              <w:autoSpaceDE w:val="0"/>
              <w:autoSpaceDN w:val="0"/>
              <w:adjustRightInd w:val="0"/>
              <w:snapToGrid w:val="0"/>
              <w:jc w:val="left"/>
              <w:rPr>
                <w:rFonts w:ascii="Arial" w:eastAsiaTheme="minorEastAsia" w:hAnsi="Arial" w:cs="Arial"/>
                <w:kern w:val="0"/>
                <w:szCs w:val="21"/>
              </w:rPr>
            </w:pPr>
          </w:p>
        </w:tc>
        <w:tc>
          <w:tcPr>
            <w:tcW w:w="562" w:type="dxa"/>
            <w:vAlign w:val="center"/>
          </w:tcPr>
          <w:p w14:paraId="06613716" w14:textId="4349DC0A" w:rsidR="00205A80" w:rsidRPr="004D23EC" w:rsidRDefault="00205A80" w:rsidP="00031050">
            <w:pPr>
              <w:overflowPunct w:val="0"/>
              <w:autoSpaceDE w:val="0"/>
              <w:autoSpaceDN w:val="0"/>
              <w:adjustRightInd w:val="0"/>
              <w:snapToGrid w:val="0"/>
              <w:jc w:val="center"/>
              <w:rPr>
                <w:rFonts w:ascii="Arial" w:eastAsiaTheme="minorEastAsia" w:hAnsi="Arial" w:cs="Arial"/>
                <w:kern w:val="0"/>
                <w:szCs w:val="21"/>
              </w:rPr>
            </w:pPr>
            <w:r w:rsidRPr="004D23EC">
              <w:rPr>
                <w:rFonts w:ascii="Arial" w:eastAsiaTheme="minorEastAsia" w:hAnsi="Arial" w:cs="Arial"/>
                <w:kern w:val="0"/>
                <w:szCs w:val="21"/>
              </w:rPr>
              <w:t>CIV</w:t>
            </w:r>
          </w:p>
        </w:tc>
        <w:tc>
          <w:tcPr>
            <w:tcW w:w="2028" w:type="dxa"/>
            <w:vAlign w:val="center"/>
          </w:tcPr>
          <w:p w14:paraId="5A8AF213" w14:textId="61A1B254" w:rsidR="00205A80" w:rsidRPr="00887BBC" w:rsidRDefault="00205A80"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常温产品的加工</w:t>
            </w:r>
          </w:p>
        </w:tc>
        <w:tc>
          <w:tcPr>
            <w:tcW w:w="1941" w:type="dxa"/>
          </w:tcPr>
          <w:p w14:paraId="1F75ADC1" w14:textId="77777777" w:rsidR="00205A80" w:rsidRPr="00887BBC" w:rsidRDefault="00205A80" w:rsidP="00031050">
            <w:pPr>
              <w:overflowPunct w:val="0"/>
              <w:autoSpaceDE w:val="0"/>
              <w:autoSpaceDN w:val="0"/>
              <w:adjustRightInd w:val="0"/>
              <w:snapToGrid w:val="0"/>
              <w:jc w:val="left"/>
              <w:rPr>
                <w:rFonts w:ascii="Arial" w:eastAsiaTheme="minorEastAsia" w:hAnsi="Arial" w:cs="Arial"/>
                <w:kern w:val="0"/>
                <w:szCs w:val="21"/>
              </w:rPr>
            </w:pPr>
          </w:p>
        </w:tc>
      </w:tr>
      <w:tr w:rsidR="000E45E1" w14:paraId="01DB6667" w14:textId="77777777" w:rsidTr="00031050">
        <w:trPr>
          <w:cantSplit/>
        </w:trPr>
        <w:tc>
          <w:tcPr>
            <w:tcW w:w="392" w:type="dxa"/>
            <w:vMerge w:val="restart"/>
            <w:vAlign w:val="center"/>
          </w:tcPr>
          <w:p w14:paraId="45B56FD1" w14:textId="524ADC55" w:rsidR="000E45E1" w:rsidRPr="00887BBC" w:rsidRDefault="000E45E1" w:rsidP="00031050">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D</w:t>
            </w:r>
          </w:p>
        </w:tc>
        <w:tc>
          <w:tcPr>
            <w:tcW w:w="850" w:type="dxa"/>
            <w:vMerge w:val="restart"/>
            <w:vAlign w:val="center"/>
          </w:tcPr>
          <w:p w14:paraId="5C8F7420" w14:textId="66089FCE" w:rsidR="000E45E1" w:rsidRPr="00887BBC" w:rsidRDefault="000E45E1"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动物饲料生产</w:t>
            </w:r>
          </w:p>
        </w:tc>
        <w:tc>
          <w:tcPr>
            <w:tcW w:w="567" w:type="dxa"/>
            <w:vAlign w:val="center"/>
          </w:tcPr>
          <w:p w14:paraId="0666C93E" w14:textId="1D8C0D65" w:rsidR="000E45E1" w:rsidRPr="00887BBC" w:rsidRDefault="000E45E1" w:rsidP="00031050">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DI</w:t>
            </w:r>
          </w:p>
        </w:tc>
        <w:tc>
          <w:tcPr>
            <w:tcW w:w="1276" w:type="dxa"/>
            <w:vAlign w:val="center"/>
          </w:tcPr>
          <w:p w14:paraId="30430C4B" w14:textId="2C8A46B4" w:rsidR="000E45E1" w:rsidRPr="00887BBC" w:rsidRDefault="000E45E1"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饲料生产</w:t>
            </w:r>
          </w:p>
        </w:tc>
        <w:tc>
          <w:tcPr>
            <w:tcW w:w="425" w:type="dxa"/>
            <w:vMerge w:val="restart"/>
            <w:vAlign w:val="center"/>
          </w:tcPr>
          <w:p w14:paraId="173B58A3" w14:textId="6F889E9E" w:rsidR="000E45E1" w:rsidRPr="00887BBC" w:rsidRDefault="000E45E1" w:rsidP="00031050">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D</w:t>
            </w:r>
          </w:p>
        </w:tc>
        <w:tc>
          <w:tcPr>
            <w:tcW w:w="856" w:type="dxa"/>
            <w:vMerge w:val="restart"/>
            <w:vAlign w:val="center"/>
          </w:tcPr>
          <w:p w14:paraId="5AC43251" w14:textId="5EDD48A8" w:rsidR="000E45E1" w:rsidRPr="00887BBC" w:rsidRDefault="000E45E1"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饲料和动物食品的加工</w:t>
            </w:r>
          </w:p>
        </w:tc>
        <w:tc>
          <w:tcPr>
            <w:tcW w:w="562" w:type="dxa"/>
            <w:vMerge w:val="restart"/>
          </w:tcPr>
          <w:p w14:paraId="33CB23BF" w14:textId="2656EB2B" w:rsidR="000E45E1" w:rsidRPr="00887BBC" w:rsidRDefault="000E45E1" w:rsidP="00031050">
            <w:pPr>
              <w:overflowPunct w:val="0"/>
              <w:autoSpaceDE w:val="0"/>
              <w:autoSpaceDN w:val="0"/>
              <w:adjustRightInd w:val="0"/>
              <w:snapToGrid w:val="0"/>
              <w:jc w:val="center"/>
              <w:rPr>
                <w:rFonts w:ascii="Arial" w:eastAsiaTheme="minorEastAsia" w:hAnsi="Arial" w:cs="Arial"/>
                <w:kern w:val="0"/>
                <w:szCs w:val="21"/>
              </w:rPr>
            </w:pPr>
          </w:p>
        </w:tc>
        <w:tc>
          <w:tcPr>
            <w:tcW w:w="2028" w:type="dxa"/>
            <w:vMerge w:val="restart"/>
          </w:tcPr>
          <w:p w14:paraId="13271375" w14:textId="60BA1C51" w:rsidR="000E45E1" w:rsidRPr="00887BBC" w:rsidRDefault="000E45E1" w:rsidP="00031050">
            <w:pPr>
              <w:overflowPunct w:val="0"/>
              <w:autoSpaceDE w:val="0"/>
              <w:autoSpaceDN w:val="0"/>
              <w:adjustRightInd w:val="0"/>
              <w:snapToGrid w:val="0"/>
              <w:rPr>
                <w:rFonts w:ascii="Arial" w:eastAsiaTheme="minorEastAsia" w:hAnsi="Arial" w:cs="Arial"/>
                <w:kern w:val="0"/>
                <w:szCs w:val="21"/>
              </w:rPr>
            </w:pPr>
          </w:p>
        </w:tc>
        <w:tc>
          <w:tcPr>
            <w:tcW w:w="1941" w:type="dxa"/>
            <w:vMerge w:val="restart"/>
          </w:tcPr>
          <w:p w14:paraId="5D222467" w14:textId="5D4D5795" w:rsidR="000E45E1" w:rsidRPr="00887BBC" w:rsidRDefault="000E45E1"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已具备</w:t>
            </w:r>
            <w:r w:rsidRPr="00887BBC">
              <w:rPr>
                <w:rFonts w:ascii="Arial" w:eastAsiaTheme="minorEastAsia" w:hAnsi="Arial" w:cs="Arial"/>
                <w:kern w:val="0"/>
                <w:szCs w:val="21"/>
              </w:rPr>
              <w:t>DI</w:t>
            </w:r>
            <w:r w:rsidRPr="00887BBC">
              <w:rPr>
                <w:rFonts w:ascii="Arial" w:eastAsiaTheme="minorEastAsia" w:hAnsi="Arial" w:cs="Arial" w:hint="eastAsia"/>
                <w:kern w:val="0"/>
                <w:szCs w:val="21"/>
              </w:rPr>
              <w:t>认可业务范围的认证机构，可以在转换时直接申请</w:t>
            </w:r>
            <w:r w:rsidRPr="00887BBC">
              <w:rPr>
                <w:rFonts w:ascii="Arial" w:eastAsiaTheme="minorEastAsia" w:hAnsi="Arial" w:cs="Arial"/>
                <w:kern w:val="0"/>
                <w:szCs w:val="21"/>
              </w:rPr>
              <w:t>D</w:t>
            </w:r>
            <w:r w:rsidRPr="00887BBC">
              <w:rPr>
                <w:rFonts w:ascii="Arial" w:eastAsiaTheme="minorEastAsia" w:hAnsi="Arial" w:cs="Arial" w:hint="eastAsia"/>
                <w:kern w:val="0"/>
                <w:szCs w:val="21"/>
              </w:rPr>
              <w:t>；只具备</w:t>
            </w:r>
            <w:r w:rsidRPr="00887BBC">
              <w:rPr>
                <w:rFonts w:ascii="Arial" w:eastAsiaTheme="minorEastAsia" w:hAnsi="Arial" w:cs="Arial"/>
                <w:kern w:val="0"/>
                <w:szCs w:val="21"/>
              </w:rPr>
              <w:t>DII</w:t>
            </w:r>
            <w:r w:rsidRPr="00887BBC">
              <w:rPr>
                <w:rFonts w:ascii="Arial" w:eastAsiaTheme="minorEastAsia" w:hAnsi="Arial" w:cs="Arial" w:hint="eastAsia"/>
                <w:kern w:val="0"/>
                <w:szCs w:val="21"/>
              </w:rPr>
              <w:t>认可业务范围的认证机构，不能通过转换申请</w:t>
            </w:r>
            <w:r w:rsidRPr="00887BBC">
              <w:rPr>
                <w:rFonts w:ascii="Arial" w:eastAsiaTheme="minorEastAsia" w:hAnsi="Arial" w:cs="Arial"/>
                <w:kern w:val="0"/>
                <w:szCs w:val="21"/>
              </w:rPr>
              <w:t>D</w:t>
            </w:r>
            <w:r w:rsidRPr="00887BBC">
              <w:rPr>
                <w:rFonts w:ascii="Arial" w:eastAsiaTheme="minorEastAsia" w:hAnsi="Arial" w:cs="Arial" w:hint="eastAsia"/>
                <w:kern w:val="0"/>
                <w:szCs w:val="21"/>
              </w:rPr>
              <w:t>。有关宠物食品的生产，已并入</w:t>
            </w:r>
            <w:r w:rsidRPr="00887BBC">
              <w:rPr>
                <w:rFonts w:ascii="Arial" w:eastAsiaTheme="minorEastAsia" w:hAnsi="Arial" w:cs="Arial"/>
                <w:kern w:val="0"/>
                <w:szCs w:val="21"/>
              </w:rPr>
              <w:t>CNAS-CC180:202</w:t>
            </w:r>
            <w:r>
              <w:rPr>
                <w:rFonts w:ascii="Arial" w:eastAsiaTheme="minorEastAsia" w:hAnsi="Arial" w:cs="Arial" w:hint="eastAsia"/>
                <w:kern w:val="0"/>
                <w:szCs w:val="21"/>
              </w:rPr>
              <w:t>3</w:t>
            </w:r>
            <w:r w:rsidRPr="00887BBC">
              <w:rPr>
                <w:rFonts w:ascii="Arial" w:eastAsiaTheme="minorEastAsia" w:hAnsi="Arial" w:cs="Arial"/>
                <w:kern w:val="0"/>
                <w:szCs w:val="21"/>
              </w:rPr>
              <w:t xml:space="preserve"> </w:t>
            </w:r>
            <w:r w:rsidRPr="00887BBC">
              <w:rPr>
                <w:rFonts w:ascii="Arial" w:eastAsiaTheme="minorEastAsia" w:hAnsi="Arial" w:cs="Arial" w:hint="eastAsia"/>
                <w:kern w:val="0"/>
                <w:szCs w:val="21"/>
              </w:rPr>
              <w:t>版</w:t>
            </w:r>
            <w:r w:rsidRPr="003A3852">
              <w:rPr>
                <w:rFonts w:ascii="Arial" w:eastAsiaTheme="minorEastAsia" w:hAnsi="Arial" w:cs="Arial"/>
                <w:kern w:val="0"/>
                <w:szCs w:val="21"/>
              </w:rPr>
              <w:t>CI-CI</w:t>
            </w:r>
            <w:r>
              <w:rPr>
                <w:rFonts w:ascii="Arial" w:eastAsiaTheme="minorEastAsia" w:hAnsi="Arial" w:cs="Arial" w:hint="eastAsia"/>
                <w:kern w:val="0"/>
                <w:szCs w:val="21"/>
              </w:rPr>
              <w:t>V</w:t>
            </w:r>
            <w:r w:rsidRPr="00887BBC">
              <w:rPr>
                <w:rFonts w:ascii="Arial" w:eastAsiaTheme="minorEastAsia" w:hAnsi="Arial" w:cs="Arial" w:hint="eastAsia"/>
                <w:kern w:val="0"/>
                <w:szCs w:val="21"/>
              </w:rPr>
              <w:t>中。</w:t>
            </w:r>
          </w:p>
        </w:tc>
      </w:tr>
      <w:tr w:rsidR="000E45E1" w14:paraId="06937E68" w14:textId="77777777" w:rsidTr="00031050">
        <w:trPr>
          <w:cantSplit/>
        </w:trPr>
        <w:tc>
          <w:tcPr>
            <w:tcW w:w="392" w:type="dxa"/>
            <w:vMerge/>
            <w:vAlign w:val="center"/>
          </w:tcPr>
          <w:p w14:paraId="54C63401" w14:textId="77777777" w:rsidR="000E45E1" w:rsidRPr="00887BBC" w:rsidRDefault="000E45E1" w:rsidP="00EB6F27">
            <w:pPr>
              <w:overflowPunct w:val="0"/>
              <w:autoSpaceDE w:val="0"/>
              <w:autoSpaceDN w:val="0"/>
              <w:adjustRightInd w:val="0"/>
              <w:snapToGrid w:val="0"/>
              <w:spacing w:line="300" w:lineRule="auto"/>
              <w:jc w:val="center"/>
              <w:rPr>
                <w:rFonts w:ascii="Arial" w:eastAsiaTheme="minorEastAsia" w:hAnsi="Arial" w:cs="Arial"/>
                <w:kern w:val="0"/>
                <w:szCs w:val="21"/>
              </w:rPr>
            </w:pPr>
          </w:p>
        </w:tc>
        <w:tc>
          <w:tcPr>
            <w:tcW w:w="850" w:type="dxa"/>
            <w:vMerge/>
          </w:tcPr>
          <w:p w14:paraId="52C5F642" w14:textId="6AA74481" w:rsidR="000E45E1" w:rsidRPr="00887BBC" w:rsidRDefault="000E45E1" w:rsidP="000F3B53">
            <w:pPr>
              <w:overflowPunct w:val="0"/>
              <w:autoSpaceDE w:val="0"/>
              <w:autoSpaceDN w:val="0"/>
              <w:adjustRightInd w:val="0"/>
              <w:snapToGrid w:val="0"/>
              <w:spacing w:line="300" w:lineRule="auto"/>
              <w:jc w:val="left"/>
              <w:rPr>
                <w:rFonts w:ascii="Arial" w:eastAsiaTheme="minorEastAsia" w:hAnsi="Arial" w:cs="Arial"/>
                <w:kern w:val="0"/>
                <w:szCs w:val="21"/>
              </w:rPr>
            </w:pPr>
          </w:p>
        </w:tc>
        <w:tc>
          <w:tcPr>
            <w:tcW w:w="567" w:type="dxa"/>
            <w:vAlign w:val="center"/>
          </w:tcPr>
          <w:p w14:paraId="0F853166" w14:textId="20EA9371" w:rsidR="000E45E1" w:rsidRPr="00887BBC" w:rsidRDefault="000E45E1">
            <w:pPr>
              <w:overflowPunct w:val="0"/>
              <w:autoSpaceDE w:val="0"/>
              <w:autoSpaceDN w:val="0"/>
              <w:adjustRightInd w:val="0"/>
              <w:snapToGrid w:val="0"/>
              <w:spacing w:line="300" w:lineRule="auto"/>
              <w:jc w:val="center"/>
              <w:rPr>
                <w:rFonts w:ascii="Arial" w:eastAsiaTheme="minorEastAsia" w:hAnsi="Arial" w:cs="Arial"/>
                <w:kern w:val="0"/>
                <w:szCs w:val="21"/>
              </w:rPr>
            </w:pPr>
            <w:r w:rsidRPr="00887BBC">
              <w:rPr>
                <w:rFonts w:ascii="Arial" w:eastAsiaTheme="minorEastAsia" w:hAnsi="Arial" w:cs="Arial"/>
                <w:kern w:val="0"/>
                <w:szCs w:val="21"/>
              </w:rPr>
              <w:t>DII</w:t>
            </w:r>
          </w:p>
        </w:tc>
        <w:tc>
          <w:tcPr>
            <w:tcW w:w="1276" w:type="dxa"/>
            <w:vAlign w:val="center"/>
          </w:tcPr>
          <w:p w14:paraId="03C4CD5B" w14:textId="62270EEB" w:rsidR="000E45E1" w:rsidRPr="00887BBC" w:rsidRDefault="000E45E1" w:rsidP="004D23EC">
            <w:pPr>
              <w:overflowPunct w:val="0"/>
              <w:autoSpaceDE w:val="0"/>
              <w:autoSpaceDN w:val="0"/>
              <w:adjustRightInd w:val="0"/>
              <w:snapToGrid w:val="0"/>
              <w:spacing w:line="300" w:lineRule="auto"/>
              <w:jc w:val="left"/>
              <w:rPr>
                <w:rFonts w:ascii="Arial" w:eastAsiaTheme="minorEastAsia" w:hAnsi="Arial" w:cs="Arial"/>
                <w:kern w:val="0"/>
                <w:szCs w:val="21"/>
              </w:rPr>
            </w:pPr>
            <w:r w:rsidRPr="00887BBC">
              <w:rPr>
                <w:rFonts w:ascii="Arial" w:eastAsiaTheme="minorEastAsia" w:hAnsi="Arial" w:cs="Arial" w:hint="eastAsia"/>
                <w:kern w:val="0"/>
                <w:szCs w:val="21"/>
              </w:rPr>
              <w:t>宠物饲料生产</w:t>
            </w:r>
          </w:p>
        </w:tc>
        <w:tc>
          <w:tcPr>
            <w:tcW w:w="425" w:type="dxa"/>
            <w:vMerge/>
            <w:vAlign w:val="center"/>
          </w:tcPr>
          <w:p w14:paraId="3006D17C" w14:textId="77777777" w:rsidR="000E45E1" w:rsidRPr="00887BBC" w:rsidRDefault="000E45E1" w:rsidP="00EB6F27">
            <w:pPr>
              <w:overflowPunct w:val="0"/>
              <w:autoSpaceDE w:val="0"/>
              <w:autoSpaceDN w:val="0"/>
              <w:adjustRightInd w:val="0"/>
              <w:snapToGrid w:val="0"/>
              <w:spacing w:line="300" w:lineRule="auto"/>
              <w:jc w:val="center"/>
              <w:rPr>
                <w:rFonts w:ascii="Arial" w:eastAsiaTheme="minorEastAsia" w:hAnsi="Arial" w:cs="Arial"/>
                <w:kern w:val="0"/>
                <w:szCs w:val="21"/>
              </w:rPr>
            </w:pPr>
          </w:p>
        </w:tc>
        <w:tc>
          <w:tcPr>
            <w:tcW w:w="856" w:type="dxa"/>
            <w:vMerge/>
            <w:vAlign w:val="center"/>
          </w:tcPr>
          <w:p w14:paraId="109F4915" w14:textId="77777777" w:rsidR="000E45E1" w:rsidRPr="00887BBC" w:rsidRDefault="000E45E1" w:rsidP="000F3B53">
            <w:pPr>
              <w:overflowPunct w:val="0"/>
              <w:autoSpaceDE w:val="0"/>
              <w:autoSpaceDN w:val="0"/>
              <w:adjustRightInd w:val="0"/>
              <w:snapToGrid w:val="0"/>
              <w:spacing w:line="300" w:lineRule="auto"/>
              <w:jc w:val="left"/>
              <w:rPr>
                <w:rFonts w:ascii="Arial" w:eastAsiaTheme="minorEastAsia" w:hAnsi="Arial" w:cs="Arial"/>
                <w:kern w:val="0"/>
                <w:szCs w:val="21"/>
              </w:rPr>
            </w:pPr>
          </w:p>
        </w:tc>
        <w:tc>
          <w:tcPr>
            <w:tcW w:w="562" w:type="dxa"/>
            <w:vMerge/>
          </w:tcPr>
          <w:p w14:paraId="49C36599" w14:textId="77777777" w:rsidR="000E45E1" w:rsidRPr="00887BBC" w:rsidRDefault="000E45E1" w:rsidP="00EB6F27">
            <w:pPr>
              <w:overflowPunct w:val="0"/>
              <w:autoSpaceDE w:val="0"/>
              <w:autoSpaceDN w:val="0"/>
              <w:adjustRightInd w:val="0"/>
              <w:snapToGrid w:val="0"/>
              <w:spacing w:line="300" w:lineRule="auto"/>
              <w:jc w:val="center"/>
              <w:rPr>
                <w:rFonts w:ascii="Arial" w:eastAsiaTheme="minorEastAsia" w:hAnsi="Arial" w:cs="Arial"/>
                <w:kern w:val="0"/>
                <w:szCs w:val="21"/>
              </w:rPr>
            </w:pPr>
          </w:p>
        </w:tc>
        <w:tc>
          <w:tcPr>
            <w:tcW w:w="2028" w:type="dxa"/>
            <w:vMerge/>
          </w:tcPr>
          <w:p w14:paraId="681D768C" w14:textId="77777777" w:rsidR="000E45E1" w:rsidRPr="00887BBC" w:rsidRDefault="000E45E1" w:rsidP="00EB6F27">
            <w:pPr>
              <w:overflowPunct w:val="0"/>
              <w:autoSpaceDE w:val="0"/>
              <w:autoSpaceDN w:val="0"/>
              <w:adjustRightInd w:val="0"/>
              <w:snapToGrid w:val="0"/>
              <w:spacing w:line="300" w:lineRule="auto"/>
              <w:rPr>
                <w:rFonts w:ascii="Arial" w:eastAsiaTheme="minorEastAsia" w:hAnsi="Arial" w:cs="Arial"/>
                <w:kern w:val="0"/>
                <w:szCs w:val="21"/>
              </w:rPr>
            </w:pPr>
          </w:p>
        </w:tc>
        <w:tc>
          <w:tcPr>
            <w:tcW w:w="1941" w:type="dxa"/>
            <w:vMerge/>
          </w:tcPr>
          <w:p w14:paraId="4D59BC24" w14:textId="77777777" w:rsidR="000E45E1" w:rsidRPr="00887BBC" w:rsidRDefault="000E45E1">
            <w:pPr>
              <w:overflowPunct w:val="0"/>
              <w:autoSpaceDE w:val="0"/>
              <w:autoSpaceDN w:val="0"/>
              <w:adjustRightInd w:val="0"/>
              <w:snapToGrid w:val="0"/>
              <w:spacing w:line="300" w:lineRule="auto"/>
              <w:jc w:val="left"/>
              <w:rPr>
                <w:rFonts w:ascii="Arial" w:eastAsiaTheme="minorEastAsia" w:hAnsi="Arial" w:cs="Arial"/>
                <w:kern w:val="0"/>
                <w:szCs w:val="21"/>
              </w:rPr>
            </w:pPr>
          </w:p>
        </w:tc>
      </w:tr>
      <w:tr w:rsidR="004C7E17" w14:paraId="0931EF11" w14:textId="77777777" w:rsidTr="00031050">
        <w:trPr>
          <w:cantSplit/>
        </w:trPr>
        <w:tc>
          <w:tcPr>
            <w:tcW w:w="392" w:type="dxa"/>
            <w:vMerge w:val="restart"/>
            <w:vAlign w:val="center"/>
          </w:tcPr>
          <w:p w14:paraId="3595792D" w14:textId="2200BDC5" w:rsidR="004C7E17" w:rsidRPr="00887BBC" w:rsidRDefault="004C7E17" w:rsidP="00BB19B1">
            <w:pPr>
              <w:overflowPunct w:val="0"/>
              <w:autoSpaceDE w:val="0"/>
              <w:autoSpaceDN w:val="0"/>
              <w:adjustRightInd w:val="0"/>
              <w:snapToGrid w:val="0"/>
              <w:spacing w:line="300" w:lineRule="auto"/>
              <w:jc w:val="center"/>
              <w:rPr>
                <w:rFonts w:ascii="Arial" w:eastAsiaTheme="minorEastAsia" w:hAnsi="Arial" w:cs="Arial"/>
                <w:kern w:val="0"/>
                <w:szCs w:val="21"/>
              </w:rPr>
            </w:pPr>
            <w:r w:rsidRPr="00887BBC">
              <w:rPr>
                <w:rFonts w:ascii="Arial" w:eastAsiaTheme="minorEastAsia" w:hAnsi="Arial" w:cs="Arial"/>
                <w:kern w:val="0"/>
                <w:szCs w:val="21"/>
              </w:rPr>
              <w:t>G</w:t>
            </w:r>
          </w:p>
        </w:tc>
        <w:tc>
          <w:tcPr>
            <w:tcW w:w="850" w:type="dxa"/>
            <w:vMerge w:val="restart"/>
            <w:vAlign w:val="center"/>
          </w:tcPr>
          <w:p w14:paraId="4256847F" w14:textId="73342A66" w:rsidR="004C7E17" w:rsidRPr="00887BBC" w:rsidRDefault="004C7E17" w:rsidP="004D23EC">
            <w:pPr>
              <w:overflowPunct w:val="0"/>
              <w:autoSpaceDE w:val="0"/>
              <w:autoSpaceDN w:val="0"/>
              <w:adjustRightInd w:val="0"/>
              <w:snapToGrid w:val="0"/>
              <w:spacing w:line="300" w:lineRule="auto"/>
              <w:jc w:val="left"/>
              <w:rPr>
                <w:rFonts w:ascii="Arial" w:eastAsiaTheme="minorEastAsia" w:hAnsi="Arial" w:cs="Arial"/>
                <w:kern w:val="0"/>
                <w:szCs w:val="21"/>
              </w:rPr>
            </w:pPr>
            <w:r w:rsidRPr="00887BBC">
              <w:rPr>
                <w:rFonts w:ascii="Arial" w:eastAsiaTheme="minorEastAsia" w:hAnsi="Arial" w:cs="Arial" w:hint="eastAsia"/>
                <w:kern w:val="0"/>
                <w:szCs w:val="21"/>
              </w:rPr>
              <w:t>运输和贮藏服务的提供</w:t>
            </w:r>
          </w:p>
        </w:tc>
        <w:tc>
          <w:tcPr>
            <w:tcW w:w="567" w:type="dxa"/>
            <w:vAlign w:val="center"/>
          </w:tcPr>
          <w:p w14:paraId="0C25CB1D" w14:textId="015ADE8F" w:rsidR="004C7E17" w:rsidRPr="00887BBC" w:rsidRDefault="004C7E17" w:rsidP="00031050">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GI</w:t>
            </w:r>
          </w:p>
        </w:tc>
        <w:tc>
          <w:tcPr>
            <w:tcW w:w="1276" w:type="dxa"/>
            <w:vAlign w:val="center"/>
          </w:tcPr>
          <w:p w14:paraId="20EDDC3F" w14:textId="129D1728" w:rsidR="004C7E17" w:rsidRPr="00887BBC" w:rsidRDefault="004C7E17"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易腐食品与饲料的运输和贮藏的提供</w:t>
            </w:r>
          </w:p>
        </w:tc>
        <w:tc>
          <w:tcPr>
            <w:tcW w:w="425" w:type="dxa"/>
            <w:vMerge w:val="restart"/>
            <w:vAlign w:val="center"/>
          </w:tcPr>
          <w:p w14:paraId="60272604" w14:textId="2E353C5A" w:rsidR="004C7E17" w:rsidRPr="00887BBC" w:rsidRDefault="004C7E17" w:rsidP="00031050">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G</w:t>
            </w:r>
          </w:p>
        </w:tc>
        <w:tc>
          <w:tcPr>
            <w:tcW w:w="856" w:type="dxa"/>
            <w:vMerge w:val="restart"/>
            <w:vAlign w:val="center"/>
          </w:tcPr>
          <w:p w14:paraId="779FC2CE" w14:textId="77777777" w:rsidR="004C7E17" w:rsidRPr="00887BBC" w:rsidRDefault="004C7E17"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运输和贮藏</w:t>
            </w:r>
          </w:p>
          <w:p w14:paraId="58EA4C15" w14:textId="47014D20" w:rsidR="004C7E17" w:rsidRPr="00887BBC" w:rsidRDefault="004C7E17"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服务</w:t>
            </w:r>
          </w:p>
        </w:tc>
        <w:tc>
          <w:tcPr>
            <w:tcW w:w="2590" w:type="dxa"/>
            <w:gridSpan w:val="2"/>
            <w:vMerge w:val="restart"/>
          </w:tcPr>
          <w:p w14:paraId="4D86C004" w14:textId="77777777" w:rsidR="004C7E17" w:rsidRPr="00887BBC" w:rsidRDefault="004C7E17" w:rsidP="00031050">
            <w:pPr>
              <w:overflowPunct w:val="0"/>
              <w:autoSpaceDE w:val="0"/>
              <w:autoSpaceDN w:val="0"/>
              <w:adjustRightInd w:val="0"/>
              <w:snapToGrid w:val="0"/>
              <w:rPr>
                <w:rFonts w:ascii="Arial" w:eastAsiaTheme="minorEastAsia" w:hAnsi="Arial" w:cs="Arial"/>
                <w:kern w:val="0"/>
                <w:szCs w:val="21"/>
              </w:rPr>
            </w:pPr>
          </w:p>
        </w:tc>
        <w:tc>
          <w:tcPr>
            <w:tcW w:w="1941" w:type="dxa"/>
            <w:vMerge w:val="restart"/>
          </w:tcPr>
          <w:p w14:paraId="45813743" w14:textId="6F202873" w:rsidR="004C7E17" w:rsidRPr="00887BBC" w:rsidRDefault="004C7E17"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已具备</w:t>
            </w:r>
            <w:r w:rsidRPr="00887BBC">
              <w:rPr>
                <w:rFonts w:ascii="Arial" w:eastAsiaTheme="minorEastAsia" w:hAnsi="Arial" w:cs="Arial"/>
                <w:kern w:val="0"/>
                <w:szCs w:val="21"/>
              </w:rPr>
              <w:t>GI</w:t>
            </w:r>
            <w:r>
              <w:rPr>
                <w:rFonts w:ascii="Arial" w:eastAsiaTheme="minorEastAsia" w:hAnsi="Arial" w:cs="Arial" w:hint="eastAsia"/>
                <w:kern w:val="0"/>
                <w:szCs w:val="21"/>
              </w:rPr>
              <w:t>和</w:t>
            </w:r>
            <w:r>
              <w:rPr>
                <w:rFonts w:ascii="Arial" w:eastAsiaTheme="minorEastAsia" w:hAnsi="Arial" w:cs="Arial" w:hint="eastAsia"/>
                <w:kern w:val="0"/>
                <w:szCs w:val="21"/>
              </w:rPr>
              <w:t>/</w:t>
            </w:r>
            <w:r>
              <w:rPr>
                <w:rFonts w:ascii="Arial" w:eastAsiaTheme="minorEastAsia" w:hAnsi="Arial" w:cs="Arial" w:hint="eastAsia"/>
                <w:kern w:val="0"/>
                <w:szCs w:val="21"/>
              </w:rPr>
              <w:t>或</w:t>
            </w:r>
            <w:r w:rsidRPr="00887BBC">
              <w:rPr>
                <w:rFonts w:ascii="Arial" w:eastAsiaTheme="minorEastAsia" w:hAnsi="Arial" w:cs="Arial"/>
                <w:kern w:val="0"/>
                <w:szCs w:val="21"/>
              </w:rPr>
              <w:t>GII</w:t>
            </w:r>
            <w:r w:rsidRPr="00887BBC">
              <w:rPr>
                <w:rFonts w:ascii="Arial" w:eastAsiaTheme="minorEastAsia" w:hAnsi="Arial" w:cs="Arial" w:hint="eastAsia"/>
                <w:kern w:val="0"/>
                <w:szCs w:val="21"/>
              </w:rPr>
              <w:t>认可业务范围的认证机构，可以在转换时直接申请</w:t>
            </w:r>
            <w:r w:rsidRPr="00887BBC">
              <w:rPr>
                <w:rFonts w:ascii="Arial" w:eastAsiaTheme="minorEastAsia" w:hAnsi="Arial" w:cs="Arial"/>
                <w:kern w:val="0"/>
                <w:szCs w:val="21"/>
              </w:rPr>
              <w:t>G</w:t>
            </w:r>
            <w:r w:rsidRPr="00887BBC">
              <w:rPr>
                <w:rFonts w:ascii="Arial" w:eastAsiaTheme="minorEastAsia" w:hAnsi="Arial" w:cs="Arial" w:hint="eastAsia"/>
                <w:kern w:val="0"/>
                <w:szCs w:val="21"/>
              </w:rPr>
              <w:t>。</w:t>
            </w:r>
          </w:p>
        </w:tc>
      </w:tr>
      <w:tr w:rsidR="004C7E17" w14:paraId="5223A8C0" w14:textId="77777777" w:rsidTr="00031050">
        <w:trPr>
          <w:cantSplit/>
        </w:trPr>
        <w:tc>
          <w:tcPr>
            <w:tcW w:w="392" w:type="dxa"/>
            <w:vMerge/>
            <w:vAlign w:val="center"/>
          </w:tcPr>
          <w:p w14:paraId="2781686E" w14:textId="77777777" w:rsidR="004C7E17" w:rsidRDefault="004C7E17" w:rsidP="00EB6F27">
            <w:pPr>
              <w:overflowPunct w:val="0"/>
              <w:autoSpaceDE w:val="0"/>
              <w:autoSpaceDN w:val="0"/>
              <w:adjustRightInd w:val="0"/>
              <w:snapToGrid w:val="0"/>
              <w:spacing w:line="300" w:lineRule="auto"/>
              <w:jc w:val="center"/>
              <w:rPr>
                <w:rFonts w:ascii="Arial" w:eastAsiaTheme="minorEastAsia" w:hAnsi="Arial" w:cs="Arial"/>
                <w:kern w:val="0"/>
                <w:sz w:val="24"/>
              </w:rPr>
            </w:pPr>
          </w:p>
        </w:tc>
        <w:tc>
          <w:tcPr>
            <w:tcW w:w="850" w:type="dxa"/>
            <w:vMerge/>
            <w:vAlign w:val="center"/>
          </w:tcPr>
          <w:p w14:paraId="2A90139D" w14:textId="77777777" w:rsidR="004C7E17" w:rsidRDefault="004C7E17" w:rsidP="00EB6F27">
            <w:pPr>
              <w:overflowPunct w:val="0"/>
              <w:autoSpaceDE w:val="0"/>
              <w:autoSpaceDN w:val="0"/>
              <w:adjustRightInd w:val="0"/>
              <w:snapToGrid w:val="0"/>
              <w:spacing w:line="300" w:lineRule="auto"/>
              <w:jc w:val="center"/>
              <w:rPr>
                <w:rFonts w:ascii="Arial" w:eastAsiaTheme="minorEastAsia" w:hAnsi="Arial" w:cs="Arial"/>
                <w:kern w:val="0"/>
                <w:sz w:val="24"/>
              </w:rPr>
            </w:pPr>
          </w:p>
        </w:tc>
        <w:tc>
          <w:tcPr>
            <w:tcW w:w="567" w:type="dxa"/>
            <w:vAlign w:val="center"/>
          </w:tcPr>
          <w:p w14:paraId="744D24BB" w14:textId="1618B7B1" w:rsidR="004C7E17" w:rsidRPr="00887BBC" w:rsidRDefault="004C7E17" w:rsidP="00031050">
            <w:pPr>
              <w:overflowPunct w:val="0"/>
              <w:autoSpaceDE w:val="0"/>
              <w:autoSpaceDN w:val="0"/>
              <w:adjustRightInd w:val="0"/>
              <w:snapToGrid w:val="0"/>
              <w:jc w:val="center"/>
              <w:rPr>
                <w:rFonts w:ascii="Arial" w:eastAsiaTheme="minorEastAsia" w:hAnsi="Arial" w:cs="Arial"/>
                <w:kern w:val="0"/>
                <w:szCs w:val="21"/>
              </w:rPr>
            </w:pPr>
            <w:r w:rsidRPr="00887BBC">
              <w:rPr>
                <w:rFonts w:ascii="Arial" w:eastAsiaTheme="minorEastAsia" w:hAnsi="Arial" w:cs="Arial"/>
                <w:kern w:val="0"/>
                <w:szCs w:val="21"/>
              </w:rPr>
              <w:t>GII</w:t>
            </w:r>
          </w:p>
        </w:tc>
        <w:tc>
          <w:tcPr>
            <w:tcW w:w="1276" w:type="dxa"/>
            <w:vAlign w:val="center"/>
          </w:tcPr>
          <w:p w14:paraId="4E870AB3" w14:textId="4D4BCD6E" w:rsidR="004C7E17" w:rsidRPr="00887BBC" w:rsidRDefault="004C7E17" w:rsidP="00031050">
            <w:pPr>
              <w:overflowPunct w:val="0"/>
              <w:autoSpaceDE w:val="0"/>
              <w:autoSpaceDN w:val="0"/>
              <w:adjustRightInd w:val="0"/>
              <w:snapToGrid w:val="0"/>
              <w:jc w:val="left"/>
              <w:rPr>
                <w:rFonts w:ascii="Arial" w:eastAsiaTheme="minorEastAsia" w:hAnsi="Arial" w:cs="Arial"/>
                <w:kern w:val="0"/>
                <w:szCs w:val="21"/>
              </w:rPr>
            </w:pPr>
            <w:r w:rsidRPr="00887BBC">
              <w:rPr>
                <w:rFonts w:ascii="Arial" w:eastAsiaTheme="minorEastAsia" w:hAnsi="Arial" w:cs="Arial" w:hint="eastAsia"/>
                <w:kern w:val="0"/>
                <w:szCs w:val="21"/>
              </w:rPr>
              <w:t>环境温度下稳定食品和饲料的运输和贮藏的提供</w:t>
            </w:r>
          </w:p>
        </w:tc>
        <w:tc>
          <w:tcPr>
            <w:tcW w:w="425" w:type="dxa"/>
            <w:vMerge/>
          </w:tcPr>
          <w:p w14:paraId="2DB25D1B" w14:textId="0E5694B6" w:rsidR="004C7E17" w:rsidRDefault="004C7E17" w:rsidP="00031050">
            <w:pPr>
              <w:overflowPunct w:val="0"/>
              <w:autoSpaceDE w:val="0"/>
              <w:autoSpaceDN w:val="0"/>
              <w:adjustRightInd w:val="0"/>
              <w:snapToGrid w:val="0"/>
              <w:jc w:val="center"/>
              <w:rPr>
                <w:rFonts w:ascii="Arial" w:eastAsiaTheme="minorEastAsia" w:hAnsi="Arial" w:cs="Arial"/>
                <w:kern w:val="0"/>
                <w:sz w:val="24"/>
              </w:rPr>
            </w:pPr>
          </w:p>
        </w:tc>
        <w:tc>
          <w:tcPr>
            <w:tcW w:w="856" w:type="dxa"/>
            <w:vMerge/>
            <w:vAlign w:val="center"/>
          </w:tcPr>
          <w:p w14:paraId="2EAA93C0" w14:textId="77777777" w:rsidR="004C7E17" w:rsidRDefault="004C7E17" w:rsidP="00031050">
            <w:pPr>
              <w:overflowPunct w:val="0"/>
              <w:autoSpaceDE w:val="0"/>
              <w:autoSpaceDN w:val="0"/>
              <w:adjustRightInd w:val="0"/>
              <w:snapToGrid w:val="0"/>
              <w:jc w:val="center"/>
              <w:rPr>
                <w:rFonts w:ascii="Arial" w:eastAsiaTheme="minorEastAsia" w:hAnsi="Arial" w:cs="Arial"/>
                <w:kern w:val="0"/>
                <w:sz w:val="24"/>
              </w:rPr>
            </w:pPr>
          </w:p>
        </w:tc>
        <w:tc>
          <w:tcPr>
            <w:tcW w:w="2590" w:type="dxa"/>
            <w:gridSpan w:val="2"/>
            <w:vMerge/>
          </w:tcPr>
          <w:p w14:paraId="63E3BC76" w14:textId="77777777" w:rsidR="004C7E17" w:rsidRPr="00134816" w:rsidRDefault="004C7E17" w:rsidP="00031050">
            <w:pPr>
              <w:overflowPunct w:val="0"/>
              <w:autoSpaceDE w:val="0"/>
              <w:autoSpaceDN w:val="0"/>
              <w:adjustRightInd w:val="0"/>
              <w:snapToGrid w:val="0"/>
              <w:rPr>
                <w:rFonts w:ascii="Arial" w:eastAsiaTheme="minorEastAsia" w:hAnsi="Arial" w:cs="Arial"/>
                <w:kern w:val="0"/>
                <w:sz w:val="24"/>
              </w:rPr>
            </w:pPr>
          </w:p>
        </w:tc>
        <w:tc>
          <w:tcPr>
            <w:tcW w:w="1941" w:type="dxa"/>
            <w:vMerge/>
          </w:tcPr>
          <w:p w14:paraId="32C1DC0D" w14:textId="77777777" w:rsidR="004C7E17" w:rsidRDefault="004C7E17" w:rsidP="00031050">
            <w:pPr>
              <w:overflowPunct w:val="0"/>
              <w:autoSpaceDE w:val="0"/>
              <w:autoSpaceDN w:val="0"/>
              <w:adjustRightInd w:val="0"/>
              <w:snapToGrid w:val="0"/>
              <w:jc w:val="left"/>
              <w:rPr>
                <w:rFonts w:ascii="Arial" w:eastAsiaTheme="minorEastAsia" w:hAnsi="Arial" w:cs="Arial"/>
                <w:kern w:val="0"/>
                <w:sz w:val="24"/>
              </w:rPr>
            </w:pPr>
          </w:p>
        </w:tc>
      </w:tr>
    </w:tbl>
    <w:p w14:paraId="62080863" w14:textId="221AE7B5" w:rsidR="001175D6" w:rsidRPr="0064339E" w:rsidRDefault="001175D6">
      <w:pPr>
        <w:overflowPunct w:val="0"/>
        <w:autoSpaceDE w:val="0"/>
        <w:autoSpaceDN w:val="0"/>
        <w:adjustRightInd w:val="0"/>
        <w:snapToGrid w:val="0"/>
        <w:spacing w:line="300" w:lineRule="auto"/>
        <w:jc w:val="left"/>
        <w:rPr>
          <w:rFonts w:ascii="Arial" w:eastAsiaTheme="minorEastAsia" w:hAnsi="Arial" w:cs="Arial"/>
          <w:kern w:val="0"/>
          <w:sz w:val="24"/>
        </w:rPr>
      </w:pPr>
    </w:p>
    <w:p w14:paraId="4A4A3E8B" w14:textId="640E56F9" w:rsidR="008B7652" w:rsidRPr="008B7652" w:rsidRDefault="00061D8A" w:rsidP="008B7652">
      <w:pPr>
        <w:overflowPunct w:val="0"/>
        <w:autoSpaceDE w:val="0"/>
        <w:autoSpaceDN w:val="0"/>
        <w:adjustRightInd w:val="0"/>
        <w:snapToGrid w:val="0"/>
        <w:spacing w:line="300" w:lineRule="auto"/>
        <w:jc w:val="left"/>
        <w:rPr>
          <w:rFonts w:ascii="Arial" w:eastAsiaTheme="minorEastAsia" w:hAnsi="Arial" w:cs="Arial"/>
          <w:kern w:val="0"/>
          <w:sz w:val="24"/>
        </w:rPr>
      </w:pPr>
      <w:r>
        <w:rPr>
          <w:rFonts w:ascii="Arial" w:eastAsiaTheme="minorEastAsia" w:hAnsi="Arial" w:cs="Arial" w:hint="eastAsia"/>
          <w:kern w:val="0"/>
          <w:sz w:val="24"/>
        </w:rPr>
        <w:t>7</w:t>
      </w:r>
      <w:r w:rsidR="00276ACC">
        <w:rPr>
          <w:rFonts w:ascii="Arial" w:eastAsiaTheme="minorEastAsia" w:hAnsi="Arial" w:cs="Arial"/>
          <w:kern w:val="0"/>
          <w:sz w:val="24"/>
        </w:rPr>
        <w:t>.1.</w:t>
      </w:r>
      <w:r w:rsidR="0064339E">
        <w:rPr>
          <w:rFonts w:ascii="Arial" w:eastAsiaTheme="minorEastAsia" w:hAnsi="Arial" w:cs="Arial" w:hint="eastAsia"/>
          <w:kern w:val="0"/>
          <w:sz w:val="24"/>
        </w:rPr>
        <w:t>3</w:t>
      </w:r>
      <w:r w:rsidR="008B7652">
        <w:rPr>
          <w:rFonts w:ascii="Arial" w:eastAsiaTheme="minorEastAsia" w:hAnsi="Arial" w:cs="Arial" w:hint="eastAsia"/>
          <w:kern w:val="0"/>
          <w:sz w:val="24"/>
        </w:rPr>
        <w:t xml:space="preserve"> </w:t>
      </w:r>
      <w:r w:rsidR="008B7652" w:rsidRPr="00031050">
        <w:rPr>
          <w:rFonts w:ascii="Arial" w:eastAsiaTheme="minorEastAsia" w:hAnsi="Arial" w:cs="Arial" w:hint="eastAsia"/>
          <w:kern w:val="0"/>
          <w:sz w:val="24"/>
        </w:rPr>
        <w:t>自</w:t>
      </w:r>
      <w:r w:rsidR="008B7652" w:rsidRPr="00031050">
        <w:rPr>
          <w:rFonts w:ascii="Arial" w:eastAsiaTheme="minorEastAsia" w:hAnsi="Arial" w:cs="Arial"/>
          <w:kern w:val="0"/>
          <w:sz w:val="24"/>
        </w:rPr>
        <w:t>2023</w:t>
      </w:r>
      <w:r w:rsidR="008B7652" w:rsidRPr="00031050">
        <w:rPr>
          <w:rFonts w:ascii="Arial" w:eastAsiaTheme="minorEastAsia" w:hAnsi="Arial" w:cs="Arial" w:hint="eastAsia"/>
          <w:kern w:val="0"/>
          <w:sz w:val="24"/>
        </w:rPr>
        <w:t>年</w:t>
      </w:r>
      <w:r w:rsidR="004D42D4" w:rsidRPr="00031050">
        <w:rPr>
          <w:rFonts w:ascii="Arial" w:eastAsiaTheme="minorEastAsia" w:hAnsi="Arial" w:cs="Arial" w:hint="eastAsia"/>
          <w:kern w:val="0"/>
          <w:sz w:val="24"/>
        </w:rPr>
        <w:t>5</w:t>
      </w:r>
      <w:r w:rsidR="008B7652" w:rsidRPr="00031050">
        <w:rPr>
          <w:rFonts w:ascii="Arial" w:eastAsiaTheme="minorEastAsia" w:hAnsi="Arial" w:cs="Arial" w:hint="eastAsia"/>
          <w:kern w:val="0"/>
          <w:sz w:val="24"/>
        </w:rPr>
        <w:t>月</w:t>
      </w:r>
      <w:r w:rsidR="004D42D4" w:rsidRPr="00031050">
        <w:rPr>
          <w:rFonts w:ascii="Arial" w:eastAsiaTheme="minorEastAsia" w:hAnsi="Arial" w:cs="Arial" w:hint="eastAsia"/>
          <w:kern w:val="0"/>
          <w:sz w:val="24"/>
        </w:rPr>
        <w:t>3</w:t>
      </w:r>
      <w:r w:rsidR="008B7652" w:rsidRPr="00031050">
        <w:rPr>
          <w:rFonts w:ascii="Arial" w:eastAsiaTheme="minorEastAsia" w:hAnsi="Arial" w:cs="Arial"/>
          <w:kern w:val="0"/>
          <w:sz w:val="24"/>
        </w:rPr>
        <w:t>1</w:t>
      </w:r>
      <w:r w:rsidR="008B7652" w:rsidRPr="00031050">
        <w:rPr>
          <w:rFonts w:ascii="Arial" w:eastAsiaTheme="minorEastAsia" w:hAnsi="Arial" w:cs="Arial" w:hint="eastAsia"/>
          <w:kern w:val="0"/>
          <w:sz w:val="24"/>
        </w:rPr>
        <w:t>日起</w:t>
      </w:r>
      <w:r w:rsidR="008B7652" w:rsidRPr="008B7652">
        <w:rPr>
          <w:rFonts w:ascii="Arial" w:eastAsiaTheme="minorEastAsia" w:hAnsi="Arial" w:cs="Arial" w:hint="eastAsia"/>
          <w:kern w:val="0"/>
          <w:sz w:val="24"/>
        </w:rPr>
        <w:t>，</w:t>
      </w:r>
      <w:r w:rsidR="008B7652" w:rsidRPr="008B7652">
        <w:rPr>
          <w:rFonts w:ascii="Arial" w:eastAsiaTheme="minorEastAsia" w:hAnsi="Arial" w:cs="Arial" w:hint="eastAsia"/>
          <w:kern w:val="0"/>
          <w:sz w:val="24"/>
        </w:rPr>
        <w:t>CNAS</w:t>
      </w:r>
      <w:r w:rsidR="008B7652" w:rsidRPr="008B7652">
        <w:rPr>
          <w:rFonts w:ascii="Arial" w:eastAsiaTheme="minorEastAsia" w:hAnsi="Arial" w:cs="Arial" w:hint="eastAsia"/>
          <w:kern w:val="0"/>
          <w:sz w:val="24"/>
        </w:rPr>
        <w:t>接受认证机构提出的转换申请。在认可转换期内，</w:t>
      </w:r>
      <w:r w:rsidR="008B7652" w:rsidRPr="008B7652">
        <w:rPr>
          <w:rFonts w:ascii="Arial" w:eastAsiaTheme="minorEastAsia" w:hAnsi="Arial" w:cs="Arial" w:hint="eastAsia"/>
          <w:kern w:val="0"/>
          <w:sz w:val="24"/>
        </w:rPr>
        <w:t>CNAS</w:t>
      </w:r>
      <w:r w:rsidR="008B7652" w:rsidRPr="008B7652">
        <w:rPr>
          <w:rFonts w:ascii="Arial" w:eastAsiaTheme="minorEastAsia" w:hAnsi="Arial" w:cs="Arial" w:hint="eastAsia"/>
          <w:kern w:val="0"/>
          <w:sz w:val="24"/>
        </w:rPr>
        <w:t>可安排专项评审进行认可转换或结合</w:t>
      </w:r>
      <w:r w:rsidR="004E5E2C">
        <w:rPr>
          <w:rFonts w:ascii="Arial" w:eastAsiaTheme="minorEastAsia" w:hAnsi="Arial" w:cs="Arial" w:hint="eastAsia"/>
          <w:kern w:val="0"/>
          <w:sz w:val="24"/>
        </w:rPr>
        <w:t>对机构总部</w:t>
      </w:r>
      <w:r w:rsidR="008B7652" w:rsidRPr="008B7652">
        <w:rPr>
          <w:rFonts w:ascii="Arial" w:eastAsiaTheme="minorEastAsia" w:hAnsi="Arial" w:cs="Arial" w:hint="eastAsia"/>
          <w:kern w:val="0"/>
          <w:sz w:val="24"/>
        </w:rPr>
        <w:t>办公室</w:t>
      </w:r>
      <w:r w:rsidR="004E5E2C">
        <w:rPr>
          <w:rFonts w:ascii="Arial" w:eastAsiaTheme="minorEastAsia" w:hAnsi="Arial" w:cs="Arial" w:hint="eastAsia"/>
          <w:kern w:val="0"/>
          <w:sz w:val="24"/>
        </w:rPr>
        <w:t>例行</w:t>
      </w:r>
      <w:r w:rsidR="008B7652" w:rsidRPr="008B7652">
        <w:rPr>
          <w:rFonts w:ascii="Arial" w:eastAsiaTheme="minorEastAsia" w:hAnsi="Arial" w:cs="Arial" w:hint="eastAsia"/>
          <w:kern w:val="0"/>
          <w:sz w:val="24"/>
        </w:rPr>
        <w:t>评审进行认可转换，两种方式所评价的内容一致。具体方式可由认证机构根据自身需求适当选取。</w:t>
      </w:r>
      <w:r w:rsidR="00D967BF" w:rsidRPr="00F34373">
        <w:rPr>
          <w:rFonts w:ascii="Arial" w:eastAsiaTheme="minorEastAsia" w:hAnsi="Arial" w:cs="Arial" w:hint="eastAsia"/>
          <w:kern w:val="0"/>
          <w:sz w:val="24"/>
        </w:rPr>
        <w:t>如果</w:t>
      </w:r>
      <w:r w:rsidR="00D967BF" w:rsidRPr="00F34373">
        <w:rPr>
          <w:rFonts w:ascii="Arial" w:eastAsiaTheme="minorEastAsia" w:hAnsi="Arial" w:cs="Arial" w:hint="eastAsia"/>
          <w:kern w:val="0"/>
          <w:sz w:val="24"/>
        </w:rPr>
        <w:t>CNAS</w:t>
      </w:r>
      <w:r w:rsidR="001603A8" w:rsidRPr="00F34373">
        <w:rPr>
          <w:rFonts w:ascii="Arial" w:eastAsiaTheme="minorEastAsia" w:hAnsi="Arial" w:cs="Arial" w:hint="eastAsia"/>
          <w:kern w:val="0"/>
          <w:sz w:val="24"/>
        </w:rPr>
        <w:t>能够通过认证机构的专项评审（技术文件评审）获得所要求的变更和实施的结果，则不需要安排对认证机构总部的办公室评审；如果不能</w:t>
      </w:r>
      <w:r w:rsidR="00B45858" w:rsidRPr="00F34373">
        <w:rPr>
          <w:rFonts w:ascii="Arial" w:eastAsiaTheme="minorEastAsia" w:hAnsi="Arial" w:cs="Arial" w:hint="eastAsia"/>
          <w:kern w:val="0"/>
          <w:sz w:val="24"/>
        </w:rPr>
        <w:t>获得充分信息</w:t>
      </w:r>
      <w:r w:rsidR="001603A8" w:rsidRPr="00F34373">
        <w:rPr>
          <w:rFonts w:ascii="Arial" w:eastAsiaTheme="minorEastAsia" w:hAnsi="Arial" w:cs="Arial" w:hint="eastAsia"/>
          <w:kern w:val="0"/>
          <w:sz w:val="24"/>
        </w:rPr>
        <w:t>，则需要进行</w:t>
      </w:r>
      <w:r w:rsidR="00D86799" w:rsidRPr="00F34373">
        <w:rPr>
          <w:rFonts w:ascii="Arial" w:eastAsiaTheme="minorEastAsia" w:hAnsi="Arial" w:cs="Arial" w:hint="eastAsia"/>
          <w:kern w:val="0"/>
          <w:sz w:val="24"/>
        </w:rPr>
        <w:t>对机构</w:t>
      </w:r>
      <w:r w:rsidR="00A76A90" w:rsidRPr="00F34373">
        <w:rPr>
          <w:rFonts w:ascii="Arial" w:eastAsiaTheme="minorEastAsia" w:hAnsi="Arial" w:cs="Arial" w:hint="eastAsia"/>
          <w:kern w:val="0"/>
          <w:sz w:val="24"/>
        </w:rPr>
        <w:t>总部</w:t>
      </w:r>
      <w:r w:rsidR="001603A8" w:rsidRPr="00F34373">
        <w:rPr>
          <w:rFonts w:ascii="Arial" w:eastAsiaTheme="minorEastAsia" w:hAnsi="Arial" w:cs="Arial" w:hint="eastAsia"/>
          <w:kern w:val="0"/>
          <w:sz w:val="24"/>
        </w:rPr>
        <w:t>办公室评审。</w:t>
      </w:r>
    </w:p>
    <w:p w14:paraId="1D4E3BFB" w14:textId="6E56CA38" w:rsidR="008B7652" w:rsidRPr="008B7652" w:rsidRDefault="00965DED" w:rsidP="00887BBC">
      <w:pPr>
        <w:overflowPunct w:val="0"/>
        <w:autoSpaceDE w:val="0"/>
        <w:autoSpaceDN w:val="0"/>
        <w:adjustRightInd w:val="0"/>
        <w:snapToGrid w:val="0"/>
        <w:spacing w:line="300" w:lineRule="auto"/>
        <w:ind w:firstLineChars="200" w:firstLine="480"/>
        <w:jc w:val="left"/>
        <w:rPr>
          <w:rFonts w:ascii="Arial" w:eastAsiaTheme="minorEastAsia" w:hAnsi="Arial" w:cs="Arial"/>
          <w:kern w:val="0"/>
          <w:sz w:val="24"/>
        </w:rPr>
      </w:pPr>
      <w:r w:rsidRPr="00031050">
        <w:rPr>
          <w:rFonts w:ascii="Arial" w:eastAsiaTheme="minorEastAsia" w:hAnsi="Arial" w:cs="Arial" w:hint="eastAsia"/>
          <w:kern w:val="0"/>
          <w:sz w:val="24"/>
        </w:rPr>
        <w:t>自</w:t>
      </w:r>
      <w:r w:rsidR="008B7652" w:rsidRPr="00031050">
        <w:rPr>
          <w:rFonts w:ascii="Arial" w:eastAsiaTheme="minorEastAsia" w:hAnsi="Arial" w:cs="Arial"/>
          <w:kern w:val="0"/>
          <w:sz w:val="24"/>
        </w:rPr>
        <w:t>202</w:t>
      </w:r>
      <w:r w:rsidR="0076415F" w:rsidRPr="00031050">
        <w:rPr>
          <w:rFonts w:ascii="Arial" w:eastAsiaTheme="minorEastAsia" w:hAnsi="Arial" w:cs="Arial" w:hint="eastAsia"/>
          <w:kern w:val="0"/>
          <w:sz w:val="24"/>
        </w:rPr>
        <w:t>3</w:t>
      </w:r>
      <w:r w:rsidR="008B7652" w:rsidRPr="00031050">
        <w:rPr>
          <w:rFonts w:ascii="Arial" w:eastAsiaTheme="minorEastAsia" w:hAnsi="Arial" w:cs="Arial" w:hint="eastAsia"/>
          <w:kern w:val="0"/>
          <w:sz w:val="24"/>
        </w:rPr>
        <w:t>年</w:t>
      </w:r>
      <w:r w:rsidR="00AD4E65" w:rsidRPr="00031050">
        <w:rPr>
          <w:rFonts w:ascii="Arial" w:eastAsiaTheme="minorEastAsia" w:hAnsi="Arial" w:cs="Arial"/>
          <w:kern w:val="0"/>
          <w:sz w:val="24"/>
        </w:rPr>
        <w:t>1</w:t>
      </w:r>
      <w:r w:rsidR="0076415F" w:rsidRPr="00031050">
        <w:rPr>
          <w:rFonts w:ascii="Arial" w:eastAsiaTheme="minorEastAsia" w:hAnsi="Arial" w:cs="Arial" w:hint="eastAsia"/>
          <w:kern w:val="0"/>
          <w:sz w:val="24"/>
        </w:rPr>
        <w:t>0</w:t>
      </w:r>
      <w:r w:rsidR="008B7652" w:rsidRPr="00031050">
        <w:rPr>
          <w:rFonts w:ascii="Arial" w:eastAsiaTheme="minorEastAsia" w:hAnsi="Arial" w:cs="Arial" w:hint="eastAsia"/>
          <w:kern w:val="0"/>
          <w:sz w:val="24"/>
        </w:rPr>
        <w:t>月</w:t>
      </w:r>
      <w:r w:rsidR="0076415F" w:rsidRPr="00031050">
        <w:rPr>
          <w:rFonts w:ascii="Arial" w:eastAsiaTheme="minorEastAsia" w:hAnsi="Arial" w:cs="Arial" w:hint="eastAsia"/>
          <w:kern w:val="0"/>
          <w:sz w:val="24"/>
        </w:rPr>
        <w:t>3</w:t>
      </w:r>
      <w:r w:rsidR="008B7652" w:rsidRPr="00031050">
        <w:rPr>
          <w:rFonts w:ascii="Arial" w:eastAsiaTheme="minorEastAsia" w:hAnsi="Arial" w:cs="Arial"/>
          <w:kern w:val="0"/>
          <w:sz w:val="24"/>
        </w:rPr>
        <w:t>1</w:t>
      </w:r>
      <w:r w:rsidR="008B7652" w:rsidRPr="00031050">
        <w:rPr>
          <w:rFonts w:ascii="Arial" w:eastAsiaTheme="minorEastAsia" w:hAnsi="Arial" w:cs="Arial" w:hint="eastAsia"/>
          <w:kern w:val="0"/>
          <w:sz w:val="24"/>
        </w:rPr>
        <w:t>日之后，</w:t>
      </w:r>
      <w:r w:rsidR="008B7652" w:rsidRPr="008B7652">
        <w:rPr>
          <w:rFonts w:ascii="Arial" w:eastAsiaTheme="minorEastAsia" w:hAnsi="Arial" w:cs="Arial" w:hint="eastAsia"/>
          <w:kern w:val="0"/>
          <w:sz w:val="24"/>
        </w:rPr>
        <w:t>CNAS</w:t>
      </w:r>
      <w:r w:rsidR="008B7652" w:rsidRPr="008B7652">
        <w:rPr>
          <w:rFonts w:ascii="Arial" w:eastAsiaTheme="minorEastAsia" w:hAnsi="Arial" w:cs="Arial" w:hint="eastAsia"/>
          <w:kern w:val="0"/>
          <w:sz w:val="24"/>
        </w:rPr>
        <w:t>对</w:t>
      </w:r>
      <w:r w:rsidR="008B7652" w:rsidRPr="008B7652">
        <w:rPr>
          <w:rFonts w:ascii="Arial" w:eastAsiaTheme="minorEastAsia" w:hAnsi="Arial" w:cs="Arial" w:hint="eastAsia"/>
          <w:kern w:val="0"/>
          <w:sz w:val="24"/>
        </w:rPr>
        <w:t>FSMS</w:t>
      </w:r>
      <w:r w:rsidR="00F757E7">
        <w:rPr>
          <w:rFonts w:ascii="Arial" w:eastAsiaTheme="minorEastAsia" w:hAnsi="Arial" w:cs="Arial" w:hint="eastAsia"/>
          <w:kern w:val="0"/>
          <w:sz w:val="24"/>
        </w:rPr>
        <w:t>、</w:t>
      </w:r>
      <w:r w:rsidR="00F757E7">
        <w:rPr>
          <w:rFonts w:ascii="Arial" w:eastAsiaTheme="minorEastAsia" w:hAnsi="Arial" w:cs="Arial" w:hint="eastAsia"/>
          <w:kern w:val="0"/>
          <w:sz w:val="24"/>
        </w:rPr>
        <w:t>HACCP</w:t>
      </w:r>
      <w:r w:rsidR="00F757E7">
        <w:rPr>
          <w:rFonts w:ascii="Arial" w:eastAsiaTheme="minorEastAsia" w:hAnsi="Arial" w:cs="Arial" w:hint="eastAsia"/>
          <w:kern w:val="0"/>
          <w:sz w:val="24"/>
        </w:rPr>
        <w:t>认证机构策划开展的例行评审（监督或复评），将依据与新版规范</w:t>
      </w:r>
      <w:r w:rsidR="008B7652" w:rsidRPr="008B7652">
        <w:rPr>
          <w:rFonts w:ascii="Arial" w:eastAsiaTheme="minorEastAsia" w:hAnsi="Arial" w:cs="Arial" w:hint="eastAsia"/>
          <w:kern w:val="0"/>
          <w:sz w:val="24"/>
        </w:rPr>
        <w:t>配套的认可要求实施。尚未提出认可转换的认证机构应在例行评审前向</w:t>
      </w:r>
      <w:r w:rsidR="008B7652" w:rsidRPr="008B7652">
        <w:rPr>
          <w:rFonts w:ascii="Arial" w:eastAsiaTheme="minorEastAsia" w:hAnsi="Arial" w:cs="Arial" w:hint="eastAsia"/>
          <w:kern w:val="0"/>
          <w:sz w:val="24"/>
        </w:rPr>
        <w:t>CNAS</w:t>
      </w:r>
      <w:r w:rsidR="008B7652" w:rsidRPr="008B7652">
        <w:rPr>
          <w:rFonts w:ascii="Arial" w:eastAsiaTheme="minorEastAsia" w:hAnsi="Arial" w:cs="Arial" w:hint="eastAsia"/>
          <w:kern w:val="0"/>
          <w:sz w:val="24"/>
        </w:rPr>
        <w:t>申请认可转换或申请结合例行办公室评审实施认可转换。全部认可转换工作将</w:t>
      </w:r>
      <w:r w:rsidR="008B7652" w:rsidRPr="00031050">
        <w:rPr>
          <w:rFonts w:ascii="Arial" w:eastAsiaTheme="minorEastAsia" w:hAnsi="Arial" w:cs="Arial" w:hint="eastAsia"/>
          <w:kern w:val="0"/>
          <w:sz w:val="24"/>
        </w:rPr>
        <w:t>于</w:t>
      </w:r>
      <w:r w:rsidR="00F757E7" w:rsidRPr="00031050">
        <w:rPr>
          <w:rFonts w:ascii="Arial" w:eastAsiaTheme="minorEastAsia" w:hAnsi="Arial" w:cs="Arial"/>
          <w:kern w:val="0"/>
          <w:sz w:val="24"/>
        </w:rPr>
        <w:t>2024</w:t>
      </w:r>
      <w:r w:rsidR="008B7652" w:rsidRPr="00031050">
        <w:rPr>
          <w:rFonts w:ascii="Arial" w:eastAsiaTheme="minorEastAsia" w:hAnsi="Arial" w:cs="Arial" w:hint="eastAsia"/>
          <w:kern w:val="0"/>
          <w:sz w:val="24"/>
        </w:rPr>
        <w:t>年</w:t>
      </w:r>
      <w:r w:rsidR="00286710" w:rsidRPr="00031050">
        <w:rPr>
          <w:rFonts w:ascii="Arial" w:eastAsiaTheme="minorEastAsia" w:hAnsi="Arial" w:cs="Arial" w:hint="eastAsia"/>
          <w:kern w:val="0"/>
          <w:sz w:val="24"/>
        </w:rPr>
        <w:t>12</w:t>
      </w:r>
      <w:r w:rsidR="008B7652" w:rsidRPr="00031050">
        <w:rPr>
          <w:rFonts w:ascii="Arial" w:eastAsiaTheme="minorEastAsia" w:hAnsi="Arial" w:cs="Arial" w:hint="eastAsia"/>
          <w:kern w:val="0"/>
          <w:sz w:val="24"/>
        </w:rPr>
        <w:t>月</w:t>
      </w:r>
      <w:r w:rsidR="00286710" w:rsidRPr="00031050">
        <w:rPr>
          <w:rFonts w:ascii="Arial" w:eastAsiaTheme="minorEastAsia" w:hAnsi="Arial" w:cs="Arial" w:hint="eastAsia"/>
          <w:kern w:val="0"/>
          <w:sz w:val="24"/>
        </w:rPr>
        <w:t>30</w:t>
      </w:r>
      <w:r w:rsidR="008B7652" w:rsidRPr="00031050">
        <w:rPr>
          <w:rFonts w:ascii="Arial" w:eastAsiaTheme="minorEastAsia" w:hAnsi="Arial" w:cs="Arial" w:hint="eastAsia"/>
          <w:kern w:val="0"/>
          <w:sz w:val="24"/>
        </w:rPr>
        <w:t>日结束。</w:t>
      </w:r>
    </w:p>
    <w:p w14:paraId="63559B40" w14:textId="6A80D849" w:rsidR="001175D6" w:rsidRDefault="00061D8A">
      <w:pPr>
        <w:overflowPunct w:val="0"/>
        <w:autoSpaceDE w:val="0"/>
        <w:autoSpaceDN w:val="0"/>
        <w:adjustRightInd w:val="0"/>
        <w:snapToGrid w:val="0"/>
        <w:spacing w:line="300" w:lineRule="auto"/>
        <w:jc w:val="left"/>
        <w:rPr>
          <w:rFonts w:ascii="Arial" w:eastAsiaTheme="minorEastAsia" w:hAnsi="Arial" w:cs="Arial"/>
          <w:b/>
          <w:bCs/>
          <w:kern w:val="0"/>
          <w:sz w:val="24"/>
        </w:rPr>
      </w:pPr>
      <w:r>
        <w:rPr>
          <w:rFonts w:ascii="Arial" w:eastAsiaTheme="minorEastAsia" w:hAnsi="Arial" w:cs="Arial" w:hint="eastAsia"/>
          <w:kern w:val="0"/>
          <w:sz w:val="24"/>
        </w:rPr>
        <w:t>7</w:t>
      </w:r>
      <w:r w:rsidR="00276ACC">
        <w:rPr>
          <w:rFonts w:ascii="Arial" w:eastAsiaTheme="minorEastAsia" w:hAnsi="Arial" w:cs="Arial"/>
          <w:kern w:val="0"/>
          <w:sz w:val="24"/>
        </w:rPr>
        <w:t>.1.</w:t>
      </w:r>
      <w:r w:rsidR="0064339E">
        <w:rPr>
          <w:rFonts w:ascii="Arial" w:eastAsiaTheme="minorEastAsia" w:hAnsi="Arial" w:cs="Arial" w:hint="eastAsia"/>
          <w:kern w:val="0"/>
          <w:sz w:val="24"/>
        </w:rPr>
        <w:t>4</w:t>
      </w:r>
      <w:r w:rsidR="00276ACC">
        <w:rPr>
          <w:rFonts w:ascii="Arial" w:eastAsiaTheme="minorEastAsia" w:hAnsi="Arial" w:cs="Arial"/>
          <w:kern w:val="0"/>
          <w:sz w:val="24"/>
        </w:rPr>
        <w:t xml:space="preserve"> </w:t>
      </w:r>
      <w:r w:rsidR="00276ACC">
        <w:rPr>
          <w:rFonts w:ascii="Arial" w:eastAsiaTheme="minorEastAsia" w:hAnsi="Arial" w:cs="Arial"/>
          <w:kern w:val="0"/>
          <w:sz w:val="24"/>
        </w:rPr>
        <w:t>获认可的认证机构在申请认可转换时</w:t>
      </w:r>
      <w:r w:rsidR="00D86799" w:rsidRPr="00F34373">
        <w:rPr>
          <w:rFonts w:ascii="Arial" w:eastAsiaTheme="minorEastAsia" w:hAnsi="Arial" w:cs="Arial" w:hint="eastAsia"/>
          <w:kern w:val="0"/>
          <w:sz w:val="24"/>
        </w:rPr>
        <w:t>（申请专项转换评审或结合机构总部办公室例行认可评审转换的）</w:t>
      </w:r>
      <w:r w:rsidR="00276ACC" w:rsidRPr="00F34373">
        <w:rPr>
          <w:rFonts w:ascii="Arial" w:eastAsiaTheme="minorEastAsia" w:hAnsi="Arial" w:cs="Arial"/>
          <w:kern w:val="0"/>
          <w:sz w:val="24"/>
        </w:rPr>
        <w:t>，</w:t>
      </w:r>
      <w:r w:rsidR="00D86799" w:rsidRPr="00F34373">
        <w:rPr>
          <w:rFonts w:ascii="Arial" w:eastAsiaTheme="minorEastAsia" w:hAnsi="Arial" w:cs="Arial" w:hint="eastAsia"/>
          <w:kern w:val="0"/>
          <w:sz w:val="24"/>
        </w:rPr>
        <w:t>均</w:t>
      </w:r>
      <w:r w:rsidR="00276ACC">
        <w:rPr>
          <w:rFonts w:ascii="Arial" w:eastAsiaTheme="minorEastAsia" w:hAnsi="Arial" w:cs="Arial" w:hint="eastAsia"/>
          <w:kern w:val="0"/>
          <w:sz w:val="24"/>
        </w:rPr>
        <w:t>需</w:t>
      </w:r>
      <w:r w:rsidR="00276ACC">
        <w:rPr>
          <w:rFonts w:ascii="Arial" w:eastAsiaTheme="minorEastAsia" w:hAnsi="Arial" w:cs="Arial"/>
          <w:kern w:val="0"/>
          <w:sz w:val="24"/>
        </w:rPr>
        <w:t>填写附表《</w:t>
      </w:r>
      <w:r w:rsidR="00F84204" w:rsidRPr="00F84204">
        <w:rPr>
          <w:rFonts w:ascii="Arial" w:eastAsiaTheme="minorEastAsia" w:hAnsi="Arial" w:cs="Arial" w:hint="eastAsia"/>
          <w:kern w:val="0"/>
          <w:sz w:val="24"/>
        </w:rPr>
        <w:t>CNAS-CC180:</w:t>
      </w:r>
      <w:r w:rsidR="00525268" w:rsidRPr="00F84204">
        <w:rPr>
          <w:rFonts w:ascii="Arial" w:eastAsiaTheme="minorEastAsia" w:hAnsi="Arial" w:cs="Arial" w:hint="eastAsia"/>
          <w:kern w:val="0"/>
          <w:sz w:val="24"/>
        </w:rPr>
        <w:t>202</w:t>
      </w:r>
      <w:r w:rsidR="00525268">
        <w:rPr>
          <w:rFonts w:ascii="Arial" w:eastAsiaTheme="minorEastAsia" w:hAnsi="Arial" w:cs="Arial" w:hint="eastAsia"/>
          <w:kern w:val="0"/>
          <w:sz w:val="24"/>
        </w:rPr>
        <w:t>3</w:t>
      </w:r>
      <w:r w:rsidR="00F84204" w:rsidRPr="00F84204">
        <w:rPr>
          <w:rFonts w:ascii="Arial" w:eastAsiaTheme="minorEastAsia" w:hAnsi="Arial" w:cs="Arial" w:hint="eastAsia"/>
          <w:kern w:val="0"/>
          <w:sz w:val="24"/>
        </w:rPr>
        <w:t>等新版规范</w:t>
      </w:r>
      <w:r w:rsidR="00276ACC">
        <w:rPr>
          <w:rFonts w:ascii="Arial" w:eastAsiaTheme="minorEastAsia" w:hAnsi="Arial" w:cs="Arial"/>
          <w:kern w:val="0"/>
          <w:sz w:val="24"/>
        </w:rPr>
        <w:t>换版的认可转换申请与评价表》并与相应的证明材料一并提供</w:t>
      </w:r>
      <w:r w:rsidR="00276ACC">
        <w:rPr>
          <w:rFonts w:ascii="Arial" w:eastAsiaTheme="minorEastAsia" w:hAnsi="Arial" w:cs="Arial"/>
          <w:kern w:val="0"/>
          <w:sz w:val="24"/>
        </w:rPr>
        <w:t>CNAS</w:t>
      </w:r>
      <w:r w:rsidR="00276ACC">
        <w:rPr>
          <w:rFonts w:ascii="Arial" w:eastAsiaTheme="minorEastAsia" w:hAnsi="Arial" w:cs="Arial"/>
          <w:kern w:val="0"/>
          <w:sz w:val="24"/>
        </w:rPr>
        <w:t>。认证机构填报的附表及提供相应的证明材料时，</w:t>
      </w:r>
      <w:r w:rsidR="00276ACC" w:rsidRPr="00EE082D">
        <w:rPr>
          <w:rFonts w:ascii="Arial" w:eastAsiaTheme="minorEastAsia" w:hAnsi="Arial" w:cs="Arial" w:hint="eastAsia"/>
          <w:kern w:val="0"/>
          <w:sz w:val="24"/>
        </w:rPr>
        <w:t>需同时提供纸质版和电子版。</w:t>
      </w:r>
    </w:p>
    <w:p w14:paraId="6631C8A1" w14:textId="1FBF1036" w:rsidR="001175D6" w:rsidRDefault="00061D8A">
      <w:pPr>
        <w:snapToGrid w:val="0"/>
        <w:spacing w:beforeLines="50" w:before="156" w:line="300" w:lineRule="auto"/>
        <w:rPr>
          <w:rFonts w:ascii="Arial" w:eastAsiaTheme="minorEastAsia" w:hAnsi="Arial" w:cs="Arial"/>
          <w:b/>
          <w:bCs/>
          <w:kern w:val="0"/>
          <w:sz w:val="24"/>
        </w:rPr>
      </w:pPr>
      <w:r>
        <w:rPr>
          <w:rFonts w:ascii="Arial" w:eastAsiaTheme="minorEastAsia" w:hAnsi="Arial" w:cs="Arial" w:hint="eastAsia"/>
          <w:b/>
          <w:bCs/>
          <w:kern w:val="0"/>
          <w:sz w:val="24"/>
        </w:rPr>
        <w:t>7</w:t>
      </w:r>
      <w:r w:rsidR="00276ACC">
        <w:rPr>
          <w:rFonts w:ascii="Arial" w:eastAsiaTheme="minorEastAsia" w:hAnsi="Arial" w:cs="Arial"/>
          <w:b/>
          <w:bCs/>
          <w:kern w:val="0"/>
          <w:sz w:val="24"/>
        </w:rPr>
        <w:t xml:space="preserve">.2 </w:t>
      </w:r>
      <w:r w:rsidR="00276ACC">
        <w:rPr>
          <w:rFonts w:ascii="Arial" w:eastAsiaTheme="minorEastAsia" w:hAnsi="Arial" w:cs="Arial"/>
          <w:b/>
          <w:bCs/>
          <w:kern w:val="0"/>
          <w:sz w:val="24"/>
        </w:rPr>
        <w:t>认可转换评审方法</w:t>
      </w:r>
    </w:p>
    <w:p w14:paraId="51C0C888" w14:textId="2820A8E6" w:rsidR="004D42D4" w:rsidRDefault="00061D8A">
      <w:pPr>
        <w:overflowPunct w:val="0"/>
        <w:autoSpaceDE w:val="0"/>
        <w:autoSpaceDN w:val="0"/>
        <w:adjustRightInd w:val="0"/>
        <w:snapToGrid w:val="0"/>
        <w:spacing w:line="300" w:lineRule="auto"/>
        <w:jc w:val="left"/>
        <w:rPr>
          <w:rFonts w:ascii="Arial" w:eastAsiaTheme="minorEastAsia" w:hAnsi="Arial" w:cs="Arial"/>
          <w:kern w:val="0"/>
          <w:sz w:val="24"/>
        </w:rPr>
      </w:pPr>
      <w:r>
        <w:rPr>
          <w:rFonts w:ascii="Arial" w:eastAsiaTheme="minorEastAsia" w:hAnsi="Arial" w:cs="Arial" w:hint="eastAsia"/>
          <w:kern w:val="0"/>
          <w:sz w:val="24"/>
        </w:rPr>
        <w:t>7</w:t>
      </w:r>
      <w:r w:rsidR="00276ACC">
        <w:rPr>
          <w:rFonts w:ascii="Arial" w:eastAsiaTheme="minorEastAsia" w:hAnsi="Arial" w:cs="Arial" w:hint="eastAsia"/>
          <w:kern w:val="0"/>
          <w:sz w:val="24"/>
        </w:rPr>
        <w:t>.2.1</w:t>
      </w:r>
      <w:r w:rsidR="00B45858">
        <w:rPr>
          <w:rFonts w:ascii="Arial" w:eastAsiaTheme="minorEastAsia" w:hAnsi="Arial" w:cs="Arial" w:hint="eastAsia"/>
          <w:kern w:val="0"/>
          <w:sz w:val="24"/>
        </w:rPr>
        <w:t xml:space="preserve"> </w:t>
      </w:r>
      <w:r w:rsidR="004D42D4" w:rsidRPr="004D42D4">
        <w:rPr>
          <w:rFonts w:ascii="Arial" w:eastAsiaTheme="minorEastAsia" w:hAnsi="Arial" w:cs="Arial" w:hint="eastAsia"/>
          <w:kern w:val="0"/>
          <w:sz w:val="24"/>
        </w:rPr>
        <w:t>IAF MD</w:t>
      </w:r>
      <w:r w:rsidR="004D42D4">
        <w:rPr>
          <w:rFonts w:ascii="Arial" w:eastAsiaTheme="minorEastAsia" w:hAnsi="Arial" w:cs="Arial" w:hint="eastAsia"/>
          <w:kern w:val="0"/>
          <w:sz w:val="24"/>
        </w:rPr>
        <w:t>XX</w:t>
      </w:r>
      <w:r w:rsidR="004D42D4" w:rsidRPr="004D42D4">
        <w:rPr>
          <w:rFonts w:ascii="Arial" w:eastAsiaTheme="minorEastAsia" w:hAnsi="Arial" w:cs="Arial" w:hint="eastAsia"/>
          <w:kern w:val="0"/>
          <w:sz w:val="24"/>
        </w:rPr>
        <w:t xml:space="preserve"> </w:t>
      </w:r>
      <w:r w:rsidR="004D42D4" w:rsidRPr="004D42D4">
        <w:rPr>
          <w:rFonts w:ascii="Arial" w:eastAsiaTheme="minorEastAsia" w:hAnsi="Arial" w:cs="Arial" w:hint="eastAsia"/>
          <w:kern w:val="0"/>
          <w:sz w:val="24"/>
        </w:rPr>
        <w:t>中</w:t>
      </w:r>
      <w:r w:rsidR="004D42D4" w:rsidRPr="004D42D4">
        <w:rPr>
          <w:rFonts w:ascii="Arial" w:eastAsiaTheme="minorEastAsia" w:hAnsi="Arial" w:cs="Arial" w:hint="eastAsia"/>
          <w:kern w:val="0"/>
          <w:sz w:val="24"/>
        </w:rPr>
        <w:t>4.1</w:t>
      </w:r>
      <w:r w:rsidR="004D42D4" w:rsidRPr="004D42D4">
        <w:rPr>
          <w:rFonts w:ascii="Arial" w:eastAsiaTheme="minorEastAsia" w:hAnsi="Arial" w:cs="Arial" w:hint="eastAsia"/>
          <w:kern w:val="0"/>
          <w:sz w:val="24"/>
        </w:rPr>
        <w:t>条中有关转换评审方法的内容适用</w:t>
      </w:r>
      <w:r w:rsidR="00B45858" w:rsidRPr="00F21294">
        <w:rPr>
          <w:rFonts w:ascii="Arial" w:eastAsiaTheme="minorEastAsia" w:hAnsi="Arial" w:cs="Arial" w:hint="eastAsia"/>
          <w:kern w:val="0"/>
          <w:sz w:val="24"/>
        </w:rPr>
        <w:t>，且</w:t>
      </w:r>
      <w:r w:rsidR="004D42D4" w:rsidRPr="004D42D4">
        <w:rPr>
          <w:rFonts w:ascii="Arial" w:eastAsiaTheme="minorEastAsia" w:hAnsi="Arial" w:cs="Arial" w:hint="eastAsia"/>
          <w:kern w:val="0"/>
          <w:sz w:val="24"/>
        </w:rPr>
        <w:t>：</w:t>
      </w:r>
    </w:p>
    <w:p w14:paraId="368253FC" w14:textId="6C268D45" w:rsidR="00DD7EBC" w:rsidRDefault="00DD7EBC" w:rsidP="00EE082D">
      <w:pPr>
        <w:overflowPunct w:val="0"/>
        <w:autoSpaceDE w:val="0"/>
        <w:autoSpaceDN w:val="0"/>
        <w:adjustRightInd w:val="0"/>
        <w:snapToGrid w:val="0"/>
        <w:spacing w:line="300" w:lineRule="auto"/>
        <w:ind w:firstLineChars="300" w:firstLine="720"/>
        <w:jc w:val="left"/>
        <w:rPr>
          <w:rFonts w:ascii="Arial" w:eastAsiaTheme="minorEastAsia" w:hAnsi="Arial" w:cs="Arial"/>
          <w:kern w:val="0"/>
          <w:sz w:val="24"/>
        </w:rPr>
      </w:pPr>
      <w:r>
        <w:rPr>
          <w:rFonts w:ascii="Arial" w:eastAsiaTheme="minorEastAsia" w:hAnsi="Arial" w:cs="Arial" w:hint="eastAsia"/>
          <w:kern w:val="0"/>
          <w:sz w:val="24"/>
        </w:rPr>
        <w:t>CNAS</w:t>
      </w:r>
      <w:r>
        <w:rPr>
          <w:rFonts w:ascii="Arial" w:eastAsiaTheme="minorEastAsia" w:hAnsi="Arial" w:cs="Arial" w:hint="eastAsia"/>
          <w:kern w:val="0"/>
          <w:sz w:val="24"/>
        </w:rPr>
        <w:t>对机构</w:t>
      </w:r>
      <w:r>
        <w:rPr>
          <w:rFonts w:ascii="Arial" w:eastAsiaTheme="minorEastAsia" w:hAnsi="Arial" w:cs="Arial" w:hint="eastAsia"/>
          <w:kern w:val="0"/>
          <w:sz w:val="24"/>
        </w:rPr>
        <w:t>FSMS</w:t>
      </w:r>
      <w:r>
        <w:rPr>
          <w:rFonts w:ascii="Arial" w:eastAsiaTheme="minorEastAsia" w:hAnsi="Arial" w:cs="Arial" w:hint="eastAsia"/>
          <w:kern w:val="0"/>
          <w:sz w:val="24"/>
        </w:rPr>
        <w:t>及</w:t>
      </w:r>
      <w:r>
        <w:rPr>
          <w:rFonts w:ascii="Arial" w:eastAsiaTheme="minorEastAsia" w:hAnsi="Arial" w:cs="Arial" w:hint="eastAsia"/>
          <w:kern w:val="0"/>
          <w:sz w:val="24"/>
        </w:rPr>
        <w:t>HACCP</w:t>
      </w:r>
      <w:r>
        <w:rPr>
          <w:rFonts w:ascii="Arial" w:eastAsiaTheme="minorEastAsia" w:hAnsi="Arial" w:cs="Arial" w:hint="eastAsia"/>
          <w:kern w:val="0"/>
          <w:sz w:val="24"/>
        </w:rPr>
        <w:t>领域本次转换认可评审</w:t>
      </w:r>
      <w:r w:rsidR="00D470AF">
        <w:rPr>
          <w:rFonts w:ascii="Arial" w:eastAsiaTheme="minorEastAsia" w:hAnsi="Arial" w:cs="Arial" w:hint="eastAsia"/>
          <w:kern w:val="0"/>
          <w:sz w:val="24"/>
        </w:rPr>
        <w:t>按照上文</w:t>
      </w:r>
      <w:r>
        <w:rPr>
          <w:rFonts w:ascii="Arial" w:eastAsiaTheme="minorEastAsia" w:hAnsi="Arial" w:cs="Arial" w:hint="eastAsia"/>
          <w:kern w:val="0"/>
          <w:sz w:val="24"/>
        </w:rPr>
        <w:t>7.1.3</w:t>
      </w:r>
      <w:r w:rsidR="003E1408">
        <w:rPr>
          <w:rFonts w:ascii="Arial" w:eastAsiaTheme="minorEastAsia" w:hAnsi="Arial" w:cs="Arial" w:hint="eastAsia"/>
          <w:kern w:val="0"/>
          <w:sz w:val="24"/>
        </w:rPr>
        <w:t>实施</w:t>
      </w:r>
      <w:r w:rsidR="00D470AF">
        <w:rPr>
          <w:rFonts w:ascii="Arial" w:eastAsiaTheme="minorEastAsia" w:hAnsi="Arial" w:cs="Arial" w:hint="eastAsia"/>
          <w:kern w:val="0"/>
          <w:sz w:val="24"/>
        </w:rPr>
        <w:t>，</w:t>
      </w:r>
      <w:r w:rsidR="00E37FBF">
        <w:rPr>
          <w:rFonts w:ascii="Arial" w:eastAsiaTheme="minorEastAsia" w:hAnsi="Arial" w:cs="Arial" w:hint="eastAsia"/>
          <w:kern w:val="0"/>
          <w:sz w:val="24"/>
        </w:rPr>
        <w:t>将</w:t>
      </w:r>
      <w:r w:rsidRPr="00DD7EBC">
        <w:rPr>
          <w:rFonts w:ascii="Arial" w:eastAsiaTheme="minorEastAsia" w:hAnsi="Arial" w:cs="Arial" w:hint="eastAsia"/>
          <w:kern w:val="0"/>
          <w:sz w:val="24"/>
        </w:rPr>
        <w:t>评估</w:t>
      </w:r>
      <w:r w:rsidR="003E1408">
        <w:rPr>
          <w:rFonts w:ascii="Arial" w:eastAsiaTheme="minorEastAsia" w:hAnsi="Arial" w:cs="Arial" w:hint="eastAsia"/>
          <w:kern w:val="0"/>
          <w:sz w:val="24"/>
        </w:rPr>
        <w:t>认证</w:t>
      </w:r>
      <w:r w:rsidRPr="00DD7EBC">
        <w:rPr>
          <w:rFonts w:ascii="Arial" w:eastAsiaTheme="minorEastAsia" w:hAnsi="Arial" w:cs="Arial" w:hint="eastAsia"/>
          <w:kern w:val="0"/>
          <w:sz w:val="24"/>
        </w:rPr>
        <w:t>机构</w:t>
      </w:r>
      <w:r w:rsidR="003E1408">
        <w:rPr>
          <w:rFonts w:ascii="Arial" w:eastAsiaTheme="minorEastAsia" w:hAnsi="Arial" w:cs="Arial" w:hint="eastAsia"/>
          <w:kern w:val="0"/>
          <w:sz w:val="24"/>
        </w:rPr>
        <w:t>对</w:t>
      </w:r>
      <w:r w:rsidRPr="00DD7EBC">
        <w:rPr>
          <w:rFonts w:ascii="Arial" w:eastAsiaTheme="minorEastAsia" w:hAnsi="Arial" w:cs="Arial" w:hint="eastAsia"/>
          <w:kern w:val="0"/>
          <w:sz w:val="24"/>
        </w:rPr>
        <w:t>新版规范变化的差异分析、过渡</w:t>
      </w:r>
      <w:r w:rsidRPr="00DD7EBC">
        <w:rPr>
          <w:rFonts w:ascii="Arial" w:eastAsiaTheme="minorEastAsia" w:hAnsi="Arial" w:cs="Arial" w:hint="eastAsia"/>
          <w:kern w:val="0"/>
          <w:sz w:val="24"/>
        </w:rPr>
        <w:t>/</w:t>
      </w:r>
      <w:r w:rsidRPr="00DD7EBC">
        <w:rPr>
          <w:rFonts w:ascii="Arial" w:eastAsiaTheme="minorEastAsia" w:hAnsi="Arial" w:cs="Arial" w:hint="eastAsia"/>
          <w:kern w:val="0"/>
          <w:sz w:val="24"/>
        </w:rPr>
        <w:t>实施计划、有关变更的文件，包括实施的证据和</w:t>
      </w:r>
      <w:r w:rsidR="003E1408">
        <w:rPr>
          <w:rFonts w:ascii="Arial" w:eastAsiaTheme="minorEastAsia" w:hAnsi="Arial" w:cs="Arial" w:hint="eastAsia"/>
          <w:kern w:val="0"/>
          <w:sz w:val="24"/>
        </w:rPr>
        <w:t>CNAS</w:t>
      </w:r>
      <w:r w:rsidRPr="00DD7EBC">
        <w:rPr>
          <w:rFonts w:ascii="Arial" w:eastAsiaTheme="minorEastAsia" w:hAnsi="Arial" w:cs="Arial" w:hint="eastAsia"/>
          <w:kern w:val="0"/>
          <w:sz w:val="24"/>
        </w:rPr>
        <w:t>认为必要的其他相关信息。</w:t>
      </w:r>
    </w:p>
    <w:p w14:paraId="1567EEA6" w14:textId="6860C7C7" w:rsidR="00C46F57" w:rsidRDefault="00061D8A" w:rsidP="00F757E7">
      <w:pPr>
        <w:overflowPunct w:val="0"/>
        <w:autoSpaceDE w:val="0"/>
        <w:autoSpaceDN w:val="0"/>
        <w:adjustRightInd w:val="0"/>
        <w:snapToGrid w:val="0"/>
        <w:spacing w:line="300" w:lineRule="auto"/>
        <w:jc w:val="left"/>
        <w:rPr>
          <w:rFonts w:ascii="Arial" w:eastAsiaTheme="minorEastAsia" w:hAnsi="Arial" w:cs="Arial"/>
          <w:kern w:val="0"/>
          <w:sz w:val="24"/>
        </w:rPr>
      </w:pPr>
      <w:r>
        <w:rPr>
          <w:rFonts w:ascii="Arial" w:eastAsiaTheme="minorEastAsia" w:hAnsi="Arial" w:cs="Arial" w:hint="eastAsia"/>
          <w:kern w:val="0"/>
          <w:sz w:val="24"/>
        </w:rPr>
        <w:t>7</w:t>
      </w:r>
      <w:r w:rsidR="00276ACC">
        <w:rPr>
          <w:rFonts w:ascii="Arial" w:eastAsiaTheme="minorEastAsia" w:hAnsi="Arial" w:cs="Arial"/>
          <w:kern w:val="0"/>
          <w:sz w:val="24"/>
        </w:rPr>
        <w:t xml:space="preserve">.2.2 </w:t>
      </w:r>
      <w:r w:rsidR="00C46F57" w:rsidRPr="00C46F57">
        <w:rPr>
          <w:rFonts w:ascii="Arial" w:eastAsiaTheme="minorEastAsia" w:hAnsi="Arial" w:cs="Arial" w:hint="eastAsia"/>
          <w:kern w:val="0"/>
          <w:sz w:val="24"/>
        </w:rPr>
        <w:t>对</w:t>
      </w:r>
      <w:r w:rsidR="00C46F57" w:rsidRPr="00C46F57">
        <w:rPr>
          <w:rFonts w:ascii="Arial" w:eastAsiaTheme="minorEastAsia" w:hAnsi="Arial" w:cs="Arial" w:hint="eastAsia"/>
          <w:kern w:val="0"/>
          <w:sz w:val="24"/>
        </w:rPr>
        <w:t>FSMS</w:t>
      </w:r>
      <w:r w:rsidR="00C46F57" w:rsidRPr="00C46F57">
        <w:rPr>
          <w:rFonts w:ascii="Arial" w:eastAsiaTheme="minorEastAsia" w:hAnsi="Arial" w:cs="Arial" w:hint="eastAsia"/>
          <w:kern w:val="0"/>
          <w:sz w:val="24"/>
        </w:rPr>
        <w:t>、</w:t>
      </w:r>
      <w:r w:rsidR="00C46F57" w:rsidRPr="00C46F57">
        <w:rPr>
          <w:rFonts w:ascii="Arial" w:eastAsiaTheme="minorEastAsia" w:hAnsi="Arial" w:cs="Arial" w:hint="eastAsia"/>
          <w:kern w:val="0"/>
          <w:sz w:val="24"/>
        </w:rPr>
        <w:t>HACCP</w:t>
      </w:r>
      <w:r w:rsidR="00C46F57" w:rsidRPr="00C46F57">
        <w:rPr>
          <w:rFonts w:ascii="Arial" w:eastAsiaTheme="minorEastAsia" w:hAnsi="Arial" w:cs="Arial" w:hint="eastAsia"/>
          <w:kern w:val="0"/>
          <w:sz w:val="24"/>
        </w:rPr>
        <w:t>专项转换认可将单独计算转换评审工作量（</w:t>
      </w:r>
      <w:r w:rsidR="00C46F57" w:rsidRPr="00C46F57">
        <w:rPr>
          <w:rFonts w:ascii="Arial" w:eastAsiaTheme="minorEastAsia" w:hAnsi="Arial" w:cs="Arial" w:hint="eastAsia"/>
          <w:kern w:val="0"/>
          <w:sz w:val="24"/>
        </w:rPr>
        <w:t>1</w:t>
      </w:r>
      <w:r w:rsidR="00C46F57" w:rsidRPr="00C46F57">
        <w:rPr>
          <w:rFonts w:ascii="Arial" w:eastAsiaTheme="minorEastAsia" w:hAnsi="Arial" w:cs="Arial" w:hint="eastAsia"/>
          <w:kern w:val="0"/>
          <w:sz w:val="24"/>
        </w:rPr>
        <w:t>人天</w:t>
      </w:r>
      <w:r w:rsidR="00C46F57" w:rsidRPr="00C46F57">
        <w:rPr>
          <w:rFonts w:ascii="Arial" w:eastAsiaTheme="minorEastAsia" w:hAnsi="Arial" w:cs="Arial" w:hint="eastAsia"/>
          <w:kern w:val="0"/>
          <w:sz w:val="24"/>
        </w:rPr>
        <w:t>/</w:t>
      </w:r>
      <w:r w:rsidR="00C46F57" w:rsidRPr="00C46F57">
        <w:rPr>
          <w:rFonts w:ascii="Arial" w:eastAsiaTheme="minorEastAsia" w:hAnsi="Arial" w:cs="Arial" w:hint="eastAsia"/>
          <w:kern w:val="0"/>
          <w:sz w:val="24"/>
        </w:rPr>
        <w:t>分项认可制度），对结合例行监督</w:t>
      </w:r>
      <w:r w:rsidR="00C46F57" w:rsidRPr="00C46F57">
        <w:rPr>
          <w:rFonts w:ascii="Arial" w:eastAsiaTheme="minorEastAsia" w:hAnsi="Arial" w:cs="Arial" w:hint="eastAsia"/>
          <w:kern w:val="0"/>
          <w:sz w:val="24"/>
        </w:rPr>
        <w:t>/</w:t>
      </w:r>
      <w:r w:rsidR="00C46F57" w:rsidRPr="00C46F57">
        <w:rPr>
          <w:rFonts w:ascii="Arial" w:eastAsiaTheme="minorEastAsia" w:hAnsi="Arial" w:cs="Arial" w:hint="eastAsia"/>
          <w:kern w:val="0"/>
          <w:sz w:val="24"/>
        </w:rPr>
        <w:t>复评办公室评审实施的认可转换将考虑适当增加转换评审时间（</w:t>
      </w:r>
      <w:r w:rsidR="00C46F57" w:rsidRPr="00C46F57">
        <w:rPr>
          <w:rFonts w:ascii="Arial" w:eastAsiaTheme="minorEastAsia" w:hAnsi="Arial" w:cs="Arial" w:hint="eastAsia"/>
          <w:kern w:val="0"/>
          <w:sz w:val="24"/>
        </w:rPr>
        <w:t>1</w:t>
      </w:r>
      <w:r w:rsidR="00C46F57" w:rsidRPr="00C46F57">
        <w:rPr>
          <w:rFonts w:ascii="Arial" w:eastAsiaTheme="minorEastAsia" w:hAnsi="Arial" w:cs="Arial" w:hint="eastAsia"/>
          <w:kern w:val="0"/>
          <w:sz w:val="24"/>
        </w:rPr>
        <w:t>人天</w:t>
      </w:r>
      <w:r w:rsidR="00C46F57" w:rsidRPr="00C46F57">
        <w:rPr>
          <w:rFonts w:ascii="Arial" w:eastAsiaTheme="minorEastAsia" w:hAnsi="Arial" w:cs="Arial" w:hint="eastAsia"/>
          <w:kern w:val="0"/>
          <w:sz w:val="24"/>
        </w:rPr>
        <w:t>/</w:t>
      </w:r>
      <w:r w:rsidR="00C46F57" w:rsidRPr="00C46F57">
        <w:rPr>
          <w:rFonts w:ascii="Arial" w:eastAsiaTheme="minorEastAsia" w:hAnsi="Arial" w:cs="Arial" w:hint="eastAsia"/>
          <w:kern w:val="0"/>
          <w:sz w:val="24"/>
        </w:rPr>
        <w:t>分项认可制度，与专项评审时间相同）。</w:t>
      </w:r>
      <w:r w:rsidR="000F55FE">
        <w:rPr>
          <w:rFonts w:ascii="Arial" w:eastAsiaTheme="minorEastAsia" w:hAnsi="Arial" w:cs="Arial" w:hint="eastAsia"/>
          <w:kern w:val="0"/>
          <w:sz w:val="24"/>
        </w:rPr>
        <w:t>如涉及</w:t>
      </w:r>
      <w:r w:rsidR="000F55FE">
        <w:rPr>
          <w:rFonts w:ascii="Arial" w:eastAsiaTheme="minorEastAsia" w:hAnsi="Arial" w:cs="Arial" w:hint="eastAsia"/>
          <w:kern w:val="0"/>
          <w:sz w:val="24"/>
        </w:rPr>
        <w:t>BIII</w:t>
      </w:r>
      <w:r w:rsidR="000F55FE">
        <w:rPr>
          <w:rFonts w:ascii="Arial" w:eastAsiaTheme="minorEastAsia" w:hAnsi="Arial" w:cs="Arial" w:hint="eastAsia"/>
          <w:kern w:val="0"/>
          <w:sz w:val="24"/>
        </w:rPr>
        <w:t>和</w:t>
      </w:r>
      <w:r w:rsidR="000F55FE">
        <w:rPr>
          <w:rFonts w:ascii="Arial" w:eastAsiaTheme="minorEastAsia" w:hAnsi="Arial" w:cs="Arial" w:hint="eastAsia"/>
          <w:kern w:val="0"/>
          <w:sz w:val="24"/>
        </w:rPr>
        <w:t>/</w:t>
      </w:r>
      <w:r w:rsidR="000F55FE">
        <w:rPr>
          <w:rFonts w:ascii="Arial" w:eastAsiaTheme="minorEastAsia" w:hAnsi="Arial" w:cs="Arial" w:hint="eastAsia"/>
          <w:kern w:val="0"/>
          <w:sz w:val="24"/>
        </w:rPr>
        <w:t>或</w:t>
      </w:r>
      <w:r w:rsidR="000F55FE">
        <w:rPr>
          <w:rFonts w:ascii="Arial" w:eastAsiaTheme="minorEastAsia" w:hAnsi="Arial" w:cs="Arial" w:hint="eastAsia"/>
          <w:kern w:val="0"/>
          <w:sz w:val="24"/>
        </w:rPr>
        <w:t>CO</w:t>
      </w:r>
      <w:r w:rsidR="000F55FE">
        <w:rPr>
          <w:rFonts w:ascii="Arial" w:eastAsiaTheme="minorEastAsia" w:hAnsi="Arial" w:cs="Arial" w:hint="eastAsia"/>
          <w:kern w:val="0"/>
          <w:sz w:val="24"/>
        </w:rPr>
        <w:t>的认可业务范围评审，每个分项认可制度增加</w:t>
      </w:r>
      <w:r w:rsidR="000F55FE">
        <w:rPr>
          <w:rFonts w:ascii="Arial" w:eastAsiaTheme="minorEastAsia" w:hAnsi="Arial" w:cs="Arial" w:hint="eastAsia"/>
          <w:kern w:val="0"/>
          <w:sz w:val="24"/>
        </w:rPr>
        <w:t>0.5</w:t>
      </w:r>
      <w:r w:rsidR="000F55FE">
        <w:rPr>
          <w:rFonts w:ascii="Arial" w:eastAsiaTheme="minorEastAsia" w:hAnsi="Arial" w:cs="Arial" w:hint="eastAsia"/>
          <w:kern w:val="0"/>
          <w:sz w:val="24"/>
        </w:rPr>
        <w:t>人天</w:t>
      </w:r>
      <w:r w:rsidR="00CF71C5">
        <w:rPr>
          <w:rFonts w:ascii="Arial" w:eastAsiaTheme="minorEastAsia" w:hAnsi="Arial" w:cs="Arial" w:hint="eastAsia"/>
          <w:kern w:val="0"/>
          <w:sz w:val="24"/>
        </w:rPr>
        <w:t>评审时间</w:t>
      </w:r>
      <w:r w:rsidR="000F55FE">
        <w:rPr>
          <w:rFonts w:ascii="Arial" w:eastAsiaTheme="minorEastAsia" w:hAnsi="Arial" w:cs="Arial" w:hint="eastAsia"/>
          <w:kern w:val="0"/>
          <w:sz w:val="24"/>
        </w:rPr>
        <w:t>。</w:t>
      </w:r>
    </w:p>
    <w:p w14:paraId="6443006C" w14:textId="4E3CF3CB" w:rsidR="00F757E7" w:rsidRPr="00F757E7" w:rsidRDefault="00061D8A" w:rsidP="00F757E7">
      <w:pPr>
        <w:overflowPunct w:val="0"/>
        <w:autoSpaceDE w:val="0"/>
        <w:autoSpaceDN w:val="0"/>
        <w:adjustRightInd w:val="0"/>
        <w:snapToGrid w:val="0"/>
        <w:spacing w:line="300" w:lineRule="auto"/>
        <w:jc w:val="left"/>
        <w:rPr>
          <w:rFonts w:ascii="Arial" w:hAnsi="Arial" w:cs="Arial"/>
          <w:b/>
          <w:bCs/>
          <w:kern w:val="0"/>
          <w:sz w:val="24"/>
        </w:rPr>
      </w:pPr>
      <w:r>
        <w:rPr>
          <w:rFonts w:ascii="Arial" w:eastAsiaTheme="minorEastAsia" w:hAnsi="Arial" w:cs="Arial" w:hint="eastAsia"/>
          <w:b/>
          <w:bCs/>
          <w:kern w:val="0"/>
          <w:sz w:val="24"/>
        </w:rPr>
        <w:t>7</w:t>
      </w:r>
      <w:r w:rsidR="00276ACC">
        <w:rPr>
          <w:rFonts w:ascii="Arial" w:eastAsiaTheme="minorEastAsia" w:hAnsi="Arial" w:cs="Arial"/>
          <w:b/>
          <w:bCs/>
          <w:kern w:val="0"/>
          <w:sz w:val="24"/>
        </w:rPr>
        <w:t>.3</w:t>
      </w:r>
      <w:r w:rsidR="00F757E7">
        <w:rPr>
          <w:rFonts w:ascii="Arial" w:eastAsiaTheme="minorEastAsia" w:hAnsi="Arial" w:cs="Arial" w:hint="eastAsia"/>
          <w:b/>
          <w:bCs/>
          <w:kern w:val="0"/>
          <w:sz w:val="24"/>
        </w:rPr>
        <w:t xml:space="preserve"> </w:t>
      </w:r>
      <w:r w:rsidR="00F757E7" w:rsidRPr="00F757E7">
        <w:rPr>
          <w:rFonts w:ascii="Arial" w:hAnsi="Arial" w:cs="Arial"/>
          <w:b/>
          <w:bCs/>
          <w:kern w:val="0"/>
          <w:sz w:val="24"/>
        </w:rPr>
        <w:t>转换评审</w:t>
      </w:r>
      <w:r w:rsidR="00F757E7">
        <w:rPr>
          <w:rFonts w:ascii="Arial" w:hAnsi="Arial" w:cs="Arial" w:hint="eastAsia"/>
          <w:b/>
          <w:bCs/>
          <w:kern w:val="0"/>
          <w:sz w:val="24"/>
        </w:rPr>
        <w:t>结论与输出</w:t>
      </w:r>
    </w:p>
    <w:p w14:paraId="7727A60F" w14:textId="3F54C699" w:rsidR="00F757E7" w:rsidRPr="00F757E7" w:rsidRDefault="00061D8A" w:rsidP="00887BBC">
      <w:pPr>
        <w:overflowPunct w:val="0"/>
        <w:autoSpaceDE w:val="0"/>
        <w:autoSpaceDN w:val="0"/>
        <w:adjustRightInd w:val="0"/>
        <w:snapToGrid w:val="0"/>
        <w:spacing w:line="300" w:lineRule="auto"/>
        <w:jc w:val="left"/>
        <w:rPr>
          <w:rFonts w:ascii="Arial" w:hAnsi="Arial" w:cs="Arial"/>
          <w:sz w:val="24"/>
        </w:rPr>
      </w:pPr>
      <w:r>
        <w:rPr>
          <w:rFonts w:ascii="Arial" w:hAnsi="Arial" w:cs="Arial" w:hint="eastAsia"/>
          <w:kern w:val="0"/>
          <w:sz w:val="24"/>
        </w:rPr>
        <w:t>7</w:t>
      </w:r>
      <w:r w:rsidR="00F757E7">
        <w:rPr>
          <w:rFonts w:ascii="Arial" w:hAnsi="Arial" w:cs="Arial"/>
          <w:kern w:val="0"/>
          <w:sz w:val="24"/>
        </w:rPr>
        <w:t>.</w:t>
      </w:r>
      <w:r w:rsidR="00F757E7">
        <w:rPr>
          <w:rFonts w:ascii="Arial" w:hAnsi="Arial" w:cs="Arial" w:hint="eastAsia"/>
          <w:kern w:val="0"/>
          <w:sz w:val="24"/>
        </w:rPr>
        <w:t>3</w:t>
      </w:r>
      <w:r w:rsidR="00F757E7" w:rsidRPr="00F757E7">
        <w:rPr>
          <w:rFonts w:ascii="Arial" w:hAnsi="Arial" w:cs="Arial"/>
          <w:kern w:val="0"/>
          <w:sz w:val="24"/>
        </w:rPr>
        <w:t>.1 CNAS</w:t>
      </w:r>
      <w:r w:rsidR="00F757E7" w:rsidRPr="00F757E7">
        <w:rPr>
          <w:rFonts w:ascii="Arial" w:hAnsi="Arial" w:cs="Arial"/>
          <w:kern w:val="0"/>
          <w:sz w:val="24"/>
        </w:rPr>
        <w:t>在对</w:t>
      </w:r>
      <w:r w:rsidR="00F757E7" w:rsidRPr="00F757E7">
        <w:rPr>
          <w:rFonts w:ascii="Arial" w:hAnsi="Arial" w:cs="Arial"/>
          <w:kern w:val="0"/>
          <w:sz w:val="24"/>
        </w:rPr>
        <w:t>FSMS</w:t>
      </w:r>
      <w:r w:rsidR="00F757E7" w:rsidRPr="00F757E7">
        <w:rPr>
          <w:rFonts w:ascii="Arial" w:hAnsi="Arial" w:cs="Arial"/>
          <w:kern w:val="0"/>
          <w:sz w:val="24"/>
        </w:rPr>
        <w:t>、</w:t>
      </w:r>
      <w:r w:rsidR="00F757E7" w:rsidRPr="00F757E7">
        <w:rPr>
          <w:rFonts w:ascii="Arial" w:hAnsi="Arial" w:cs="Arial"/>
          <w:kern w:val="0"/>
          <w:sz w:val="24"/>
        </w:rPr>
        <w:t>HACCP</w:t>
      </w:r>
      <w:r w:rsidR="00F757E7" w:rsidRPr="00F757E7">
        <w:rPr>
          <w:rFonts w:ascii="Arial" w:hAnsi="Arial" w:cs="Arial"/>
          <w:kern w:val="0"/>
          <w:sz w:val="24"/>
        </w:rPr>
        <w:t>认证机构的转换评审中，将评审认证机构的转换计划及计划管理的有效性。</w:t>
      </w:r>
    </w:p>
    <w:p w14:paraId="471A7AC5" w14:textId="6A628DC3" w:rsidR="00F757E7" w:rsidRPr="00F757E7" w:rsidRDefault="00061D8A" w:rsidP="00F757E7">
      <w:pPr>
        <w:overflowPunct w:val="0"/>
        <w:autoSpaceDE w:val="0"/>
        <w:autoSpaceDN w:val="0"/>
        <w:adjustRightInd w:val="0"/>
        <w:snapToGrid w:val="0"/>
        <w:spacing w:line="300" w:lineRule="auto"/>
        <w:jc w:val="left"/>
        <w:rPr>
          <w:rFonts w:ascii="Arial" w:hAnsi="Arial" w:cs="Arial"/>
          <w:sz w:val="24"/>
        </w:rPr>
      </w:pPr>
      <w:r>
        <w:rPr>
          <w:rFonts w:ascii="Arial" w:hAnsi="Arial" w:cs="Arial" w:hint="eastAsia"/>
          <w:sz w:val="24"/>
        </w:rPr>
        <w:t>7</w:t>
      </w:r>
      <w:r w:rsidR="00F757E7">
        <w:rPr>
          <w:rFonts w:ascii="Arial" w:hAnsi="Arial" w:cs="Arial"/>
          <w:sz w:val="24"/>
        </w:rPr>
        <w:t>.</w:t>
      </w:r>
      <w:r w:rsidR="00F757E7">
        <w:rPr>
          <w:rFonts w:ascii="Arial" w:hAnsi="Arial" w:cs="Arial" w:hint="eastAsia"/>
          <w:sz w:val="24"/>
        </w:rPr>
        <w:t>3</w:t>
      </w:r>
      <w:r w:rsidR="00F757E7" w:rsidRPr="00F757E7">
        <w:rPr>
          <w:rFonts w:ascii="Arial" w:hAnsi="Arial" w:cs="Arial"/>
          <w:sz w:val="24"/>
        </w:rPr>
        <w:t xml:space="preserve">.2 </w:t>
      </w:r>
      <w:r w:rsidR="00F757E7" w:rsidRPr="00F757E7">
        <w:rPr>
          <w:rFonts w:ascii="Arial" w:hAnsi="Arial" w:cs="Arial"/>
          <w:sz w:val="24"/>
        </w:rPr>
        <w:t>对业务范围的转换评审和授予</w:t>
      </w:r>
    </w:p>
    <w:p w14:paraId="5DE4B201" w14:textId="081AC0BD" w:rsidR="00F757E7" w:rsidRDefault="00F757E7" w:rsidP="00F757E7">
      <w:pPr>
        <w:overflowPunct w:val="0"/>
        <w:autoSpaceDE w:val="0"/>
        <w:autoSpaceDN w:val="0"/>
        <w:adjustRightInd w:val="0"/>
        <w:snapToGrid w:val="0"/>
        <w:spacing w:line="300" w:lineRule="auto"/>
        <w:ind w:firstLineChars="200" w:firstLine="480"/>
        <w:jc w:val="left"/>
        <w:rPr>
          <w:rFonts w:ascii="Arial" w:hAnsi="Arial" w:cs="Arial"/>
          <w:sz w:val="24"/>
        </w:rPr>
      </w:pPr>
      <w:r w:rsidRPr="00F757E7">
        <w:rPr>
          <w:rFonts w:ascii="Arial" w:hAnsi="Arial" w:cs="Arial"/>
          <w:sz w:val="24"/>
        </w:rPr>
        <w:t>转换评审中，将对认证机构实施转换的每一个行业类别</w:t>
      </w:r>
      <w:r w:rsidR="00BD5E08">
        <w:rPr>
          <w:rFonts w:ascii="Arial" w:hAnsi="Arial" w:cs="Arial" w:hint="eastAsia"/>
          <w:sz w:val="24"/>
        </w:rPr>
        <w:t>和子行业类别</w:t>
      </w:r>
      <w:r w:rsidRPr="00F757E7">
        <w:rPr>
          <w:rFonts w:ascii="Arial" w:hAnsi="Arial" w:cs="Arial"/>
          <w:sz w:val="24"/>
        </w:rPr>
        <w:t>进行评审，对符合新版规范的行业类别</w:t>
      </w:r>
      <w:r w:rsidR="009D6D27">
        <w:rPr>
          <w:rFonts w:ascii="Arial" w:hAnsi="Arial" w:cs="Arial" w:hint="eastAsia"/>
          <w:sz w:val="24"/>
        </w:rPr>
        <w:t>和子行业类别</w:t>
      </w:r>
      <w:r w:rsidRPr="00F757E7">
        <w:rPr>
          <w:rFonts w:ascii="Arial" w:hAnsi="Arial" w:cs="Arial"/>
          <w:sz w:val="24"/>
        </w:rPr>
        <w:t>授予认可资格。</w:t>
      </w:r>
    </w:p>
    <w:p w14:paraId="1C931BC8" w14:textId="7BA04552" w:rsidR="00F757E7" w:rsidRPr="00F757E7" w:rsidRDefault="00061D8A" w:rsidP="00887BBC">
      <w:pPr>
        <w:overflowPunct w:val="0"/>
        <w:autoSpaceDE w:val="0"/>
        <w:autoSpaceDN w:val="0"/>
        <w:adjustRightInd w:val="0"/>
        <w:snapToGrid w:val="0"/>
        <w:spacing w:line="300" w:lineRule="auto"/>
        <w:jc w:val="left"/>
        <w:rPr>
          <w:rFonts w:ascii="Arial" w:hAnsi="Arial" w:cs="Arial"/>
          <w:sz w:val="24"/>
        </w:rPr>
      </w:pPr>
      <w:r>
        <w:rPr>
          <w:rFonts w:ascii="Arial" w:hAnsi="Arial" w:cs="Arial" w:hint="eastAsia"/>
          <w:sz w:val="24"/>
        </w:rPr>
        <w:t>7</w:t>
      </w:r>
      <w:r w:rsidR="00F757E7">
        <w:rPr>
          <w:rFonts w:ascii="Arial" w:hAnsi="Arial" w:cs="Arial" w:hint="eastAsia"/>
          <w:sz w:val="24"/>
        </w:rPr>
        <w:t>.3.3</w:t>
      </w:r>
      <w:r w:rsidR="00F757E7" w:rsidRPr="00F757E7">
        <w:rPr>
          <w:rFonts w:ascii="Arial" w:hAnsi="Arial" w:cs="Arial" w:hint="eastAsia"/>
          <w:sz w:val="24"/>
        </w:rPr>
        <w:t xml:space="preserve"> </w:t>
      </w:r>
      <w:r w:rsidR="00F757E7" w:rsidRPr="00F757E7">
        <w:rPr>
          <w:rFonts w:ascii="Arial" w:hAnsi="Arial" w:cs="Arial" w:hint="eastAsia"/>
          <w:sz w:val="24"/>
        </w:rPr>
        <w:t>在认可转换评审过程中如有构成不符合的评审发现，</w:t>
      </w:r>
      <w:r w:rsidR="00F757E7" w:rsidRPr="00F757E7">
        <w:rPr>
          <w:rFonts w:ascii="Arial" w:hAnsi="Arial" w:cs="Arial" w:hint="eastAsia"/>
          <w:sz w:val="24"/>
        </w:rPr>
        <w:t>CNAS</w:t>
      </w:r>
      <w:r w:rsidR="00F757E7" w:rsidRPr="00F757E7">
        <w:rPr>
          <w:rFonts w:ascii="Arial" w:hAnsi="Arial" w:cs="Arial" w:hint="eastAsia"/>
          <w:sz w:val="24"/>
        </w:rPr>
        <w:t>将出具不符合。结合例行办公室评审进行认可转换开出的不符合，按照</w:t>
      </w:r>
      <w:r w:rsidR="00F757E7" w:rsidRPr="00F757E7">
        <w:rPr>
          <w:rFonts w:ascii="Arial" w:hAnsi="Arial" w:cs="Arial" w:hint="eastAsia"/>
          <w:sz w:val="24"/>
        </w:rPr>
        <w:t>CNAS-RC01</w:t>
      </w:r>
      <w:r w:rsidR="00F757E7" w:rsidRPr="00F757E7">
        <w:rPr>
          <w:rFonts w:ascii="Arial" w:hAnsi="Arial" w:cs="Arial" w:hint="eastAsia"/>
          <w:sz w:val="24"/>
        </w:rPr>
        <w:t>的要求实施验证；专项认可转换评审中开出的不符合，在</w:t>
      </w:r>
      <w:r w:rsidR="00F757E7" w:rsidRPr="00F757E7">
        <w:rPr>
          <w:rFonts w:ascii="Arial" w:hAnsi="Arial" w:cs="Arial" w:hint="eastAsia"/>
          <w:sz w:val="24"/>
        </w:rPr>
        <w:t>1</w:t>
      </w:r>
      <w:r w:rsidR="00F757E7" w:rsidRPr="00F757E7">
        <w:rPr>
          <w:rFonts w:ascii="Arial" w:hAnsi="Arial" w:cs="Arial" w:hint="eastAsia"/>
          <w:sz w:val="24"/>
        </w:rPr>
        <w:t>个月内完成纠正措施验证。认可转换评审将产生“评审通过”或“评审不予通过”的结论</w:t>
      </w:r>
      <w:r w:rsidR="0053228E">
        <w:rPr>
          <w:rFonts w:ascii="Arial" w:hAnsi="Arial" w:cs="Arial" w:hint="eastAsia"/>
          <w:sz w:val="24"/>
        </w:rPr>
        <w:t>并对转换评审通过的机构授予更新的认可业务范围</w:t>
      </w:r>
      <w:r w:rsidR="00F757E7" w:rsidRPr="00F757E7">
        <w:rPr>
          <w:rFonts w:ascii="Arial" w:hAnsi="Arial" w:cs="Arial" w:hint="eastAsia"/>
          <w:sz w:val="24"/>
        </w:rPr>
        <w:t>。</w:t>
      </w:r>
    </w:p>
    <w:p w14:paraId="529D9595" w14:textId="4347723D" w:rsidR="00F757E7" w:rsidRPr="00F757E7" w:rsidRDefault="00061D8A" w:rsidP="00887BBC">
      <w:pPr>
        <w:overflowPunct w:val="0"/>
        <w:autoSpaceDE w:val="0"/>
        <w:autoSpaceDN w:val="0"/>
        <w:adjustRightInd w:val="0"/>
        <w:snapToGrid w:val="0"/>
        <w:spacing w:line="300" w:lineRule="auto"/>
        <w:jc w:val="left"/>
        <w:rPr>
          <w:rFonts w:ascii="Arial" w:hAnsi="Arial" w:cs="Arial"/>
          <w:sz w:val="24"/>
        </w:rPr>
      </w:pPr>
      <w:r>
        <w:rPr>
          <w:rFonts w:ascii="Arial" w:hAnsi="Arial" w:cs="Arial" w:hint="eastAsia"/>
          <w:sz w:val="24"/>
        </w:rPr>
        <w:t>7</w:t>
      </w:r>
      <w:r w:rsidR="00F757E7" w:rsidRPr="00F757E7">
        <w:rPr>
          <w:rFonts w:ascii="Arial" w:hAnsi="Arial" w:cs="Arial" w:hint="eastAsia"/>
          <w:sz w:val="24"/>
        </w:rPr>
        <w:t xml:space="preserve">.3.2  </w:t>
      </w:r>
      <w:r w:rsidR="00F757E7" w:rsidRPr="00F757E7">
        <w:rPr>
          <w:rFonts w:ascii="Arial" w:hAnsi="Arial" w:cs="Arial" w:hint="eastAsia"/>
          <w:sz w:val="24"/>
        </w:rPr>
        <w:t>对转换评审不予通过的认证机构，可以在自身调整或补充完成相关转换工作后重新申请转换。</w:t>
      </w:r>
    </w:p>
    <w:p w14:paraId="4356FF78" w14:textId="56AD11E9" w:rsidR="00F757E7" w:rsidRDefault="00061D8A" w:rsidP="00F757E7">
      <w:pPr>
        <w:snapToGrid w:val="0"/>
        <w:spacing w:beforeLines="50" w:before="156" w:line="300" w:lineRule="auto"/>
        <w:rPr>
          <w:rFonts w:ascii="Arial" w:hAnsi="Arial" w:cs="Arial"/>
          <w:sz w:val="24"/>
        </w:rPr>
      </w:pPr>
      <w:r>
        <w:rPr>
          <w:rFonts w:ascii="Arial" w:hAnsi="Arial" w:cs="Arial" w:hint="eastAsia"/>
          <w:sz w:val="24"/>
        </w:rPr>
        <w:t>7</w:t>
      </w:r>
      <w:r w:rsidR="00F757E7" w:rsidRPr="00F757E7">
        <w:rPr>
          <w:rFonts w:ascii="Arial" w:hAnsi="Arial" w:cs="Arial" w:hint="eastAsia"/>
          <w:sz w:val="24"/>
        </w:rPr>
        <w:t xml:space="preserve">.3.3  </w:t>
      </w:r>
      <w:r w:rsidR="00F757E7" w:rsidRPr="00F757E7">
        <w:rPr>
          <w:rFonts w:ascii="Arial" w:hAnsi="Arial" w:cs="Arial" w:hint="eastAsia"/>
          <w:sz w:val="24"/>
        </w:rPr>
        <w:t>对转换评审通过的认证机构，</w:t>
      </w:r>
      <w:r w:rsidR="00F757E7" w:rsidRPr="00F757E7">
        <w:rPr>
          <w:rFonts w:ascii="Arial" w:hAnsi="Arial" w:cs="Arial" w:hint="eastAsia"/>
          <w:sz w:val="24"/>
        </w:rPr>
        <w:t>CNAS</w:t>
      </w:r>
      <w:r w:rsidR="00F757E7" w:rsidRPr="00F757E7">
        <w:rPr>
          <w:rFonts w:ascii="Arial" w:hAnsi="Arial" w:cs="Arial" w:hint="eastAsia"/>
          <w:sz w:val="24"/>
        </w:rPr>
        <w:t>将换发对应的认可证书附件。对申请结合例行办公室评审一并实施转换的认证机构，</w:t>
      </w:r>
      <w:r w:rsidR="00F757E7" w:rsidRPr="00F757E7">
        <w:rPr>
          <w:rFonts w:ascii="Arial" w:hAnsi="Arial" w:cs="Arial" w:hint="eastAsia"/>
          <w:sz w:val="24"/>
        </w:rPr>
        <w:t>CNAS</w:t>
      </w:r>
      <w:r w:rsidR="00F757E7" w:rsidRPr="00F757E7">
        <w:rPr>
          <w:rFonts w:ascii="Arial" w:hAnsi="Arial" w:cs="Arial" w:hint="eastAsia"/>
          <w:sz w:val="24"/>
        </w:rPr>
        <w:t>将在同时完成认证机构例行评审和转换评审的结论后换发认可证书附件。</w:t>
      </w:r>
    </w:p>
    <w:p w14:paraId="30A00DE4" w14:textId="32142CAE" w:rsidR="005F1725" w:rsidRPr="0063432F" w:rsidRDefault="005F1725" w:rsidP="005F1725">
      <w:pPr>
        <w:overflowPunct w:val="0"/>
        <w:autoSpaceDE w:val="0"/>
        <w:autoSpaceDN w:val="0"/>
        <w:adjustRightInd w:val="0"/>
        <w:snapToGrid w:val="0"/>
        <w:spacing w:line="300" w:lineRule="auto"/>
        <w:jc w:val="left"/>
        <w:rPr>
          <w:rFonts w:ascii="Arial" w:eastAsiaTheme="minorEastAsia" w:hAnsi="Arial" w:cs="Arial"/>
          <w:b/>
          <w:kern w:val="0"/>
          <w:sz w:val="24"/>
        </w:rPr>
      </w:pPr>
      <w:r w:rsidRPr="0063432F">
        <w:rPr>
          <w:rFonts w:ascii="Arial" w:eastAsiaTheme="minorEastAsia" w:hAnsi="Arial" w:cs="Arial"/>
          <w:b/>
          <w:kern w:val="0"/>
          <w:sz w:val="24"/>
        </w:rPr>
        <w:t xml:space="preserve">7.4 </w:t>
      </w:r>
      <w:r w:rsidRPr="0063432F">
        <w:rPr>
          <w:rFonts w:ascii="Arial" w:eastAsiaTheme="minorEastAsia" w:hAnsi="Arial" w:cs="Arial" w:hint="eastAsia"/>
          <w:b/>
          <w:kern w:val="0"/>
          <w:sz w:val="24"/>
        </w:rPr>
        <w:t>认可标识的使用</w:t>
      </w:r>
    </w:p>
    <w:p w14:paraId="0741B880" w14:textId="08CFC5AB" w:rsidR="005F1725" w:rsidRDefault="005F1725" w:rsidP="005F1725">
      <w:pPr>
        <w:overflowPunct w:val="0"/>
        <w:autoSpaceDE w:val="0"/>
        <w:autoSpaceDN w:val="0"/>
        <w:adjustRightInd w:val="0"/>
        <w:snapToGrid w:val="0"/>
        <w:spacing w:line="300" w:lineRule="auto"/>
        <w:ind w:firstLineChars="200" w:firstLine="480"/>
        <w:jc w:val="left"/>
        <w:rPr>
          <w:rFonts w:ascii="Arial" w:eastAsiaTheme="minorEastAsia" w:hAnsi="Arial" w:cs="Arial"/>
          <w:kern w:val="0"/>
          <w:sz w:val="24"/>
        </w:rPr>
      </w:pPr>
      <w:bookmarkStart w:id="11" w:name="OLE_LINK15"/>
      <w:bookmarkStart w:id="12" w:name="OLE_LINK14"/>
      <w:r w:rsidRPr="0063432F">
        <w:rPr>
          <w:rFonts w:ascii="Arial" w:eastAsiaTheme="minorEastAsia" w:hAnsi="Arial" w:cs="Arial" w:hint="eastAsia"/>
          <w:kern w:val="0"/>
          <w:sz w:val="24"/>
        </w:rPr>
        <w:t>认证机构在</w:t>
      </w:r>
      <w:bookmarkEnd w:id="11"/>
      <w:bookmarkEnd w:id="12"/>
      <w:r w:rsidRPr="0063432F">
        <w:rPr>
          <w:rFonts w:ascii="Arial" w:eastAsiaTheme="minorEastAsia" w:hAnsi="Arial" w:cs="Arial" w:hint="eastAsia"/>
          <w:kern w:val="0"/>
          <w:sz w:val="24"/>
        </w:rPr>
        <w:t>认可转换通过前，</w:t>
      </w:r>
      <w:bookmarkStart w:id="13" w:name="OLE_LINK28"/>
      <w:bookmarkStart w:id="14" w:name="OLE_LINK29"/>
      <w:r w:rsidRPr="0063432F">
        <w:rPr>
          <w:rFonts w:ascii="Arial" w:eastAsiaTheme="minorEastAsia" w:hAnsi="Arial" w:cs="Arial" w:hint="eastAsia"/>
          <w:kern w:val="0"/>
          <w:sz w:val="24"/>
        </w:rPr>
        <w:t>依据新版规范</w:t>
      </w:r>
      <w:bookmarkEnd w:id="13"/>
      <w:bookmarkEnd w:id="14"/>
      <w:r w:rsidRPr="0063432F">
        <w:rPr>
          <w:rFonts w:ascii="Arial" w:eastAsiaTheme="minorEastAsia" w:hAnsi="Arial" w:cs="Arial" w:hint="eastAsia"/>
          <w:kern w:val="0"/>
          <w:sz w:val="24"/>
        </w:rPr>
        <w:t>颁发</w:t>
      </w:r>
      <w:r w:rsidRPr="0063432F">
        <w:rPr>
          <w:rFonts w:ascii="Arial" w:eastAsiaTheme="minorEastAsia" w:hAnsi="Arial" w:cs="Arial"/>
          <w:kern w:val="0"/>
          <w:sz w:val="24"/>
        </w:rPr>
        <w:t>/</w:t>
      </w:r>
      <w:r w:rsidRPr="0063432F">
        <w:rPr>
          <w:rFonts w:ascii="Arial" w:eastAsiaTheme="minorEastAsia" w:hAnsi="Arial" w:cs="Arial" w:hint="eastAsia"/>
          <w:kern w:val="0"/>
          <w:sz w:val="24"/>
        </w:rPr>
        <w:t>换发的认证证书不应带有</w:t>
      </w:r>
      <w:r w:rsidRPr="0063432F">
        <w:rPr>
          <w:rFonts w:ascii="Arial" w:eastAsiaTheme="minorEastAsia" w:hAnsi="Arial" w:cs="Arial"/>
          <w:kern w:val="0"/>
          <w:sz w:val="24"/>
        </w:rPr>
        <w:t>CNAS</w:t>
      </w:r>
      <w:r w:rsidRPr="0063432F">
        <w:rPr>
          <w:rFonts w:ascii="Arial" w:eastAsiaTheme="minorEastAsia" w:hAnsi="Arial" w:cs="Arial" w:hint="eastAsia"/>
          <w:kern w:val="0"/>
          <w:sz w:val="24"/>
        </w:rPr>
        <w:t>认可标识。认证机构在认可转换通过后，应尽快按照新版规范要求为获证组织进行认证转换，并换发带有认可标识的新版认证证书。</w:t>
      </w:r>
    </w:p>
    <w:p w14:paraId="161306F6" w14:textId="7516BAAE" w:rsidR="001175D6" w:rsidRDefault="00061D8A" w:rsidP="00F757E7">
      <w:pPr>
        <w:snapToGrid w:val="0"/>
        <w:spacing w:beforeLines="50" w:before="156" w:line="300" w:lineRule="auto"/>
        <w:rPr>
          <w:rFonts w:ascii="Arial" w:eastAsiaTheme="minorEastAsia" w:hAnsi="Arial" w:cs="Arial"/>
          <w:b/>
          <w:bCs/>
          <w:kern w:val="0"/>
          <w:sz w:val="24"/>
        </w:rPr>
      </w:pPr>
      <w:r>
        <w:rPr>
          <w:rFonts w:ascii="Arial" w:eastAsiaTheme="minorEastAsia" w:hAnsi="Arial" w:cs="Arial" w:hint="eastAsia"/>
          <w:b/>
          <w:bCs/>
          <w:kern w:val="0"/>
          <w:sz w:val="24"/>
        </w:rPr>
        <w:t>7</w:t>
      </w:r>
      <w:r w:rsidR="00276ACC">
        <w:rPr>
          <w:rFonts w:ascii="Arial" w:eastAsiaTheme="minorEastAsia" w:hAnsi="Arial" w:cs="Arial"/>
          <w:b/>
          <w:bCs/>
          <w:kern w:val="0"/>
          <w:sz w:val="24"/>
        </w:rPr>
        <w:t>.</w:t>
      </w:r>
      <w:r w:rsidR="005F1725">
        <w:rPr>
          <w:rFonts w:ascii="Arial" w:eastAsiaTheme="minorEastAsia" w:hAnsi="Arial" w:cs="Arial" w:hint="eastAsia"/>
          <w:b/>
          <w:bCs/>
          <w:kern w:val="0"/>
          <w:sz w:val="24"/>
        </w:rPr>
        <w:t>5</w:t>
      </w:r>
      <w:r w:rsidR="00276ACC">
        <w:rPr>
          <w:rFonts w:ascii="Arial" w:eastAsiaTheme="minorEastAsia" w:hAnsi="Arial" w:cs="Arial"/>
          <w:b/>
          <w:bCs/>
          <w:kern w:val="0"/>
          <w:sz w:val="24"/>
        </w:rPr>
        <w:t xml:space="preserve">  </w:t>
      </w:r>
      <w:r w:rsidR="00276ACC">
        <w:rPr>
          <w:rFonts w:ascii="Arial" w:eastAsiaTheme="minorEastAsia" w:hAnsi="Arial" w:cs="Arial" w:hint="eastAsia"/>
          <w:b/>
          <w:bCs/>
          <w:kern w:val="0"/>
          <w:sz w:val="24"/>
        </w:rPr>
        <w:t>转换评审完成</w:t>
      </w:r>
      <w:r w:rsidR="00276ACC">
        <w:rPr>
          <w:rFonts w:ascii="Arial" w:eastAsiaTheme="minorEastAsia" w:hAnsi="Arial" w:cs="Arial"/>
          <w:b/>
          <w:bCs/>
          <w:kern w:val="0"/>
          <w:sz w:val="24"/>
        </w:rPr>
        <w:t>后</w:t>
      </w:r>
      <w:r w:rsidR="00276ACC">
        <w:rPr>
          <w:rFonts w:ascii="Arial" w:eastAsiaTheme="minorEastAsia" w:hAnsi="Arial" w:cs="Arial" w:hint="eastAsia"/>
          <w:b/>
          <w:bCs/>
          <w:kern w:val="0"/>
          <w:sz w:val="24"/>
        </w:rPr>
        <w:t>的认可</w:t>
      </w:r>
      <w:r w:rsidR="00276ACC">
        <w:rPr>
          <w:rFonts w:ascii="Arial" w:eastAsiaTheme="minorEastAsia" w:hAnsi="Arial" w:cs="Arial"/>
          <w:b/>
          <w:bCs/>
          <w:kern w:val="0"/>
          <w:sz w:val="24"/>
        </w:rPr>
        <w:t>评审</w:t>
      </w:r>
    </w:p>
    <w:p w14:paraId="72FEDA57" w14:textId="2A2770F6" w:rsidR="001175D6" w:rsidRDefault="00061D8A">
      <w:pPr>
        <w:overflowPunct w:val="0"/>
        <w:autoSpaceDE w:val="0"/>
        <w:autoSpaceDN w:val="0"/>
        <w:adjustRightInd w:val="0"/>
        <w:snapToGrid w:val="0"/>
        <w:spacing w:line="300" w:lineRule="auto"/>
        <w:jc w:val="left"/>
        <w:rPr>
          <w:rFonts w:ascii="Arial" w:eastAsiaTheme="minorEastAsia" w:hAnsi="Arial" w:cs="Arial"/>
          <w:kern w:val="0"/>
          <w:sz w:val="24"/>
        </w:rPr>
      </w:pPr>
      <w:r>
        <w:rPr>
          <w:rFonts w:ascii="Arial" w:eastAsiaTheme="minorEastAsia" w:hAnsi="Arial" w:cs="Arial" w:hint="eastAsia"/>
          <w:kern w:val="0"/>
          <w:sz w:val="24"/>
        </w:rPr>
        <w:t>7</w:t>
      </w:r>
      <w:r w:rsidR="00276ACC">
        <w:rPr>
          <w:rFonts w:ascii="Arial" w:eastAsiaTheme="minorEastAsia" w:hAnsi="Arial" w:cs="Arial"/>
          <w:kern w:val="0"/>
          <w:sz w:val="24"/>
        </w:rPr>
        <w:t>.</w:t>
      </w:r>
      <w:r w:rsidR="005F1725">
        <w:rPr>
          <w:rFonts w:ascii="Arial" w:eastAsiaTheme="minorEastAsia" w:hAnsi="Arial" w:cs="Arial" w:hint="eastAsia"/>
          <w:kern w:val="0"/>
          <w:sz w:val="24"/>
        </w:rPr>
        <w:t>5</w:t>
      </w:r>
      <w:r w:rsidR="00276ACC">
        <w:rPr>
          <w:rFonts w:ascii="Arial" w:eastAsiaTheme="minorEastAsia" w:hAnsi="Arial" w:cs="Arial"/>
          <w:kern w:val="0"/>
          <w:sz w:val="24"/>
        </w:rPr>
        <w:t>.1</w:t>
      </w:r>
      <w:r w:rsidR="00CA6489">
        <w:rPr>
          <w:rFonts w:ascii="Arial" w:eastAsiaTheme="minorEastAsia" w:hAnsi="Arial" w:cs="Arial" w:hint="eastAsia"/>
          <w:kern w:val="0"/>
          <w:sz w:val="24"/>
        </w:rPr>
        <w:t xml:space="preserve"> </w:t>
      </w:r>
      <w:r w:rsidR="00D608DB">
        <w:rPr>
          <w:rFonts w:ascii="Arial" w:eastAsiaTheme="minorEastAsia" w:hAnsi="Arial" w:cs="Arial" w:hint="eastAsia"/>
          <w:kern w:val="0"/>
          <w:sz w:val="24"/>
        </w:rPr>
        <w:t>办公室评审</w:t>
      </w:r>
      <w:r w:rsidR="00276ACC">
        <w:rPr>
          <w:rFonts w:ascii="Arial" w:eastAsiaTheme="minorEastAsia" w:hAnsi="Arial" w:cs="Arial" w:hint="eastAsia"/>
          <w:kern w:val="0"/>
          <w:sz w:val="24"/>
        </w:rPr>
        <w:t>：</w:t>
      </w:r>
    </w:p>
    <w:p w14:paraId="0F9A7315" w14:textId="77777777" w:rsidR="002A1C2E" w:rsidRPr="009460C1" w:rsidRDefault="002A1C2E" w:rsidP="002A1C2E">
      <w:pPr>
        <w:overflowPunct w:val="0"/>
        <w:autoSpaceDE w:val="0"/>
        <w:autoSpaceDN w:val="0"/>
        <w:adjustRightInd w:val="0"/>
        <w:snapToGrid w:val="0"/>
        <w:spacing w:line="300" w:lineRule="auto"/>
        <w:ind w:firstLineChars="200" w:firstLine="480"/>
        <w:jc w:val="left"/>
        <w:rPr>
          <w:rFonts w:ascii="宋体" w:hAnsi="宋体" w:cs="宋体"/>
          <w:kern w:val="0"/>
          <w:sz w:val="24"/>
        </w:rPr>
      </w:pPr>
      <w:r w:rsidRPr="009460C1">
        <w:rPr>
          <w:rFonts w:ascii="宋体" w:hAnsi="宋体" w:cs="宋体" w:hint="eastAsia"/>
          <w:kern w:val="0"/>
          <w:sz w:val="24"/>
        </w:rPr>
        <w:t>在认证机构的转换安排全部完成前，通过转换评审之后的认证机构办公室评审应验证认证机构转换安排的实施情况。该办公室评审应至少包括：</w:t>
      </w:r>
    </w:p>
    <w:p w14:paraId="333DB430" w14:textId="77777777" w:rsidR="002A1C2E" w:rsidRPr="009460C1" w:rsidRDefault="002A1C2E" w:rsidP="002A1C2E">
      <w:pPr>
        <w:numPr>
          <w:ilvl w:val="0"/>
          <w:numId w:val="9"/>
        </w:numPr>
        <w:overflowPunct w:val="0"/>
        <w:autoSpaceDE w:val="0"/>
        <w:autoSpaceDN w:val="0"/>
        <w:adjustRightInd w:val="0"/>
        <w:snapToGrid w:val="0"/>
        <w:spacing w:line="300" w:lineRule="auto"/>
        <w:ind w:leftChars="200" w:left="845"/>
        <w:jc w:val="left"/>
        <w:rPr>
          <w:rFonts w:ascii="宋体" w:hAnsi="宋体" w:cs="宋体"/>
          <w:kern w:val="0"/>
          <w:sz w:val="24"/>
        </w:rPr>
      </w:pPr>
      <w:r w:rsidRPr="009460C1">
        <w:rPr>
          <w:rFonts w:ascii="宋体" w:hAnsi="宋体" w:cs="宋体" w:hint="eastAsia"/>
          <w:kern w:val="0"/>
          <w:sz w:val="24"/>
        </w:rPr>
        <w:t>认证机构修改后的过程和程序的实施情况；</w:t>
      </w:r>
    </w:p>
    <w:p w14:paraId="61365AD2" w14:textId="07650CEE" w:rsidR="002A1C2E" w:rsidRDefault="002A1C2E" w:rsidP="002A1C2E">
      <w:pPr>
        <w:numPr>
          <w:ilvl w:val="0"/>
          <w:numId w:val="9"/>
        </w:numPr>
        <w:overflowPunct w:val="0"/>
        <w:autoSpaceDE w:val="0"/>
        <w:autoSpaceDN w:val="0"/>
        <w:adjustRightInd w:val="0"/>
        <w:snapToGrid w:val="0"/>
        <w:spacing w:line="300" w:lineRule="auto"/>
        <w:ind w:leftChars="200" w:left="845"/>
        <w:jc w:val="left"/>
        <w:rPr>
          <w:rFonts w:ascii="宋体" w:hAnsi="宋体" w:cs="宋体"/>
          <w:kern w:val="0"/>
          <w:sz w:val="24"/>
        </w:rPr>
      </w:pPr>
      <w:r w:rsidRPr="009460C1">
        <w:rPr>
          <w:rFonts w:ascii="宋体" w:hAnsi="宋体" w:cs="宋体" w:hint="eastAsia"/>
          <w:kern w:val="0"/>
          <w:sz w:val="24"/>
        </w:rPr>
        <w:t>在相关人员参与</w:t>
      </w:r>
      <w:r w:rsidRPr="00206F02">
        <w:rPr>
          <w:rFonts w:ascii="宋体" w:hAnsi="宋体" w:cs="宋体"/>
          <w:kern w:val="0"/>
          <w:sz w:val="24"/>
        </w:rPr>
        <w:t>新版</w:t>
      </w:r>
      <w:r w:rsidRPr="00206F02">
        <w:rPr>
          <w:rFonts w:ascii="宋体" w:hAnsi="宋体" w:cs="宋体" w:hint="eastAsia"/>
          <w:kern w:val="0"/>
          <w:sz w:val="24"/>
        </w:rPr>
        <w:t>规范</w:t>
      </w:r>
      <w:r>
        <w:rPr>
          <w:rFonts w:ascii="宋体" w:hAnsi="宋体" w:cs="宋体" w:hint="eastAsia"/>
          <w:kern w:val="0"/>
          <w:sz w:val="24"/>
        </w:rPr>
        <w:t>相关的</w:t>
      </w:r>
      <w:r w:rsidRPr="009460C1">
        <w:rPr>
          <w:rFonts w:ascii="宋体" w:hAnsi="宋体" w:cs="宋体" w:hint="eastAsia"/>
          <w:kern w:val="0"/>
          <w:sz w:val="24"/>
        </w:rPr>
        <w:t>认证活动前，对其能力进行了证实；</w:t>
      </w:r>
    </w:p>
    <w:p w14:paraId="4A5058A2" w14:textId="688A49CA" w:rsidR="002A1C2E" w:rsidRPr="009460C1" w:rsidRDefault="002A1C2E" w:rsidP="002A1C2E">
      <w:pPr>
        <w:numPr>
          <w:ilvl w:val="0"/>
          <w:numId w:val="9"/>
        </w:numPr>
        <w:overflowPunct w:val="0"/>
        <w:autoSpaceDE w:val="0"/>
        <w:autoSpaceDN w:val="0"/>
        <w:adjustRightInd w:val="0"/>
        <w:snapToGrid w:val="0"/>
        <w:spacing w:line="300" w:lineRule="auto"/>
        <w:ind w:leftChars="200" w:left="845"/>
        <w:jc w:val="left"/>
        <w:rPr>
          <w:rFonts w:ascii="宋体" w:hAnsi="宋体" w:cs="宋体"/>
          <w:kern w:val="0"/>
          <w:sz w:val="24"/>
        </w:rPr>
      </w:pPr>
      <w:r w:rsidRPr="009460C1">
        <w:rPr>
          <w:rFonts w:ascii="宋体" w:hAnsi="宋体" w:cs="宋体" w:hint="eastAsia"/>
          <w:kern w:val="0"/>
          <w:sz w:val="24"/>
        </w:rPr>
        <w:t>对获证客户的</w:t>
      </w:r>
      <w:r w:rsidRPr="00206F02">
        <w:rPr>
          <w:rFonts w:ascii="宋体" w:hAnsi="宋体" w:cs="宋体"/>
          <w:kern w:val="0"/>
          <w:sz w:val="24"/>
        </w:rPr>
        <w:t>新版</w:t>
      </w:r>
      <w:r w:rsidRPr="00206F02">
        <w:rPr>
          <w:rFonts w:ascii="宋体" w:hAnsi="宋体" w:cs="宋体" w:hint="eastAsia"/>
          <w:kern w:val="0"/>
          <w:sz w:val="24"/>
        </w:rPr>
        <w:t>规范</w:t>
      </w:r>
      <w:r w:rsidRPr="009460C1">
        <w:rPr>
          <w:rFonts w:ascii="宋体" w:hAnsi="宋体" w:cs="宋体" w:hint="eastAsia"/>
          <w:kern w:val="0"/>
          <w:sz w:val="24"/>
        </w:rPr>
        <w:t>转换进展情况</w:t>
      </w:r>
      <w:r>
        <w:rPr>
          <w:rFonts w:ascii="宋体" w:hAnsi="宋体" w:cs="宋体" w:hint="eastAsia"/>
          <w:kern w:val="0"/>
          <w:sz w:val="24"/>
        </w:rPr>
        <w:t>。</w:t>
      </w:r>
    </w:p>
    <w:p w14:paraId="3CDC33F3" w14:textId="1FE1BCE0" w:rsidR="001175D6" w:rsidRDefault="00061D8A" w:rsidP="009460C1">
      <w:pPr>
        <w:overflowPunct w:val="0"/>
        <w:autoSpaceDE w:val="0"/>
        <w:autoSpaceDN w:val="0"/>
        <w:adjustRightInd w:val="0"/>
        <w:snapToGrid w:val="0"/>
        <w:spacing w:line="300" w:lineRule="auto"/>
        <w:jc w:val="left"/>
        <w:rPr>
          <w:rFonts w:ascii="Arial" w:eastAsiaTheme="minorEastAsia" w:hAnsi="Arial" w:cs="Arial"/>
          <w:kern w:val="0"/>
          <w:sz w:val="24"/>
        </w:rPr>
      </w:pPr>
      <w:r>
        <w:rPr>
          <w:rFonts w:ascii="Arial" w:eastAsiaTheme="minorEastAsia" w:hAnsi="Arial" w:cs="Arial" w:hint="eastAsia"/>
          <w:kern w:val="0"/>
          <w:sz w:val="24"/>
        </w:rPr>
        <w:t>7</w:t>
      </w:r>
      <w:r w:rsidR="00276ACC">
        <w:rPr>
          <w:rFonts w:ascii="Arial" w:eastAsiaTheme="minorEastAsia" w:hAnsi="Arial" w:cs="Arial"/>
          <w:kern w:val="0"/>
          <w:sz w:val="24"/>
        </w:rPr>
        <w:t>.</w:t>
      </w:r>
      <w:r w:rsidR="005F1725">
        <w:rPr>
          <w:rFonts w:ascii="Arial" w:eastAsiaTheme="minorEastAsia" w:hAnsi="Arial" w:cs="Arial" w:hint="eastAsia"/>
          <w:kern w:val="0"/>
          <w:sz w:val="24"/>
        </w:rPr>
        <w:t>5</w:t>
      </w:r>
      <w:r w:rsidR="00276ACC">
        <w:rPr>
          <w:rFonts w:ascii="Arial" w:eastAsiaTheme="minorEastAsia" w:hAnsi="Arial" w:cs="Arial"/>
          <w:kern w:val="0"/>
          <w:sz w:val="24"/>
        </w:rPr>
        <w:t>.</w:t>
      </w:r>
      <w:r w:rsidR="00D608DB">
        <w:rPr>
          <w:rFonts w:ascii="Arial" w:eastAsiaTheme="minorEastAsia" w:hAnsi="Arial" w:cs="Arial"/>
          <w:kern w:val="0"/>
          <w:sz w:val="24"/>
        </w:rPr>
        <w:t>2</w:t>
      </w:r>
      <w:r w:rsidR="00276ACC">
        <w:rPr>
          <w:rFonts w:ascii="Arial" w:eastAsiaTheme="minorEastAsia" w:hAnsi="Arial" w:cs="Arial"/>
          <w:kern w:val="0"/>
          <w:sz w:val="24"/>
        </w:rPr>
        <w:t xml:space="preserve"> </w:t>
      </w:r>
      <w:r w:rsidR="00276ACC">
        <w:rPr>
          <w:rFonts w:ascii="Arial" w:eastAsiaTheme="minorEastAsia" w:hAnsi="Arial" w:cs="Arial"/>
          <w:kern w:val="0"/>
          <w:sz w:val="24"/>
        </w:rPr>
        <w:t>对已完成转换并更换认可证书附件的认证机构，由于未实施转换安排等原因造成其人员能力或认证过程不能满足认可要求时将构成不符合，并可能影响到认证机构的认可资格。</w:t>
      </w:r>
    </w:p>
    <w:p w14:paraId="66C1C738" w14:textId="77777777" w:rsidR="001175D6" w:rsidRDefault="001175D6" w:rsidP="009460C1">
      <w:pPr>
        <w:overflowPunct w:val="0"/>
        <w:autoSpaceDE w:val="0"/>
        <w:autoSpaceDN w:val="0"/>
        <w:adjustRightInd w:val="0"/>
        <w:snapToGrid w:val="0"/>
        <w:spacing w:line="300" w:lineRule="auto"/>
        <w:rPr>
          <w:rFonts w:ascii="Arial" w:eastAsiaTheme="minorEastAsia" w:hAnsi="Arial" w:cs="Arial"/>
          <w:kern w:val="0"/>
          <w:sz w:val="24"/>
        </w:rPr>
      </w:pPr>
    </w:p>
    <w:p w14:paraId="3304964C" w14:textId="4A8D6661" w:rsidR="001175D6" w:rsidRDefault="00061D8A">
      <w:pPr>
        <w:overflowPunct w:val="0"/>
        <w:autoSpaceDE w:val="0"/>
        <w:autoSpaceDN w:val="0"/>
        <w:adjustRightInd w:val="0"/>
        <w:snapToGrid w:val="0"/>
        <w:spacing w:line="300" w:lineRule="auto"/>
        <w:jc w:val="left"/>
        <w:rPr>
          <w:rFonts w:ascii="Arial" w:eastAsiaTheme="minorEastAsia" w:hAnsi="Arial" w:cs="Arial"/>
          <w:b/>
          <w:bCs/>
          <w:kern w:val="0"/>
          <w:sz w:val="28"/>
          <w:szCs w:val="28"/>
        </w:rPr>
      </w:pPr>
      <w:r>
        <w:rPr>
          <w:rFonts w:ascii="Arial" w:eastAsiaTheme="minorEastAsia" w:hAnsi="Arial" w:cs="Arial" w:hint="eastAsia"/>
          <w:b/>
          <w:bCs/>
          <w:kern w:val="0"/>
          <w:sz w:val="28"/>
          <w:szCs w:val="28"/>
        </w:rPr>
        <w:t>8</w:t>
      </w:r>
      <w:r w:rsidR="00276ACC">
        <w:rPr>
          <w:rFonts w:ascii="Arial" w:eastAsiaTheme="minorEastAsia" w:hAnsi="Arial" w:cs="Arial"/>
          <w:b/>
          <w:bCs/>
          <w:kern w:val="0"/>
          <w:sz w:val="28"/>
          <w:szCs w:val="28"/>
        </w:rPr>
        <w:t xml:space="preserve"> </w:t>
      </w:r>
      <w:r w:rsidR="00256F26" w:rsidRPr="00256F26">
        <w:rPr>
          <w:rFonts w:ascii="Arial" w:eastAsiaTheme="minorEastAsia" w:hAnsi="Arial" w:cs="Arial" w:hint="eastAsia"/>
          <w:b/>
          <w:bCs/>
          <w:kern w:val="0"/>
          <w:sz w:val="28"/>
          <w:szCs w:val="28"/>
        </w:rPr>
        <w:t>FSMS</w:t>
      </w:r>
      <w:r w:rsidR="00256F26" w:rsidRPr="00256F26">
        <w:rPr>
          <w:rFonts w:ascii="Arial" w:eastAsiaTheme="minorEastAsia" w:hAnsi="Arial" w:cs="Arial" w:hint="eastAsia"/>
          <w:b/>
          <w:bCs/>
          <w:kern w:val="0"/>
          <w:sz w:val="28"/>
          <w:szCs w:val="28"/>
        </w:rPr>
        <w:t>及</w:t>
      </w:r>
      <w:r w:rsidR="00256F26" w:rsidRPr="00256F26">
        <w:rPr>
          <w:rFonts w:ascii="Arial" w:eastAsiaTheme="minorEastAsia" w:hAnsi="Arial" w:cs="Arial" w:hint="eastAsia"/>
          <w:b/>
          <w:bCs/>
          <w:kern w:val="0"/>
          <w:sz w:val="28"/>
          <w:szCs w:val="28"/>
        </w:rPr>
        <w:t>HACCP</w:t>
      </w:r>
      <w:r w:rsidR="00256F26" w:rsidRPr="00256F26">
        <w:rPr>
          <w:rFonts w:ascii="Arial" w:eastAsiaTheme="minorEastAsia" w:hAnsi="Arial" w:cs="Arial" w:hint="eastAsia"/>
          <w:b/>
          <w:bCs/>
          <w:kern w:val="0"/>
          <w:sz w:val="28"/>
          <w:szCs w:val="28"/>
        </w:rPr>
        <w:t>分项认可制度</w:t>
      </w:r>
      <w:r w:rsidR="00256F26">
        <w:rPr>
          <w:rFonts w:ascii="Arial" w:eastAsiaTheme="minorEastAsia" w:hAnsi="Arial" w:cs="Arial" w:hint="eastAsia"/>
          <w:b/>
          <w:bCs/>
          <w:kern w:val="0"/>
          <w:sz w:val="28"/>
          <w:szCs w:val="28"/>
        </w:rPr>
        <w:t>转换</w:t>
      </w:r>
      <w:r w:rsidR="00256F26" w:rsidRPr="00256F26">
        <w:rPr>
          <w:rFonts w:ascii="Arial" w:eastAsiaTheme="minorEastAsia" w:hAnsi="Arial" w:cs="Arial" w:hint="eastAsia"/>
          <w:b/>
          <w:bCs/>
          <w:kern w:val="0"/>
          <w:sz w:val="28"/>
          <w:szCs w:val="28"/>
        </w:rPr>
        <w:t>的</w:t>
      </w:r>
      <w:r w:rsidR="00276ACC">
        <w:rPr>
          <w:rFonts w:ascii="Arial" w:eastAsiaTheme="minorEastAsia" w:hAnsi="Arial" w:cs="Arial" w:hint="eastAsia"/>
          <w:b/>
          <w:bCs/>
          <w:kern w:val="0"/>
          <w:sz w:val="28"/>
          <w:szCs w:val="28"/>
        </w:rPr>
        <w:t>其他</w:t>
      </w:r>
      <w:r w:rsidR="00256F26">
        <w:rPr>
          <w:rFonts w:ascii="Arial" w:eastAsiaTheme="minorEastAsia" w:hAnsi="Arial" w:cs="Arial" w:hint="eastAsia"/>
          <w:b/>
          <w:bCs/>
          <w:kern w:val="0"/>
          <w:sz w:val="28"/>
          <w:szCs w:val="28"/>
        </w:rPr>
        <w:t>安排</w:t>
      </w:r>
    </w:p>
    <w:p w14:paraId="5206AB1D" w14:textId="7AF00875" w:rsidR="001175D6" w:rsidRPr="00F24DF2" w:rsidRDefault="00061D8A">
      <w:pPr>
        <w:snapToGrid w:val="0"/>
        <w:spacing w:line="300" w:lineRule="auto"/>
        <w:rPr>
          <w:rFonts w:ascii="Arial" w:eastAsiaTheme="minorEastAsia" w:hAnsi="Arial" w:cs="Arial"/>
          <w:sz w:val="24"/>
        </w:rPr>
      </w:pPr>
      <w:r>
        <w:rPr>
          <w:rFonts w:ascii="Arial" w:eastAsiaTheme="minorEastAsia" w:hAnsi="Arial" w:cs="Arial" w:hint="eastAsia"/>
          <w:sz w:val="24"/>
        </w:rPr>
        <w:t>8</w:t>
      </w:r>
      <w:r w:rsidR="00276ACC">
        <w:rPr>
          <w:rFonts w:ascii="Arial" w:eastAsiaTheme="minorEastAsia" w:hAnsi="Arial" w:cs="Arial"/>
          <w:sz w:val="24"/>
        </w:rPr>
        <w:t xml:space="preserve">.1 </w:t>
      </w:r>
      <w:r w:rsidR="00276ACC" w:rsidRPr="00F24DF2">
        <w:rPr>
          <w:rFonts w:ascii="Arial" w:eastAsiaTheme="minorEastAsia" w:hAnsi="Arial" w:cs="Arial"/>
          <w:sz w:val="24"/>
        </w:rPr>
        <w:t>自</w:t>
      </w:r>
      <w:r w:rsidR="00276ACC" w:rsidRPr="00F24DF2">
        <w:rPr>
          <w:rFonts w:ascii="Arial" w:eastAsiaTheme="minorEastAsia" w:hAnsi="Arial" w:cs="Arial" w:hint="eastAsia"/>
          <w:sz w:val="24"/>
        </w:rPr>
        <w:t>202</w:t>
      </w:r>
      <w:r w:rsidR="00F5315C">
        <w:rPr>
          <w:rFonts w:ascii="Arial" w:eastAsiaTheme="minorEastAsia" w:hAnsi="Arial" w:cs="Arial"/>
          <w:sz w:val="24"/>
        </w:rPr>
        <w:t>3</w:t>
      </w:r>
      <w:r w:rsidR="00276ACC" w:rsidRPr="00F24DF2">
        <w:rPr>
          <w:rFonts w:ascii="Arial" w:eastAsiaTheme="minorEastAsia" w:hAnsi="Arial" w:cs="Arial" w:hint="eastAsia"/>
          <w:sz w:val="24"/>
        </w:rPr>
        <w:t>年</w:t>
      </w:r>
      <w:r w:rsidR="003913F9">
        <w:rPr>
          <w:rFonts w:ascii="Arial" w:eastAsiaTheme="minorEastAsia" w:hAnsi="Arial" w:cs="Arial" w:hint="eastAsia"/>
          <w:sz w:val="24"/>
        </w:rPr>
        <w:t>5</w:t>
      </w:r>
      <w:r w:rsidR="00276ACC" w:rsidRPr="00F24DF2">
        <w:rPr>
          <w:rFonts w:ascii="Arial" w:eastAsiaTheme="minorEastAsia" w:hAnsi="Arial" w:cs="Arial" w:hint="eastAsia"/>
          <w:sz w:val="24"/>
        </w:rPr>
        <w:t>月</w:t>
      </w:r>
      <w:r w:rsidR="003913F9">
        <w:rPr>
          <w:rFonts w:ascii="Arial" w:eastAsiaTheme="minorEastAsia" w:hAnsi="Arial" w:cs="Arial" w:hint="eastAsia"/>
          <w:sz w:val="24"/>
        </w:rPr>
        <w:t>3</w:t>
      </w:r>
      <w:r w:rsidR="00F5315C">
        <w:rPr>
          <w:rFonts w:ascii="Arial" w:eastAsiaTheme="minorEastAsia" w:hAnsi="Arial" w:cs="Arial"/>
          <w:sz w:val="24"/>
        </w:rPr>
        <w:t>1</w:t>
      </w:r>
      <w:r w:rsidR="00276ACC" w:rsidRPr="00F24DF2">
        <w:rPr>
          <w:rFonts w:ascii="Arial" w:eastAsiaTheme="minorEastAsia" w:hAnsi="Arial" w:cs="Arial"/>
          <w:sz w:val="24"/>
        </w:rPr>
        <w:t>日起，</w:t>
      </w:r>
      <w:r w:rsidR="00276ACC" w:rsidRPr="00F24DF2">
        <w:rPr>
          <w:rFonts w:ascii="Arial" w:eastAsiaTheme="minorEastAsia" w:hAnsi="Arial" w:cs="Arial"/>
          <w:sz w:val="24"/>
        </w:rPr>
        <w:t>CNAS</w:t>
      </w:r>
      <w:r w:rsidR="00276ACC" w:rsidRPr="00F24DF2">
        <w:rPr>
          <w:rFonts w:ascii="Arial" w:eastAsiaTheme="minorEastAsia" w:hAnsi="Arial" w:cs="Arial"/>
          <w:sz w:val="24"/>
        </w:rPr>
        <w:t>不再受理依据旧版</w:t>
      </w:r>
      <w:r w:rsidR="00E466EF" w:rsidRPr="00E466EF">
        <w:rPr>
          <w:rFonts w:ascii="Arial" w:eastAsiaTheme="minorEastAsia" w:hAnsi="Arial" w:cs="Arial" w:hint="eastAsia"/>
          <w:sz w:val="24"/>
        </w:rPr>
        <w:t>规范</w:t>
      </w:r>
      <w:r w:rsidR="00276ACC" w:rsidRPr="00F24DF2">
        <w:rPr>
          <w:rFonts w:ascii="Arial" w:eastAsiaTheme="minorEastAsia" w:hAnsi="Arial" w:cs="Arial"/>
          <w:sz w:val="24"/>
        </w:rPr>
        <w:t>的初次认可申请。在</w:t>
      </w:r>
      <w:r w:rsidR="00F5315C" w:rsidRPr="00F24DF2">
        <w:rPr>
          <w:rFonts w:ascii="Arial" w:eastAsiaTheme="minorEastAsia" w:hAnsi="Arial" w:cs="Arial" w:hint="eastAsia"/>
          <w:sz w:val="24"/>
        </w:rPr>
        <w:t>202</w:t>
      </w:r>
      <w:r w:rsidR="00F5315C">
        <w:rPr>
          <w:rFonts w:ascii="Arial" w:eastAsiaTheme="minorEastAsia" w:hAnsi="Arial" w:cs="Arial"/>
          <w:sz w:val="24"/>
        </w:rPr>
        <w:t>3</w:t>
      </w:r>
      <w:r w:rsidR="00F5315C" w:rsidRPr="00F24DF2">
        <w:rPr>
          <w:rFonts w:ascii="Arial" w:eastAsiaTheme="minorEastAsia" w:hAnsi="Arial" w:cs="Arial" w:hint="eastAsia"/>
          <w:sz w:val="24"/>
        </w:rPr>
        <w:t>年</w:t>
      </w:r>
      <w:r w:rsidR="003913F9">
        <w:rPr>
          <w:rFonts w:ascii="Arial" w:eastAsiaTheme="minorEastAsia" w:hAnsi="Arial" w:cs="Arial" w:hint="eastAsia"/>
          <w:sz w:val="24"/>
        </w:rPr>
        <w:t>5</w:t>
      </w:r>
      <w:r w:rsidR="00F5315C" w:rsidRPr="00F24DF2">
        <w:rPr>
          <w:rFonts w:ascii="Arial" w:eastAsiaTheme="minorEastAsia" w:hAnsi="Arial" w:cs="Arial" w:hint="eastAsia"/>
          <w:sz w:val="24"/>
        </w:rPr>
        <w:t>月</w:t>
      </w:r>
      <w:r w:rsidR="003913F9">
        <w:rPr>
          <w:rFonts w:ascii="Arial" w:eastAsiaTheme="minorEastAsia" w:hAnsi="Arial" w:cs="Arial" w:hint="eastAsia"/>
          <w:sz w:val="24"/>
        </w:rPr>
        <w:t>3</w:t>
      </w:r>
      <w:r w:rsidR="00B3006D">
        <w:rPr>
          <w:rFonts w:ascii="Arial" w:eastAsiaTheme="minorEastAsia" w:hAnsi="Arial" w:cs="Arial" w:hint="eastAsia"/>
          <w:sz w:val="24"/>
        </w:rPr>
        <w:t>0</w:t>
      </w:r>
      <w:r w:rsidR="00F5315C" w:rsidRPr="00F24DF2">
        <w:rPr>
          <w:rFonts w:ascii="Arial" w:eastAsiaTheme="minorEastAsia" w:hAnsi="Arial" w:cs="Arial"/>
          <w:sz w:val="24"/>
        </w:rPr>
        <w:t>日</w:t>
      </w:r>
      <w:r w:rsidR="00276ACC" w:rsidRPr="00F24DF2">
        <w:rPr>
          <w:rFonts w:ascii="Arial" w:eastAsiaTheme="minorEastAsia" w:hAnsi="Arial" w:cs="Arial"/>
          <w:sz w:val="24"/>
        </w:rPr>
        <w:t>前已经受理的初次认可申请，</w:t>
      </w:r>
      <w:r w:rsidR="00276ACC" w:rsidRPr="00F24DF2">
        <w:rPr>
          <w:rFonts w:ascii="Arial" w:eastAsiaTheme="minorEastAsia" w:hAnsi="Arial" w:cs="Arial"/>
          <w:sz w:val="24"/>
        </w:rPr>
        <w:t>CNAS</w:t>
      </w:r>
      <w:r w:rsidR="00276ACC" w:rsidRPr="00F24DF2">
        <w:rPr>
          <w:rFonts w:ascii="Arial" w:eastAsiaTheme="minorEastAsia" w:hAnsi="Arial" w:cs="Arial"/>
          <w:sz w:val="24"/>
        </w:rPr>
        <w:t>将按照正常程序完成相应认可活动，并请认证机构在转换期内完成认可转换。</w:t>
      </w:r>
    </w:p>
    <w:p w14:paraId="64DF58A4" w14:textId="5FD7C767" w:rsidR="001175D6" w:rsidRPr="00F24DF2" w:rsidRDefault="00061D8A">
      <w:pPr>
        <w:snapToGrid w:val="0"/>
        <w:spacing w:line="300" w:lineRule="auto"/>
        <w:rPr>
          <w:rFonts w:ascii="Arial" w:eastAsiaTheme="minorEastAsia" w:hAnsi="Arial" w:cs="Arial"/>
          <w:sz w:val="24"/>
        </w:rPr>
      </w:pPr>
      <w:r>
        <w:rPr>
          <w:rFonts w:ascii="Arial" w:eastAsiaTheme="minorEastAsia" w:hAnsi="Arial" w:cs="Arial" w:hint="eastAsia"/>
          <w:sz w:val="24"/>
        </w:rPr>
        <w:t>8</w:t>
      </w:r>
      <w:r w:rsidR="00276ACC" w:rsidRPr="00F24DF2">
        <w:rPr>
          <w:rFonts w:ascii="Arial" w:eastAsiaTheme="minorEastAsia" w:hAnsi="Arial" w:cs="Arial"/>
          <w:sz w:val="24"/>
        </w:rPr>
        <w:t xml:space="preserve">.2 </w:t>
      </w:r>
      <w:r w:rsidR="00276ACC" w:rsidRPr="00F24DF2">
        <w:rPr>
          <w:rFonts w:ascii="Arial" w:eastAsiaTheme="minorEastAsia" w:hAnsi="Arial" w:cs="Arial"/>
          <w:sz w:val="24"/>
        </w:rPr>
        <w:t>自</w:t>
      </w:r>
      <w:r w:rsidR="00F5315C" w:rsidRPr="00F24DF2">
        <w:rPr>
          <w:rFonts w:ascii="Arial" w:eastAsiaTheme="minorEastAsia" w:hAnsi="Arial" w:cs="Arial" w:hint="eastAsia"/>
          <w:sz w:val="24"/>
        </w:rPr>
        <w:t>202</w:t>
      </w:r>
      <w:r w:rsidR="00F5315C">
        <w:rPr>
          <w:rFonts w:ascii="Arial" w:eastAsiaTheme="minorEastAsia" w:hAnsi="Arial" w:cs="Arial"/>
          <w:sz w:val="24"/>
        </w:rPr>
        <w:t>3</w:t>
      </w:r>
      <w:r w:rsidR="00F5315C" w:rsidRPr="00F24DF2">
        <w:rPr>
          <w:rFonts w:ascii="Arial" w:eastAsiaTheme="minorEastAsia" w:hAnsi="Arial" w:cs="Arial" w:hint="eastAsia"/>
          <w:sz w:val="24"/>
        </w:rPr>
        <w:t>年</w:t>
      </w:r>
      <w:r w:rsidR="003913F9">
        <w:rPr>
          <w:rFonts w:ascii="Arial" w:eastAsiaTheme="minorEastAsia" w:hAnsi="Arial" w:cs="Arial" w:hint="eastAsia"/>
          <w:sz w:val="24"/>
        </w:rPr>
        <w:t>5</w:t>
      </w:r>
      <w:r w:rsidR="00F5315C" w:rsidRPr="00F24DF2">
        <w:rPr>
          <w:rFonts w:ascii="Arial" w:eastAsiaTheme="minorEastAsia" w:hAnsi="Arial" w:cs="Arial" w:hint="eastAsia"/>
          <w:sz w:val="24"/>
        </w:rPr>
        <w:t>月</w:t>
      </w:r>
      <w:r w:rsidR="003913F9">
        <w:rPr>
          <w:rFonts w:ascii="Arial" w:eastAsiaTheme="minorEastAsia" w:hAnsi="Arial" w:cs="Arial" w:hint="eastAsia"/>
          <w:sz w:val="24"/>
        </w:rPr>
        <w:t>3</w:t>
      </w:r>
      <w:r w:rsidR="00F5315C">
        <w:rPr>
          <w:rFonts w:ascii="Arial" w:eastAsiaTheme="minorEastAsia" w:hAnsi="Arial" w:cs="Arial"/>
          <w:sz w:val="24"/>
        </w:rPr>
        <w:t>1</w:t>
      </w:r>
      <w:r w:rsidR="00F5315C" w:rsidRPr="00F24DF2">
        <w:rPr>
          <w:rFonts w:ascii="Arial" w:eastAsiaTheme="minorEastAsia" w:hAnsi="Arial" w:cs="Arial"/>
          <w:sz w:val="24"/>
        </w:rPr>
        <w:t>日</w:t>
      </w:r>
      <w:r w:rsidR="00276ACC" w:rsidRPr="00F24DF2">
        <w:rPr>
          <w:rFonts w:ascii="Arial" w:eastAsiaTheme="minorEastAsia" w:hAnsi="Arial" w:cs="Arial"/>
          <w:sz w:val="24"/>
        </w:rPr>
        <w:t>起，</w:t>
      </w:r>
      <w:r w:rsidR="00276ACC" w:rsidRPr="00F24DF2">
        <w:rPr>
          <w:rFonts w:ascii="Arial" w:eastAsiaTheme="minorEastAsia" w:hAnsi="Arial" w:cs="Arial"/>
          <w:sz w:val="24"/>
        </w:rPr>
        <w:t>CNAS</w:t>
      </w:r>
      <w:r w:rsidR="00276ACC" w:rsidRPr="00F24DF2">
        <w:rPr>
          <w:rFonts w:ascii="Arial" w:eastAsiaTheme="minorEastAsia" w:hAnsi="Arial" w:cs="Arial"/>
          <w:sz w:val="24"/>
        </w:rPr>
        <w:t>将接受依据</w:t>
      </w:r>
      <w:r w:rsidR="003913F9">
        <w:rPr>
          <w:rFonts w:ascii="Arial" w:eastAsiaTheme="minorEastAsia" w:hAnsi="Arial" w:cs="Arial" w:hint="eastAsia"/>
          <w:sz w:val="24"/>
        </w:rPr>
        <w:t>CNAS-CC180</w:t>
      </w:r>
      <w:r w:rsidR="003913F9" w:rsidRPr="00374D5F">
        <w:rPr>
          <w:rFonts w:ascii="Arial" w:eastAsiaTheme="minorEastAsia" w:hAnsi="Arial" w:cs="Arial" w:hint="eastAsia"/>
          <w:sz w:val="24"/>
        </w:rPr>
        <w:t>:</w:t>
      </w:r>
      <w:r w:rsidR="006C4828" w:rsidRPr="00374D5F">
        <w:rPr>
          <w:rFonts w:ascii="Arial" w:eastAsiaTheme="minorEastAsia" w:hAnsi="Arial" w:cs="Arial"/>
          <w:sz w:val="24"/>
        </w:rPr>
        <w:t>202</w:t>
      </w:r>
      <w:r w:rsidR="006C4828" w:rsidRPr="00374D5F">
        <w:rPr>
          <w:rFonts w:ascii="Arial" w:eastAsiaTheme="minorEastAsia" w:hAnsi="Arial" w:cs="Arial" w:hint="eastAsia"/>
          <w:sz w:val="24"/>
        </w:rPr>
        <w:t>3</w:t>
      </w:r>
      <w:r w:rsidR="00276ACC" w:rsidRPr="00F24DF2">
        <w:rPr>
          <w:rFonts w:ascii="Arial" w:eastAsiaTheme="minorEastAsia" w:hAnsi="Arial" w:cs="Arial"/>
          <w:sz w:val="24"/>
        </w:rPr>
        <w:t>的认可申请。</w:t>
      </w:r>
    </w:p>
    <w:p w14:paraId="67587500" w14:textId="46C12091" w:rsidR="001175D6" w:rsidRPr="00F24DF2" w:rsidRDefault="00061D8A">
      <w:pPr>
        <w:snapToGrid w:val="0"/>
        <w:spacing w:line="300" w:lineRule="auto"/>
        <w:rPr>
          <w:rFonts w:ascii="Arial" w:eastAsiaTheme="minorEastAsia" w:hAnsi="Arial" w:cs="Arial"/>
          <w:sz w:val="24"/>
        </w:rPr>
      </w:pPr>
      <w:r>
        <w:rPr>
          <w:rFonts w:ascii="Arial" w:eastAsiaTheme="minorEastAsia" w:hAnsi="Arial" w:cs="Arial" w:hint="eastAsia"/>
          <w:sz w:val="24"/>
        </w:rPr>
        <w:t>8</w:t>
      </w:r>
      <w:r w:rsidR="00276ACC" w:rsidRPr="00F24DF2">
        <w:rPr>
          <w:rFonts w:ascii="Arial" w:eastAsiaTheme="minorEastAsia" w:hAnsi="Arial" w:cs="Arial" w:hint="eastAsia"/>
          <w:sz w:val="24"/>
        </w:rPr>
        <w:t>.3</w:t>
      </w:r>
      <w:r w:rsidR="008225E5">
        <w:rPr>
          <w:rFonts w:ascii="Arial" w:eastAsiaTheme="minorEastAsia" w:hAnsi="Arial" w:cs="Arial" w:hint="eastAsia"/>
          <w:sz w:val="24"/>
        </w:rPr>
        <w:t>在转换期内，原则上仅接受</w:t>
      </w:r>
      <w:r w:rsidR="008225E5">
        <w:rPr>
          <w:rFonts w:ascii="Arial" w:eastAsiaTheme="minorEastAsia" w:hAnsi="Arial" w:cs="Arial" w:hint="eastAsia"/>
          <w:sz w:val="24"/>
        </w:rPr>
        <w:t>FSMS</w:t>
      </w:r>
      <w:r w:rsidR="008225E5">
        <w:rPr>
          <w:rFonts w:ascii="Arial" w:eastAsiaTheme="minorEastAsia" w:hAnsi="Arial" w:cs="Arial" w:hint="eastAsia"/>
          <w:sz w:val="24"/>
        </w:rPr>
        <w:t>或</w:t>
      </w:r>
      <w:r w:rsidR="008225E5">
        <w:rPr>
          <w:rFonts w:ascii="Arial" w:eastAsiaTheme="minorEastAsia" w:hAnsi="Arial" w:cs="Arial" w:hint="eastAsia"/>
          <w:sz w:val="24"/>
        </w:rPr>
        <w:t>HACCP</w:t>
      </w:r>
      <w:r w:rsidR="008225E5">
        <w:rPr>
          <w:rFonts w:ascii="Arial" w:eastAsiaTheme="minorEastAsia" w:hAnsi="Arial" w:cs="Arial" w:hint="eastAsia"/>
          <w:sz w:val="24"/>
        </w:rPr>
        <w:t>领域完成认可转换后机构提出的扩大业务范围申请。</w:t>
      </w:r>
    </w:p>
    <w:p w14:paraId="478D70A5" w14:textId="4332B7D0" w:rsidR="001175D6" w:rsidRPr="00F24DF2" w:rsidRDefault="00061D8A">
      <w:pPr>
        <w:snapToGrid w:val="0"/>
        <w:spacing w:line="300" w:lineRule="auto"/>
        <w:rPr>
          <w:rFonts w:ascii="Arial" w:eastAsiaTheme="minorEastAsia" w:hAnsi="Arial" w:cs="Arial"/>
          <w:sz w:val="24"/>
        </w:rPr>
      </w:pPr>
      <w:r>
        <w:rPr>
          <w:rFonts w:ascii="Arial" w:eastAsiaTheme="minorEastAsia" w:hAnsi="Arial" w:cs="Arial" w:hint="eastAsia"/>
          <w:sz w:val="24"/>
        </w:rPr>
        <w:t>8</w:t>
      </w:r>
      <w:r w:rsidR="00276ACC" w:rsidRPr="00F24DF2">
        <w:rPr>
          <w:rFonts w:ascii="Arial" w:eastAsiaTheme="minorEastAsia" w:hAnsi="Arial" w:cs="Arial"/>
          <w:sz w:val="24"/>
        </w:rPr>
        <w:t>.</w:t>
      </w:r>
      <w:r w:rsidR="00276ACC" w:rsidRPr="00F24DF2">
        <w:rPr>
          <w:rFonts w:ascii="Arial" w:eastAsiaTheme="minorEastAsia" w:hAnsi="Arial" w:cs="Arial" w:hint="eastAsia"/>
          <w:sz w:val="24"/>
        </w:rPr>
        <w:t>4</w:t>
      </w:r>
      <w:r w:rsidR="00276ACC" w:rsidRPr="00F24DF2">
        <w:rPr>
          <w:rFonts w:ascii="Arial" w:eastAsiaTheme="minorEastAsia" w:hAnsi="Arial" w:cs="Arial"/>
          <w:sz w:val="24"/>
        </w:rPr>
        <w:t xml:space="preserve"> </w:t>
      </w:r>
      <w:r w:rsidR="00276ACC" w:rsidRPr="00F24DF2">
        <w:rPr>
          <w:rFonts w:ascii="Arial" w:eastAsiaTheme="minorEastAsia" w:hAnsi="Arial" w:cs="Arial" w:hint="eastAsia"/>
          <w:kern w:val="0"/>
          <w:sz w:val="24"/>
        </w:rPr>
        <w:t>对转换期尚未申请或尚未完成认可转换的认证机构，</w:t>
      </w:r>
      <w:r w:rsidR="00276ACC" w:rsidRPr="00F24DF2">
        <w:rPr>
          <w:rFonts w:ascii="Arial" w:eastAsiaTheme="minorEastAsia" w:hAnsi="Arial" w:cs="Arial"/>
          <w:kern w:val="0"/>
          <w:sz w:val="24"/>
        </w:rPr>
        <w:t>CNAS</w:t>
      </w:r>
      <w:r w:rsidR="00276ACC" w:rsidRPr="00F24DF2">
        <w:rPr>
          <w:rFonts w:ascii="Arial" w:eastAsiaTheme="minorEastAsia" w:hAnsi="Arial" w:cs="Arial" w:hint="eastAsia"/>
          <w:kern w:val="0"/>
          <w:sz w:val="24"/>
        </w:rPr>
        <w:t>在评审中将关注认证机构转换工作的准备情况，并向认证机构说明不能按时完成转换工作对认可资格的影响。</w:t>
      </w:r>
    </w:p>
    <w:p w14:paraId="18273625" w14:textId="47A87232" w:rsidR="001175D6" w:rsidRDefault="00061D8A" w:rsidP="009460C1">
      <w:pPr>
        <w:overflowPunct w:val="0"/>
        <w:autoSpaceDE w:val="0"/>
        <w:autoSpaceDN w:val="0"/>
        <w:adjustRightInd w:val="0"/>
        <w:snapToGrid w:val="0"/>
        <w:spacing w:line="300" w:lineRule="auto"/>
        <w:rPr>
          <w:rFonts w:ascii="Arial" w:eastAsiaTheme="minorEastAsia" w:hAnsi="Arial" w:cs="Arial"/>
          <w:kern w:val="0"/>
          <w:sz w:val="24"/>
        </w:rPr>
      </w:pPr>
      <w:r>
        <w:rPr>
          <w:rFonts w:ascii="Arial" w:eastAsiaTheme="minorEastAsia" w:hAnsi="Arial" w:cs="Arial" w:hint="eastAsia"/>
          <w:sz w:val="24"/>
        </w:rPr>
        <w:t>8</w:t>
      </w:r>
      <w:r w:rsidR="00276ACC" w:rsidRPr="00F24DF2">
        <w:rPr>
          <w:rFonts w:ascii="Arial" w:eastAsiaTheme="minorEastAsia" w:hAnsi="Arial" w:cs="Arial" w:hint="eastAsia"/>
          <w:sz w:val="24"/>
        </w:rPr>
        <w:t xml:space="preserve">.5 </w:t>
      </w:r>
      <w:r w:rsidR="00276ACC" w:rsidRPr="00031050">
        <w:rPr>
          <w:rFonts w:ascii="Arial" w:eastAsiaTheme="minorEastAsia" w:hAnsi="Arial" w:cs="Arial" w:hint="eastAsia"/>
          <w:sz w:val="24"/>
        </w:rPr>
        <w:t>自</w:t>
      </w:r>
      <w:r w:rsidR="00F5315C" w:rsidRPr="00031050">
        <w:rPr>
          <w:rFonts w:ascii="Arial" w:eastAsiaTheme="minorEastAsia" w:hAnsi="Arial" w:cs="Arial"/>
          <w:sz w:val="24"/>
        </w:rPr>
        <w:t>202</w:t>
      </w:r>
      <w:r w:rsidR="003913F9" w:rsidRPr="00031050">
        <w:rPr>
          <w:rFonts w:ascii="Arial" w:eastAsiaTheme="minorEastAsia" w:hAnsi="Arial" w:cs="Arial" w:hint="eastAsia"/>
          <w:sz w:val="24"/>
        </w:rPr>
        <w:t>4</w:t>
      </w:r>
      <w:r w:rsidR="00F5315C" w:rsidRPr="00031050">
        <w:rPr>
          <w:rFonts w:ascii="Arial" w:eastAsiaTheme="minorEastAsia" w:hAnsi="Arial" w:cs="Arial" w:hint="eastAsia"/>
          <w:sz w:val="24"/>
        </w:rPr>
        <w:t>年</w:t>
      </w:r>
      <w:r w:rsidR="003913F9" w:rsidRPr="00031050">
        <w:rPr>
          <w:rFonts w:ascii="Arial" w:eastAsiaTheme="minorEastAsia" w:hAnsi="Arial" w:cs="Arial" w:hint="eastAsia"/>
          <w:sz w:val="24"/>
        </w:rPr>
        <w:t>12</w:t>
      </w:r>
      <w:r w:rsidR="00F5315C" w:rsidRPr="00031050">
        <w:rPr>
          <w:rFonts w:ascii="Arial" w:eastAsiaTheme="minorEastAsia" w:hAnsi="Arial" w:cs="Arial" w:hint="eastAsia"/>
          <w:sz w:val="24"/>
        </w:rPr>
        <w:t>月</w:t>
      </w:r>
      <w:r w:rsidR="003913F9" w:rsidRPr="00031050">
        <w:rPr>
          <w:rFonts w:ascii="Arial" w:eastAsiaTheme="minorEastAsia" w:hAnsi="Arial" w:cs="Arial" w:hint="eastAsia"/>
          <w:sz w:val="24"/>
        </w:rPr>
        <w:t>30</w:t>
      </w:r>
      <w:r w:rsidR="00F5315C" w:rsidRPr="00031050">
        <w:rPr>
          <w:rFonts w:ascii="Arial" w:eastAsiaTheme="minorEastAsia" w:hAnsi="Arial" w:cs="Arial" w:hint="eastAsia"/>
          <w:sz w:val="24"/>
        </w:rPr>
        <w:t>日</w:t>
      </w:r>
      <w:r w:rsidR="00276ACC" w:rsidRPr="00031050">
        <w:rPr>
          <w:rFonts w:ascii="Arial" w:eastAsiaTheme="minorEastAsia" w:hAnsi="Arial" w:cs="Arial" w:hint="eastAsia"/>
          <w:sz w:val="24"/>
        </w:rPr>
        <w:t>起，</w:t>
      </w:r>
      <w:r w:rsidR="00276ACC" w:rsidRPr="00F24DF2">
        <w:rPr>
          <w:rFonts w:ascii="Arial" w:eastAsiaTheme="minorEastAsia" w:hAnsi="Arial" w:cs="Arial"/>
          <w:kern w:val="0"/>
          <w:sz w:val="24"/>
        </w:rPr>
        <w:t>未完成本次转换的认证机构，</w:t>
      </w:r>
      <w:r w:rsidR="00276ACC" w:rsidRPr="00F24DF2">
        <w:rPr>
          <w:rFonts w:ascii="Arial" w:eastAsiaTheme="minorEastAsia" w:hAnsi="Arial" w:cs="Arial"/>
          <w:kern w:val="0"/>
          <w:sz w:val="24"/>
        </w:rPr>
        <w:t>CNAS</w:t>
      </w:r>
      <w:r w:rsidR="00276ACC" w:rsidRPr="00F24DF2">
        <w:rPr>
          <w:rFonts w:ascii="Arial" w:eastAsiaTheme="minorEastAsia" w:hAnsi="Arial" w:cs="Arial"/>
          <w:kern w:val="0"/>
          <w:sz w:val="24"/>
        </w:rPr>
        <w:t>将按照有关认可规范要求对其相应的认可资格做出处置。</w:t>
      </w:r>
    </w:p>
    <w:p w14:paraId="3354F8DE" w14:textId="77777777" w:rsidR="001175D6" w:rsidRPr="0000356E" w:rsidRDefault="001175D6">
      <w:pPr>
        <w:snapToGrid w:val="0"/>
        <w:spacing w:line="300" w:lineRule="auto"/>
        <w:rPr>
          <w:rFonts w:ascii="Arial" w:eastAsiaTheme="minorEastAsia" w:hAnsi="Arial" w:cs="Arial"/>
          <w:sz w:val="24"/>
        </w:rPr>
      </w:pPr>
    </w:p>
    <w:p w14:paraId="7369FC1F" w14:textId="77777777" w:rsidR="000E68EB" w:rsidRDefault="00276ACC">
      <w:pPr>
        <w:snapToGrid w:val="0"/>
        <w:spacing w:line="300" w:lineRule="auto"/>
        <w:rPr>
          <w:rFonts w:ascii="Arial" w:eastAsiaTheme="minorEastAsia" w:hAnsi="Arial" w:cs="Arial"/>
          <w:sz w:val="24"/>
        </w:rPr>
      </w:pPr>
      <w:r>
        <w:rPr>
          <w:rFonts w:ascii="Arial" w:eastAsiaTheme="minorEastAsia" w:hAnsi="Arial" w:cs="Arial"/>
          <w:sz w:val="24"/>
        </w:rPr>
        <w:t>附表</w:t>
      </w:r>
      <w:r w:rsidR="000E68EB">
        <w:rPr>
          <w:rFonts w:ascii="Arial" w:eastAsiaTheme="minorEastAsia" w:hAnsi="Arial" w:cs="Arial" w:hint="eastAsia"/>
          <w:sz w:val="24"/>
        </w:rPr>
        <w:t>：</w:t>
      </w:r>
    </w:p>
    <w:p w14:paraId="115222DA" w14:textId="12968801" w:rsidR="00E40652" w:rsidRDefault="000E68EB">
      <w:pPr>
        <w:snapToGrid w:val="0"/>
        <w:spacing w:line="300" w:lineRule="auto"/>
        <w:rPr>
          <w:rFonts w:ascii="Arial" w:eastAsiaTheme="minorEastAsia" w:hAnsi="Arial" w:cs="Arial"/>
          <w:sz w:val="24"/>
        </w:rPr>
      </w:pPr>
      <w:r>
        <w:rPr>
          <w:rFonts w:ascii="Arial" w:eastAsiaTheme="minorEastAsia" w:hAnsi="Arial" w:cs="Arial" w:hint="eastAsia"/>
          <w:sz w:val="24"/>
        </w:rPr>
        <w:t>1</w:t>
      </w:r>
      <w:r w:rsidR="00E40652">
        <w:rPr>
          <w:rFonts w:ascii="Arial" w:eastAsiaTheme="minorEastAsia" w:hAnsi="Arial" w:cs="Arial" w:hint="eastAsia"/>
          <w:sz w:val="24"/>
        </w:rPr>
        <w:t>.</w:t>
      </w:r>
      <w:r w:rsidR="00E40652" w:rsidRPr="00E40652">
        <w:rPr>
          <w:rFonts w:hint="eastAsia"/>
        </w:rPr>
        <w:t xml:space="preserve"> </w:t>
      </w:r>
      <w:r w:rsidR="00E40652" w:rsidRPr="00E40652">
        <w:rPr>
          <w:rFonts w:ascii="Arial" w:eastAsiaTheme="minorEastAsia" w:hAnsi="Arial" w:cs="Arial" w:hint="eastAsia"/>
          <w:sz w:val="24"/>
        </w:rPr>
        <w:t>CNAS-SC180:</w:t>
      </w:r>
      <w:r w:rsidR="00DA7125" w:rsidRPr="00E40652">
        <w:rPr>
          <w:rFonts w:ascii="Arial" w:eastAsiaTheme="minorEastAsia" w:hAnsi="Arial" w:cs="Arial" w:hint="eastAsia"/>
          <w:sz w:val="24"/>
        </w:rPr>
        <w:t>202</w:t>
      </w:r>
      <w:r w:rsidR="00DA7125">
        <w:rPr>
          <w:rFonts w:ascii="Arial" w:eastAsiaTheme="minorEastAsia" w:hAnsi="Arial" w:cs="Arial" w:hint="eastAsia"/>
          <w:sz w:val="24"/>
        </w:rPr>
        <w:t>3</w:t>
      </w:r>
      <w:r w:rsidR="00E40652" w:rsidRPr="00E40652">
        <w:rPr>
          <w:rFonts w:ascii="Arial" w:eastAsiaTheme="minorEastAsia" w:hAnsi="Arial" w:cs="Arial" w:hint="eastAsia"/>
          <w:sz w:val="24"/>
        </w:rPr>
        <w:t>与</w:t>
      </w:r>
      <w:r w:rsidR="00E40652" w:rsidRPr="00E40652">
        <w:rPr>
          <w:rFonts w:ascii="Arial" w:eastAsiaTheme="minorEastAsia" w:hAnsi="Arial" w:cs="Arial" w:hint="eastAsia"/>
          <w:sz w:val="24"/>
        </w:rPr>
        <w:t>CNAS-SC180:2021</w:t>
      </w:r>
      <w:r w:rsidR="00E40652" w:rsidRPr="00E40652">
        <w:rPr>
          <w:rFonts w:ascii="Arial" w:eastAsiaTheme="minorEastAsia" w:hAnsi="Arial" w:cs="Arial" w:hint="eastAsia"/>
          <w:sz w:val="24"/>
        </w:rPr>
        <w:t>的食品链分类表对照表</w:t>
      </w:r>
    </w:p>
    <w:p w14:paraId="4FF1EA07" w14:textId="33EC5AF1" w:rsidR="00E40652" w:rsidRPr="00E40652" w:rsidRDefault="000E68EB" w:rsidP="00D27853">
      <w:pPr>
        <w:snapToGrid w:val="0"/>
        <w:spacing w:line="300" w:lineRule="auto"/>
        <w:ind w:left="360" w:hangingChars="150" w:hanging="360"/>
        <w:rPr>
          <w:rFonts w:ascii="Arial" w:eastAsiaTheme="minorEastAsia" w:hAnsi="Arial" w:cs="Arial"/>
          <w:sz w:val="24"/>
        </w:rPr>
      </w:pPr>
      <w:r>
        <w:rPr>
          <w:rFonts w:ascii="Arial" w:eastAsiaTheme="minorEastAsia" w:hAnsi="Arial" w:cs="Arial" w:hint="eastAsia"/>
          <w:sz w:val="24"/>
        </w:rPr>
        <w:t>2</w:t>
      </w:r>
      <w:r w:rsidR="00E40652">
        <w:rPr>
          <w:rFonts w:ascii="Arial" w:eastAsiaTheme="minorEastAsia" w:hAnsi="Arial" w:cs="Arial" w:hint="eastAsia"/>
          <w:sz w:val="24"/>
        </w:rPr>
        <w:t>.</w:t>
      </w:r>
      <w:r w:rsidR="00E40652" w:rsidRPr="00E40652">
        <w:rPr>
          <w:rFonts w:hint="eastAsia"/>
        </w:rPr>
        <w:t xml:space="preserve"> </w:t>
      </w:r>
      <w:r w:rsidR="00E40652" w:rsidRPr="00E40652">
        <w:rPr>
          <w:rFonts w:ascii="Arial" w:eastAsiaTheme="minorEastAsia" w:hAnsi="Arial" w:cs="Arial" w:hint="eastAsia"/>
          <w:sz w:val="24"/>
        </w:rPr>
        <w:t>CNAS-SC185:</w:t>
      </w:r>
      <w:r w:rsidR="00DA7125" w:rsidRPr="00E40652">
        <w:rPr>
          <w:rFonts w:ascii="Arial" w:eastAsiaTheme="minorEastAsia" w:hAnsi="Arial" w:cs="Arial" w:hint="eastAsia"/>
          <w:sz w:val="24"/>
        </w:rPr>
        <w:t>202</w:t>
      </w:r>
      <w:r w:rsidR="00DA7125">
        <w:rPr>
          <w:rFonts w:ascii="Arial" w:eastAsiaTheme="minorEastAsia" w:hAnsi="Arial" w:cs="Arial" w:hint="eastAsia"/>
          <w:sz w:val="24"/>
        </w:rPr>
        <w:t>3</w:t>
      </w:r>
      <w:r w:rsidR="00E40652" w:rsidRPr="00E40652">
        <w:rPr>
          <w:rFonts w:ascii="Arial" w:eastAsiaTheme="minorEastAsia" w:hAnsi="Arial" w:cs="Arial" w:hint="eastAsia"/>
          <w:sz w:val="24"/>
        </w:rPr>
        <w:t>与</w:t>
      </w:r>
      <w:r w:rsidR="00E40652" w:rsidRPr="00E40652">
        <w:rPr>
          <w:rFonts w:ascii="Arial" w:eastAsiaTheme="minorEastAsia" w:hAnsi="Arial" w:cs="Arial" w:hint="eastAsia"/>
          <w:sz w:val="24"/>
        </w:rPr>
        <w:t>CNAS-SC185:2021</w:t>
      </w:r>
      <w:r w:rsidR="00E40652" w:rsidRPr="00E40652">
        <w:rPr>
          <w:rFonts w:ascii="Arial" w:eastAsiaTheme="minorEastAsia" w:hAnsi="Arial" w:cs="Arial" w:hint="eastAsia"/>
          <w:sz w:val="24"/>
        </w:rPr>
        <w:t>的</w:t>
      </w:r>
      <w:r w:rsidR="00E40652" w:rsidRPr="00E40652">
        <w:rPr>
          <w:rFonts w:ascii="Arial" w:eastAsiaTheme="minorEastAsia" w:hAnsi="Arial" w:cs="Arial" w:hint="eastAsia"/>
          <w:sz w:val="24"/>
        </w:rPr>
        <w:t>HACCP</w:t>
      </w:r>
      <w:r w:rsidR="00E40652" w:rsidRPr="00E40652">
        <w:rPr>
          <w:rFonts w:ascii="Arial" w:eastAsiaTheme="minorEastAsia" w:hAnsi="Arial" w:cs="Arial" w:hint="eastAsia"/>
          <w:sz w:val="24"/>
        </w:rPr>
        <w:t>体系认证机构认证业务范围分类对照表</w:t>
      </w:r>
    </w:p>
    <w:p w14:paraId="5D267BCA" w14:textId="383E5B39" w:rsidR="009D6D27" w:rsidRDefault="000E68EB">
      <w:pPr>
        <w:adjustRightInd w:val="0"/>
        <w:snapToGrid w:val="0"/>
        <w:rPr>
          <w:rFonts w:ascii="Arial" w:eastAsiaTheme="minorEastAsia" w:hAnsi="Arial" w:cs="Arial"/>
          <w:sz w:val="24"/>
        </w:rPr>
      </w:pPr>
      <w:r>
        <w:rPr>
          <w:rFonts w:ascii="Arial" w:hAnsi="Arial" w:cs="Arial" w:hint="eastAsia"/>
          <w:sz w:val="24"/>
        </w:rPr>
        <w:t>3</w:t>
      </w:r>
      <w:r>
        <w:rPr>
          <w:rFonts w:ascii="Arial" w:eastAsiaTheme="minorEastAsia" w:hAnsi="Arial" w:cs="Arial" w:hint="eastAsia"/>
          <w:sz w:val="24"/>
        </w:rPr>
        <w:t>. CNAS-CC180</w:t>
      </w:r>
      <w:r w:rsidRPr="000E68EB">
        <w:rPr>
          <w:rFonts w:ascii="Arial" w:eastAsiaTheme="minorEastAsia" w:hAnsi="Arial" w:cs="Arial"/>
          <w:sz w:val="24"/>
        </w:rPr>
        <w:t>:202</w:t>
      </w:r>
      <w:r>
        <w:rPr>
          <w:rFonts w:ascii="Arial" w:eastAsiaTheme="minorEastAsia" w:hAnsi="Arial" w:cs="Arial" w:hint="eastAsia"/>
          <w:sz w:val="24"/>
        </w:rPr>
        <w:t>3</w:t>
      </w:r>
      <w:r w:rsidRPr="00E466EF">
        <w:rPr>
          <w:rFonts w:ascii="Arial" w:eastAsiaTheme="minorEastAsia" w:hAnsi="Arial" w:cs="Arial" w:hint="eastAsia"/>
          <w:sz w:val="24"/>
        </w:rPr>
        <w:t>等规范</w:t>
      </w:r>
      <w:r>
        <w:rPr>
          <w:rFonts w:ascii="Arial" w:eastAsiaTheme="minorEastAsia" w:hAnsi="Arial" w:cs="Arial"/>
          <w:sz w:val="24"/>
        </w:rPr>
        <w:t>换版的认可转换申请与评价表</w:t>
      </w:r>
    </w:p>
    <w:p w14:paraId="0EBCB312" w14:textId="77777777" w:rsidR="000E68EB" w:rsidRPr="000E68EB" w:rsidRDefault="000E68EB">
      <w:pPr>
        <w:adjustRightInd w:val="0"/>
        <w:snapToGrid w:val="0"/>
        <w:rPr>
          <w:rFonts w:ascii="Arial" w:eastAsiaTheme="minorEastAsia" w:hAnsi="Arial" w:cs="Arial"/>
          <w:sz w:val="24"/>
        </w:rPr>
      </w:pPr>
    </w:p>
    <w:p w14:paraId="27302E9A" w14:textId="77777777" w:rsidR="000E68EB" w:rsidRPr="00F24DC8" w:rsidRDefault="000E68EB">
      <w:pPr>
        <w:adjustRightInd w:val="0"/>
        <w:snapToGrid w:val="0"/>
        <w:rPr>
          <w:rFonts w:ascii="Arial" w:hAnsi="Arial" w:cs="Arial"/>
          <w:sz w:val="24"/>
        </w:rPr>
        <w:sectPr w:rsidR="000E68EB" w:rsidRPr="00F24DC8">
          <w:headerReference w:type="default" r:id="rId11"/>
          <w:footerReference w:type="default" r:id="rId12"/>
          <w:pgSz w:w="11906" w:h="16838"/>
          <w:pgMar w:top="1418" w:right="1418" w:bottom="1418" w:left="1701" w:header="567" w:footer="851" w:gutter="0"/>
          <w:cols w:space="720"/>
          <w:docGrid w:type="lines" w:linePitch="312"/>
        </w:sectPr>
      </w:pPr>
    </w:p>
    <w:p w14:paraId="3CD0EC5A" w14:textId="1A2FB4BE" w:rsidR="00E40652" w:rsidRPr="00501574" w:rsidRDefault="00D82219" w:rsidP="00501574">
      <w:pPr>
        <w:keepLines/>
        <w:adjustRightInd w:val="0"/>
        <w:snapToGrid w:val="0"/>
        <w:spacing w:line="300" w:lineRule="auto"/>
        <w:textAlignment w:val="baseline"/>
        <w:outlineLvl w:val="0"/>
        <w:rPr>
          <w:rFonts w:ascii="Arial" w:hAnsi="Arial" w:cs="Arial"/>
          <w:b/>
          <w:kern w:val="0"/>
          <w:sz w:val="28"/>
          <w:szCs w:val="28"/>
        </w:rPr>
      </w:pPr>
      <w:r>
        <w:rPr>
          <w:rFonts w:ascii="Arial" w:hAnsi="Arial" w:cs="Arial" w:hint="eastAsia"/>
          <w:b/>
          <w:kern w:val="0"/>
          <w:sz w:val="28"/>
          <w:szCs w:val="28"/>
        </w:rPr>
        <w:t>附</w:t>
      </w:r>
      <w:r w:rsidR="00E40652" w:rsidRPr="00501574">
        <w:rPr>
          <w:rFonts w:ascii="Arial" w:hAnsi="Arial" w:cs="Arial" w:hint="eastAsia"/>
          <w:b/>
          <w:kern w:val="0"/>
          <w:sz w:val="28"/>
          <w:szCs w:val="28"/>
        </w:rPr>
        <w:t>表</w:t>
      </w:r>
      <w:r w:rsidR="00F34373">
        <w:rPr>
          <w:rFonts w:ascii="Arial" w:hAnsi="Arial" w:cs="Arial" w:hint="eastAsia"/>
          <w:b/>
          <w:kern w:val="0"/>
          <w:sz w:val="28"/>
          <w:szCs w:val="28"/>
        </w:rPr>
        <w:t>1</w:t>
      </w:r>
      <w:r w:rsidR="00E40652" w:rsidRPr="00501574">
        <w:rPr>
          <w:rFonts w:ascii="Arial" w:hAnsi="Arial" w:cs="Arial" w:hint="eastAsia"/>
          <w:b/>
          <w:kern w:val="0"/>
          <w:sz w:val="28"/>
          <w:szCs w:val="28"/>
        </w:rPr>
        <w:t>：</w:t>
      </w:r>
    </w:p>
    <w:p w14:paraId="0BF03FD2" w14:textId="6128EA9C" w:rsidR="00E40652" w:rsidRDefault="00E40652" w:rsidP="00501574">
      <w:pPr>
        <w:keepLines/>
        <w:adjustRightInd w:val="0"/>
        <w:snapToGrid w:val="0"/>
        <w:spacing w:line="300" w:lineRule="auto"/>
        <w:ind w:firstLine="562"/>
        <w:jc w:val="center"/>
        <w:textAlignment w:val="baseline"/>
        <w:outlineLvl w:val="0"/>
        <w:rPr>
          <w:rFonts w:ascii="Arial" w:hAnsi="Arial" w:cs="Arial"/>
          <w:b/>
          <w:kern w:val="0"/>
          <w:sz w:val="28"/>
          <w:szCs w:val="28"/>
        </w:rPr>
      </w:pPr>
      <w:r w:rsidRPr="00501574">
        <w:rPr>
          <w:rFonts w:ascii="Arial" w:hAnsi="Arial" w:cs="Arial"/>
          <w:b/>
          <w:kern w:val="0"/>
          <w:sz w:val="28"/>
          <w:szCs w:val="28"/>
        </w:rPr>
        <w:t>CNAS-SC180:</w:t>
      </w:r>
      <w:r w:rsidR="00501574" w:rsidRPr="00501574">
        <w:rPr>
          <w:rFonts w:ascii="Arial" w:hAnsi="Arial" w:cs="Arial"/>
          <w:b/>
          <w:kern w:val="0"/>
          <w:sz w:val="28"/>
          <w:szCs w:val="28"/>
        </w:rPr>
        <w:t>202</w:t>
      </w:r>
      <w:r w:rsidR="00501574">
        <w:rPr>
          <w:rFonts w:ascii="Arial" w:hAnsi="Arial" w:cs="Arial" w:hint="eastAsia"/>
          <w:b/>
          <w:kern w:val="0"/>
          <w:sz w:val="28"/>
          <w:szCs w:val="28"/>
        </w:rPr>
        <w:t>3</w:t>
      </w:r>
      <w:r w:rsidRPr="00501574">
        <w:rPr>
          <w:rFonts w:ascii="Arial" w:hAnsi="Arial" w:cs="Arial" w:hint="eastAsia"/>
          <w:b/>
          <w:kern w:val="0"/>
          <w:sz w:val="28"/>
          <w:szCs w:val="28"/>
        </w:rPr>
        <w:t>与</w:t>
      </w:r>
      <w:r w:rsidRPr="00501574">
        <w:rPr>
          <w:rFonts w:ascii="Arial" w:hAnsi="Arial" w:cs="Arial"/>
          <w:b/>
          <w:kern w:val="0"/>
          <w:sz w:val="28"/>
          <w:szCs w:val="28"/>
        </w:rPr>
        <w:t>CNAS-SC180:2021</w:t>
      </w:r>
      <w:r w:rsidRPr="00501574">
        <w:rPr>
          <w:rFonts w:ascii="Arial" w:hAnsi="Arial" w:cs="Arial" w:hint="eastAsia"/>
          <w:b/>
          <w:kern w:val="0"/>
          <w:sz w:val="28"/>
          <w:szCs w:val="28"/>
        </w:rPr>
        <w:t>的食品链分类表对照表</w:t>
      </w:r>
    </w:p>
    <w:tbl>
      <w:tblPr>
        <w:tblW w:w="14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418"/>
        <w:gridCol w:w="817"/>
        <w:gridCol w:w="559"/>
        <w:gridCol w:w="1202"/>
        <w:gridCol w:w="3749"/>
        <w:gridCol w:w="640"/>
        <w:gridCol w:w="426"/>
        <w:gridCol w:w="992"/>
        <w:gridCol w:w="640"/>
        <w:gridCol w:w="1057"/>
        <w:gridCol w:w="3110"/>
      </w:tblGrid>
      <w:tr w:rsidR="00E42D85" w:rsidRPr="005356BB" w14:paraId="2C3D0979" w14:textId="77777777" w:rsidTr="00CD3E55">
        <w:trPr>
          <w:cantSplit/>
          <w:tblHeader/>
        </w:trPr>
        <w:tc>
          <w:tcPr>
            <w:tcW w:w="7406" w:type="dxa"/>
            <w:gridSpan w:val="6"/>
            <w:shd w:val="clear" w:color="auto" w:fill="D9D9D9"/>
          </w:tcPr>
          <w:p w14:paraId="6A5893A7" w14:textId="34B12C6E" w:rsidR="00E42D85" w:rsidRPr="005356BB" w:rsidRDefault="00E42D85" w:rsidP="00CD3E55">
            <w:pPr>
              <w:autoSpaceDE w:val="0"/>
              <w:autoSpaceDN w:val="0"/>
              <w:snapToGrid w:val="0"/>
              <w:jc w:val="center"/>
              <w:rPr>
                <w:rFonts w:ascii="Arial" w:hAnsi="Arial" w:cs="Arial"/>
                <w:b/>
                <w:bCs/>
                <w:szCs w:val="21"/>
              </w:rPr>
            </w:pPr>
            <w:r w:rsidRPr="005356BB">
              <w:rPr>
                <w:rFonts w:ascii="Arial" w:hAnsi="Arial" w:cs="Arial"/>
                <w:b/>
                <w:szCs w:val="21"/>
              </w:rPr>
              <w:t>CNAS-SC180:2023</w:t>
            </w:r>
            <w:r w:rsidR="003D5502">
              <w:rPr>
                <w:rFonts w:ascii="Arial" w:hAnsi="Arial" w:cs="Arial" w:hint="eastAsia"/>
                <w:b/>
                <w:szCs w:val="21"/>
              </w:rPr>
              <w:t>（修订后）</w:t>
            </w:r>
          </w:p>
        </w:tc>
        <w:tc>
          <w:tcPr>
            <w:tcW w:w="6865" w:type="dxa"/>
            <w:gridSpan w:val="6"/>
            <w:shd w:val="clear" w:color="auto" w:fill="D9D9D9"/>
          </w:tcPr>
          <w:p w14:paraId="63256268" w14:textId="4D0F396A" w:rsidR="00E42D85" w:rsidRPr="005356BB" w:rsidRDefault="00E42D85" w:rsidP="00CD3E55">
            <w:pPr>
              <w:autoSpaceDE w:val="0"/>
              <w:autoSpaceDN w:val="0"/>
              <w:snapToGrid w:val="0"/>
              <w:jc w:val="center"/>
              <w:rPr>
                <w:rFonts w:ascii="Arial" w:hAnsi="Arial" w:cs="Arial"/>
                <w:b/>
                <w:szCs w:val="21"/>
              </w:rPr>
            </w:pPr>
            <w:r w:rsidRPr="005356BB">
              <w:rPr>
                <w:rFonts w:ascii="Arial" w:hAnsi="Arial" w:cs="Arial"/>
                <w:b/>
                <w:szCs w:val="21"/>
              </w:rPr>
              <w:t>CNAS-SC180:2021</w:t>
            </w:r>
            <w:r w:rsidR="003D5502">
              <w:rPr>
                <w:rFonts w:ascii="Arial" w:hAnsi="Arial" w:cs="Arial" w:hint="eastAsia"/>
                <w:b/>
                <w:szCs w:val="21"/>
              </w:rPr>
              <w:t>（修订前）</w:t>
            </w:r>
          </w:p>
        </w:tc>
      </w:tr>
      <w:tr w:rsidR="00E42D85" w:rsidRPr="005356BB" w14:paraId="34464041" w14:textId="77777777" w:rsidTr="00CD3E55">
        <w:trPr>
          <w:cantSplit/>
          <w:tblHeader/>
        </w:trPr>
        <w:tc>
          <w:tcPr>
            <w:tcW w:w="661" w:type="dxa"/>
            <w:shd w:val="clear" w:color="auto" w:fill="D9D9D9"/>
          </w:tcPr>
          <w:p w14:paraId="3CA12AB1" w14:textId="77777777" w:rsidR="00E42D85" w:rsidRPr="005356BB" w:rsidRDefault="00E42D85" w:rsidP="00CD3E55">
            <w:pPr>
              <w:autoSpaceDE w:val="0"/>
              <w:autoSpaceDN w:val="0"/>
              <w:snapToGrid w:val="0"/>
              <w:jc w:val="center"/>
              <w:rPr>
                <w:rFonts w:ascii="Arial" w:hAnsi="Arial" w:cs="Arial"/>
                <w:b/>
                <w:bCs/>
                <w:szCs w:val="21"/>
              </w:rPr>
            </w:pPr>
            <w:r w:rsidRPr="005356BB">
              <w:rPr>
                <w:rFonts w:ascii="Arial" w:hAnsi="Arial" w:cs="Arial"/>
                <w:b/>
                <w:szCs w:val="21"/>
              </w:rPr>
              <w:t>组</w:t>
            </w:r>
            <w:r w:rsidRPr="005356BB">
              <w:rPr>
                <w:rFonts w:ascii="Arial" w:hAnsi="Arial" w:cs="Arial"/>
                <w:b/>
                <w:szCs w:val="21"/>
                <w:vertAlign w:val="superscript"/>
              </w:rPr>
              <w:t>a</w:t>
            </w:r>
          </w:p>
        </w:tc>
        <w:tc>
          <w:tcPr>
            <w:tcW w:w="1235" w:type="dxa"/>
            <w:gridSpan w:val="2"/>
            <w:shd w:val="clear" w:color="auto" w:fill="D9D9D9"/>
            <w:vAlign w:val="center"/>
          </w:tcPr>
          <w:p w14:paraId="0DEFA9F0" w14:textId="77777777" w:rsidR="00E42D85" w:rsidRPr="005356BB" w:rsidRDefault="00E42D85" w:rsidP="00CD3E55">
            <w:pPr>
              <w:autoSpaceDE w:val="0"/>
              <w:autoSpaceDN w:val="0"/>
              <w:snapToGrid w:val="0"/>
              <w:jc w:val="center"/>
              <w:rPr>
                <w:rFonts w:ascii="Arial" w:hAnsi="Arial" w:cs="Arial"/>
                <w:b/>
                <w:bCs/>
                <w:szCs w:val="21"/>
              </w:rPr>
            </w:pPr>
            <w:r w:rsidRPr="005356BB">
              <w:rPr>
                <w:rFonts w:ascii="Arial" w:hAnsi="Arial" w:cs="Arial"/>
                <w:b/>
                <w:szCs w:val="21"/>
              </w:rPr>
              <w:t>行业类别</w:t>
            </w:r>
          </w:p>
        </w:tc>
        <w:tc>
          <w:tcPr>
            <w:tcW w:w="1761" w:type="dxa"/>
            <w:gridSpan w:val="2"/>
            <w:shd w:val="clear" w:color="auto" w:fill="D9D9D9"/>
          </w:tcPr>
          <w:p w14:paraId="3E57034D" w14:textId="77777777" w:rsidR="00E42D85" w:rsidRPr="005356BB" w:rsidRDefault="00E42D85" w:rsidP="00CD3E55">
            <w:pPr>
              <w:autoSpaceDE w:val="0"/>
              <w:autoSpaceDN w:val="0"/>
              <w:snapToGrid w:val="0"/>
              <w:jc w:val="center"/>
              <w:rPr>
                <w:rFonts w:ascii="Arial" w:hAnsi="Arial" w:cs="Arial"/>
                <w:b/>
                <w:bCs/>
                <w:szCs w:val="21"/>
              </w:rPr>
            </w:pPr>
            <w:r w:rsidRPr="005356BB">
              <w:rPr>
                <w:rFonts w:ascii="Arial" w:hAnsi="Arial" w:cs="Arial"/>
                <w:b/>
                <w:szCs w:val="21"/>
              </w:rPr>
              <w:t>子行业类别</w:t>
            </w:r>
          </w:p>
        </w:tc>
        <w:tc>
          <w:tcPr>
            <w:tcW w:w="3749" w:type="dxa"/>
            <w:shd w:val="clear" w:color="auto" w:fill="D9D9D9"/>
          </w:tcPr>
          <w:p w14:paraId="2B2673C5" w14:textId="77777777" w:rsidR="00E42D85" w:rsidRPr="005356BB" w:rsidRDefault="00E42D85" w:rsidP="00CD3E55">
            <w:pPr>
              <w:autoSpaceDE w:val="0"/>
              <w:autoSpaceDN w:val="0"/>
              <w:snapToGrid w:val="0"/>
              <w:jc w:val="center"/>
              <w:rPr>
                <w:rFonts w:ascii="Arial" w:hAnsi="Arial" w:cs="Arial"/>
                <w:b/>
                <w:bCs/>
                <w:szCs w:val="21"/>
              </w:rPr>
            </w:pPr>
            <w:r w:rsidRPr="005356BB">
              <w:rPr>
                <w:rFonts w:ascii="Arial" w:hAnsi="Arial" w:cs="Arial"/>
                <w:b/>
                <w:szCs w:val="21"/>
              </w:rPr>
              <w:t>包括的活动示例</w:t>
            </w:r>
          </w:p>
        </w:tc>
        <w:tc>
          <w:tcPr>
            <w:tcW w:w="640" w:type="dxa"/>
            <w:shd w:val="clear" w:color="auto" w:fill="D9D9D9"/>
            <w:vAlign w:val="center"/>
          </w:tcPr>
          <w:p w14:paraId="7D341B63" w14:textId="77777777" w:rsidR="00E42D85" w:rsidRPr="005356BB" w:rsidRDefault="00E42D85" w:rsidP="00CD3E55">
            <w:pPr>
              <w:autoSpaceDE w:val="0"/>
              <w:autoSpaceDN w:val="0"/>
              <w:snapToGrid w:val="0"/>
              <w:jc w:val="center"/>
              <w:rPr>
                <w:rFonts w:ascii="宋体" w:hAnsi="Arial" w:cs="宋体"/>
                <w:b/>
                <w:bCs/>
                <w:szCs w:val="21"/>
              </w:rPr>
            </w:pPr>
            <w:r w:rsidRPr="005356BB">
              <w:rPr>
                <w:rFonts w:ascii="Arial" w:hAnsi="Arial" w:cs="Arial"/>
                <w:b/>
                <w:szCs w:val="21"/>
              </w:rPr>
              <w:t>组</w:t>
            </w:r>
            <w:r w:rsidRPr="005356BB">
              <w:rPr>
                <w:rFonts w:ascii="Arial" w:hAnsi="Arial" w:cs="Arial"/>
                <w:b/>
                <w:szCs w:val="21"/>
                <w:vertAlign w:val="superscript"/>
              </w:rPr>
              <w:t>a</w:t>
            </w:r>
          </w:p>
        </w:tc>
        <w:tc>
          <w:tcPr>
            <w:tcW w:w="1418" w:type="dxa"/>
            <w:gridSpan w:val="2"/>
            <w:shd w:val="clear" w:color="auto" w:fill="D9D9D9"/>
            <w:vAlign w:val="center"/>
          </w:tcPr>
          <w:p w14:paraId="530BA877" w14:textId="77777777" w:rsidR="00E42D85" w:rsidRPr="005356BB" w:rsidRDefault="00E42D85" w:rsidP="00CD3E55">
            <w:pPr>
              <w:autoSpaceDE w:val="0"/>
              <w:autoSpaceDN w:val="0"/>
              <w:adjustRightInd w:val="0"/>
              <w:snapToGrid w:val="0"/>
              <w:jc w:val="center"/>
              <w:rPr>
                <w:rFonts w:ascii="宋体" w:hAnsi="Arial" w:cs="宋体"/>
                <w:b/>
                <w:bCs/>
                <w:szCs w:val="21"/>
              </w:rPr>
            </w:pPr>
            <w:r w:rsidRPr="005356BB">
              <w:rPr>
                <w:rFonts w:ascii="Arial" w:hAnsi="Arial" w:cs="Arial"/>
                <w:b/>
                <w:szCs w:val="21"/>
              </w:rPr>
              <w:t>行业类别</w:t>
            </w:r>
          </w:p>
        </w:tc>
        <w:tc>
          <w:tcPr>
            <w:tcW w:w="1697" w:type="dxa"/>
            <w:gridSpan w:val="2"/>
            <w:shd w:val="clear" w:color="auto" w:fill="D9D9D9"/>
          </w:tcPr>
          <w:p w14:paraId="014AAEAF" w14:textId="77777777" w:rsidR="00E42D85" w:rsidRPr="005356BB" w:rsidRDefault="00E42D85" w:rsidP="00CD3E55">
            <w:pPr>
              <w:autoSpaceDE w:val="0"/>
              <w:autoSpaceDN w:val="0"/>
              <w:snapToGrid w:val="0"/>
              <w:jc w:val="center"/>
              <w:rPr>
                <w:rFonts w:ascii="宋体" w:hAnsi="Arial" w:cs="宋体"/>
                <w:b/>
                <w:bCs/>
                <w:szCs w:val="21"/>
              </w:rPr>
            </w:pPr>
            <w:r w:rsidRPr="005356BB">
              <w:rPr>
                <w:rFonts w:ascii="Arial" w:hAnsi="Arial" w:cs="Arial"/>
                <w:b/>
                <w:szCs w:val="21"/>
              </w:rPr>
              <w:t>子行业类别</w:t>
            </w:r>
          </w:p>
        </w:tc>
        <w:tc>
          <w:tcPr>
            <w:tcW w:w="3110" w:type="dxa"/>
            <w:shd w:val="clear" w:color="auto" w:fill="D9D9D9"/>
          </w:tcPr>
          <w:p w14:paraId="291C0DB2" w14:textId="77777777" w:rsidR="00E42D85" w:rsidRPr="005356BB" w:rsidRDefault="00E42D85" w:rsidP="00CD3E55">
            <w:pPr>
              <w:autoSpaceDE w:val="0"/>
              <w:autoSpaceDN w:val="0"/>
              <w:snapToGrid w:val="0"/>
              <w:jc w:val="center"/>
              <w:rPr>
                <w:rFonts w:ascii="宋体" w:hAnsi="Arial" w:cs="宋体"/>
                <w:b/>
                <w:bCs/>
                <w:szCs w:val="21"/>
              </w:rPr>
            </w:pPr>
            <w:r w:rsidRPr="005356BB">
              <w:rPr>
                <w:rFonts w:ascii="Arial" w:hAnsi="Arial" w:cs="Arial"/>
                <w:b/>
                <w:szCs w:val="21"/>
              </w:rPr>
              <w:t>包括的活动示例</w:t>
            </w:r>
          </w:p>
        </w:tc>
      </w:tr>
      <w:tr w:rsidR="00E42D85" w:rsidRPr="005356BB" w14:paraId="0B9654A0" w14:textId="77777777" w:rsidTr="00CD3E55">
        <w:trPr>
          <w:cantSplit/>
        </w:trPr>
        <w:tc>
          <w:tcPr>
            <w:tcW w:w="661" w:type="dxa"/>
            <w:vMerge w:val="restart"/>
            <w:shd w:val="clear" w:color="auto" w:fill="auto"/>
            <w:vAlign w:val="center"/>
          </w:tcPr>
          <w:p w14:paraId="061BD3BF" w14:textId="77777777" w:rsidR="00E42D85" w:rsidRPr="005356BB" w:rsidRDefault="00E42D85" w:rsidP="00CD3E55">
            <w:pPr>
              <w:widowControl/>
              <w:snapToGrid w:val="0"/>
              <w:jc w:val="left"/>
              <w:rPr>
                <w:rFonts w:ascii="Arial" w:hAnsi="Arial" w:cs="Arial"/>
                <w:szCs w:val="21"/>
              </w:rPr>
            </w:pPr>
            <w:r w:rsidRPr="005356BB">
              <w:rPr>
                <w:rFonts w:ascii="Arial" w:hAnsi="Arial" w:cs="Arial"/>
                <w:szCs w:val="21"/>
              </w:rPr>
              <w:t>农业</w:t>
            </w:r>
          </w:p>
          <w:p w14:paraId="74970536"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生产</w:t>
            </w:r>
          </w:p>
        </w:tc>
        <w:tc>
          <w:tcPr>
            <w:tcW w:w="418" w:type="dxa"/>
            <w:vMerge w:val="restart"/>
            <w:shd w:val="clear" w:color="auto" w:fill="auto"/>
            <w:vAlign w:val="center"/>
          </w:tcPr>
          <w:p w14:paraId="60AFE15D"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lang w:eastAsia="ja-JP"/>
              </w:rPr>
              <w:t>A</w:t>
            </w:r>
          </w:p>
        </w:tc>
        <w:tc>
          <w:tcPr>
            <w:tcW w:w="817" w:type="dxa"/>
            <w:vMerge w:val="restart"/>
            <w:shd w:val="clear" w:color="auto" w:fill="auto"/>
            <w:vAlign w:val="center"/>
          </w:tcPr>
          <w:p w14:paraId="56658EDE"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动物类养殖或处理</w:t>
            </w:r>
          </w:p>
        </w:tc>
        <w:tc>
          <w:tcPr>
            <w:tcW w:w="559" w:type="dxa"/>
            <w:shd w:val="clear" w:color="auto" w:fill="auto"/>
            <w:vAlign w:val="center"/>
          </w:tcPr>
          <w:p w14:paraId="1126AB93"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AI</w:t>
            </w:r>
          </w:p>
        </w:tc>
        <w:tc>
          <w:tcPr>
            <w:tcW w:w="1202" w:type="dxa"/>
            <w:shd w:val="clear" w:color="auto" w:fill="auto"/>
            <w:vAlign w:val="center"/>
          </w:tcPr>
          <w:p w14:paraId="1390E07A"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产肉、蛋、奶或蜂蜜的动物养殖</w:t>
            </w:r>
            <w:r w:rsidRPr="005356BB">
              <w:rPr>
                <w:rFonts w:ascii="Arial" w:hAnsi="Arial" w:cs="Arial"/>
                <w:szCs w:val="21"/>
              </w:rPr>
              <w:t>*</w:t>
            </w:r>
          </w:p>
        </w:tc>
        <w:tc>
          <w:tcPr>
            <w:tcW w:w="3749" w:type="dxa"/>
            <w:shd w:val="clear" w:color="auto" w:fill="auto"/>
          </w:tcPr>
          <w:p w14:paraId="38005308" w14:textId="77777777" w:rsidR="00E42D85" w:rsidRPr="005356BB" w:rsidRDefault="00E42D85" w:rsidP="00CD3E55">
            <w:pPr>
              <w:widowControl/>
              <w:snapToGrid w:val="0"/>
              <w:jc w:val="left"/>
              <w:rPr>
                <w:rFonts w:ascii="Arial" w:hAnsi="Arial" w:cs="Arial"/>
                <w:szCs w:val="21"/>
              </w:rPr>
            </w:pPr>
            <w:r w:rsidRPr="005356BB">
              <w:rPr>
                <w:rFonts w:ascii="Arial" w:hAnsi="Arial" w:cs="Arial"/>
                <w:szCs w:val="21"/>
              </w:rPr>
              <w:t>产肉、蛋、奶或蜂产品的动物（鱼类和水产品除外）的养殖</w:t>
            </w:r>
          </w:p>
          <w:p w14:paraId="7F7E21E9" w14:textId="77777777" w:rsidR="00E42D85" w:rsidRPr="005356BB" w:rsidRDefault="00E42D85" w:rsidP="00CD3E55">
            <w:pPr>
              <w:widowControl/>
              <w:snapToGrid w:val="0"/>
              <w:jc w:val="left"/>
              <w:rPr>
                <w:rFonts w:ascii="Arial" w:hAnsi="Arial" w:cs="Arial"/>
                <w:szCs w:val="21"/>
                <w:lang w:bidi="ar"/>
              </w:rPr>
            </w:pPr>
            <w:r w:rsidRPr="005356BB">
              <w:rPr>
                <w:rFonts w:ascii="Arial" w:hAnsi="Arial" w:cs="Arial"/>
                <w:szCs w:val="21"/>
              </w:rPr>
              <w:t>饲养、圈养、诱捕和狩猎（在狩猎地点屠宰）</w:t>
            </w:r>
          </w:p>
          <w:p w14:paraId="24E7D6D7"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lang w:bidi="ar"/>
              </w:rPr>
              <w:t>相关的不进行产品修整和加工的临时包装</w:t>
            </w:r>
          </w:p>
        </w:tc>
        <w:tc>
          <w:tcPr>
            <w:tcW w:w="640" w:type="dxa"/>
            <w:vMerge w:val="restart"/>
            <w:vAlign w:val="center"/>
          </w:tcPr>
          <w:p w14:paraId="6D29BEDC" w14:textId="77777777" w:rsidR="00E42D85" w:rsidRPr="005356BB" w:rsidRDefault="00E42D85" w:rsidP="00E42D85">
            <w:pPr>
              <w:autoSpaceDE w:val="0"/>
              <w:autoSpaceDN w:val="0"/>
              <w:snapToGrid w:val="0"/>
              <w:jc w:val="left"/>
              <w:rPr>
                <w:rFonts w:ascii="Arial" w:hAnsi="Arial" w:cs="Arial"/>
                <w:szCs w:val="21"/>
              </w:rPr>
            </w:pPr>
            <w:r w:rsidRPr="005356BB">
              <w:rPr>
                <w:rFonts w:ascii="Arial" w:hAnsi="Arial" w:cs="Arial" w:hint="eastAsia"/>
                <w:szCs w:val="21"/>
              </w:rPr>
              <w:t>农业</w:t>
            </w:r>
          </w:p>
        </w:tc>
        <w:tc>
          <w:tcPr>
            <w:tcW w:w="426" w:type="dxa"/>
            <w:vMerge w:val="restart"/>
            <w:vAlign w:val="center"/>
          </w:tcPr>
          <w:p w14:paraId="758BE612" w14:textId="77777777" w:rsidR="00E42D85" w:rsidRPr="005356BB" w:rsidRDefault="00E42D85" w:rsidP="00E42D85">
            <w:pPr>
              <w:autoSpaceDE w:val="0"/>
              <w:autoSpaceDN w:val="0"/>
              <w:snapToGrid w:val="0"/>
              <w:jc w:val="left"/>
              <w:rPr>
                <w:rFonts w:ascii="宋体" w:hAnsi="Arial" w:cs="宋体"/>
                <w:b/>
                <w:bCs/>
                <w:szCs w:val="21"/>
              </w:rPr>
            </w:pPr>
            <w:r w:rsidRPr="005356BB">
              <w:rPr>
                <w:rFonts w:ascii="Arial" w:hAnsi="Arial" w:cs="Arial"/>
                <w:szCs w:val="21"/>
                <w:lang w:eastAsia="ja-JP"/>
              </w:rPr>
              <w:t>A</w:t>
            </w:r>
          </w:p>
        </w:tc>
        <w:tc>
          <w:tcPr>
            <w:tcW w:w="992" w:type="dxa"/>
            <w:vMerge w:val="restart"/>
            <w:vAlign w:val="center"/>
          </w:tcPr>
          <w:p w14:paraId="13062CD0" w14:textId="77777777" w:rsidR="00E42D85" w:rsidRPr="005356BB" w:rsidRDefault="00E42D85" w:rsidP="00E42D85">
            <w:pPr>
              <w:autoSpaceDE w:val="0"/>
              <w:autoSpaceDN w:val="0"/>
              <w:snapToGrid w:val="0"/>
              <w:jc w:val="left"/>
              <w:rPr>
                <w:rFonts w:ascii="宋体" w:hAnsi="Arial" w:cs="宋体"/>
                <w:b/>
                <w:bCs/>
                <w:szCs w:val="21"/>
              </w:rPr>
            </w:pPr>
            <w:r w:rsidRPr="005356BB">
              <w:rPr>
                <w:rFonts w:ascii="Arial" w:hAnsi="Arial" w:cs="Arial"/>
                <w:szCs w:val="21"/>
              </w:rPr>
              <w:t>农业生产（动物类）</w:t>
            </w:r>
          </w:p>
        </w:tc>
        <w:tc>
          <w:tcPr>
            <w:tcW w:w="640" w:type="dxa"/>
            <w:vAlign w:val="center"/>
          </w:tcPr>
          <w:p w14:paraId="6EF1ED2B" w14:textId="77777777" w:rsidR="00E42D85" w:rsidRPr="005356BB" w:rsidRDefault="00E42D85" w:rsidP="00E42D85">
            <w:pPr>
              <w:autoSpaceDE w:val="0"/>
              <w:autoSpaceDN w:val="0"/>
              <w:snapToGrid w:val="0"/>
              <w:jc w:val="left"/>
              <w:rPr>
                <w:rFonts w:ascii="宋体" w:hAnsi="Arial" w:cs="宋体"/>
                <w:b/>
                <w:bCs/>
                <w:szCs w:val="21"/>
              </w:rPr>
            </w:pPr>
            <w:r w:rsidRPr="005356BB">
              <w:rPr>
                <w:rFonts w:ascii="Arial" w:hAnsi="Arial" w:cs="Arial"/>
                <w:szCs w:val="21"/>
                <w:lang w:eastAsia="ja-JP"/>
              </w:rPr>
              <w:t>AI</w:t>
            </w:r>
          </w:p>
        </w:tc>
        <w:tc>
          <w:tcPr>
            <w:tcW w:w="1057" w:type="dxa"/>
            <w:vAlign w:val="center"/>
          </w:tcPr>
          <w:p w14:paraId="52248102" w14:textId="77777777" w:rsidR="00E42D85" w:rsidRPr="005356BB" w:rsidRDefault="00E42D85" w:rsidP="00E42D85">
            <w:pPr>
              <w:autoSpaceDE w:val="0"/>
              <w:autoSpaceDN w:val="0"/>
              <w:snapToGrid w:val="0"/>
              <w:jc w:val="left"/>
              <w:rPr>
                <w:rFonts w:ascii="宋体" w:hAnsi="Arial" w:cs="宋体"/>
                <w:b/>
                <w:bCs/>
                <w:szCs w:val="21"/>
              </w:rPr>
            </w:pPr>
            <w:r w:rsidRPr="005356BB">
              <w:rPr>
                <w:rFonts w:ascii="Arial" w:hAnsi="Arial" w:cs="Arial"/>
                <w:szCs w:val="21"/>
              </w:rPr>
              <w:t>产肉、</w:t>
            </w:r>
            <w:r w:rsidRPr="005356BB">
              <w:rPr>
                <w:rFonts w:ascii="Arial" w:hAnsi="Arial" w:cs="Arial" w:hint="eastAsia"/>
                <w:szCs w:val="21"/>
              </w:rPr>
              <w:t>蛋、</w:t>
            </w:r>
            <w:r w:rsidRPr="005356BB">
              <w:rPr>
                <w:rFonts w:ascii="Arial" w:hAnsi="Arial" w:cs="Arial"/>
                <w:szCs w:val="21"/>
              </w:rPr>
              <w:t>奶或蜂蜜的动物养殖</w:t>
            </w:r>
            <w:r w:rsidRPr="005356BB">
              <w:rPr>
                <w:rFonts w:ascii="仿宋" w:eastAsia="仿宋" w:hAnsi="仿宋" w:cs="Arial"/>
                <w:szCs w:val="21"/>
              </w:rPr>
              <w:t>*</w:t>
            </w:r>
          </w:p>
        </w:tc>
        <w:tc>
          <w:tcPr>
            <w:tcW w:w="3110" w:type="dxa"/>
          </w:tcPr>
          <w:p w14:paraId="5D760344" w14:textId="77777777" w:rsidR="00E42D85" w:rsidRPr="005356BB" w:rsidRDefault="00E42D85" w:rsidP="00E42D85">
            <w:pPr>
              <w:widowControl/>
              <w:snapToGrid w:val="0"/>
              <w:jc w:val="left"/>
              <w:rPr>
                <w:rFonts w:ascii="Arial" w:hAnsi="Arial" w:cs="Arial"/>
                <w:szCs w:val="21"/>
              </w:rPr>
            </w:pPr>
            <w:r w:rsidRPr="005356BB">
              <w:rPr>
                <w:rFonts w:ascii="Arial" w:hAnsi="Arial" w:cs="Arial"/>
                <w:szCs w:val="21"/>
              </w:rPr>
              <w:t>产肉、蛋、奶或蜂产品的动物（鱼</w:t>
            </w:r>
            <w:r w:rsidRPr="005356BB">
              <w:rPr>
                <w:rFonts w:ascii="Arial" w:hAnsi="Arial" w:cs="Arial" w:hint="eastAsia"/>
                <w:szCs w:val="21"/>
              </w:rPr>
              <w:t>类</w:t>
            </w:r>
            <w:r w:rsidRPr="005356BB">
              <w:rPr>
                <w:rFonts w:ascii="Arial" w:hAnsi="Arial" w:cs="Arial"/>
                <w:szCs w:val="21"/>
              </w:rPr>
              <w:t>或海产品除外）</w:t>
            </w:r>
            <w:r w:rsidRPr="005356BB">
              <w:rPr>
                <w:rFonts w:ascii="Arial" w:hAnsi="Arial" w:cs="Arial" w:hint="eastAsia"/>
                <w:szCs w:val="21"/>
              </w:rPr>
              <w:t>的养殖</w:t>
            </w:r>
          </w:p>
          <w:p w14:paraId="136823DE" w14:textId="77777777" w:rsidR="00E42D85" w:rsidRPr="005356BB" w:rsidRDefault="00E42D85" w:rsidP="00E42D85">
            <w:pPr>
              <w:widowControl/>
              <w:snapToGrid w:val="0"/>
              <w:jc w:val="left"/>
              <w:rPr>
                <w:rFonts w:ascii="Arial" w:hAnsi="Arial" w:cs="Arial"/>
                <w:szCs w:val="21"/>
              </w:rPr>
            </w:pPr>
            <w:r w:rsidRPr="005356BB">
              <w:rPr>
                <w:rFonts w:ascii="Arial" w:hAnsi="Arial" w:cs="Arial"/>
                <w:szCs w:val="21"/>
              </w:rPr>
              <w:t>饲养、圈养、诱捕和狩猎（</w:t>
            </w:r>
            <w:r w:rsidRPr="005356BB">
              <w:rPr>
                <w:rFonts w:ascii="Arial" w:hAnsi="Arial" w:cs="Arial" w:hint="eastAsia"/>
                <w:szCs w:val="21"/>
              </w:rPr>
              <w:t>在</w:t>
            </w:r>
            <w:r w:rsidRPr="005356BB">
              <w:rPr>
                <w:rFonts w:ascii="Arial" w:hAnsi="Arial" w:cs="Arial"/>
                <w:szCs w:val="21"/>
              </w:rPr>
              <w:t>狩猎地点屠宰）</w:t>
            </w:r>
          </w:p>
          <w:p w14:paraId="1D34BF29" w14:textId="77777777" w:rsidR="00E42D85" w:rsidRPr="005356BB" w:rsidRDefault="00E42D85" w:rsidP="00E42D85">
            <w:pPr>
              <w:autoSpaceDE w:val="0"/>
              <w:autoSpaceDN w:val="0"/>
              <w:snapToGrid w:val="0"/>
              <w:jc w:val="left"/>
              <w:rPr>
                <w:rFonts w:ascii="宋体" w:hAnsi="Arial" w:cs="宋体"/>
                <w:b/>
                <w:bCs/>
                <w:szCs w:val="21"/>
              </w:rPr>
            </w:pPr>
            <w:r w:rsidRPr="005356BB">
              <w:rPr>
                <w:rFonts w:ascii="Arial" w:hAnsi="Arial" w:cs="Arial" w:hint="eastAsia"/>
                <w:szCs w:val="21"/>
              </w:rPr>
              <w:t>相关</w:t>
            </w:r>
            <w:r w:rsidRPr="005356BB">
              <w:rPr>
                <w:rFonts w:ascii="Arial" w:hAnsi="Arial" w:cs="Arial"/>
                <w:szCs w:val="21"/>
              </w:rPr>
              <w:t>在农场</w:t>
            </w:r>
            <w:r w:rsidRPr="005356BB">
              <w:rPr>
                <w:rFonts w:ascii="Arial" w:hAnsi="Arial" w:cs="Arial" w:hint="eastAsia"/>
                <w:szCs w:val="21"/>
              </w:rPr>
              <w:t>的</w:t>
            </w:r>
            <w:r w:rsidRPr="005356BB">
              <w:rPr>
                <w:rFonts w:ascii="Arial" w:hAnsi="Arial" w:cs="Arial"/>
                <w:szCs w:val="21"/>
              </w:rPr>
              <w:t>包装</w:t>
            </w:r>
            <w:r w:rsidRPr="005356BB">
              <w:rPr>
                <w:rFonts w:ascii="Arial" w:hAnsi="Arial" w:cs="Arial"/>
                <w:szCs w:val="21"/>
                <w:vertAlign w:val="superscript"/>
                <w:lang w:eastAsia="ja-JP"/>
              </w:rPr>
              <w:t>b</w:t>
            </w:r>
            <w:r w:rsidRPr="005356BB">
              <w:rPr>
                <w:rFonts w:ascii="Arial" w:hAnsi="Arial" w:cs="Arial"/>
                <w:szCs w:val="21"/>
              </w:rPr>
              <w:t>和贮藏</w:t>
            </w:r>
          </w:p>
        </w:tc>
      </w:tr>
      <w:tr w:rsidR="00E42D85" w:rsidRPr="005356BB" w14:paraId="13499A7A" w14:textId="77777777" w:rsidTr="00CD3E55">
        <w:trPr>
          <w:cantSplit/>
        </w:trPr>
        <w:tc>
          <w:tcPr>
            <w:tcW w:w="661" w:type="dxa"/>
            <w:vMerge/>
            <w:shd w:val="clear" w:color="auto" w:fill="auto"/>
            <w:vAlign w:val="center"/>
          </w:tcPr>
          <w:p w14:paraId="2139319A" w14:textId="77777777" w:rsidR="00E42D85" w:rsidRPr="005356BB" w:rsidRDefault="00E42D85" w:rsidP="00CD3E55">
            <w:pPr>
              <w:autoSpaceDE w:val="0"/>
              <w:autoSpaceDN w:val="0"/>
              <w:snapToGrid w:val="0"/>
              <w:jc w:val="left"/>
              <w:rPr>
                <w:rFonts w:ascii="Arial" w:hAnsi="Arial" w:cs="Arial"/>
                <w:b/>
                <w:bCs/>
                <w:szCs w:val="21"/>
              </w:rPr>
            </w:pPr>
          </w:p>
        </w:tc>
        <w:tc>
          <w:tcPr>
            <w:tcW w:w="418" w:type="dxa"/>
            <w:vMerge/>
            <w:shd w:val="clear" w:color="auto" w:fill="auto"/>
            <w:vAlign w:val="center"/>
          </w:tcPr>
          <w:p w14:paraId="2A30B29E" w14:textId="77777777" w:rsidR="00E42D85" w:rsidRPr="005356BB" w:rsidRDefault="00E42D85" w:rsidP="00CD3E55">
            <w:pPr>
              <w:autoSpaceDE w:val="0"/>
              <w:autoSpaceDN w:val="0"/>
              <w:snapToGrid w:val="0"/>
              <w:jc w:val="left"/>
              <w:rPr>
                <w:rFonts w:ascii="Arial" w:hAnsi="Arial" w:cs="Arial"/>
                <w:b/>
                <w:bCs/>
                <w:szCs w:val="21"/>
              </w:rPr>
            </w:pPr>
          </w:p>
        </w:tc>
        <w:tc>
          <w:tcPr>
            <w:tcW w:w="817" w:type="dxa"/>
            <w:vMerge/>
            <w:shd w:val="clear" w:color="auto" w:fill="auto"/>
            <w:vAlign w:val="center"/>
          </w:tcPr>
          <w:p w14:paraId="294130CA" w14:textId="77777777" w:rsidR="00E42D85" w:rsidRPr="005356BB" w:rsidRDefault="00E42D85" w:rsidP="00CD3E55">
            <w:pPr>
              <w:autoSpaceDE w:val="0"/>
              <w:autoSpaceDN w:val="0"/>
              <w:snapToGrid w:val="0"/>
              <w:jc w:val="left"/>
              <w:rPr>
                <w:rFonts w:ascii="Arial" w:hAnsi="Arial" w:cs="Arial"/>
                <w:szCs w:val="21"/>
              </w:rPr>
            </w:pPr>
          </w:p>
        </w:tc>
        <w:tc>
          <w:tcPr>
            <w:tcW w:w="559" w:type="dxa"/>
            <w:shd w:val="clear" w:color="auto" w:fill="auto"/>
            <w:vAlign w:val="center"/>
          </w:tcPr>
          <w:p w14:paraId="44F9839C"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A</w:t>
            </w:r>
            <w:r w:rsidRPr="005356BB">
              <w:rPr>
                <w:rFonts w:ascii="Arial" w:hAnsi="Arial" w:cs="Arial" w:hint="eastAsia"/>
                <w:szCs w:val="21"/>
              </w:rPr>
              <w:t>II</w:t>
            </w:r>
          </w:p>
        </w:tc>
        <w:tc>
          <w:tcPr>
            <w:tcW w:w="1202" w:type="dxa"/>
            <w:shd w:val="clear" w:color="auto" w:fill="auto"/>
            <w:vAlign w:val="center"/>
          </w:tcPr>
          <w:p w14:paraId="333AC36D"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鱼类和海产品的养殖</w:t>
            </w:r>
            <w:r w:rsidRPr="005356BB">
              <w:rPr>
                <w:rFonts w:ascii="Arial" w:hAnsi="Arial" w:cs="Arial"/>
                <w:szCs w:val="21"/>
              </w:rPr>
              <w:t>*</w:t>
            </w:r>
          </w:p>
        </w:tc>
        <w:tc>
          <w:tcPr>
            <w:tcW w:w="3749" w:type="dxa"/>
            <w:shd w:val="clear" w:color="auto" w:fill="auto"/>
          </w:tcPr>
          <w:p w14:paraId="7067F893" w14:textId="77777777" w:rsidR="00E42D85" w:rsidRPr="005356BB" w:rsidRDefault="00E42D85" w:rsidP="00CD3E55">
            <w:pPr>
              <w:snapToGrid w:val="0"/>
              <w:jc w:val="left"/>
              <w:rPr>
                <w:rFonts w:ascii="Arial" w:hAnsi="Arial" w:cs="Arial"/>
                <w:szCs w:val="21"/>
              </w:rPr>
            </w:pPr>
            <w:r w:rsidRPr="005356BB">
              <w:rPr>
                <w:rFonts w:ascii="Arial" w:hAnsi="Arial" w:cs="Arial"/>
                <w:szCs w:val="21"/>
              </w:rPr>
              <w:t>用于食用的鱼类和海产品的养殖</w:t>
            </w:r>
          </w:p>
          <w:p w14:paraId="5FB80048" w14:textId="77777777" w:rsidR="00E42D85" w:rsidRPr="005356BB" w:rsidRDefault="00E42D85" w:rsidP="00CD3E55">
            <w:pPr>
              <w:widowControl/>
              <w:snapToGrid w:val="0"/>
              <w:jc w:val="left"/>
              <w:rPr>
                <w:rFonts w:ascii="Arial" w:hAnsi="Arial" w:cs="Arial"/>
                <w:szCs w:val="21"/>
              </w:rPr>
            </w:pPr>
            <w:r w:rsidRPr="005356BB">
              <w:rPr>
                <w:rFonts w:ascii="Arial" w:hAnsi="Arial" w:cs="Arial"/>
                <w:szCs w:val="21"/>
              </w:rPr>
              <w:t>养殖、诱捕和捕捞（在捕获地宰杀）</w:t>
            </w:r>
          </w:p>
          <w:p w14:paraId="30EFC51D"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相关的不进行产品修整和加工的临时包装</w:t>
            </w:r>
          </w:p>
        </w:tc>
        <w:tc>
          <w:tcPr>
            <w:tcW w:w="640" w:type="dxa"/>
            <w:vMerge/>
          </w:tcPr>
          <w:p w14:paraId="7969C625" w14:textId="77777777" w:rsidR="00E42D85" w:rsidRPr="005356BB" w:rsidRDefault="00E42D85" w:rsidP="00F24DC8">
            <w:pPr>
              <w:autoSpaceDE w:val="0"/>
              <w:autoSpaceDN w:val="0"/>
              <w:snapToGrid w:val="0"/>
              <w:jc w:val="left"/>
              <w:rPr>
                <w:rFonts w:ascii="Arial" w:hAnsi="Arial" w:cs="Arial"/>
                <w:szCs w:val="21"/>
              </w:rPr>
            </w:pPr>
          </w:p>
        </w:tc>
        <w:tc>
          <w:tcPr>
            <w:tcW w:w="426" w:type="dxa"/>
            <w:vMerge/>
            <w:vAlign w:val="center"/>
          </w:tcPr>
          <w:p w14:paraId="69E366C2" w14:textId="77777777" w:rsidR="00E42D85" w:rsidRPr="005356BB" w:rsidRDefault="00E42D85" w:rsidP="00F24DC8">
            <w:pPr>
              <w:autoSpaceDE w:val="0"/>
              <w:autoSpaceDN w:val="0"/>
              <w:snapToGrid w:val="0"/>
              <w:jc w:val="left"/>
              <w:rPr>
                <w:rFonts w:ascii="宋体" w:hAnsi="Arial" w:cs="宋体"/>
                <w:b/>
                <w:bCs/>
                <w:szCs w:val="21"/>
              </w:rPr>
            </w:pPr>
          </w:p>
        </w:tc>
        <w:tc>
          <w:tcPr>
            <w:tcW w:w="992" w:type="dxa"/>
            <w:vMerge/>
            <w:vAlign w:val="center"/>
          </w:tcPr>
          <w:p w14:paraId="53EA2147" w14:textId="77777777" w:rsidR="00E42D85" w:rsidRPr="005356BB" w:rsidRDefault="00E42D85" w:rsidP="00F24DC8">
            <w:pPr>
              <w:autoSpaceDE w:val="0"/>
              <w:autoSpaceDN w:val="0"/>
              <w:snapToGrid w:val="0"/>
              <w:jc w:val="left"/>
              <w:rPr>
                <w:rFonts w:ascii="宋体" w:hAnsi="Arial" w:cs="宋体"/>
                <w:b/>
                <w:bCs/>
                <w:szCs w:val="21"/>
              </w:rPr>
            </w:pPr>
          </w:p>
        </w:tc>
        <w:tc>
          <w:tcPr>
            <w:tcW w:w="640" w:type="dxa"/>
            <w:vAlign w:val="center"/>
          </w:tcPr>
          <w:p w14:paraId="580B83D9" w14:textId="77777777" w:rsidR="00E42D85" w:rsidRPr="005356BB" w:rsidRDefault="00E42D85" w:rsidP="00F24DC8">
            <w:pPr>
              <w:autoSpaceDE w:val="0"/>
              <w:autoSpaceDN w:val="0"/>
              <w:snapToGrid w:val="0"/>
              <w:jc w:val="left"/>
              <w:rPr>
                <w:rFonts w:ascii="宋体" w:hAnsi="Arial" w:cs="宋体"/>
                <w:b/>
                <w:bCs/>
                <w:szCs w:val="21"/>
              </w:rPr>
            </w:pPr>
            <w:r w:rsidRPr="005356BB">
              <w:rPr>
                <w:rFonts w:ascii="Arial" w:hAnsi="Arial" w:cs="Arial"/>
                <w:szCs w:val="21"/>
                <w:lang w:eastAsia="ja-JP"/>
              </w:rPr>
              <w:t>AII</w:t>
            </w:r>
          </w:p>
        </w:tc>
        <w:tc>
          <w:tcPr>
            <w:tcW w:w="1057" w:type="dxa"/>
            <w:vAlign w:val="center"/>
          </w:tcPr>
          <w:p w14:paraId="4CCDFA9E" w14:textId="77777777" w:rsidR="00E42D85" w:rsidRPr="005356BB" w:rsidRDefault="00E42D85" w:rsidP="00F24DC8">
            <w:pPr>
              <w:autoSpaceDE w:val="0"/>
              <w:autoSpaceDN w:val="0"/>
              <w:snapToGrid w:val="0"/>
              <w:jc w:val="left"/>
              <w:rPr>
                <w:rFonts w:ascii="宋体" w:hAnsi="Arial" w:cs="宋体"/>
                <w:b/>
                <w:bCs/>
                <w:szCs w:val="21"/>
              </w:rPr>
            </w:pPr>
            <w:r w:rsidRPr="005356BB">
              <w:rPr>
                <w:rFonts w:ascii="Arial" w:hAnsi="Arial" w:cs="Arial"/>
                <w:szCs w:val="21"/>
                <w:lang w:eastAsia="ja-JP"/>
              </w:rPr>
              <w:t>鱼</w:t>
            </w:r>
            <w:r w:rsidRPr="005356BB">
              <w:rPr>
                <w:rFonts w:ascii="Arial" w:hAnsi="Arial" w:cs="Arial" w:hint="eastAsia"/>
                <w:szCs w:val="21"/>
              </w:rPr>
              <w:t>类</w:t>
            </w:r>
            <w:r w:rsidRPr="005356BB">
              <w:rPr>
                <w:rFonts w:ascii="Arial" w:hAnsi="Arial" w:cs="Arial"/>
                <w:szCs w:val="21"/>
                <w:lang w:eastAsia="ja-JP"/>
              </w:rPr>
              <w:t>和</w:t>
            </w:r>
            <w:r w:rsidRPr="005356BB">
              <w:rPr>
                <w:rFonts w:ascii="Arial" w:hAnsi="Arial" w:cs="Arial"/>
                <w:szCs w:val="21"/>
              </w:rPr>
              <w:t>海</w:t>
            </w:r>
            <w:r w:rsidRPr="005356BB">
              <w:rPr>
                <w:rFonts w:ascii="Arial" w:hAnsi="Arial" w:cs="Arial"/>
                <w:szCs w:val="21"/>
                <w:lang w:eastAsia="ja-JP"/>
              </w:rPr>
              <w:t>产品的养殖</w:t>
            </w:r>
            <w:r w:rsidRPr="005356BB">
              <w:rPr>
                <w:rFonts w:ascii="仿宋" w:eastAsia="仿宋" w:hAnsi="仿宋" w:cs="Arial"/>
                <w:szCs w:val="21"/>
              </w:rPr>
              <w:t>*</w:t>
            </w:r>
          </w:p>
        </w:tc>
        <w:tc>
          <w:tcPr>
            <w:tcW w:w="3110" w:type="dxa"/>
          </w:tcPr>
          <w:p w14:paraId="151450A0" w14:textId="77777777" w:rsidR="00E42D85" w:rsidRPr="005356BB" w:rsidRDefault="00E42D85" w:rsidP="00E42D85">
            <w:pPr>
              <w:widowControl/>
              <w:snapToGrid w:val="0"/>
              <w:jc w:val="left"/>
              <w:rPr>
                <w:rFonts w:ascii="Arial" w:hAnsi="Arial" w:cs="Arial"/>
                <w:szCs w:val="21"/>
              </w:rPr>
            </w:pPr>
            <w:r w:rsidRPr="005356BB">
              <w:rPr>
                <w:rFonts w:ascii="Arial" w:hAnsi="Arial" w:cs="Arial" w:hint="eastAsia"/>
                <w:szCs w:val="21"/>
              </w:rPr>
              <w:t>用于食用的</w:t>
            </w:r>
            <w:r w:rsidRPr="005356BB">
              <w:rPr>
                <w:rFonts w:ascii="Arial" w:hAnsi="Arial" w:cs="Arial"/>
                <w:szCs w:val="21"/>
              </w:rPr>
              <w:t>鱼</w:t>
            </w:r>
            <w:r w:rsidRPr="005356BB">
              <w:rPr>
                <w:rFonts w:ascii="Arial" w:hAnsi="Arial" w:cs="Arial" w:hint="eastAsia"/>
                <w:szCs w:val="21"/>
              </w:rPr>
              <w:t>类</w:t>
            </w:r>
            <w:r w:rsidRPr="005356BB">
              <w:rPr>
                <w:rFonts w:ascii="Arial" w:hAnsi="Arial" w:cs="Arial"/>
                <w:szCs w:val="21"/>
              </w:rPr>
              <w:t>和海产品</w:t>
            </w:r>
            <w:r w:rsidRPr="005356BB">
              <w:rPr>
                <w:rFonts w:ascii="Arial" w:hAnsi="Arial" w:cs="Arial" w:hint="eastAsia"/>
                <w:szCs w:val="21"/>
              </w:rPr>
              <w:t>的养殖</w:t>
            </w:r>
          </w:p>
          <w:p w14:paraId="4765B9B4" w14:textId="77777777" w:rsidR="00E42D85" w:rsidRPr="005356BB" w:rsidRDefault="00E42D85" w:rsidP="00F24DC8">
            <w:pPr>
              <w:widowControl/>
              <w:snapToGrid w:val="0"/>
              <w:jc w:val="left"/>
              <w:rPr>
                <w:rFonts w:ascii="Arial" w:hAnsi="Arial" w:cs="Arial"/>
                <w:szCs w:val="21"/>
              </w:rPr>
            </w:pPr>
            <w:r w:rsidRPr="005356BB">
              <w:rPr>
                <w:rFonts w:ascii="Arial" w:hAnsi="Arial" w:cs="Arial"/>
                <w:szCs w:val="21"/>
              </w:rPr>
              <w:t>饲养、诱捕和捕捞（</w:t>
            </w:r>
            <w:r w:rsidRPr="005356BB">
              <w:rPr>
                <w:rFonts w:ascii="Arial" w:hAnsi="Arial" w:cs="Arial" w:hint="eastAsia"/>
                <w:szCs w:val="21"/>
              </w:rPr>
              <w:t>在</w:t>
            </w:r>
            <w:r w:rsidRPr="005356BB">
              <w:rPr>
                <w:rFonts w:ascii="Arial" w:hAnsi="Arial" w:cs="Arial"/>
                <w:szCs w:val="21"/>
              </w:rPr>
              <w:t>捕获地点宰杀）</w:t>
            </w:r>
          </w:p>
          <w:p w14:paraId="24921558" w14:textId="77777777" w:rsidR="00E42D85" w:rsidRPr="005356BB" w:rsidRDefault="00E42D85" w:rsidP="00E42D85">
            <w:pPr>
              <w:autoSpaceDE w:val="0"/>
              <w:autoSpaceDN w:val="0"/>
              <w:snapToGrid w:val="0"/>
              <w:jc w:val="left"/>
              <w:rPr>
                <w:rFonts w:ascii="宋体" w:hAnsi="Arial" w:cs="宋体"/>
                <w:b/>
                <w:bCs/>
                <w:szCs w:val="21"/>
              </w:rPr>
            </w:pPr>
            <w:r w:rsidRPr="005356BB">
              <w:rPr>
                <w:rFonts w:ascii="Arial" w:hAnsi="Arial" w:cs="Arial" w:hint="eastAsia"/>
                <w:szCs w:val="21"/>
              </w:rPr>
              <w:t>相关</w:t>
            </w:r>
            <w:r w:rsidRPr="005356BB">
              <w:rPr>
                <w:rFonts w:ascii="Arial" w:hAnsi="Arial" w:cs="Arial"/>
                <w:szCs w:val="21"/>
              </w:rPr>
              <w:t>在农场</w:t>
            </w:r>
            <w:r w:rsidRPr="005356BB">
              <w:rPr>
                <w:rFonts w:ascii="Arial" w:hAnsi="Arial" w:cs="Arial" w:hint="eastAsia"/>
                <w:szCs w:val="21"/>
              </w:rPr>
              <w:t>的</w:t>
            </w:r>
            <w:r w:rsidRPr="005356BB">
              <w:rPr>
                <w:rFonts w:ascii="Arial" w:hAnsi="Arial" w:cs="Arial"/>
                <w:szCs w:val="21"/>
              </w:rPr>
              <w:t>包装</w:t>
            </w:r>
            <w:r w:rsidRPr="005356BB">
              <w:rPr>
                <w:rFonts w:ascii="Arial" w:hAnsi="Arial" w:cs="Arial"/>
                <w:szCs w:val="21"/>
                <w:vertAlign w:val="superscript"/>
                <w:lang w:eastAsia="ja-JP"/>
              </w:rPr>
              <w:t>b</w:t>
            </w:r>
            <w:r w:rsidRPr="005356BB">
              <w:rPr>
                <w:rFonts w:ascii="Arial" w:hAnsi="Arial" w:cs="Arial"/>
                <w:szCs w:val="21"/>
              </w:rPr>
              <w:t>和贮藏</w:t>
            </w:r>
          </w:p>
        </w:tc>
      </w:tr>
      <w:tr w:rsidR="00E42D85" w:rsidRPr="005356BB" w14:paraId="5B888179" w14:textId="77777777" w:rsidTr="00CD3E55">
        <w:trPr>
          <w:cantSplit/>
        </w:trPr>
        <w:tc>
          <w:tcPr>
            <w:tcW w:w="661" w:type="dxa"/>
            <w:vMerge/>
            <w:shd w:val="clear" w:color="auto" w:fill="auto"/>
            <w:vAlign w:val="center"/>
          </w:tcPr>
          <w:p w14:paraId="09B7F511" w14:textId="77777777" w:rsidR="00E42D85" w:rsidRPr="005356BB" w:rsidRDefault="00E42D85" w:rsidP="00CD3E55">
            <w:pPr>
              <w:autoSpaceDE w:val="0"/>
              <w:autoSpaceDN w:val="0"/>
              <w:snapToGrid w:val="0"/>
              <w:jc w:val="left"/>
              <w:rPr>
                <w:rFonts w:ascii="Arial" w:hAnsi="Arial" w:cs="Arial"/>
                <w:b/>
                <w:bCs/>
                <w:szCs w:val="21"/>
              </w:rPr>
            </w:pPr>
          </w:p>
        </w:tc>
        <w:tc>
          <w:tcPr>
            <w:tcW w:w="418" w:type="dxa"/>
            <w:vMerge w:val="restart"/>
            <w:shd w:val="clear" w:color="auto" w:fill="auto"/>
            <w:vAlign w:val="center"/>
          </w:tcPr>
          <w:p w14:paraId="7141503C"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B</w:t>
            </w:r>
          </w:p>
        </w:tc>
        <w:tc>
          <w:tcPr>
            <w:tcW w:w="817" w:type="dxa"/>
            <w:vMerge w:val="restart"/>
            <w:shd w:val="clear" w:color="auto" w:fill="auto"/>
            <w:vAlign w:val="center"/>
          </w:tcPr>
          <w:p w14:paraId="71AFFD70"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植物类种植或处理</w:t>
            </w:r>
          </w:p>
        </w:tc>
        <w:tc>
          <w:tcPr>
            <w:tcW w:w="559" w:type="dxa"/>
            <w:shd w:val="clear" w:color="auto" w:fill="auto"/>
            <w:vAlign w:val="center"/>
          </w:tcPr>
          <w:p w14:paraId="079AA442"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BI</w:t>
            </w:r>
          </w:p>
        </w:tc>
        <w:tc>
          <w:tcPr>
            <w:tcW w:w="1202" w:type="dxa"/>
            <w:shd w:val="clear" w:color="auto" w:fill="auto"/>
            <w:vAlign w:val="center"/>
          </w:tcPr>
          <w:p w14:paraId="529C211D"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农作物种植或处理（谷物和豆类除外）</w:t>
            </w:r>
            <w:r w:rsidRPr="005356BB">
              <w:rPr>
                <w:rFonts w:ascii="Arial" w:hAnsi="Arial" w:cs="Arial"/>
                <w:szCs w:val="21"/>
              </w:rPr>
              <w:t>*</w:t>
            </w:r>
          </w:p>
        </w:tc>
        <w:tc>
          <w:tcPr>
            <w:tcW w:w="3749" w:type="dxa"/>
            <w:shd w:val="clear" w:color="auto" w:fill="auto"/>
          </w:tcPr>
          <w:p w14:paraId="4AAF24A9" w14:textId="77777777" w:rsidR="00E42D85" w:rsidRPr="005356BB" w:rsidRDefault="00E42D85" w:rsidP="00CD3E55">
            <w:pPr>
              <w:widowControl/>
              <w:snapToGrid w:val="0"/>
              <w:jc w:val="left"/>
              <w:rPr>
                <w:rFonts w:ascii="Arial" w:hAnsi="Arial" w:cs="Arial"/>
                <w:szCs w:val="21"/>
              </w:rPr>
            </w:pPr>
            <w:r w:rsidRPr="005356BB">
              <w:rPr>
                <w:rFonts w:ascii="Arial" w:hAnsi="Arial" w:cs="Arial"/>
                <w:szCs w:val="21"/>
              </w:rPr>
              <w:t>农作物（谷物和豆类除外）种植或收获：食用园艺产品（水果、蔬菜、香辛料、食用菌等）和可食用水生植物</w:t>
            </w:r>
          </w:p>
          <w:p w14:paraId="3C1E3A0A"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lang w:bidi="ar"/>
              </w:rPr>
              <w:t>植物在农场的贮藏（谷物和豆类除外），包括食用园艺产品（水果、蔬菜、香辛料、食用菌等）和可食用水生植物</w:t>
            </w:r>
          </w:p>
        </w:tc>
        <w:tc>
          <w:tcPr>
            <w:tcW w:w="640" w:type="dxa"/>
            <w:vMerge/>
          </w:tcPr>
          <w:p w14:paraId="6EA578E2" w14:textId="77777777" w:rsidR="00E42D85" w:rsidRPr="005356BB" w:rsidRDefault="00E42D85" w:rsidP="00F24DC8">
            <w:pPr>
              <w:widowControl/>
              <w:snapToGrid w:val="0"/>
              <w:jc w:val="left"/>
              <w:rPr>
                <w:rFonts w:ascii="Arial" w:hAnsi="Arial" w:cs="Arial"/>
                <w:szCs w:val="21"/>
              </w:rPr>
            </w:pPr>
          </w:p>
        </w:tc>
        <w:tc>
          <w:tcPr>
            <w:tcW w:w="426" w:type="dxa"/>
            <w:vMerge w:val="restart"/>
            <w:vAlign w:val="center"/>
          </w:tcPr>
          <w:p w14:paraId="5D1B5B7A" w14:textId="77777777" w:rsidR="00E42D85" w:rsidRPr="005356BB" w:rsidRDefault="00E42D85" w:rsidP="00F24DC8">
            <w:pPr>
              <w:autoSpaceDE w:val="0"/>
              <w:autoSpaceDN w:val="0"/>
              <w:snapToGrid w:val="0"/>
              <w:jc w:val="left"/>
              <w:rPr>
                <w:rFonts w:ascii="宋体" w:hAnsi="Arial" w:cs="宋体"/>
                <w:b/>
                <w:bCs/>
                <w:szCs w:val="21"/>
              </w:rPr>
            </w:pPr>
            <w:r w:rsidRPr="005356BB">
              <w:rPr>
                <w:rFonts w:ascii="Arial" w:hAnsi="Arial" w:cs="Arial"/>
                <w:szCs w:val="21"/>
                <w:lang w:eastAsia="ja-JP"/>
              </w:rPr>
              <w:t>B</w:t>
            </w:r>
          </w:p>
        </w:tc>
        <w:tc>
          <w:tcPr>
            <w:tcW w:w="992" w:type="dxa"/>
            <w:vMerge w:val="restart"/>
            <w:vAlign w:val="center"/>
          </w:tcPr>
          <w:p w14:paraId="7D914E61" w14:textId="77777777" w:rsidR="00E42D85" w:rsidRPr="005356BB" w:rsidRDefault="00E42D85" w:rsidP="00F24DC8">
            <w:pPr>
              <w:autoSpaceDE w:val="0"/>
              <w:autoSpaceDN w:val="0"/>
              <w:snapToGrid w:val="0"/>
              <w:jc w:val="left"/>
              <w:rPr>
                <w:rFonts w:ascii="宋体" w:hAnsi="Arial" w:cs="宋体"/>
                <w:b/>
                <w:bCs/>
                <w:szCs w:val="21"/>
              </w:rPr>
            </w:pPr>
            <w:r w:rsidRPr="005356BB">
              <w:rPr>
                <w:rFonts w:ascii="Arial" w:hAnsi="Arial" w:cs="Arial"/>
                <w:szCs w:val="21"/>
              </w:rPr>
              <w:t>农业生产（植物类）</w:t>
            </w:r>
          </w:p>
        </w:tc>
        <w:tc>
          <w:tcPr>
            <w:tcW w:w="640" w:type="dxa"/>
            <w:vAlign w:val="center"/>
          </w:tcPr>
          <w:p w14:paraId="4A78D121" w14:textId="77777777" w:rsidR="00E42D85" w:rsidRPr="005356BB" w:rsidRDefault="00E42D85" w:rsidP="00F24DC8">
            <w:pPr>
              <w:autoSpaceDE w:val="0"/>
              <w:autoSpaceDN w:val="0"/>
              <w:snapToGrid w:val="0"/>
              <w:jc w:val="left"/>
              <w:rPr>
                <w:rFonts w:ascii="宋体" w:hAnsi="Arial" w:cs="宋体"/>
                <w:b/>
                <w:bCs/>
                <w:szCs w:val="21"/>
              </w:rPr>
            </w:pPr>
            <w:r w:rsidRPr="005356BB">
              <w:rPr>
                <w:rFonts w:ascii="Arial" w:hAnsi="Arial" w:cs="Arial"/>
                <w:szCs w:val="21"/>
                <w:lang w:eastAsia="ja-JP"/>
              </w:rPr>
              <w:t>BI</w:t>
            </w:r>
          </w:p>
        </w:tc>
        <w:tc>
          <w:tcPr>
            <w:tcW w:w="1057" w:type="dxa"/>
            <w:vAlign w:val="center"/>
          </w:tcPr>
          <w:p w14:paraId="17FBBC6D" w14:textId="77777777" w:rsidR="00E42D85" w:rsidRPr="005356BB" w:rsidRDefault="00E42D85" w:rsidP="00F24DC8">
            <w:pPr>
              <w:autoSpaceDE w:val="0"/>
              <w:autoSpaceDN w:val="0"/>
              <w:snapToGrid w:val="0"/>
              <w:jc w:val="left"/>
              <w:rPr>
                <w:rFonts w:ascii="宋体" w:hAnsi="Arial" w:cs="宋体"/>
                <w:b/>
                <w:bCs/>
                <w:szCs w:val="21"/>
              </w:rPr>
            </w:pPr>
            <w:r w:rsidRPr="005356BB">
              <w:rPr>
                <w:rFonts w:ascii="Arial" w:hAnsi="Arial" w:cs="Arial"/>
                <w:szCs w:val="21"/>
                <w:lang w:eastAsia="ja-JP"/>
              </w:rPr>
              <w:t>农作物</w:t>
            </w:r>
            <w:r w:rsidRPr="005356BB">
              <w:rPr>
                <w:rFonts w:ascii="Arial" w:hAnsi="Arial" w:cs="Arial"/>
                <w:szCs w:val="21"/>
              </w:rPr>
              <w:t>种植</w:t>
            </w:r>
            <w:r w:rsidRPr="005356BB">
              <w:rPr>
                <w:rFonts w:ascii="Arial" w:hAnsi="Arial" w:cs="Arial"/>
                <w:szCs w:val="21"/>
                <w:lang w:eastAsia="ja-JP"/>
              </w:rPr>
              <w:t>（谷</w:t>
            </w:r>
            <w:r w:rsidRPr="005356BB">
              <w:rPr>
                <w:rFonts w:ascii="Arial" w:hAnsi="Arial" w:cs="Arial"/>
                <w:szCs w:val="21"/>
              </w:rPr>
              <w:t>物</w:t>
            </w:r>
            <w:r w:rsidRPr="005356BB">
              <w:rPr>
                <w:rFonts w:ascii="Arial" w:hAnsi="Arial" w:cs="Arial"/>
                <w:szCs w:val="21"/>
                <w:lang w:eastAsia="ja-JP"/>
              </w:rPr>
              <w:t>和豆类除外）</w:t>
            </w:r>
            <w:r w:rsidRPr="005356BB">
              <w:rPr>
                <w:rFonts w:ascii="仿宋" w:eastAsia="仿宋" w:hAnsi="仿宋" w:cs="Arial"/>
                <w:szCs w:val="21"/>
              </w:rPr>
              <w:t>*</w:t>
            </w:r>
          </w:p>
        </w:tc>
        <w:tc>
          <w:tcPr>
            <w:tcW w:w="3110" w:type="dxa"/>
          </w:tcPr>
          <w:p w14:paraId="2F78687B" w14:textId="77777777" w:rsidR="00E42D85" w:rsidRPr="005356BB" w:rsidRDefault="00E42D85" w:rsidP="00E42D85">
            <w:pPr>
              <w:widowControl/>
              <w:snapToGrid w:val="0"/>
              <w:jc w:val="left"/>
              <w:rPr>
                <w:rFonts w:ascii="Arial" w:hAnsi="Arial" w:cs="Arial"/>
                <w:szCs w:val="21"/>
              </w:rPr>
            </w:pPr>
            <w:r w:rsidRPr="005356BB">
              <w:rPr>
                <w:rFonts w:ascii="Arial" w:hAnsi="Arial" w:cs="Arial"/>
                <w:szCs w:val="21"/>
              </w:rPr>
              <w:t>农作物（谷物和豆类除外）种植</w:t>
            </w:r>
            <w:r w:rsidRPr="005356BB">
              <w:rPr>
                <w:rFonts w:ascii="Arial" w:hAnsi="Arial" w:cs="Arial" w:hint="eastAsia"/>
                <w:szCs w:val="21"/>
              </w:rPr>
              <w:t>或</w:t>
            </w:r>
            <w:r w:rsidRPr="005356BB">
              <w:rPr>
                <w:rFonts w:ascii="Arial" w:hAnsi="Arial" w:cs="Arial"/>
                <w:szCs w:val="21"/>
              </w:rPr>
              <w:t>收获：</w:t>
            </w:r>
            <w:r w:rsidRPr="005356BB">
              <w:rPr>
                <w:rFonts w:ascii="Arial" w:hAnsi="Arial" w:cs="Arial" w:hint="eastAsia"/>
                <w:szCs w:val="21"/>
              </w:rPr>
              <w:t>食用</w:t>
            </w:r>
            <w:r w:rsidRPr="005356BB">
              <w:rPr>
                <w:rFonts w:ascii="Arial" w:hAnsi="Arial" w:cs="Arial"/>
                <w:szCs w:val="21"/>
              </w:rPr>
              <w:t>园艺产品（水果、蔬菜、香辛料、食用菌等）和</w:t>
            </w:r>
            <w:r w:rsidRPr="005356BB">
              <w:rPr>
                <w:rFonts w:ascii="Arial" w:hAnsi="Arial" w:cs="Arial" w:hint="eastAsia"/>
                <w:szCs w:val="21"/>
              </w:rPr>
              <w:t>可食用</w:t>
            </w:r>
            <w:r w:rsidRPr="005356BB">
              <w:rPr>
                <w:rFonts w:ascii="Arial" w:hAnsi="Arial" w:cs="Arial"/>
                <w:szCs w:val="21"/>
              </w:rPr>
              <w:t>水生植物</w:t>
            </w:r>
          </w:p>
          <w:p w14:paraId="394D0A14" w14:textId="77777777" w:rsidR="00E42D85" w:rsidRPr="005356BB" w:rsidRDefault="00E42D85" w:rsidP="00E42D85">
            <w:pPr>
              <w:autoSpaceDE w:val="0"/>
              <w:autoSpaceDN w:val="0"/>
              <w:snapToGrid w:val="0"/>
              <w:jc w:val="left"/>
              <w:rPr>
                <w:rFonts w:ascii="宋体" w:hAnsi="Arial" w:cs="宋体"/>
                <w:b/>
                <w:bCs/>
                <w:szCs w:val="21"/>
              </w:rPr>
            </w:pPr>
            <w:r w:rsidRPr="005356BB">
              <w:rPr>
                <w:rFonts w:ascii="Arial" w:hAnsi="Arial" w:cs="Arial" w:hint="eastAsia"/>
                <w:szCs w:val="21"/>
              </w:rPr>
              <w:t>相关</w:t>
            </w:r>
            <w:r w:rsidRPr="005356BB">
              <w:rPr>
                <w:rFonts w:ascii="Arial" w:hAnsi="Arial" w:cs="Arial"/>
                <w:szCs w:val="21"/>
              </w:rPr>
              <w:t>在农场</w:t>
            </w:r>
            <w:r w:rsidRPr="005356BB">
              <w:rPr>
                <w:rFonts w:ascii="Arial" w:hAnsi="Arial" w:cs="Arial" w:hint="eastAsia"/>
                <w:szCs w:val="21"/>
              </w:rPr>
              <w:t>的</w:t>
            </w:r>
            <w:r w:rsidRPr="005356BB">
              <w:rPr>
                <w:rFonts w:ascii="Arial" w:hAnsi="Arial" w:cs="Arial"/>
                <w:szCs w:val="21"/>
              </w:rPr>
              <w:t>包装</w:t>
            </w:r>
            <w:r w:rsidRPr="005356BB">
              <w:rPr>
                <w:rFonts w:ascii="Arial" w:hAnsi="Arial" w:cs="Arial"/>
                <w:szCs w:val="21"/>
                <w:vertAlign w:val="superscript"/>
                <w:lang w:eastAsia="ja-JP"/>
              </w:rPr>
              <w:t>b</w:t>
            </w:r>
            <w:r w:rsidRPr="005356BB">
              <w:rPr>
                <w:rFonts w:ascii="Arial" w:hAnsi="Arial" w:cs="Arial"/>
                <w:szCs w:val="21"/>
              </w:rPr>
              <w:t>和贮藏</w:t>
            </w:r>
          </w:p>
        </w:tc>
      </w:tr>
      <w:tr w:rsidR="00E42D85" w:rsidRPr="005356BB" w14:paraId="4BC4A231" w14:textId="77777777" w:rsidTr="00CD3E55">
        <w:trPr>
          <w:cantSplit/>
        </w:trPr>
        <w:tc>
          <w:tcPr>
            <w:tcW w:w="661" w:type="dxa"/>
            <w:vMerge/>
            <w:shd w:val="clear" w:color="auto" w:fill="auto"/>
          </w:tcPr>
          <w:p w14:paraId="1EDBE17D" w14:textId="77777777" w:rsidR="00E42D85" w:rsidRPr="005356BB" w:rsidRDefault="00E42D85" w:rsidP="00CD3E55">
            <w:pPr>
              <w:autoSpaceDE w:val="0"/>
              <w:autoSpaceDN w:val="0"/>
              <w:snapToGrid w:val="0"/>
              <w:jc w:val="left"/>
              <w:rPr>
                <w:rFonts w:ascii="Arial" w:hAnsi="Arial" w:cs="Arial"/>
                <w:b/>
                <w:bCs/>
                <w:szCs w:val="21"/>
              </w:rPr>
            </w:pPr>
          </w:p>
        </w:tc>
        <w:tc>
          <w:tcPr>
            <w:tcW w:w="418" w:type="dxa"/>
            <w:vMerge/>
            <w:shd w:val="clear" w:color="auto" w:fill="auto"/>
          </w:tcPr>
          <w:p w14:paraId="74664CC7" w14:textId="77777777" w:rsidR="00E42D85" w:rsidRPr="005356BB" w:rsidRDefault="00E42D85" w:rsidP="00CD3E55">
            <w:pPr>
              <w:autoSpaceDE w:val="0"/>
              <w:autoSpaceDN w:val="0"/>
              <w:snapToGrid w:val="0"/>
              <w:jc w:val="left"/>
              <w:rPr>
                <w:rFonts w:ascii="Arial" w:hAnsi="Arial" w:cs="Arial"/>
                <w:b/>
                <w:bCs/>
                <w:szCs w:val="21"/>
              </w:rPr>
            </w:pPr>
          </w:p>
        </w:tc>
        <w:tc>
          <w:tcPr>
            <w:tcW w:w="817" w:type="dxa"/>
            <w:vMerge/>
            <w:shd w:val="clear" w:color="auto" w:fill="auto"/>
          </w:tcPr>
          <w:p w14:paraId="139C5C5E" w14:textId="77777777" w:rsidR="00E42D85" w:rsidRPr="005356BB" w:rsidRDefault="00E42D85" w:rsidP="00CD3E55">
            <w:pPr>
              <w:autoSpaceDE w:val="0"/>
              <w:autoSpaceDN w:val="0"/>
              <w:snapToGrid w:val="0"/>
              <w:jc w:val="left"/>
              <w:rPr>
                <w:rFonts w:ascii="Arial" w:hAnsi="Arial" w:cs="Arial"/>
                <w:b/>
                <w:bCs/>
                <w:szCs w:val="21"/>
              </w:rPr>
            </w:pPr>
          </w:p>
        </w:tc>
        <w:tc>
          <w:tcPr>
            <w:tcW w:w="559" w:type="dxa"/>
            <w:shd w:val="clear" w:color="auto" w:fill="auto"/>
            <w:vAlign w:val="center"/>
          </w:tcPr>
          <w:p w14:paraId="70902F2D"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B</w:t>
            </w:r>
            <w:r w:rsidRPr="005356BB">
              <w:rPr>
                <w:rFonts w:ascii="Arial" w:hAnsi="Arial" w:cs="Arial" w:hint="eastAsia"/>
                <w:szCs w:val="21"/>
              </w:rPr>
              <w:t>II</w:t>
            </w:r>
          </w:p>
        </w:tc>
        <w:tc>
          <w:tcPr>
            <w:tcW w:w="1202" w:type="dxa"/>
            <w:shd w:val="clear" w:color="auto" w:fill="auto"/>
            <w:vAlign w:val="center"/>
          </w:tcPr>
          <w:p w14:paraId="666ED7EB"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谷物和豆类种植或处理</w:t>
            </w:r>
          </w:p>
        </w:tc>
        <w:tc>
          <w:tcPr>
            <w:tcW w:w="3749" w:type="dxa"/>
            <w:shd w:val="clear" w:color="auto" w:fill="auto"/>
          </w:tcPr>
          <w:p w14:paraId="455E34E7" w14:textId="77777777" w:rsidR="00E42D85" w:rsidRPr="005356BB" w:rsidRDefault="00E42D85" w:rsidP="00CD3E55">
            <w:pPr>
              <w:widowControl/>
              <w:snapToGrid w:val="0"/>
              <w:jc w:val="left"/>
              <w:rPr>
                <w:rFonts w:ascii="Arial" w:hAnsi="Arial" w:cs="Arial"/>
                <w:szCs w:val="21"/>
                <w:lang w:bidi="ar"/>
              </w:rPr>
            </w:pPr>
            <w:r w:rsidRPr="005356BB">
              <w:rPr>
                <w:rFonts w:ascii="Arial" w:hAnsi="Arial" w:cs="Arial"/>
                <w:szCs w:val="21"/>
              </w:rPr>
              <w:t>食用谷物与豆类种植或收获。</w:t>
            </w:r>
            <w:r w:rsidRPr="005356BB">
              <w:rPr>
                <w:rFonts w:ascii="Arial" w:hAnsi="Arial" w:cs="Arial"/>
                <w:szCs w:val="21"/>
                <w:lang w:bidi="ar"/>
              </w:rPr>
              <w:t>食用谷物与豆类的处理</w:t>
            </w:r>
          </w:p>
          <w:p w14:paraId="4A205649"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lang w:bidi="ar"/>
              </w:rPr>
              <w:t>食用谷物和豆类在农场的贮藏</w:t>
            </w:r>
          </w:p>
        </w:tc>
        <w:tc>
          <w:tcPr>
            <w:tcW w:w="640" w:type="dxa"/>
            <w:vMerge/>
          </w:tcPr>
          <w:p w14:paraId="559B1C97" w14:textId="77777777" w:rsidR="00E42D85" w:rsidRPr="005356BB" w:rsidRDefault="00E42D85" w:rsidP="00F24DC8">
            <w:pPr>
              <w:widowControl/>
              <w:snapToGrid w:val="0"/>
              <w:jc w:val="left"/>
              <w:rPr>
                <w:rFonts w:ascii="Arial" w:hAnsi="Arial" w:cs="Arial"/>
                <w:szCs w:val="21"/>
              </w:rPr>
            </w:pPr>
          </w:p>
        </w:tc>
        <w:tc>
          <w:tcPr>
            <w:tcW w:w="426" w:type="dxa"/>
            <w:vMerge/>
            <w:vAlign w:val="center"/>
          </w:tcPr>
          <w:p w14:paraId="3AA4A02D" w14:textId="77777777" w:rsidR="00E42D85" w:rsidRPr="005356BB" w:rsidRDefault="00E42D85" w:rsidP="00F24DC8">
            <w:pPr>
              <w:autoSpaceDE w:val="0"/>
              <w:autoSpaceDN w:val="0"/>
              <w:snapToGrid w:val="0"/>
              <w:jc w:val="left"/>
              <w:rPr>
                <w:rFonts w:ascii="宋体" w:hAnsi="Arial" w:cs="宋体"/>
                <w:b/>
                <w:bCs/>
                <w:szCs w:val="21"/>
              </w:rPr>
            </w:pPr>
          </w:p>
        </w:tc>
        <w:tc>
          <w:tcPr>
            <w:tcW w:w="992" w:type="dxa"/>
            <w:vMerge/>
            <w:vAlign w:val="center"/>
          </w:tcPr>
          <w:p w14:paraId="58A1B796" w14:textId="77777777" w:rsidR="00E42D85" w:rsidRPr="005356BB" w:rsidRDefault="00E42D85" w:rsidP="00F24DC8">
            <w:pPr>
              <w:autoSpaceDE w:val="0"/>
              <w:autoSpaceDN w:val="0"/>
              <w:snapToGrid w:val="0"/>
              <w:jc w:val="left"/>
              <w:rPr>
                <w:rFonts w:ascii="宋体" w:hAnsi="Arial" w:cs="宋体"/>
                <w:b/>
                <w:bCs/>
                <w:szCs w:val="21"/>
              </w:rPr>
            </w:pPr>
          </w:p>
        </w:tc>
        <w:tc>
          <w:tcPr>
            <w:tcW w:w="640" w:type="dxa"/>
            <w:vAlign w:val="center"/>
          </w:tcPr>
          <w:p w14:paraId="4F0CDC25" w14:textId="77777777" w:rsidR="00E42D85" w:rsidRPr="005356BB" w:rsidRDefault="00E42D85" w:rsidP="00F24DC8">
            <w:pPr>
              <w:autoSpaceDE w:val="0"/>
              <w:autoSpaceDN w:val="0"/>
              <w:snapToGrid w:val="0"/>
              <w:jc w:val="left"/>
              <w:rPr>
                <w:rFonts w:ascii="宋体" w:hAnsi="Arial" w:cs="宋体"/>
                <w:b/>
                <w:bCs/>
                <w:szCs w:val="21"/>
              </w:rPr>
            </w:pPr>
            <w:r w:rsidRPr="005356BB">
              <w:rPr>
                <w:rFonts w:ascii="Arial" w:hAnsi="Arial" w:cs="Arial"/>
                <w:szCs w:val="21"/>
                <w:lang w:eastAsia="ja-JP"/>
              </w:rPr>
              <w:t>BII</w:t>
            </w:r>
          </w:p>
        </w:tc>
        <w:tc>
          <w:tcPr>
            <w:tcW w:w="1057" w:type="dxa"/>
            <w:vAlign w:val="center"/>
          </w:tcPr>
          <w:p w14:paraId="3B664B70" w14:textId="77777777" w:rsidR="00E42D85" w:rsidRPr="005356BB" w:rsidRDefault="00E42D85" w:rsidP="00F24DC8">
            <w:pPr>
              <w:autoSpaceDE w:val="0"/>
              <w:autoSpaceDN w:val="0"/>
              <w:snapToGrid w:val="0"/>
              <w:jc w:val="left"/>
              <w:rPr>
                <w:rFonts w:ascii="宋体" w:hAnsi="Arial" w:cs="宋体"/>
                <w:b/>
                <w:bCs/>
                <w:szCs w:val="21"/>
              </w:rPr>
            </w:pPr>
            <w:r w:rsidRPr="005356BB">
              <w:rPr>
                <w:rFonts w:ascii="Arial" w:hAnsi="Arial" w:cs="Arial"/>
                <w:szCs w:val="21"/>
                <w:lang w:eastAsia="en-US"/>
              </w:rPr>
              <w:t>谷</w:t>
            </w:r>
            <w:r w:rsidRPr="005356BB">
              <w:rPr>
                <w:rFonts w:ascii="Arial" w:hAnsi="Arial" w:cs="Arial"/>
                <w:szCs w:val="21"/>
              </w:rPr>
              <w:t>物</w:t>
            </w:r>
            <w:r w:rsidRPr="005356BB">
              <w:rPr>
                <w:rFonts w:ascii="Arial" w:hAnsi="Arial" w:cs="Arial"/>
                <w:szCs w:val="21"/>
                <w:lang w:eastAsia="en-US"/>
              </w:rPr>
              <w:t>和豆类</w:t>
            </w:r>
            <w:r w:rsidRPr="005356BB">
              <w:rPr>
                <w:rFonts w:ascii="Arial" w:hAnsi="Arial" w:cs="Arial"/>
                <w:szCs w:val="21"/>
              </w:rPr>
              <w:t>种</w:t>
            </w:r>
            <w:r w:rsidRPr="005356BB">
              <w:rPr>
                <w:rFonts w:ascii="Arial" w:hAnsi="Arial" w:cs="Arial"/>
                <w:szCs w:val="21"/>
                <w:lang w:eastAsia="en-US"/>
              </w:rPr>
              <w:t>植</w:t>
            </w:r>
          </w:p>
        </w:tc>
        <w:tc>
          <w:tcPr>
            <w:tcW w:w="3110" w:type="dxa"/>
          </w:tcPr>
          <w:p w14:paraId="5E68D2EA" w14:textId="77777777" w:rsidR="00E42D85" w:rsidRPr="005356BB" w:rsidRDefault="00E42D85" w:rsidP="00E42D85">
            <w:pPr>
              <w:widowControl/>
              <w:snapToGrid w:val="0"/>
              <w:jc w:val="left"/>
              <w:rPr>
                <w:rFonts w:ascii="Arial" w:hAnsi="Arial" w:cs="Arial"/>
                <w:szCs w:val="21"/>
              </w:rPr>
            </w:pPr>
            <w:r w:rsidRPr="005356BB">
              <w:rPr>
                <w:rFonts w:ascii="Arial" w:hAnsi="Arial" w:cs="Arial"/>
                <w:szCs w:val="21"/>
              </w:rPr>
              <w:t>食品谷物</w:t>
            </w:r>
            <w:r w:rsidRPr="005356BB">
              <w:rPr>
                <w:rFonts w:ascii="Arial" w:hAnsi="Arial" w:cs="Arial" w:hint="eastAsia"/>
                <w:szCs w:val="21"/>
              </w:rPr>
              <w:t>与</w:t>
            </w:r>
            <w:r w:rsidRPr="005356BB">
              <w:rPr>
                <w:rFonts w:ascii="Arial" w:hAnsi="Arial" w:cs="Arial"/>
                <w:szCs w:val="21"/>
              </w:rPr>
              <w:t>豆类种植</w:t>
            </w:r>
            <w:r w:rsidRPr="005356BB">
              <w:rPr>
                <w:rFonts w:ascii="Arial" w:hAnsi="Arial" w:cs="Arial" w:hint="eastAsia"/>
                <w:szCs w:val="21"/>
              </w:rPr>
              <w:t>或</w:t>
            </w:r>
            <w:r w:rsidRPr="005356BB">
              <w:rPr>
                <w:rFonts w:ascii="Arial" w:hAnsi="Arial" w:cs="Arial"/>
                <w:szCs w:val="21"/>
              </w:rPr>
              <w:t>收获</w:t>
            </w:r>
          </w:p>
          <w:p w14:paraId="767042EE" w14:textId="77777777" w:rsidR="00E42D85" w:rsidRPr="005356BB" w:rsidRDefault="00E42D85" w:rsidP="00E42D85">
            <w:pPr>
              <w:autoSpaceDE w:val="0"/>
              <w:autoSpaceDN w:val="0"/>
              <w:snapToGrid w:val="0"/>
              <w:jc w:val="left"/>
              <w:rPr>
                <w:rFonts w:ascii="宋体" w:hAnsi="Arial" w:cs="宋体"/>
                <w:b/>
                <w:bCs/>
                <w:szCs w:val="21"/>
              </w:rPr>
            </w:pPr>
            <w:r w:rsidRPr="005356BB">
              <w:rPr>
                <w:rFonts w:ascii="Arial" w:hAnsi="Arial" w:cs="Arial" w:hint="eastAsia"/>
                <w:szCs w:val="21"/>
              </w:rPr>
              <w:t>相关</w:t>
            </w:r>
            <w:r w:rsidRPr="005356BB">
              <w:rPr>
                <w:rFonts w:ascii="Arial" w:hAnsi="Arial" w:cs="Arial"/>
                <w:szCs w:val="21"/>
              </w:rPr>
              <w:t>在农场</w:t>
            </w:r>
            <w:r w:rsidRPr="005356BB">
              <w:rPr>
                <w:rFonts w:ascii="Arial" w:hAnsi="Arial" w:cs="Arial" w:hint="eastAsia"/>
                <w:szCs w:val="21"/>
              </w:rPr>
              <w:t>的</w:t>
            </w:r>
            <w:r w:rsidRPr="005356BB">
              <w:rPr>
                <w:rFonts w:ascii="Arial" w:hAnsi="Arial" w:cs="Arial"/>
                <w:szCs w:val="21"/>
              </w:rPr>
              <w:t>包装</w:t>
            </w:r>
            <w:r w:rsidRPr="005356BB">
              <w:rPr>
                <w:rFonts w:ascii="Arial" w:hAnsi="Arial" w:cs="Arial"/>
                <w:szCs w:val="21"/>
                <w:vertAlign w:val="superscript"/>
                <w:lang w:eastAsia="ja-JP"/>
              </w:rPr>
              <w:t>b</w:t>
            </w:r>
            <w:r w:rsidRPr="005356BB">
              <w:rPr>
                <w:rFonts w:ascii="Arial" w:hAnsi="Arial" w:cs="Arial"/>
                <w:szCs w:val="21"/>
              </w:rPr>
              <w:t>和贮藏</w:t>
            </w:r>
          </w:p>
        </w:tc>
      </w:tr>
      <w:tr w:rsidR="00E42D85" w:rsidRPr="005356BB" w14:paraId="182FCDE7" w14:textId="77777777" w:rsidTr="00CD3E55">
        <w:trPr>
          <w:cantSplit/>
        </w:trPr>
        <w:tc>
          <w:tcPr>
            <w:tcW w:w="661" w:type="dxa"/>
            <w:vMerge/>
            <w:shd w:val="clear" w:color="auto" w:fill="auto"/>
          </w:tcPr>
          <w:p w14:paraId="518F03B2" w14:textId="77777777" w:rsidR="00E42D85" w:rsidRPr="005356BB" w:rsidRDefault="00E42D85" w:rsidP="00CD3E55">
            <w:pPr>
              <w:autoSpaceDE w:val="0"/>
              <w:autoSpaceDN w:val="0"/>
              <w:snapToGrid w:val="0"/>
              <w:jc w:val="left"/>
              <w:rPr>
                <w:rFonts w:ascii="Arial" w:hAnsi="Arial" w:cs="Arial"/>
                <w:b/>
                <w:bCs/>
                <w:szCs w:val="21"/>
              </w:rPr>
            </w:pPr>
          </w:p>
        </w:tc>
        <w:tc>
          <w:tcPr>
            <w:tcW w:w="418" w:type="dxa"/>
            <w:vMerge/>
            <w:shd w:val="clear" w:color="auto" w:fill="auto"/>
          </w:tcPr>
          <w:p w14:paraId="768DB1F5" w14:textId="77777777" w:rsidR="00E42D85" w:rsidRPr="005356BB" w:rsidRDefault="00E42D85" w:rsidP="00CD3E55">
            <w:pPr>
              <w:autoSpaceDE w:val="0"/>
              <w:autoSpaceDN w:val="0"/>
              <w:snapToGrid w:val="0"/>
              <w:jc w:val="left"/>
              <w:rPr>
                <w:rFonts w:ascii="Arial" w:hAnsi="Arial" w:cs="Arial"/>
                <w:b/>
                <w:bCs/>
                <w:szCs w:val="21"/>
              </w:rPr>
            </w:pPr>
          </w:p>
        </w:tc>
        <w:tc>
          <w:tcPr>
            <w:tcW w:w="817" w:type="dxa"/>
            <w:vMerge/>
            <w:shd w:val="clear" w:color="auto" w:fill="auto"/>
          </w:tcPr>
          <w:p w14:paraId="34F0EC3B" w14:textId="77777777" w:rsidR="00E42D85" w:rsidRPr="005356BB" w:rsidRDefault="00E42D85" w:rsidP="00CD3E55">
            <w:pPr>
              <w:autoSpaceDE w:val="0"/>
              <w:autoSpaceDN w:val="0"/>
              <w:snapToGrid w:val="0"/>
              <w:jc w:val="left"/>
              <w:rPr>
                <w:rFonts w:ascii="Arial" w:hAnsi="Arial" w:cs="Arial"/>
                <w:b/>
                <w:bCs/>
                <w:szCs w:val="21"/>
              </w:rPr>
            </w:pPr>
          </w:p>
        </w:tc>
        <w:tc>
          <w:tcPr>
            <w:tcW w:w="559" w:type="dxa"/>
            <w:shd w:val="clear" w:color="auto" w:fill="auto"/>
            <w:vAlign w:val="center"/>
          </w:tcPr>
          <w:p w14:paraId="19A36063"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B</w:t>
            </w:r>
            <w:r w:rsidRPr="005356BB">
              <w:rPr>
                <w:rFonts w:ascii="Arial" w:hAnsi="Arial" w:cs="Arial" w:hint="eastAsia"/>
                <w:szCs w:val="21"/>
              </w:rPr>
              <w:t>III</w:t>
            </w:r>
          </w:p>
        </w:tc>
        <w:tc>
          <w:tcPr>
            <w:tcW w:w="1202" w:type="dxa"/>
            <w:shd w:val="clear" w:color="auto" w:fill="auto"/>
            <w:vAlign w:val="center"/>
          </w:tcPr>
          <w:p w14:paraId="2BB57E59"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植物产品预处理</w:t>
            </w:r>
          </w:p>
        </w:tc>
        <w:tc>
          <w:tcPr>
            <w:tcW w:w="3749" w:type="dxa"/>
            <w:shd w:val="clear" w:color="auto" w:fill="auto"/>
          </w:tcPr>
          <w:p w14:paraId="6CBCE1A3" w14:textId="77777777" w:rsidR="00E42D85" w:rsidRPr="005356BB" w:rsidRDefault="00E42D85" w:rsidP="00CD3E55">
            <w:pPr>
              <w:pStyle w:val="af7"/>
              <w:snapToGrid w:val="0"/>
              <w:spacing w:before="0" w:beforeAutospacing="0" w:after="0" w:afterAutospacing="0"/>
              <w:rPr>
                <w:rFonts w:ascii="Arial" w:hAnsi="Arial" w:cs="Arial"/>
                <w:sz w:val="21"/>
                <w:szCs w:val="21"/>
              </w:rPr>
            </w:pPr>
            <w:r w:rsidRPr="005356BB">
              <w:rPr>
                <w:rFonts w:ascii="Arial" w:hAnsi="Arial" w:cs="Arial"/>
                <w:sz w:val="21"/>
                <w:szCs w:val="21"/>
              </w:rPr>
              <w:t>对所采收植物（包括园艺产品和可食用水生植物）进行的</w:t>
            </w:r>
            <w:r w:rsidRPr="005356BB">
              <w:rPr>
                <w:rFonts w:ascii="Arial" w:hAnsi="Arial" w:cs="Arial"/>
                <w:sz w:val="21"/>
                <w:szCs w:val="21"/>
                <w:lang w:bidi="ar"/>
              </w:rPr>
              <w:t>不改变最初采收时形态的</w:t>
            </w:r>
            <w:r w:rsidRPr="005356BB">
              <w:rPr>
                <w:rFonts w:ascii="Arial" w:hAnsi="Arial" w:cs="Arial"/>
                <w:sz w:val="21"/>
                <w:szCs w:val="21"/>
              </w:rPr>
              <w:t>活动。</w:t>
            </w:r>
          </w:p>
          <w:p w14:paraId="3766FB61"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包括贮藏或加工（涉及清理、清洗、漂洗、流槽洗、分类、分级、修剪、捆扎、冷却、水冷、打蜡、喷水、气泡洗）、包装、再包装、暂存、贮存和装车。</w:t>
            </w:r>
          </w:p>
        </w:tc>
        <w:tc>
          <w:tcPr>
            <w:tcW w:w="640" w:type="dxa"/>
            <w:vMerge/>
          </w:tcPr>
          <w:p w14:paraId="04C692E8" w14:textId="77777777" w:rsidR="00E42D85" w:rsidRPr="005356BB" w:rsidRDefault="00E42D85" w:rsidP="00F24DC8">
            <w:pPr>
              <w:pStyle w:val="af7"/>
              <w:snapToGrid w:val="0"/>
              <w:spacing w:before="0" w:beforeAutospacing="0" w:after="0" w:afterAutospacing="0"/>
              <w:rPr>
                <w:rFonts w:ascii="Arial" w:hAnsi="Arial" w:cs="Arial"/>
                <w:sz w:val="21"/>
                <w:szCs w:val="21"/>
              </w:rPr>
            </w:pPr>
          </w:p>
        </w:tc>
        <w:tc>
          <w:tcPr>
            <w:tcW w:w="426" w:type="dxa"/>
          </w:tcPr>
          <w:p w14:paraId="50FE7984" w14:textId="77777777" w:rsidR="00E42D85" w:rsidRPr="005356BB" w:rsidRDefault="00E42D85" w:rsidP="00F24DC8">
            <w:pPr>
              <w:pStyle w:val="af7"/>
              <w:snapToGrid w:val="0"/>
              <w:spacing w:before="0" w:beforeAutospacing="0" w:after="0" w:afterAutospacing="0"/>
              <w:rPr>
                <w:rFonts w:ascii="Arial" w:hAnsi="Arial" w:cs="Arial"/>
                <w:sz w:val="21"/>
                <w:szCs w:val="21"/>
              </w:rPr>
            </w:pPr>
          </w:p>
        </w:tc>
        <w:tc>
          <w:tcPr>
            <w:tcW w:w="992" w:type="dxa"/>
          </w:tcPr>
          <w:p w14:paraId="4D888F60" w14:textId="77777777" w:rsidR="00E42D85" w:rsidRPr="005356BB" w:rsidRDefault="00E42D85" w:rsidP="00F24DC8">
            <w:pPr>
              <w:pStyle w:val="af7"/>
              <w:snapToGrid w:val="0"/>
              <w:spacing w:before="0" w:beforeAutospacing="0" w:after="0" w:afterAutospacing="0"/>
              <w:rPr>
                <w:rFonts w:ascii="Arial" w:hAnsi="Arial" w:cs="Arial"/>
                <w:sz w:val="21"/>
                <w:szCs w:val="21"/>
              </w:rPr>
            </w:pPr>
          </w:p>
        </w:tc>
        <w:tc>
          <w:tcPr>
            <w:tcW w:w="640" w:type="dxa"/>
          </w:tcPr>
          <w:p w14:paraId="0AF1283A" w14:textId="77777777" w:rsidR="00E42D85" w:rsidRPr="005356BB" w:rsidRDefault="00E42D85" w:rsidP="00F24DC8">
            <w:pPr>
              <w:pStyle w:val="af7"/>
              <w:snapToGrid w:val="0"/>
              <w:spacing w:before="0" w:beforeAutospacing="0" w:after="0" w:afterAutospacing="0"/>
              <w:rPr>
                <w:rFonts w:ascii="Arial" w:hAnsi="Arial" w:cs="Arial"/>
                <w:sz w:val="21"/>
                <w:szCs w:val="21"/>
              </w:rPr>
            </w:pPr>
          </w:p>
        </w:tc>
        <w:tc>
          <w:tcPr>
            <w:tcW w:w="1057" w:type="dxa"/>
          </w:tcPr>
          <w:p w14:paraId="60A0DE15" w14:textId="77777777" w:rsidR="00E42D85" w:rsidRPr="005356BB" w:rsidRDefault="00E42D85" w:rsidP="00F24DC8">
            <w:pPr>
              <w:pStyle w:val="af7"/>
              <w:snapToGrid w:val="0"/>
              <w:spacing w:before="0" w:beforeAutospacing="0" w:after="0" w:afterAutospacing="0"/>
              <w:rPr>
                <w:rFonts w:ascii="Arial" w:hAnsi="Arial" w:cs="Arial"/>
                <w:sz w:val="21"/>
                <w:szCs w:val="21"/>
              </w:rPr>
            </w:pPr>
          </w:p>
        </w:tc>
        <w:tc>
          <w:tcPr>
            <w:tcW w:w="3110" w:type="dxa"/>
          </w:tcPr>
          <w:p w14:paraId="1674C17E" w14:textId="77777777" w:rsidR="00E42D85" w:rsidRPr="005356BB" w:rsidRDefault="00E42D85" w:rsidP="00F24DC8">
            <w:pPr>
              <w:pStyle w:val="af7"/>
              <w:snapToGrid w:val="0"/>
              <w:spacing w:before="0" w:beforeAutospacing="0" w:after="0" w:afterAutospacing="0"/>
              <w:rPr>
                <w:rFonts w:ascii="Arial" w:hAnsi="Arial" w:cs="Arial"/>
                <w:sz w:val="21"/>
                <w:szCs w:val="21"/>
              </w:rPr>
            </w:pPr>
          </w:p>
        </w:tc>
      </w:tr>
      <w:tr w:rsidR="00E42D85" w:rsidRPr="005356BB" w14:paraId="274ADFBB" w14:textId="77777777" w:rsidTr="00CD3E55">
        <w:trPr>
          <w:cantSplit/>
        </w:trPr>
        <w:tc>
          <w:tcPr>
            <w:tcW w:w="661" w:type="dxa"/>
            <w:vMerge w:val="restart"/>
            <w:shd w:val="clear" w:color="auto" w:fill="auto"/>
            <w:vAlign w:val="center"/>
          </w:tcPr>
          <w:p w14:paraId="7CFAC332" w14:textId="77777777" w:rsidR="00E42D85" w:rsidRPr="005356BB" w:rsidRDefault="00E42D85" w:rsidP="00CD3E55">
            <w:pPr>
              <w:widowControl/>
              <w:snapToGrid w:val="0"/>
              <w:jc w:val="left"/>
              <w:rPr>
                <w:rFonts w:ascii="Arial" w:hAnsi="Arial" w:cs="Arial"/>
                <w:b/>
                <w:bCs/>
                <w:szCs w:val="21"/>
              </w:rPr>
            </w:pPr>
            <w:r w:rsidRPr="005356BB">
              <w:rPr>
                <w:rFonts w:ascii="Arial" w:hAnsi="Arial" w:cs="Arial"/>
                <w:szCs w:val="21"/>
                <w:lang w:bidi="ar"/>
              </w:rPr>
              <w:t>为人和动物加工的食品</w:t>
            </w:r>
          </w:p>
        </w:tc>
        <w:tc>
          <w:tcPr>
            <w:tcW w:w="418" w:type="dxa"/>
            <w:vMerge w:val="restart"/>
            <w:shd w:val="clear" w:color="auto" w:fill="auto"/>
            <w:vAlign w:val="center"/>
          </w:tcPr>
          <w:p w14:paraId="3B1F62C7"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C</w:t>
            </w:r>
          </w:p>
        </w:tc>
        <w:tc>
          <w:tcPr>
            <w:tcW w:w="817" w:type="dxa"/>
            <w:vMerge w:val="restart"/>
            <w:shd w:val="clear" w:color="auto" w:fill="auto"/>
            <w:vAlign w:val="center"/>
          </w:tcPr>
          <w:p w14:paraId="3E1D51AC"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食品、辅料和</w:t>
            </w:r>
            <w:r w:rsidRPr="005356BB">
              <w:rPr>
                <w:rFonts w:ascii="Arial" w:hAnsi="Arial" w:cs="Arial"/>
                <w:szCs w:val="21"/>
                <w:lang w:bidi="ar"/>
              </w:rPr>
              <w:t>宠物食品</w:t>
            </w:r>
            <w:r w:rsidRPr="005356BB">
              <w:rPr>
                <w:rFonts w:ascii="Arial" w:hAnsi="Arial" w:cs="Arial"/>
                <w:szCs w:val="21"/>
              </w:rPr>
              <w:t>加工</w:t>
            </w:r>
          </w:p>
        </w:tc>
        <w:tc>
          <w:tcPr>
            <w:tcW w:w="559" w:type="dxa"/>
            <w:shd w:val="clear" w:color="auto" w:fill="auto"/>
            <w:vAlign w:val="center"/>
          </w:tcPr>
          <w:p w14:paraId="05D3041C"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CO</w:t>
            </w:r>
          </w:p>
        </w:tc>
        <w:tc>
          <w:tcPr>
            <w:tcW w:w="1202" w:type="dxa"/>
            <w:shd w:val="clear" w:color="auto" w:fill="auto"/>
            <w:vAlign w:val="center"/>
          </w:tcPr>
          <w:p w14:paraId="0B516ABC"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动物</w:t>
            </w:r>
            <w:r w:rsidRPr="005356BB">
              <w:rPr>
                <w:rFonts w:ascii="Arial" w:hAnsi="Arial" w:cs="Arial"/>
                <w:szCs w:val="21"/>
              </w:rPr>
              <w:t>-</w:t>
            </w:r>
            <w:r w:rsidRPr="005356BB">
              <w:rPr>
                <w:rFonts w:ascii="Arial" w:hAnsi="Arial" w:cs="Arial"/>
                <w:szCs w:val="21"/>
              </w:rPr>
              <w:t>初加工</w:t>
            </w:r>
            <w:r w:rsidRPr="005356BB">
              <w:rPr>
                <w:rFonts w:ascii="Arial" w:hAnsi="Arial" w:cs="Arial"/>
                <w:szCs w:val="21"/>
              </w:rPr>
              <w:t>*</w:t>
            </w:r>
          </w:p>
        </w:tc>
        <w:tc>
          <w:tcPr>
            <w:tcW w:w="3749" w:type="dxa"/>
            <w:shd w:val="clear" w:color="auto" w:fill="auto"/>
          </w:tcPr>
          <w:p w14:paraId="4D78697D" w14:textId="33DB9EDE" w:rsidR="00E42D85" w:rsidRPr="005356BB" w:rsidRDefault="00E42D85" w:rsidP="00587FF6">
            <w:pPr>
              <w:autoSpaceDE w:val="0"/>
              <w:autoSpaceDN w:val="0"/>
              <w:snapToGrid w:val="0"/>
              <w:jc w:val="left"/>
              <w:rPr>
                <w:rFonts w:ascii="Arial" w:hAnsi="Arial" w:cs="Arial"/>
                <w:b/>
                <w:bCs/>
                <w:szCs w:val="21"/>
              </w:rPr>
            </w:pPr>
            <w:r w:rsidRPr="005356BB">
              <w:rPr>
                <w:rFonts w:ascii="Arial" w:hAnsi="Arial" w:cs="Arial"/>
                <w:szCs w:val="21"/>
              </w:rPr>
              <w:t>用于进一步加工的动物胴体的转换，包括入栏、屠宰、去内脏、批量预冷、批量冷冻、批量储存动物和猎物内脏，鱼类批量冷冻和猎物的贮存。</w:t>
            </w:r>
          </w:p>
        </w:tc>
        <w:tc>
          <w:tcPr>
            <w:tcW w:w="640" w:type="dxa"/>
            <w:vMerge w:val="restart"/>
          </w:tcPr>
          <w:p w14:paraId="1F73CD49" w14:textId="77777777" w:rsidR="00E42D85" w:rsidRPr="005356BB" w:rsidRDefault="00E42D85" w:rsidP="00E42D85">
            <w:pPr>
              <w:autoSpaceDE w:val="0"/>
              <w:autoSpaceDN w:val="0"/>
              <w:snapToGrid w:val="0"/>
              <w:jc w:val="left"/>
              <w:rPr>
                <w:rFonts w:ascii="Arial" w:hAnsi="Arial" w:cs="Arial"/>
                <w:szCs w:val="21"/>
              </w:rPr>
            </w:pPr>
            <w:r w:rsidRPr="005356BB">
              <w:rPr>
                <w:rFonts w:ascii="Arial" w:hAnsi="Arial" w:cs="Arial" w:hint="eastAsia"/>
                <w:szCs w:val="21"/>
              </w:rPr>
              <w:t>食品和饲料加工</w:t>
            </w:r>
          </w:p>
        </w:tc>
        <w:tc>
          <w:tcPr>
            <w:tcW w:w="426" w:type="dxa"/>
            <w:vMerge w:val="restart"/>
            <w:vAlign w:val="center"/>
          </w:tcPr>
          <w:p w14:paraId="38971A13" w14:textId="77777777" w:rsidR="00E42D85" w:rsidRPr="005356BB" w:rsidRDefault="00E42D85" w:rsidP="00E42D85">
            <w:pPr>
              <w:autoSpaceDE w:val="0"/>
              <w:autoSpaceDN w:val="0"/>
              <w:snapToGrid w:val="0"/>
              <w:jc w:val="left"/>
              <w:rPr>
                <w:rFonts w:ascii="Arial" w:hAnsi="Arial" w:cs="Arial"/>
                <w:kern w:val="0"/>
                <w:szCs w:val="21"/>
              </w:rPr>
            </w:pPr>
            <w:r w:rsidRPr="005356BB">
              <w:rPr>
                <w:rFonts w:ascii="Arial" w:hAnsi="Arial" w:cs="Arial"/>
                <w:szCs w:val="21"/>
              </w:rPr>
              <w:t>C</w:t>
            </w:r>
          </w:p>
        </w:tc>
        <w:tc>
          <w:tcPr>
            <w:tcW w:w="992" w:type="dxa"/>
            <w:vMerge w:val="restart"/>
            <w:vAlign w:val="center"/>
          </w:tcPr>
          <w:p w14:paraId="17D0195B" w14:textId="77777777" w:rsidR="00E42D85" w:rsidRPr="005356BB" w:rsidRDefault="00E42D85" w:rsidP="00E42D85">
            <w:pPr>
              <w:autoSpaceDE w:val="0"/>
              <w:autoSpaceDN w:val="0"/>
              <w:snapToGrid w:val="0"/>
              <w:jc w:val="left"/>
              <w:rPr>
                <w:rFonts w:ascii="宋体" w:hAnsi="Arial" w:cs="宋体"/>
                <w:b/>
                <w:bCs/>
                <w:szCs w:val="21"/>
              </w:rPr>
            </w:pPr>
            <w:r w:rsidRPr="005356BB">
              <w:rPr>
                <w:rFonts w:ascii="Arial" w:hAnsi="Arial" w:cs="Arial"/>
                <w:szCs w:val="21"/>
              </w:rPr>
              <w:t>食品生产</w:t>
            </w:r>
          </w:p>
        </w:tc>
        <w:tc>
          <w:tcPr>
            <w:tcW w:w="640" w:type="dxa"/>
            <w:vMerge w:val="restart"/>
            <w:vAlign w:val="center"/>
          </w:tcPr>
          <w:p w14:paraId="2569725B" w14:textId="77777777" w:rsidR="00E42D85" w:rsidRPr="005356BB" w:rsidRDefault="00E42D85" w:rsidP="00E42D85">
            <w:pPr>
              <w:autoSpaceDE w:val="0"/>
              <w:autoSpaceDN w:val="0"/>
              <w:snapToGrid w:val="0"/>
              <w:jc w:val="left"/>
              <w:rPr>
                <w:rFonts w:ascii="宋体" w:hAnsi="Arial" w:cs="宋体"/>
                <w:b/>
                <w:bCs/>
                <w:szCs w:val="21"/>
              </w:rPr>
            </w:pPr>
            <w:r w:rsidRPr="005356BB">
              <w:rPr>
                <w:rFonts w:ascii="Arial" w:hAnsi="Arial" w:cs="Arial"/>
                <w:szCs w:val="21"/>
                <w:lang w:eastAsia="ja-JP"/>
              </w:rPr>
              <w:t>CI</w:t>
            </w:r>
          </w:p>
        </w:tc>
        <w:tc>
          <w:tcPr>
            <w:tcW w:w="1057" w:type="dxa"/>
            <w:vMerge w:val="restart"/>
            <w:vAlign w:val="center"/>
          </w:tcPr>
          <w:p w14:paraId="5954CCAC" w14:textId="77777777" w:rsidR="00E42D85" w:rsidRPr="005356BB" w:rsidRDefault="00E42D85" w:rsidP="00E42D85">
            <w:pPr>
              <w:autoSpaceDE w:val="0"/>
              <w:autoSpaceDN w:val="0"/>
              <w:snapToGrid w:val="0"/>
              <w:jc w:val="left"/>
              <w:rPr>
                <w:rFonts w:ascii="宋体" w:hAnsi="Arial" w:cs="宋体"/>
                <w:b/>
                <w:bCs/>
                <w:szCs w:val="21"/>
              </w:rPr>
            </w:pPr>
            <w:r w:rsidRPr="005356BB">
              <w:rPr>
                <w:rFonts w:ascii="Arial" w:hAnsi="Arial" w:cs="Arial"/>
                <w:szCs w:val="21"/>
              </w:rPr>
              <w:t>易腐动物产品的加工</w:t>
            </w:r>
            <w:r w:rsidRPr="005356BB">
              <w:rPr>
                <w:rFonts w:ascii="仿宋" w:eastAsia="仿宋" w:hAnsi="仿宋" w:cs="Arial"/>
                <w:szCs w:val="21"/>
              </w:rPr>
              <w:t>*</w:t>
            </w:r>
          </w:p>
        </w:tc>
        <w:tc>
          <w:tcPr>
            <w:tcW w:w="3110" w:type="dxa"/>
            <w:vMerge w:val="restart"/>
            <w:vAlign w:val="center"/>
          </w:tcPr>
          <w:p w14:paraId="253CC47E" w14:textId="77777777" w:rsidR="00E42D85" w:rsidRPr="005356BB" w:rsidRDefault="00E42D85" w:rsidP="00E42D85">
            <w:pPr>
              <w:autoSpaceDE w:val="0"/>
              <w:autoSpaceDN w:val="0"/>
              <w:snapToGrid w:val="0"/>
              <w:jc w:val="left"/>
              <w:rPr>
                <w:rFonts w:ascii="宋体" w:hAnsi="Arial" w:cs="宋体"/>
                <w:b/>
                <w:bCs/>
                <w:szCs w:val="21"/>
              </w:rPr>
            </w:pPr>
            <w:r w:rsidRPr="005356BB">
              <w:rPr>
                <w:rFonts w:ascii="Arial" w:hAnsi="Arial" w:cs="Arial"/>
                <w:szCs w:val="21"/>
              </w:rPr>
              <w:t>动物</w:t>
            </w:r>
            <w:r w:rsidRPr="005356BB">
              <w:rPr>
                <w:rFonts w:ascii="Arial" w:hAnsi="Arial" w:cs="Arial" w:hint="eastAsia"/>
                <w:szCs w:val="21"/>
              </w:rPr>
              <w:t>源性</w:t>
            </w:r>
            <w:r w:rsidRPr="005356BB">
              <w:rPr>
                <w:rFonts w:ascii="Arial" w:hAnsi="Arial" w:cs="Arial"/>
                <w:szCs w:val="21"/>
              </w:rPr>
              <w:t>产品的生产，包括鱼</w:t>
            </w:r>
            <w:r w:rsidRPr="005356BB">
              <w:rPr>
                <w:rFonts w:ascii="Arial" w:hAnsi="Arial" w:cs="Arial" w:hint="eastAsia"/>
                <w:szCs w:val="21"/>
              </w:rPr>
              <w:t>类</w:t>
            </w:r>
            <w:r w:rsidRPr="005356BB">
              <w:rPr>
                <w:rFonts w:ascii="Arial" w:hAnsi="Arial" w:cs="Arial"/>
                <w:szCs w:val="21"/>
              </w:rPr>
              <w:t>和海产品、肉、蛋、乳制品和鱼类制品</w:t>
            </w:r>
          </w:p>
        </w:tc>
      </w:tr>
      <w:tr w:rsidR="00E42D85" w:rsidRPr="005356BB" w14:paraId="2A2905AD" w14:textId="77777777" w:rsidTr="00CD3E55">
        <w:trPr>
          <w:cantSplit/>
        </w:trPr>
        <w:tc>
          <w:tcPr>
            <w:tcW w:w="661" w:type="dxa"/>
            <w:vMerge/>
            <w:shd w:val="clear" w:color="auto" w:fill="auto"/>
          </w:tcPr>
          <w:p w14:paraId="7E75C71F" w14:textId="77777777" w:rsidR="00E42D85" w:rsidRPr="005356BB" w:rsidRDefault="00E42D85" w:rsidP="00CD3E55">
            <w:pPr>
              <w:autoSpaceDE w:val="0"/>
              <w:autoSpaceDN w:val="0"/>
              <w:snapToGrid w:val="0"/>
              <w:jc w:val="left"/>
              <w:rPr>
                <w:rFonts w:ascii="Arial" w:hAnsi="Arial" w:cs="Arial"/>
                <w:b/>
                <w:bCs/>
                <w:szCs w:val="21"/>
              </w:rPr>
            </w:pPr>
          </w:p>
        </w:tc>
        <w:tc>
          <w:tcPr>
            <w:tcW w:w="418" w:type="dxa"/>
            <w:vMerge/>
            <w:shd w:val="clear" w:color="auto" w:fill="auto"/>
          </w:tcPr>
          <w:p w14:paraId="0764E754" w14:textId="77777777" w:rsidR="00E42D85" w:rsidRPr="005356BB" w:rsidRDefault="00E42D85" w:rsidP="00CD3E55">
            <w:pPr>
              <w:autoSpaceDE w:val="0"/>
              <w:autoSpaceDN w:val="0"/>
              <w:snapToGrid w:val="0"/>
              <w:jc w:val="left"/>
              <w:rPr>
                <w:rFonts w:ascii="Arial" w:hAnsi="Arial" w:cs="Arial"/>
                <w:b/>
                <w:bCs/>
                <w:szCs w:val="21"/>
              </w:rPr>
            </w:pPr>
          </w:p>
        </w:tc>
        <w:tc>
          <w:tcPr>
            <w:tcW w:w="817" w:type="dxa"/>
            <w:vMerge/>
            <w:shd w:val="clear" w:color="auto" w:fill="auto"/>
          </w:tcPr>
          <w:p w14:paraId="450B26C1" w14:textId="77777777" w:rsidR="00E42D85" w:rsidRPr="005356BB" w:rsidRDefault="00E42D85" w:rsidP="00CD3E55">
            <w:pPr>
              <w:autoSpaceDE w:val="0"/>
              <w:autoSpaceDN w:val="0"/>
              <w:snapToGrid w:val="0"/>
              <w:jc w:val="left"/>
              <w:rPr>
                <w:rFonts w:ascii="Arial" w:hAnsi="Arial" w:cs="Arial"/>
                <w:b/>
                <w:bCs/>
                <w:szCs w:val="21"/>
              </w:rPr>
            </w:pPr>
          </w:p>
        </w:tc>
        <w:tc>
          <w:tcPr>
            <w:tcW w:w="559" w:type="dxa"/>
            <w:shd w:val="clear" w:color="auto" w:fill="auto"/>
            <w:vAlign w:val="center"/>
          </w:tcPr>
          <w:p w14:paraId="57DA9E84"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CI</w:t>
            </w:r>
          </w:p>
        </w:tc>
        <w:tc>
          <w:tcPr>
            <w:tcW w:w="1202" w:type="dxa"/>
            <w:shd w:val="clear" w:color="auto" w:fill="auto"/>
            <w:vAlign w:val="center"/>
          </w:tcPr>
          <w:p w14:paraId="79001713"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易腐动物产品的</w:t>
            </w:r>
            <w:r w:rsidRPr="005356BB">
              <w:rPr>
                <w:rFonts w:ascii="Arial" w:hAnsi="Arial" w:cs="Arial"/>
                <w:szCs w:val="21"/>
                <w:lang w:bidi="ar"/>
              </w:rPr>
              <w:t>加工</w:t>
            </w:r>
            <w:r w:rsidRPr="005356BB">
              <w:rPr>
                <w:rFonts w:ascii="Arial" w:hAnsi="Arial" w:cs="Arial"/>
                <w:szCs w:val="21"/>
              </w:rPr>
              <w:t>*</w:t>
            </w:r>
          </w:p>
        </w:tc>
        <w:tc>
          <w:tcPr>
            <w:tcW w:w="3749" w:type="dxa"/>
            <w:shd w:val="clear" w:color="auto" w:fill="auto"/>
          </w:tcPr>
          <w:p w14:paraId="13822E0A" w14:textId="77777777" w:rsidR="00E42D85" w:rsidRPr="005356BB" w:rsidRDefault="00E42D85" w:rsidP="00CD3E55">
            <w:pPr>
              <w:widowControl/>
              <w:snapToGrid w:val="0"/>
              <w:jc w:val="left"/>
              <w:rPr>
                <w:rFonts w:ascii="Arial" w:hAnsi="Arial" w:cs="Arial"/>
                <w:szCs w:val="21"/>
              </w:rPr>
            </w:pPr>
            <w:r w:rsidRPr="005356BB">
              <w:rPr>
                <w:rFonts w:ascii="Arial" w:hAnsi="Arial" w:cs="Arial"/>
                <w:szCs w:val="21"/>
              </w:rPr>
              <w:t>需要通过冷却或冷冻进行温度控制的加工</w:t>
            </w:r>
            <w:r w:rsidRPr="005356BB">
              <w:rPr>
                <w:rFonts w:ascii="Arial" w:hAnsi="Arial" w:cs="Arial"/>
                <w:szCs w:val="21"/>
                <w:lang w:bidi="ar"/>
              </w:rPr>
              <w:t>和包装</w:t>
            </w:r>
            <w:r w:rsidRPr="005356BB">
              <w:rPr>
                <w:rFonts w:ascii="Arial" w:hAnsi="Arial" w:cs="Arial"/>
                <w:szCs w:val="21"/>
              </w:rPr>
              <w:t>，包括鱼类、鱼类制品、海产品、肉、蛋和乳制品</w:t>
            </w:r>
          </w:p>
          <w:p w14:paraId="042CEBF6"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lang w:bidi="ar"/>
              </w:rPr>
              <w:t>仅来源于动物产品的宠物食品加工</w:t>
            </w:r>
          </w:p>
        </w:tc>
        <w:tc>
          <w:tcPr>
            <w:tcW w:w="640" w:type="dxa"/>
            <w:vMerge/>
          </w:tcPr>
          <w:p w14:paraId="4A64E3EE" w14:textId="77777777" w:rsidR="00E42D85" w:rsidRPr="005356BB" w:rsidRDefault="00E42D85" w:rsidP="00F24DC8">
            <w:pPr>
              <w:widowControl/>
              <w:snapToGrid w:val="0"/>
              <w:jc w:val="left"/>
              <w:rPr>
                <w:rFonts w:ascii="Arial" w:hAnsi="Arial" w:cs="Arial"/>
                <w:szCs w:val="21"/>
              </w:rPr>
            </w:pPr>
          </w:p>
        </w:tc>
        <w:tc>
          <w:tcPr>
            <w:tcW w:w="426" w:type="dxa"/>
            <w:vMerge/>
            <w:vAlign w:val="center"/>
          </w:tcPr>
          <w:p w14:paraId="1B88F7B5" w14:textId="77777777" w:rsidR="00E42D85" w:rsidRPr="005356BB" w:rsidRDefault="00E42D85" w:rsidP="00F24DC8">
            <w:pPr>
              <w:autoSpaceDE w:val="0"/>
              <w:autoSpaceDN w:val="0"/>
              <w:snapToGrid w:val="0"/>
              <w:jc w:val="left"/>
              <w:rPr>
                <w:rFonts w:ascii="宋体" w:hAnsi="Arial" w:cs="宋体"/>
                <w:b/>
                <w:bCs/>
                <w:szCs w:val="21"/>
              </w:rPr>
            </w:pPr>
          </w:p>
        </w:tc>
        <w:tc>
          <w:tcPr>
            <w:tcW w:w="992" w:type="dxa"/>
            <w:vMerge/>
            <w:vAlign w:val="center"/>
          </w:tcPr>
          <w:p w14:paraId="709390D9" w14:textId="77777777" w:rsidR="00E42D85" w:rsidRPr="005356BB" w:rsidRDefault="00E42D85" w:rsidP="00F24DC8">
            <w:pPr>
              <w:autoSpaceDE w:val="0"/>
              <w:autoSpaceDN w:val="0"/>
              <w:snapToGrid w:val="0"/>
              <w:jc w:val="left"/>
              <w:rPr>
                <w:rFonts w:ascii="宋体" w:hAnsi="Arial" w:cs="宋体"/>
                <w:b/>
                <w:bCs/>
                <w:szCs w:val="21"/>
              </w:rPr>
            </w:pPr>
          </w:p>
        </w:tc>
        <w:tc>
          <w:tcPr>
            <w:tcW w:w="640" w:type="dxa"/>
            <w:vMerge/>
            <w:vAlign w:val="center"/>
          </w:tcPr>
          <w:p w14:paraId="6828DA94" w14:textId="77777777" w:rsidR="00E42D85" w:rsidRPr="005356BB" w:rsidRDefault="00E42D85" w:rsidP="00F24DC8">
            <w:pPr>
              <w:autoSpaceDE w:val="0"/>
              <w:autoSpaceDN w:val="0"/>
              <w:snapToGrid w:val="0"/>
              <w:jc w:val="left"/>
              <w:rPr>
                <w:rFonts w:ascii="宋体" w:hAnsi="Arial" w:cs="宋体"/>
                <w:b/>
                <w:bCs/>
                <w:szCs w:val="21"/>
              </w:rPr>
            </w:pPr>
          </w:p>
        </w:tc>
        <w:tc>
          <w:tcPr>
            <w:tcW w:w="1057" w:type="dxa"/>
            <w:vMerge/>
            <w:vAlign w:val="center"/>
          </w:tcPr>
          <w:p w14:paraId="02564273" w14:textId="77777777" w:rsidR="00E42D85" w:rsidRPr="005356BB" w:rsidRDefault="00E42D85" w:rsidP="00F24DC8">
            <w:pPr>
              <w:autoSpaceDE w:val="0"/>
              <w:autoSpaceDN w:val="0"/>
              <w:snapToGrid w:val="0"/>
              <w:jc w:val="left"/>
              <w:rPr>
                <w:rFonts w:ascii="宋体" w:hAnsi="Arial" w:cs="宋体"/>
                <w:b/>
                <w:bCs/>
                <w:szCs w:val="21"/>
              </w:rPr>
            </w:pPr>
          </w:p>
        </w:tc>
        <w:tc>
          <w:tcPr>
            <w:tcW w:w="3110" w:type="dxa"/>
            <w:vMerge/>
            <w:vAlign w:val="center"/>
          </w:tcPr>
          <w:p w14:paraId="423FF1B8" w14:textId="77777777" w:rsidR="00E42D85" w:rsidRPr="005356BB" w:rsidRDefault="00E42D85" w:rsidP="00F24DC8">
            <w:pPr>
              <w:autoSpaceDE w:val="0"/>
              <w:autoSpaceDN w:val="0"/>
              <w:snapToGrid w:val="0"/>
              <w:jc w:val="left"/>
              <w:rPr>
                <w:rFonts w:ascii="宋体" w:hAnsi="Arial" w:cs="宋体"/>
                <w:b/>
                <w:bCs/>
                <w:szCs w:val="21"/>
              </w:rPr>
            </w:pPr>
          </w:p>
        </w:tc>
      </w:tr>
      <w:tr w:rsidR="00E42D85" w:rsidRPr="005356BB" w14:paraId="3A403AB7" w14:textId="77777777" w:rsidTr="00CD3E55">
        <w:trPr>
          <w:cantSplit/>
        </w:trPr>
        <w:tc>
          <w:tcPr>
            <w:tcW w:w="661" w:type="dxa"/>
            <w:vMerge/>
            <w:shd w:val="clear" w:color="auto" w:fill="auto"/>
          </w:tcPr>
          <w:p w14:paraId="02CB8290" w14:textId="77777777" w:rsidR="00E42D85" w:rsidRPr="005356BB" w:rsidRDefault="00E42D85" w:rsidP="00CD3E55">
            <w:pPr>
              <w:autoSpaceDE w:val="0"/>
              <w:autoSpaceDN w:val="0"/>
              <w:snapToGrid w:val="0"/>
              <w:jc w:val="left"/>
              <w:rPr>
                <w:rFonts w:ascii="Arial" w:hAnsi="Arial" w:cs="Arial"/>
                <w:b/>
                <w:bCs/>
                <w:szCs w:val="21"/>
              </w:rPr>
            </w:pPr>
          </w:p>
        </w:tc>
        <w:tc>
          <w:tcPr>
            <w:tcW w:w="418" w:type="dxa"/>
            <w:vMerge/>
            <w:shd w:val="clear" w:color="auto" w:fill="auto"/>
          </w:tcPr>
          <w:p w14:paraId="545C7114" w14:textId="77777777" w:rsidR="00E42D85" w:rsidRPr="005356BB" w:rsidRDefault="00E42D85" w:rsidP="00CD3E55">
            <w:pPr>
              <w:autoSpaceDE w:val="0"/>
              <w:autoSpaceDN w:val="0"/>
              <w:snapToGrid w:val="0"/>
              <w:jc w:val="left"/>
              <w:rPr>
                <w:rFonts w:ascii="Arial" w:hAnsi="Arial" w:cs="Arial"/>
                <w:b/>
                <w:bCs/>
                <w:szCs w:val="21"/>
              </w:rPr>
            </w:pPr>
          </w:p>
        </w:tc>
        <w:tc>
          <w:tcPr>
            <w:tcW w:w="817" w:type="dxa"/>
            <w:vMerge/>
            <w:shd w:val="clear" w:color="auto" w:fill="auto"/>
          </w:tcPr>
          <w:p w14:paraId="796AF0E5" w14:textId="77777777" w:rsidR="00E42D85" w:rsidRPr="005356BB" w:rsidRDefault="00E42D85" w:rsidP="00CD3E55">
            <w:pPr>
              <w:autoSpaceDE w:val="0"/>
              <w:autoSpaceDN w:val="0"/>
              <w:snapToGrid w:val="0"/>
              <w:jc w:val="left"/>
              <w:rPr>
                <w:rFonts w:ascii="Arial" w:hAnsi="Arial" w:cs="Arial"/>
                <w:b/>
                <w:bCs/>
                <w:szCs w:val="21"/>
              </w:rPr>
            </w:pPr>
          </w:p>
        </w:tc>
        <w:tc>
          <w:tcPr>
            <w:tcW w:w="559" w:type="dxa"/>
            <w:shd w:val="clear" w:color="auto" w:fill="auto"/>
            <w:vAlign w:val="center"/>
          </w:tcPr>
          <w:p w14:paraId="16A86FDD"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C</w:t>
            </w:r>
            <w:r w:rsidRPr="005356BB">
              <w:rPr>
                <w:rFonts w:ascii="Arial" w:hAnsi="Arial" w:cs="Arial" w:hint="eastAsia"/>
                <w:szCs w:val="21"/>
              </w:rPr>
              <w:t>II</w:t>
            </w:r>
          </w:p>
        </w:tc>
        <w:tc>
          <w:tcPr>
            <w:tcW w:w="1202" w:type="dxa"/>
            <w:shd w:val="clear" w:color="auto" w:fill="auto"/>
            <w:vAlign w:val="center"/>
          </w:tcPr>
          <w:p w14:paraId="56D82FB3" w14:textId="77777777" w:rsidR="00E42D85" w:rsidRPr="005356BB" w:rsidRDefault="00E42D85" w:rsidP="00CD3E55">
            <w:pPr>
              <w:widowControl/>
              <w:snapToGrid w:val="0"/>
              <w:jc w:val="left"/>
              <w:rPr>
                <w:rFonts w:ascii="Arial" w:hAnsi="Arial" w:cs="Arial"/>
                <w:szCs w:val="21"/>
              </w:rPr>
            </w:pPr>
            <w:r w:rsidRPr="005356BB">
              <w:rPr>
                <w:rFonts w:ascii="Arial" w:hAnsi="Arial" w:cs="Arial"/>
                <w:szCs w:val="21"/>
              </w:rPr>
              <w:t>易腐植物性产品的</w:t>
            </w:r>
            <w:r w:rsidRPr="005356BB">
              <w:rPr>
                <w:rFonts w:ascii="Arial" w:hAnsi="Arial" w:cs="Arial"/>
                <w:szCs w:val="21"/>
                <w:lang w:bidi="ar"/>
              </w:rPr>
              <w:t>加工</w:t>
            </w:r>
            <w:r w:rsidRPr="005356BB">
              <w:rPr>
                <w:rFonts w:ascii="Arial" w:hAnsi="Arial" w:cs="Arial"/>
                <w:szCs w:val="21"/>
              </w:rPr>
              <w:t>*</w:t>
            </w:r>
          </w:p>
          <w:p w14:paraId="3EAACBA1" w14:textId="77777777" w:rsidR="00E42D85" w:rsidRPr="005356BB" w:rsidRDefault="00E42D85" w:rsidP="00CD3E55">
            <w:pPr>
              <w:autoSpaceDE w:val="0"/>
              <w:autoSpaceDN w:val="0"/>
              <w:snapToGrid w:val="0"/>
              <w:jc w:val="left"/>
              <w:rPr>
                <w:rFonts w:ascii="Arial" w:hAnsi="Arial" w:cs="Arial"/>
                <w:b/>
                <w:bCs/>
                <w:szCs w:val="21"/>
              </w:rPr>
            </w:pPr>
          </w:p>
        </w:tc>
        <w:tc>
          <w:tcPr>
            <w:tcW w:w="3749" w:type="dxa"/>
            <w:shd w:val="clear" w:color="auto" w:fill="auto"/>
          </w:tcPr>
          <w:p w14:paraId="3952C504" w14:textId="77777777" w:rsidR="00E42D85" w:rsidRPr="005356BB" w:rsidRDefault="00E42D85" w:rsidP="00CD3E55">
            <w:pPr>
              <w:widowControl/>
              <w:snapToGrid w:val="0"/>
              <w:jc w:val="left"/>
              <w:rPr>
                <w:rFonts w:ascii="Arial" w:hAnsi="Arial" w:cs="Arial"/>
                <w:szCs w:val="21"/>
              </w:rPr>
            </w:pPr>
            <w:r w:rsidRPr="005356BB">
              <w:rPr>
                <w:rFonts w:ascii="Arial" w:hAnsi="Arial" w:cs="Arial"/>
                <w:szCs w:val="21"/>
              </w:rPr>
              <w:t>包括水果、新鲜果汁、蔬菜、谷物、坚果和豆类、水基冷冻产品、植物性肉类和代乳品的加工和包装</w:t>
            </w:r>
          </w:p>
          <w:p w14:paraId="375D0903"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仅来源于植物产品的宠物食品加工</w:t>
            </w:r>
          </w:p>
        </w:tc>
        <w:tc>
          <w:tcPr>
            <w:tcW w:w="640" w:type="dxa"/>
            <w:vMerge/>
          </w:tcPr>
          <w:p w14:paraId="072F9AC6" w14:textId="77777777" w:rsidR="00E42D85" w:rsidRPr="005356BB" w:rsidRDefault="00E42D85" w:rsidP="00F24DC8">
            <w:pPr>
              <w:widowControl/>
              <w:snapToGrid w:val="0"/>
              <w:jc w:val="left"/>
              <w:rPr>
                <w:rFonts w:ascii="Arial" w:hAnsi="Arial" w:cs="Arial"/>
                <w:szCs w:val="21"/>
              </w:rPr>
            </w:pPr>
          </w:p>
        </w:tc>
        <w:tc>
          <w:tcPr>
            <w:tcW w:w="426" w:type="dxa"/>
            <w:vMerge/>
            <w:vAlign w:val="center"/>
          </w:tcPr>
          <w:p w14:paraId="485159DF" w14:textId="77777777" w:rsidR="00E42D85" w:rsidRPr="005356BB" w:rsidRDefault="00E42D85" w:rsidP="00F24DC8">
            <w:pPr>
              <w:autoSpaceDE w:val="0"/>
              <w:autoSpaceDN w:val="0"/>
              <w:snapToGrid w:val="0"/>
              <w:jc w:val="left"/>
              <w:rPr>
                <w:rFonts w:ascii="宋体" w:hAnsi="Arial" w:cs="宋体"/>
                <w:b/>
                <w:bCs/>
                <w:szCs w:val="21"/>
              </w:rPr>
            </w:pPr>
          </w:p>
        </w:tc>
        <w:tc>
          <w:tcPr>
            <w:tcW w:w="992" w:type="dxa"/>
            <w:vMerge/>
            <w:vAlign w:val="center"/>
          </w:tcPr>
          <w:p w14:paraId="73F1A5D6" w14:textId="77777777" w:rsidR="00E42D85" w:rsidRPr="005356BB" w:rsidRDefault="00E42D85" w:rsidP="00F24DC8">
            <w:pPr>
              <w:autoSpaceDE w:val="0"/>
              <w:autoSpaceDN w:val="0"/>
              <w:snapToGrid w:val="0"/>
              <w:jc w:val="left"/>
              <w:rPr>
                <w:rFonts w:ascii="宋体" w:hAnsi="Arial" w:cs="宋体"/>
                <w:b/>
                <w:bCs/>
                <w:szCs w:val="21"/>
              </w:rPr>
            </w:pPr>
          </w:p>
        </w:tc>
        <w:tc>
          <w:tcPr>
            <w:tcW w:w="640" w:type="dxa"/>
            <w:vAlign w:val="center"/>
          </w:tcPr>
          <w:p w14:paraId="1873FD2E" w14:textId="77777777" w:rsidR="00E42D85" w:rsidRPr="005356BB" w:rsidRDefault="00E42D85" w:rsidP="00F24DC8">
            <w:pPr>
              <w:autoSpaceDE w:val="0"/>
              <w:autoSpaceDN w:val="0"/>
              <w:snapToGrid w:val="0"/>
              <w:jc w:val="left"/>
              <w:rPr>
                <w:rFonts w:ascii="宋体" w:hAnsi="Arial" w:cs="宋体"/>
                <w:b/>
                <w:bCs/>
                <w:szCs w:val="21"/>
              </w:rPr>
            </w:pPr>
            <w:r w:rsidRPr="005356BB">
              <w:rPr>
                <w:rFonts w:ascii="Arial" w:hAnsi="Arial" w:cs="Arial"/>
                <w:szCs w:val="21"/>
                <w:lang w:eastAsia="ja-JP"/>
              </w:rPr>
              <w:t>CII</w:t>
            </w:r>
          </w:p>
        </w:tc>
        <w:tc>
          <w:tcPr>
            <w:tcW w:w="1057" w:type="dxa"/>
            <w:vAlign w:val="center"/>
          </w:tcPr>
          <w:p w14:paraId="34C4798C" w14:textId="77777777" w:rsidR="00E42D85" w:rsidRPr="005356BB" w:rsidRDefault="00E42D85" w:rsidP="00F24DC8">
            <w:pPr>
              <w:autoSpaceDE w:val="0"/>
              <w:autoSpaceDN w:val="0"/>
              <w:snapToGrid w:val="0"/>
              <w:jc w:val="left"/>
              <w:rPr>
                <w:rFonts w:ascii="宋体" w:hAnsi="Arial" w:cs="宋体"/>
                <w:b/>
                <w:bCs/>
                <w:szCs w:val="21"/>
              </w:rPr>
            </w:pPr>
            <w:r w:rsidRPr="005356BB">
              <w:rPr>
                <w:rFonts w:ascii="Arial" w:hAnsi="Arial" w:cs="Arial"/>
                <w:szCs w:val="21"/>
              </w:rPr>
              <w:t>易腐植物产品的加工</w:t>
            </w:r>
            <w:r w:rsidRPr="005356BB">
              <w:rPr>
                <w:rFonts w:ascii="仿宋" w:eastAsia="仿宋" w:hAnsi="仿宋" w:cs="Arial"/>
                <w:szCs w:val="21"/>
              </w:rPr>
              <w:t>*</w:t>
            </w:r>
          </w:p>
        </w:tc>
        <w:tc>
          <w:tcPr>
            <w:tcW w:w="3110" w:type="dxa"/>
            <w:vAlign w:val="center"/>
          </w:tcPr>
          <w:p w14:paraId="7077AD4C" w14:textId="77777777" w:rsidR="00E42D85" w:rsidRPr="005356BB" w:rsidRDefault="00E42D85" w:rsidP="00F24DC8">
            <w:pPr>
              <w:autoSpaceDE w:val="0"/>
              <w:autoSpaceDN w:val="0"/>
              <w:snapToGrid w:val="0"/>
              <w:jc w:val="left"/>
              <w:rPr>
                <w:rFonts w:ascii="宋体" w:hAnsi="Arial" w:cs="宋体"/>
                <w:b/>
                <w:bCs/>
                <w:szCs w:val="21"/>
              </w:rPr>
            </w:pPr>
            <w:r w:rsidRPr="005356BB">
              <w:rPr>
                <w:rFonts w:ascii="Arial" w:hAnsi="Arial" w:cs="Arial"/>
                <w:szCs w:val="21"/>
              </w:rPr>
              <w:t>植物</w:t>
            </w:r>
            <w:r w:rsidRPr="005356BB">
              <w:rPr>
                <w:rFonts w:ascii="Arial" w:hAnsi="Arial" w:cs="Arial" w:hint="eastAsia"/>
                <w:szCs w:val="21"/>
              </w:rPr>
              <w:t>源性</w:t>
            </w:r>
            <w:r w:rsidRPr="005356BB">
              <w:rPr>
                <w:rFonts w:ascii="Arial" w:hAnsi="Arial" w:cs="Arial"/>
                <w:szCs w:val="21"/>
              </w:rPr>
              <w:t>产品的生产，包括水果、新鲜果汁、蔬菜、谷物、坚果和豆类</w:t>
            </w:r>
          </w:p>
        </w:tc>
      </w:tr>
      <w:tr w:rsidR="00E42D85" w:rsidRPr="005356BB" w14:paraId="79B2B26B" w14:textId="77777777" w:rsidTr="00CD3E55">
        <w:trPr>
          <w:cantSplit/>
        </w:trPr>
        <w:tc>
          <w:tcPr>
            <w:tcW w:w="661" w:type="dxa"/>
            <w:vMerge/>
            <w:shd w:val="clear" w:color="auto" w:fill="auto"/>
          </w:tcPr>
          <w:p w14:paraId="4D194CEE" w14:textId="77777777" w:rsidR="00E42D85" w:rsidRPr="005356BB" w:rsidRDefault="00E42D85" w:rsidP="00CD3E55">
            <w:pPr>
              <w:autoSpaceDE w:val="0"/>
              <w:autoSpaceDN w:val="0"/>
              <w:snapToGrid w:val="0"/>
              <w:jc w:val="left"/>
              <w:rPr>
                <w:rFonts w:ascii="Arial" w:hAnsi="Arial" w:cs="Arial"/>
                <w:b/>
                <w:bCs/>
                <w:szCs w:val="21"/>
              </w:rPr>
            </w:pPr>
          </w:p>
        </w:tc>
        <w:tc>
          <w:tcPr>
            <w:tcW w:w="418" w:type="dxa"/>
            <w:vMerge/>
            <w:shd w:val="clear" w:color="auto" w:fill="auto"/>
          </w:tcPr>
          <w:p w14:paraId="5EA9271E" w14:textId="77777777" w:rsidR="00E42D85" w:rsidRPr="005356BB" w:rsidRDefault="00E42D85" w:rsidP="00CD3E55">
            <w:pPr>
              <w:autoSpaceDE w:val="0"/>
              <w:autoSpaceDN w:val="0"/>
              <w:snapToGrid w:val="0"/>
              <w:jc w:val="left"/>
              <w:rPr>
                <w:rFonts w:ascii="Arial" w:hAnsi="Arial" w:cs="Arial"/>
                <w:b/>
                <w:bCs/>
                <w:szCs w:val="21"/>
              </w:rPr>
            </w:pPr>
          </w:p>
        </w:tc>
        <w:tc>
          <w:tcPr>
            <w:tcW w:w="817" w:type="dxa"/>
            <w:vMerge/>
            <w:shd w:val="clear" w:color="auto" w:fill="auto"/>
          </w:tcPr>
          <w:p w14:paraId="1A4E8FE1" w14:textId="77777777" w:rsidR="00E42D85" w:rsidRPr="005356BB" w:rsidRDefault="00E42D85" w:rsidP="00CD3E55">
            <w:pPr>
              <w:autoSpaceDE w:val="0"/>
              <w:autoSpaceDN w:val="0"/>
              <w:snapToGrid w:val="0"/>
              <w:jc w:val="left"/>
              <w:rPr>
                <w:rFonts w:ascii="Arial" w:hAnsi="Arial" w:cs="Arial"/>
                <w:b/>
                <w:bCs/>
                <w:szCs w:val="21"/>
              </w:rPr>
            </w:pPr>
          </w:p>
        </w:tc>
        <w:tc>
          <w:tcPr>
            <w:tcW w:w="559" w:type="dxa"/>
            <w:shd w:val="clear" w:color="auto" w:fill="auto"/>
            <w:vAlign w:val="center"/>
          </w:tcPr>
          <w:p w14:paraId="52F26661"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C</w:t>
            </w:r>
            <w:r w:rsidRPr="005356BB">
              <w:rPr>
                <w:rFonts w:ascii="Arial" w:hAnsi="Arial" w:cs="Arial" w:hint="eastAsia"/>
                <w:szCs w:val="21"/>
              </w:rPr>
              <w:t>III</w:t>
            </w:r>
          </w:p>
        </w:tc>
        <w:tc>
          <w:tcPr>
            <w:tcW w:w="1202" w:type="dxa"/>
            <w:shd w:val="clear" w:color="auto" w:fill="auto"/>
            <w:vAlign w:val="center"/>
          </w:tcPr>
          <w:p w14:paraId="384E878E"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易腐动物和植物产品的加工</w:t>
            </w:r>
            <w:r w:rsidRPr="005356BB">
              <w:rPr>
                <w:rFonts w:ascii="Arial" w:hAnsi="Arial" w:cs="Arial"/>
                <w:szCs w:val="21"/>
              </w:rPr>
              <w:t>(</w:t>
            </w:r>
            <w:r w:rsidRPr="005356BB">
              <w:rPr>
                <w:rFonts w:ascii="Arial" w:hAnsi="Arial" w:cs="Arial"/>
                <w:szCs w:val="21"/>
              </w:rPr>
              <w:t>混合产品）</w:t>
            </w:r>
            <w:r w:rsidRPr="005356BB">
              <w:rPr>
                <w:rFonts w:ascii="Arial" w:hAnsi="Arial" w:cs="Arial"/>
                <w:szCs w:val="21"/>
              </w:rPr>
              <w:t>*</w:t>
            </w:r>
          </w:p>
        </w:tc>
        <w:tc>
          <w:tcPr>
            <w:tcW w:w="3749" w:type="dxa"/>
            <w:shd w:val="clear" w:color="auto" w:fill="auto"/>
          </w:tcPr>
          <w:p w14:paraId="37B33724" w14:textId="77777777" w:rsidR="00E42D85" w:rsidRPr="005356BB" w:rsidRDefault="00E42D85" w:rsidP="00CD3E55">
            <w:pPr>
              <w:widowControl/>
              <w:snapToGrid w:val="0"/>
              <w:jc w:val="left"/>
              <w:rPr>
                <w:rFonts w:ascii="Arial" w:hAnsi="Arial" w:cs="Arial"/>
                <w:szCs w:val="21"/>
              </w:rPr>
            </w:pPr>
            <w:r w:rsidRPr="005356BB">
              <w:rPr>
                <w:rFonts w:ascii="Arial" w:hAnsi="Arial" w:cs="Arial"/>
                <w:szCs w:val="21"/>
              </w:rPr>
              <w:t>动植物类混合产品的加工和包装，包括比萨、意式宽面、三明治、饺子、即食食品</w:t>
            </w:r>
          </w:p>
          <w:p w14:paraId="715730C6" w14:textId="77777777" w:rsidR="00E42D85" w:rsidRPr="005356BB" w:rsidRDefault="00E42D85" w:rsidP="00CD3E55">
            <w:pPr>
              <w:widowControl/>
              <w:snapToGrid w:val="0"/>
              <w:jc w:val="left"/>
              <w:rPr>
                <w:rFonts w:ascii="Arial" w:hAnsi="Arial" w:cs="Arial"/>
                <w:szCs w:val="21"/>
              </w:rPr>
            </w:pPr>
            <w:r w:rsidRPr="005356BB">
              <w:rPr>
                <w:rFonts w:ascii="Arial" w:hAnsi="Arial" w:cs="Arial"/>
                <w:szCs w:val="21"/>
              </w:rPr>
              <w:t>包括不在用餐现场进行的餐食加工</w:t>
            </w:r>
            <w:r w:rsidRPr="005356BB">
              <w:rPr>
                <w:rFonts w:ascii="Arial" w:hAnsi="Arial" w:cs="Arial"/>
                <w:szCs w:val="21"/>
              </w:rPr>
              <w:t xml:space="preserve">    </w:t>
            </w:r>
          </w:p>
          <w:p w14:paraId="38F70DD2" w14:textId="77777777" w:rsidR="00E42D85" w:rsidRPr="005356BB" w:rsidRDefault="00E42D85" w:rsidP="00CD3E55">
            <w:pPr>
              <w:widowControl/>
              <w:snapToGrid w:val="0"/>
              <w:jc w:val="left"/>
              <w:rPr>
                <w:rFonts w:ascii="Arial" w:hAnsi="Arial" w:cs="Arial"/>
                <w:szCs w:val="21"/>
              </w:rPr>
            </w:pPr>
            <w:r w:rsidRPr="005356BB">
              <w:rPr>
                <w:rFonts w:ascii="Arial" w:hAnsi="Arial" w:cs="Arial"/>
                <w:szCs w:val="21"/>
              </w:rPr>
              <w:t>包括不供应即食食品的工业化厨房</w:t>
            </w:r>
          </w:p>
          <w:p w14:paraId="78DA0EB9"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来源于混合产品的易腐宠物食品加工</w:t>
            </w:r>
          </w:p>
        </w:tc>
        <w:tc>
          <w:tcPr>
            <w:tcW w:w="640" w:type="dxa"/>
            <w:vMerge/>
          </w:tcPr>
          <w:p w14:paraId="6073BC73" w14:textId="77777777" w:rsidR="00E42D85" w:rsidRPr="005356BB" w:rsidRDefault="00E42D85" w:rsidP="00F24DC8">
            <w:pPr>
              <w:widowControl/>
              <w:snapToGrid w:val="0"/>
              <w:jc w:val="left"/>
              <w:rPr>
                <w:rFonts w:ascii="Arial" w:hAnsi="Arial" w:cs="Arial"/>
                <w:szCs w:val="21"/>
              </w:rPr>
            </w:pPr>
          </w:p>
        </w:tc>
        <w:tc>
          <w:tcPr>
            <w:tcW w:w="426" w:type="dxa"/>
            <w:vMerge/>
            <w:vAlign w:val="center"/>
          </w:tcPr>
          <w:p w14:paraId="53118189" w14:textId="77777777" w:rsidR="00E42D85" w:rsidRPr="005356BB" w:rsidRDefault="00E42D85" w:rsidP="00F24DC8">
            <w:pPr>
              <w:autoSpaceDE w:val="0"/>
              <w:autoSpaceDN w:val="0"/>
              <w:snapToGrid w:val="0"/>
              <w:jc w:val="left"/>
              <w:rPr>
                <w:rFonts w:ascii="宋体" w:hAnsi="Arial" w:cs="宋体"/>
                <w:b/>
                <w:bCs/>
                <w:szCs w:val="21"/>
              </w:rPr>
            </w:pPr>
          </w:p>
        </w:tc>
        <w:tc>
          <w:tcPr>
            <w:tcW w:w="992" w:type="dxa"/>
            <w:vMerge/>
            <w:vAlign w:val="center"/>
          </w:tcPr>
          <w:p w14:paraId="61A344FA" w14:textId="77777777" w:rsidR="00E42D85" w:rsidRPr="005356BB" w:rsidRDefault="00E42D85" w:rsidP="00F24DC8">
            <w:pPr>
              <w:autoSpaceDE w:val="0"/>
              <w:autoSpaceDN w:val="0"/>
              <w:snapToGrid w:val="0"/>
              <w:jc w:val="left"/>
              <w:rPr>
                <w:rFonts w:ascii="宋体" w:hAnsi="Arial" w:cs="宋体"/>
                <w:b/>
                <w:bCs/>
                <w:szCs w:val="21"/>
              </w:rPr>
            </w:pPr>
          </w:p>
        </w:tc>
        <w:tc>
          <w:tcPr>
            <w:tcW w:w="640" w:type="dxa"/>
            <w:vAlign w:val="center"/>
          </w:tcPr>
          <w:p w14:paraId="4F9A0D5A" w14:textId="77777777" w:rsidR="00E42D85" w:rsidRPr="005356BB" w:rsidRDefault="00E42D85" w:rsidP="00F24DC8">
            <w:pPr>
              <w:autoSpaceDE w:val="0"/>
              <w:autoSpaceDN w:val="0"/>
              <w:snapToGrid w:val="0"/>
              <w:jc w:val="left"/>
              <w:rPr>
                <w:rFonts w:ascii="宋体" w:hAnsi="Arial" w:cs="宋体"/>
                <w:b/>
                <w:bCs/>
                <w:szCs w:val="21"/>
              </w:rPr>
            </w:pPr>
            <w:r w:rsidRPr="005356BB">
              <w:rPr>
                <w:rFonts w:ascii="Arial" w:hAnsi="Arial" w:cs="Arial"/>
                <w:szCs w:val="21"/>
                <w:lang w:eastAsia="ja-JP"/>
              </w:rPr>
              <w:t>CIII</w:t>
            </w:r>
          </w:p>
        </w:tc>
        <w:tc>
          <w:tcPr>
            <w:tcW w:w="1057" w:type="dxa"/>
            <w:vAlign w:val="center"/>
          </w:tcPr>
          <w:p w14:paraId="63FF0A10" w14:textId="77777777" w:rsidR="00E42D85" w:rsidRPr="005356BB" w:rsidRDefault="00E42D85" w:rsidP="00F24DC8">
            <w:pPr>
              <w:autoSpaceDE w:val="0"/>
              <w:autoSpaceDN w:val="0"/>
              <w:snapToGrid w:val="0"/>
              <w:jc w:val="left"/>
              <w:rPr>
                <w:rFonts w:ascii="宋体" w:hAnsi="Arial" w:cs="宋体"/>
                <w:b/>
                <w:bCs/>
                <w:szCs w:val="21"/>
              </w:rPr>
            </w:pPr>
            <w:r w:rsidRPr="005356BB">
              <w:rPr>
                <w:rFonts w:ascii="Arial" w:hAnsi="Arial" w:cs="Arial"/>
                <w:szCs w:val="21"/>
              </w:rPr>
              <w:t>易腐动</w:t>
            </w:r>
            <w:r w:rsidRPr="005356BB">
              <w:rPr>
                <w:rFonts w:ascii="Arial" w:hAnsi="Arial" w:cs="Arial" w:hint="eastAsia"/>
                <w:szCs w:val="21"/>
              </w:rPr>
              <w:t>植</w:t>
            </w:r>
            <w:r w:rsidRPr="005356BB">
              <w:rPr>
                <w:rFonts w:ascii="Arial" w:hAnsi="Arial" w:cs="Arial"/>
                <w:szCs w:val="21"/>
              </w:rPr>
              <w:t>物混合产品的加工</w:t>
            </w:r>
            <w:r w:rsidRPr="005356BB">
              <w:rPr>
                <w:rFonts w:ascii="仿宋" w:eastAsia="仿宋" w:hAnsi="仿宋" w:cs="Arial"/>
                <w:szCs w:val="21"/>
              </w:rPr>
              <w:t>*</w:t>
            </w:r>
          </w:p>
        </w:tc>
        <w:tc>
          <w:tcPr>
            <w:tcW w:w="3110" w:type="dxa"/>
            <w:vAlign w:val="center"/>
          </w:tcPr>
          <w:p w14:paraId="4A31F5E2" w14:textId="77777777" w:rsidR="00E42D85" w:rsidRPr="005356BB" w:rsidRDefault="00E42D85" w:rsidP="00F24DC8">
            <w:pPr>
              <w:autoSpaceDE w:val="0"/>
              <w:autoSpaceDN w:val="0"/>
              <w:snapToGrid w:val="0"/>
              <w:jc w:val="left"/>
              <w:rPr>
                <w:rFonts w:ascii="宋体" w:hAnsi="Arial" w:cs="宋体"/>
                <w:b/>
                <w:bCs/>
                <w:szCs w:val="21"/>
              </w:rPr>
            </w:pPr>
            <w:r w:rsidRPr="005356BB">
              <w:rPr>
                <w:rFonts w:ascii="Arial" w:hAnsi="Arial" w:cs="Arial"/>
                <w:szCs w:val="21"/>
              </w:rPr>
              <w:t>动植物</w:t>
            </w:r>
            <w:r w:rsidRPr="005356BB">
              <w:rPr>
                <w:rFonts w:ascii="Arial" w:hAnsi="Arial" w:cs="Arial" w:hint="eastAsia"/>
                <w:szCs w:val="21"/>
              </w:rPr>
              <w:t>类</w:t>
            </w:r>
            <w:r w:rsidRPr="005356BB">
              <w:rPr>
                <w:rFonts w:ascii="Arial" w:hAnsi="Arial" w:cs="Arial"/>
                <w:szCs w:val="21"/>
              </w:rPr>
              <w:t>混合产品的生产，包括批萨、意式千层面、三明治、饺子、即食食品</w:t>
            </w:r>
          </w:p>
        </w:tc>
      </w:tr>
      <w:tr w:rsidR="00E42D85" w:rsidRPr="005356BB" w14:paraId="1263F5F0" w14:textId="77777777" w:rsidTr="00CD3E55">
        <w:trPr>
          <w:cantSplit/>
        </w:trPr>
        <w:tc>
          <w:tcPr>
            <w:tcW w:w="661" w:type="dxa"/>
            <w:vMerge/>
            <w:shd w:val="clear" w:color="auto" w:fill="auto"/>
          </w:tcPr>
          <w:p w14:paraId="5773B279" w14:textId="77777777" w:rsidR="00E42D85" w:rsidRPr="005356BB" w:rsidRDefault="00E42D85" w:rsidP="00CD3E55">
            <w:pPr>
              <w:autoSpaceDE w:val="0"/>
              <w:autoSpaceDN w:val="0"/>
              <w:snapToGrid w:val="0"/>
              <w:jc w:val="left"/>
              <w:rPr>
                <w:rFonts w:ascii="Arial" w:hAnsi="Arial" w:cs="Arial"/>
                <w:b/>
                <w:bCs/>
                <w:szCs w:val="21"/>
              </w:rPr>
            </w:pPr>
          </w:p>
        </w:tc>
        <w:tc>
          <w:tcPr>
            <w:tcW w:w="418" w:type="dxa"/>
            <w:vMerge/>
            <w:shd w:val="clear" w:color="auto" w:fill="auto"/>
          </w:tcPr>
          <w:p w14:paraId="0C92B2B0" w14:textId="77777777" w:rsidR="00E42D85" w:rsidRPr="005356BB" w:rsidRDefault="00E42D85" w:rsidP="00CD3E55">
            <w:pPr>
              <w:autoSpaceDE w:val="0"/>
              <w:autoSpaceDN w:val="0"/>
              <w:snapToGrid w:val="0"/>
              <w:jc w:val="left"/>
              <w:rPr>
                <w:rFonts w:ascii="Arial" w:hAnsi="Arial" w:cs="Arial"/>
                <w:b/>
                <w:bCs/>
                <w:szCs w:val="21"/>
              </w:rPr>
            </w:pPr>
          </w:p>
        </w:tc>
        <w:tc>
          <w:tcPr>
            <w:tcW w:w="817" w:type="dxa"/>
            <w:vMerge/>
            <w:shd w:val="clear" w:color="auto" w:fill="auto"/>
          </w:tcPr>
          <w:p w14:paraId="72DDBE89" w14:textId="77777777" w:rsidR="00E42D85" w:rsidRPr="005356BB" w:rsidRDefault="00E42D85" w:rsidP="00CD3E55">
            <w:pPr>
              <w:autoSpaceDE w:val="0"/>
              <w:autoSpaceDN w:val="0"/>
              <w:snapToGrid w:val="0"/>
              <w:jc w:val="left"/>
              <w:rPr>
                <w:rFonts w:ascii="Arial" w:hAnsi="Arial" w:cs="Arial"/>
                <w:b/>
                <w:bCs/>
                <w:szCs w:val="21"/>
              </w:rPr>
            </w:pPr>
          </w:p>
        </w:tc>
        <w:tc>
          <w:tcPr>
            <w:tcW w:w="559" w:type="dxa"/>
            <w:shd w:val="clear" w:color="auto" w:fill="auto"/>
            <w:vAlign w:val="center"/>
          </w:tcPr>
          <w:p w14:paraId="3FE37B3D" w14:textId="77777777" w:rsidR="00E42D85" w:rsidRPr="005356BB" w:rsidRDefault="00E42D85" w:rsidP="00CD3E55">
            <w:pPr>
              <w:autoSpaceDE w:val="0"/>
              <w:autoSpaceDN w:val="0"/>
              <w:snapToGrid w:val="0"/>
              <w:ind w:rightChars="-81" w:right="-170"/>
              <w:jc w:val="left"/>
              <w:rPr>
                <w:rFonts w:ascii="Arial" w:hAnsi="Arial" w:cs="Arial"/>
                <w:b/>
                <w:bCs/>
                <w:szCs w:val="21"/>
              </w:rPr>
            </w:pPr>
            <w:r w:rsidRPr="005356BB">
              <w:rPr>
                <w:rFonts w:ascii="Arial" w:hAnsi="Arial" w:cs="Arial"/>
                <w:szCs w:val="21"/>
              </w:rPr>
              <w:t>CI</w:t>
            </w:r>
            <w:r w:rsidRPr="005356BB">
              <w:rPr>
                <w:rFonts w:ascii="Arial" w:hAnsi="Arial" w:cs="Arial" w:hint="eastAsia"/>
                <w:szCs w:val="21"/>
              </w:rPr>
              <w:t>V</w:t>
            </w:r>
          </w:p>
        </w:tc>
        <w:tc>
          <w:tcPr>
            <w:tcW w:w="1202" w:type="dxa"/>
            <w:shd w:val="clear" w:color="auto" w:fill="auto"/>
            <w:vAlign w:val="center"/>
          </w:tcPr>
          <w:p w14:paraId="14FBBB8A" w14:textId="77777777" w:rsidR="00E42D85" w:rsidRPr="005356BB" w:rsidRDefault="00E42D85" w:rsidP="00CD3E55">
            <w:pPr>
              <w:snapToGrid w:val="0"/>
              <w:jc w:val="left"/>
              <w:rPr>
                <w:rFonts w:ascii="Arial" w:hAnsi="Arial" w:cs="Arial"/>
                <w:szCs w:val="21"/>
              </w:rPr>
            </w:pPr>
            <w:r w:rsidRPr="005356BB">
              <w:rPr>
                <w:rFonts w:ascii="Arial" w:hAnsi="Arial" w:cs="Arial"/>
                <w:szCs w:val="21"/>
              </w:rPr>
              <w:t>常温产品的</w:t>
            </w:r>
            <w:r w:rsidRPr="005356BB">
              <w:rPr>
                <w:rFonts w:ascii="Arial" w:hAnsi="Arial" w:cs="Arial"/>
                <w:szCs w:val="21"/>
                <w:lang w:bidi="ar"/>
              </w:rPr>
              <w:t>加工</w:t>
            </w:r>
            <w:r w:rsidRPr="005356BB">
              <w:rPr>
                <w:rFonts w:ascii="Arial" w:hAnsi="Arial" w:cs="Arial"/>
                <w:szCs w:val="21"/>
              </w:rPr>
              <w:t>*</w:t>
            </w:r>
          </w:p>
          <w:p w14:paraId="18565196" w14:textId="77777777" w:rsidR="00E42D85" w:rsidRPr="005356BB" w:rsidRDefault="00E42D85" w:rsidP="00CD3E55">
            <w:pPr>
              <w:autoSpaceDE w:val="0"/>
              <w:autoSpaceDN w:val="0"/>
              <w:snapToGrid w:val="0"/>
              <w:jc w:val="left"/>
              <w:rPr>
                <w:rFonts w:ascii="Arial" w:hAnsi="Arial" w:cs="Arial"/>
                <w:b/>
                <w:bCs/>
                <w:szCs w:val="21"/>
              </w:rPr>
            </w:pPr>
          </w:p>
        </w:tc>
        <w:tc>
          <w:tcPr>
            <w:tcW w:w="3749" w:type="dxa"/>
            <w:shd w:val="clear" w:color="auto" w:fill="auto"/>
          </w:tcPr>
          <w:p w14:paraId="4284A0AA" w14:textId="77777777" w:rsidR="00E42D85" w:rsidRPr="005356BB" w:rsidRDefault="00E42D85" w:rsidP="00CD3E55">
            <w:pPr>
              <w:widowControl/>
              <w:snapToGrid w:val="0"/>
              <w:jc w:val="left"/>
              <w:rPr>
                <w:rFonts w:ascii="Arial" w:hAnsi="Arial" w:cs="Arial"/>
                <w:szCs w:val="21"/>
              </w:rPr>
            </w:pPr>
            <w:r w:rsidRPr="005356BB">
              <w:rPr>
                <w:rFonts w:ascii="Arial" w:hAnsi="Arial" w:cs="Arial"/>
                <w:szCs w:val="21"/>
              </w:rPr>
              <w:t>常温储存和销售的产品的</w:t>
            </w:r>
            <w:r w:rsidRPr="005356BB">
              <w:rPr>
                <w:rFonts w:ascii="Arial" w:hAnsi="Arial" w:cs="Arial"/>
                <w:szCs w:val="21"/>
                <w:lang w:bidi="ar"/>
              </w:rPr>
              <w:t>加工和包装</w:t>
            </w:r>
            <w:r w:rsidRPr="005356BB">
              <w:rPr>
                <w:rFonts w:ascii="Arial" w:hAnsi="Arial" w:cs="Arial"/>
                <w:szCs w:val="21"/>
              </w:rPr>
              <w:t>，包括罐头、饼干、休闲食品、油、饮用水、饮料、面条、面粉、糖和食盐</w:t>
            </w:r>
          </w:p>
          <w:p w14:paraId="751463EF"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lang w:bidi="ar"/>
              </w:rPr>
              <w:t>常温存放的宠物食品的加工。</w:t>
            </w:r>
          </w:p>
        </w:tc>
        <w:tc>
          <w:tcPr>
            <w:tcW w:w="640" w:type="dxa"/>
            <w:vMerge/>
          </w:tcPr>
          <w:p w14:paraId="2A4AC149" w14:textId="77777777" w:rsidR="00E42D85" w:rsidRPr="005356BB" w:rsidRDefault="00E42D85" w:rsidP="00F24DC8">
            <w:pPr>
              <w:widowControl/>
              <w:snapToGrid w:val="0"/>
              <w:jc w:val="left"/>
              <w:rPr>
                <w:rFonts w:ascii="Arial" w:hAnsi="Arial" w:cs="Arial"/>
                <w:szCs w:val="21"/>
              </w:rPr>
            </w:pPr>
          </w:p>
        </w:tc>
        <w:tc>
          <w:tcPr>
            <w:tcW w:w="426" w:type="dxa"/>
            <w:vMerge/>
            <w:vAlign w:val="center"/>
          </w:tcPr>
          <w:p w14:paraId="10E5D1EF" w14:textId="77777777" w:rsidR="00E42D85" w:rsidRPr="005356BB" w:rsidRDefault="00E42D85" w:rsidP="00F24DC8">
            <w:pPr>
              <w:autoSpaceDE w:val="0"/>
              <w:autoSpaceDN w:val="0"/>
              <w:snapToGrid w:val="0"/>
              <w:jc w:val="left"/>
              <w:rPr>
                <w:rFonts w:ascii="宋体" w:hAnsi="Arial" w:cs="宋体"/>
                <w:b/>
                <w:bCs/>
                <w:szCs w:val="21"/>
              </w:rPr>
            </w:pPr>
          </w:p>
        </w:tc>
        <w:tc>
          <w:tcPr>
            <w:tcW w:w="992" w:type="dxa"/>
            <w:vMerge/>
            <w:vAlign w:val="center"/>
          </w:tcPr>
          <w:p w14:paraId="5BB36B14" w14:textId="77777777" w:rsidR="00E42D85" w:rsidRPr="005356BB" w:rsidRDefault="00E42D85" w:rsidP="00F24DC8">
            <w:pPr>
              <w:autoSpaceDE w:val="0"/>
              <w:autoSpaceDN w:val="0"/>
              <w:snapToGrid w:val="0"/>
              <w:jc w:val="left"/>
              <w:rPr>
                <w:rFonts w:ascii="宋体" w:hAnsi="Arial" w:cs="宋体"/>
                <w:b/>
                <w:bCs/>
                <w:szCs w:val="21"/>
              </w:rPr>
            </w:pPr>
          </w:p>
        </w:tc>
        <w:tc>
          <w:tcPr>
            <w:tcW w:w="640" w:type="dxa"/>
            <w:vAlign w:val="center"/>
          </w:tcPr>
          <w:p w14:paraId="0D1FD362" w14:textId="77777777" w:rsidR="00E42D85" w:rsidRPr="005356BB" w:rsidRDefault="00E42D85" w:rsidP="00F24DC8">
            <w:pPr>
              <w:autoSpaceDE w:val="0"/>
              <w:autoSpaceDN w:val="0"/>
              <w:snapToGrid w:val="0"/>
              <w:jc w:val="left"/>
              <w:rPr>
                <w:rFonts w:ascii="宋体" w:hAnsi="Arial" w:cs="宋体"/>
                <w:b/>
                <w:bCs/>
                <w:szCs w:val="21"/>
              </w:rPr>
            </w:pPr>
            <w:r w:rsidRPr="005356BB">
              <w:rPr>
                <w:rFonts w:ascii="Arial" w:hAnsi="Arial" w:cs="Arial"/>
                <w:szCs w:val="21"/>
                <w:lang w:eastAsia="ja-JP"/>
              </w:rPr>
              <w:t>CIV</w:t>
            </w:r>
          </w:p>
        </w:tc>
        <w:tc>
          <w:tcPr>
            <w:tcW w:w="1057" w:type="dxa"/>
            <w:vAlign w:val="center"/>
          </w:tcPr>
          <w:p w14:paraId="18FD0669" w14:textId="77777777" w:rsidR="00E42D85" w:rsidRPr="005356BB" w:rsidRDefault="00E42D85" w:rsidP="00F24DC8">
            <w:pPr>
              <w:autoSpaceDE w:val="0"/>
              <w:autoSpaceDN w:val="0"/>
              <w:snapToGrid w:val="0"/>
              <w:jc w:val="left"/>
              <w:rPr>
                <w:rFonts w:ascii="宋体" w:hAnsi="Arial" w:cs="宋体"/>
                <w:b/>
                <w:bCs/>
                <w:szCs w:val="21"/>
              </w:rPr>
            </w:pPr>
            <w:r w:rsidRPr="005356BB">
              <w:rPr>
                <w:rFonts w:ascii="Arial" w:hAnsi="Arial" w:cs="Arial" w:hint="eastAsia"/>
                <w:szCs w:val="21"/>
              </w:rPr>
              <w:t>常温产品</w:t>
            </w:r>
            <w:r w:rsidRPr="005356BB">
              <w:rPr>
                <w:rFonts w:ascii="Arial" w:hAnsi="Arial" w:cs="Arial"/>
                <w:szCs w:val="21"/>
              </w:rPr>
              <w:t>的加工</w:t>
            </w:r>
            <w:r w:rsidRPr="005356BB">
              <w:rPr>
                <w:rFonts w:ascii="仿宋" w:eastAsia="仿宋" w:hAnsi="仿宋" w:cs="Arial"/>
                <w:szCs w:val="21"/>
              </w:rPr>
              <w:t>*</w:t>
            </w:r>
          </w:p>
        </w:tc>
        <w:tc>
          <w:tcPr>
            <w:tcW w:w="3110" w:type="dxa"/>
            <w:vAlign w:val="center"/>
          </w:tcPr>
          <w:p w14:paraId="3DEB9946" w14:textId="77777777" w:rsidR="00E42D85" w:rsidRPr="005356BB" w:rsidRDefault="00E42D85" w:rsidP="00F24DC8">
            <w:pPr>
              <w:autoSpaceDE w:val="0"/>
              <w:autoSpaceDN w:val="0"/>
              <w:snapToGrid w:val="0"/>
              <w:jc w:val="left"/>
              <w:rPr>
                <w:rFonts w:ascii="宋体" w:hAnsi="Arial" w:cs="宋体"/>
                <w:b/>
                <w:bCs/>
                <w:szCs w:val="21"/>
              </w:rPr>
            </w:pPr>
            <w:r w:rsidRPr="005356BB">
              <w:rPr>
                <w:rFonts w:ascii="Arial" w:hAnsi="Arial" w:cs="Arial" w:hint="eastAsia"/>
                <w:szCs w:val="21"/>
              </w:rPr>
              <w:t>任何来源的常温</w:t>
            </w:r>
            <w:r w:rsidRPr="005356BB">
              <w:rPr>
                <w:rFonts w:ascii="Arial" w:hAnsi="Arial" w:cs="Arial"/>
                <w:szCs w:val="21"/>
              </w:rPr>
              <w:t>储存和销售的食品的生产，包括罐头、饼干、休闲食品、油、饮用水、饮料、面食、面粉、糖、食盐</w:t>
            </w:r>
          </w:p>
        </w:tc>
      </w:tr>
      <w:tr w:rsidR="00E42D85" w:rsidRPr="005356BB" w14:paraId="41A11157" w14:textId="77777777" w:rsidTr="00CD3E55">
        <w:trPr>
          <w:cantSplit/>
        </w:trPr>
        <w:tc>
          <w:tcPr>
            <w:tcW w:w="661" w:type="dxa"/>
            <w:vMerge/>
            <w:shd w:val="clear" w:color="auto" w:fill="auto"/>
          </w:tcPr>
          <w:p w14:paraId="1FDEB40F" w14:textId="77777777" w:rsidR="00E42D85" w:rsidRPr="005356BB" w:rsidRDefault="00E42D85" w:rsidP="00CD3E55">
            <w:pPr>
              <w:autoSpaceDE w:val="0"/>
              <w:autoSpaceDN w:val="0"/>
              <w:snapToGrid w:val="0"/>
              <w:jc w:val="left"/>
              <w:rPr>
                <w:rFonts w:ascii="Arial" w:hAnsi="Arial" w:cs="Arial"/>
                <w:b/>
                <w:bCs/>
                <w:szCs w:val="21"/>
              </w:rPr>
            </w:pPr>
          </w:p>
        </w:tc>
        <w:tc>
          <w:tcPr>
            <w:tcW w:w="418" w:type="dxa"/>
            <w:vMerge w:val="restart"/>
            <w:shd w:val="clear" w:color="auto" w:fill="auto"/>
          </w:tcPr>
          <w:p w14:paraId="3DAE5BF2"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D</w:t>
            </w:r>
          </w:p>
        </w:tc>
        <w:tc>
          <w:tcPr>
            <w:tcW w:w="817" w:type="dxa"/>
            <w:vMerge w:val="restart"/>
            <w:shd w:val="clear" w:color="auto" w:fill="auto"/>
          </w:tcPr>
          <w:p w14:paraId="650A2B1A"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饲料和动物食品的</w:t>
            </w:r>
            <w:r w:rsidRPr="005356BB">
              <w:rPr>
                <w:rFonts w:ascii="Arial" w:hAnsi="Arial" w:cs="Arial"/>
                <w:szCs w:val="21"/>
                <w:lang w:bidi="ar"/>
              </w:rPr>
              <w:t>加工</w:t>
            </w:r>
            <w:r w:rsidRPr="005356BB">
              <w:rPr>
                <w:rFonts w:ascii="Arial" w:hAnsi="Arial" w:cs="Arial"/>
                <w:szCs w:val="21"/>
              </w:rPr>
              <w:t>*</w:t>
            </w:r>
          </w:p>
        </w:tc>
        <w:tc>
          <w:tcPr>
            <w:tcW w:w="559" w:type="dxa"/>
            <w:shd w:val="clear" w:color="auto" w:fill="auto"/>
          </w:tcPr>
          <w:p w14:paraId="52247CA1" w14:textId="77777777" w:rsidR="00E42D85" w:rsidRPr="005356BB" w:rsidRDefault="00E42D85" w:rsidP="00CD3E55">
            <w:pPr>
              <w:autoSpaceDE w:val="0"/>
              <w:autoSpaceDN w:val="0"/>
              <w:snapToGrid w:val="0"/>
              <w:jc w:val="left"/>
              <w:rPr>
                <w:rFonts w:ascii="Arial" w:hAnsi="Arial" w:cs="Arial"/>
                <w:b/>
                <w:bCs/>
                <w:szCs w:val="21"/>
              </w:rPr>
            </w:pPr>
          </w:p>
        </w:tc>
        <w:tc>
          <w:tcPr>
            <w:tcW w:w="1202" w:type="dxa"/>
            <w:shd w:val="clear" w:color="auto" w:fill="auto"/>
          </w:tcPr>
          <w:p w14:paraId="5CCE13D0" w14:textId="77777777" w:rsidR="00E42D85" w:rsidRPr="005356BB" w:rsidRDefault="00E42D85" w:rsidP="00CD3E55">
            <w:pPr>
              <w:autoSpaceDE w:val="0"/>
              <w:autoSpaceDN w:val="0"/>
              <w:snapToGrid w:val="0"/>
              <w:jc w:val="left"/>
              <w:rPr>
                <w:rFonts w:ascii="Arial" w:hAnsi="Arial" w:cs="Arial"/>
                <w:b/>
                <w:bCs/>
                <w:szCs w:val="21"/>
              </w:rPr>
            </w:pPr>
          </w:p>
        </w:tc>
        <w:tc>
          <w:tcPr>
            <w:tcW w:w="3749" w:type="dxa"/>
            <w:shd w:val="clear" w:color="auto" w:fill="auto"/>
          </w:tcPr>
          <w:p w14:paraId="68DAFEE8" w14:textId="77777777" w:rsidR="00E42D85" w:rsidRPr="005356BB" w:rsidRDefault="00E42D85" w:rsidP="00CD3E55">
            <w:pPr>
              <w:widowControl/>
              <w:snapToGrid w:val="0"/>
              <w:jc w:val="left"/>
              <w:rPr>
                <w:rFonts w:ascii="Arial" w:hAnsi="Arial" w:cs="Arial"/>
                <w:szCs w:val="21"/>
              </w:rPr>
            </w:pPr>
            <w:r w:rsidRPr="005356BB">
              <w:rPr>
                <w:rFonts w:ascii="Arial" w:hAnsi="Arial" w:cs="Arial"/>
                <w:szCs w:val="21"/>
              </w:rPr>
              <w:t>饲喂</w:t>
            </w:r>
            <w:r w:rsidRPr="005356BB">
              <w:rPr>
                <w:rFonts w:ascii="Arial" w:hAnsi="Arial" w:cs="Arial"/>
                <w:szCs w:val="21"/>
                <w:lang w:bidi="ar"/>
              </w:rPr>
              <w:t>非家庭饲养</w:t>
            </w:r>
            <w:r w:rsidRPr="005356BB">
              <w:rPr>
                <w:rFonts w:ascii="Arial" w:hAnsi="Arial" w:cs="Arial"/>
                <w:szCs w:val="21"/>
              </w:rPr>
              <w:t>的食用和</w:t>
            </w:r>
            <w:r w:rsidRPr="005356BB">
              <w:rPr>
                <w:rFonts w:ascii="Arial" w:hAnsi="Arial" w:cs="Arial"/>
                <w:szCs w:val="21"/>
                <w:lang w:bidi="ar"/>
              </w:rPr>
              <w:t>非食用</w:t>
            </w:r>
            <w:r w:rsidRPr="005356BB">
              <w:rPr>
                <w:rFonts w:ascii="Arial" w:hAnsi="Arial" w:cs="Arial"/>
                <w:szCs w:val="21"/>
              </w:rPr>
              <w:t>动物的饲料原料的</w:t>
            </w:r>
            <w:r w:rsidRPr="005356BB">
              <w:rPr>
                <w:rFonts w:ascii="Arial" w:hAnsi="Arial" w:cs="Arial"/>
                <w:szCs w:val="21"/>
                <w:lang w:bidi="ar"/>
              </w:rPr>
              <w:t>加工</w:t>
            </w:r>
            <w:r w:rsidRPr="005356BB">
              <w:rPr>
                <w:rFonts w:ascii="Arial" w:hAnsi="Arial" w:cs="Arial"/>
                <w:szCs w:val="21"/>
              </w:rPr>
              <w:t>。例如，来自谷物、油料作物、食品生产的副产品的食物。</w:t>
            </w:r>
          </w:p>
          <w:p w14:paraId="3471FD26"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含有或不含食品添加剂的饲喂食用动物的混合饲料的</w:t>
            </w:r>
            <w:r w:rsidRPr="005356BB">
              <w:rPr>
                <w:rFonts w:ascii="Arial" w:hAnsi="Arial" w:cs="Arial"/>
                <w:szCs w:val="21"/>
                <w:lang w:bidi="ar"/>
              </w:rPr>
              <w:t>加工</w:t>
            </w:r>
            <w:r w:rsidRPr="005356BB">
              <w:rPr>
                <w:rFonts w:ascii="Arial" w:hAnsi="Arial" w:cs="Arial"/>
                <w:szCs w:val="21"/>
              </w:rPr>
              <w:t>。例如，预混料、含药饲料、配合饲料。</w:t>
            </w:r>
          </w:p>
        </w:tc>
        <w:tc>
          <w:tcPr>
            <w:tcW w:w="640" w:type="dxa"/>
            <w:vMerge/>
          </w:tcPr>
          <w:p w14:paraId="14095FBE" w14:textId="77777777" w:rsidR="00E42D85" w:rsidRPr="005356BB" w:rsidRDefault="00E42D85" w:rsidP="00E42D85">
            <w:pPr>
              <w:widowControl/>
              <w:snapToGrid w:val="0"/>
              <w:jc w:val="left"/>
              <w:rPr>
                <w:rFonts w:ascii="Arial" w:hAnsi="Arial" w:cs="Arial"/>
                <w:szCs w:val="21"/>
              </w:rPr>
            </w:pPr>
          </w:p>
        </w:tc>
        <w:tc>
          <w:tcPr>
            <w:tcW w:w="426" w:type="dxa"/>
            <w:vMerge w:val="restart"/>
            <w:vAlign w:val="center"/>
          </w:tcPr>
          <w:p w14:paraId="46AAB3B2" w14:textId="77777777" w:rsidR="00E42D85" w:rsidRPr="00B060EF" w:rsidRDefault="00E42D85" w:rsidP="00E42D85">
            <w:pPr>
              <w:autoSpaceDE w:val="0"/>
              <w:autoSpaceDN w:val="0"/>
              <w:snapToGrid w:val="0"/>
              <w:jc w:val="left"/>
              <w:rPr>
                <w:rFonts w:ascii="宋体" w:hAnsi="Arial" w:cs="宋体"/>
                <w:b/>
                <w:bCs/>
                <w:szCs w:val="21"/>
              </w:rPr>
            </w:pPr>
            <w:r w:rsidRPr="00B060EF">
              <w:rPr>
                <w:rFonts w:ascii="Arial" w:hAnsi="Arial" w:cs="Arial"/>
                <w:szCs w:val="21"/>
              </w:rPr>
              <w:t>D</w:t>
            </w:r>
          </w:p>
        </w:tc>
        <w:tc>
          <w:tcPr>
            <w:tcW w:w="992" w:type="dxa"/>
            <w:vMerge w:val="restart"/>
            <w:vAlign w:val="center"/>
          </w:tcPr>
          <w:p w14:paraId="1DBC8BEF" w14:textId="77777777" w:rsidR="00E42D85" w:rsidRPr="00B060EF" w:rsidRDefault="00E42D85" w:rsidP="00E42D85">
            <w:pPr>
              <w:autoSpaceDE w:val="0"/>
              <w:autoSpaceDN w:val="0"/>
              <w:snapToGrid w:val="0"/>
              <w:jc w:val="left"/>
              <w:rPr>
                <w:rFonts w:ascii="宋体" w:hAnsi="Arial" w:cs="宋体"/>
                <w:b/>
                <w:bCs/>
                <w:szCs w:val="21"/>
              </w:rPr>
            </w:pPr>
            <w:r w:rsidRPr="00B060EF">
              <w:rPr>
                <w:rFonts w:ascii="Arial" w:hAnsi="Arial" w:cs="Arial"/>
                <w:szCs w:val="21"/>
              </w:rPr>
              <w:t>动物饲料生产</w:t>
            </w:r>
          </w:p>
        </w:tc>
        <w:tc>
          <w:tcPr>
            <w:tcW w:w="640" w:type="dxa"/>
            <w:vAlign w:val="center"/>
          </w:tcPr>
          <w:p w14:paraId="65510240" w14:textId="77777777" w:rsidR="00E42D85" w:rsidRPr="00B060EF" w:rsidRDefault="00E42D85" w:rsidP="00E42D85">
            <w:pPr>
              <w:autoSpaceDE w:val="0"/>
              <w:autoSpaceDN w:val="0"/>
              <w:snapToGrid w:val="0"/>
              <w:jc w:val="left"/>
              <w:rPr>
                <w:rFonts w:ascii="宋体" w:hAnsi="Arial" w:cs="宋体"/>
                <w:b/>
                <w:bCs/>
                <w:szCs w:val="21"/>
              </w:rPr>
            </w:pPr>
            <w:r w:rsidRPr="00B060EF">
              <w:rPr>
                <w:rFonts w:ascii="Arial" w:hAnsi="Arial" w:cs="Arial"/>
                <w:szCs w:val="21"/>
                <w:lang w:eastAsia="ja-JP"/>
              </w:rPr>
              <w:t>DI</w:t>
            </w:r>
          </w:p>
        </w:tc>
        <w:tc>
          <w:tcPr>
            <w:tcW w:w="1057" w:type="dxa"/>
            <w:vAlign w:val="center"/>
          </w:tcPr>
          <w:p w14:paraId="6FD03474" w14:textId="77777777" w:rsidR="00E42D85" w:rsidRPr="00B060EF" w:rsidRDefault="00E42D85" w:rsidP="00E42D85">
            <w:pPr>
              <w:autoSpaceDE w:val="0"/>
              <w:autoSpaceDN w:val="0"/>
              <w:snapToGrid w:val="0"/>
              <w:jc w:val="left"/>
              <w:rPr>
                <w:rFonts w:ascii="宋体" w:hAnsi="Arial" w:cs="宋体"/>
                <w:b/>
                <w:bCs/>
                <w:szCs w:val="21"/>
              </w:rPr>
            </w:pPr>
            <w:r w:rsidRPr="00B060EF">
              <w:rPr>
                <w:rFonts w:ascii="Arial" w:hAnsi="Arial" w:cs="Arial"/>
                <w:szCs w:val="21"/>
              </w:rPr>
              <w:t>饲料生产</w:t>
            </w:r>
            <w:r w:rsidRPr="00B060EF">
              <w:rPr>
                <w:rFonts w:ascii="仿宋" w:eastAsia="仿宋" w:hAnsi="仿宋" w:cs="Arial"/>
                <w:szCs w:val="21"/>
              </w:rPr>
              <w:t>*</w:t>
            </w:r>
          </w:p>
        </w:tc>
        <w:tc>
          <w:tcPr>
            <w:tcW w:w="3110" w:type="dxa"/>
            <w:vAlign w:val="center"/>
          </w:tcPr>
          <w:p w14:paraId="217932DD" w14:textId="77777777" w:rsidR="00E42D85" w:rsidRPr="00B060EF" w:rsidRDefault="00E42D85" w:rsidP="00E42D85">
            <w:pPr>
              <w:autoSpaceDE w:val="0"/>
              <w:autoSpaceDN w:val="0"/>
              <w:snapToGrid w:val="0"/>
              <w:jc w:val="left"/>
              <w:rPr>
                <w:rFonts w:ascii="宋体" w:hAnsi="Arial" w:cs="宋体"/>
                <w:b/>
                <w:bCs/>
                <w:szCs w:val="21"/>
              </w:rPr>
            </w:pPr>
            <w:r w:rsidRPr="00B060EF">
              <w:rPr>
                <w:rFonts w:ascii="Arial" w:hAnsi="Arial" w:cs="Arial" w:hint="eastAsia"/>
                <w:szCs w:val="21"/>
              </w:rPr>
              <w:t>饲喂食用动物的</w:t>
            </w:r>
            <w:r w:rsidRPr="00B060EF">
              <w:rPr>
                <w:rFonts w:ascii="Arial" w:hAnsi="Arial" w:cs="Arial"/>
                <w:szCs w:val="21"/>
              </w:rPr>
              <w:t>单一或混合食品源饲料的生产</w:t>
            </w:r>
          </w:p>
        </w:tc>
      </w:tr>
      <w:tr w:rsidR="00E42D85" w:rsidRPr="005356BB" w14:paraId="1E2CD247" w14:textId="77777777" w:rsidTr="00CD3E55">
        <w:trPr>
          <w:cantSplit/>
        </w:trPr>
        <w:tc>
          <w:tcPr>
            <w:tcW w:w="661" w:type="dxa"/>
            <w:vMerge/>
            <w:shd w:val="clear" w:color="auto" w:fill="auto"/>
          </w:tcPr>
          <w:p w14:paraId="5B231444" w14:textId="77777777" w:rsidR="00E42D85" w:rsidRPr="005356BB" w:rsidRDefault="00E42D85" w:rsidP="00CD3E55">
            <w:pPr>
              <w:autoSpaceDE w:val="0"/>
              <w:autoSpaceDN w:val="0"/>
              <w:snapToGrid w:val="0"/>
              <w:jc w:val="left"/>
              <w:rPr>
                <w:rFonts w:ascii="Arial" w:hAnsi="Arial" w:cs="Arial"/>
                <w:b/>
                <w:bCs/>
                <w:szCs w:val="21"/>
              </w:rPr>
            </w:pPr>
          </w:p>
        </w:tc>
        <w:tc>
          <w:tcPr>
            <w:tcW w:w="418" w:type="dxa"/>
            <w:vMerge/>
            <w:shd w:val="clear" w:color="auto" w:fill="auto"/>
          </w:tcPr>
          <w:p w14:paraId="6BCD507D" w14:textId="77777777" w:rsidR="00E42D85" w:rsidRPr="005356BB" w:rsidRDefault="00E42D85" w:rsidP="00CD3E55">
            <w:pPr>
              <w:autoSpaceDE w:val="0"/>
              <w:autoSpaceDN w:val="0"/>
              <w:snapToGrid w:val="0"/>
              <w:jc w:val="left"/>
              <w:rPr>
                <w:rFonts w:ascii="Arial" w:hAnsi="Arial" w:cs="Arial"/>
                <w:b/>
                <w:bCs/>
                <w:szCs w:val="21"/>
              </w:rPr>
            </w:pPr>
          </w:p>
        </w:tc>
        <w:tc>
          <w:tcPr>
            <w:tcW w:w="817" w:type="dxa"/>
            <w:vMerge/>
            <w:shd w:val="clear" w:color="auto" w:fill="auto"/>
          </w:tcPr>
          <w:p w14:paraId="3E95B8CE" w14:textId="77777777" w:rsidR="00E42D85" w:rsidRPr="005356BB" w:rsidRDefault="00E42D85" w:rsidP="00CD3E55">
            <w:pPr>
              <w:autoSpaceDE w:val="0"/>
              <w:autoSpaceDN w:val="0"/>
              <w:snapToGrid w:val="0"/>
              <w:jc w:val="left"/>
              <w:rPr>
                <w:rFonts w:ascii="Arial" w:hAnsi="Arial" w:cs="Arial"/>
                <w:b/>
                <w:bCs/>
                <w:szCs w:val="21"/>
              </w:rPr>
            </w:pPr>
          </w:p>
        </w:tc>
        <w:tc>
          <w:tcPr>
            <w:tcW w:w="5510" w:type="dxa"/>
            <w:gridSpan w:val="3"/>
            <w:shd w:val="clear" w:color="auto" w:fill="auto"/>
          </w:tcPr>
          <w:p w14:paraId="10DF982C"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注：有关宠物食品的生产，已并入本表</w:t>
            </w:r>
            <w:r w:rsidRPr="005356BB">
              <w:rPr>
                <w:rFonts w:ascii="Arial" w:hAnsi="Arial" w:cs="Arial"/>
                <w:szCs w:val="21"/>
              </w:rPr>
              <w:t>CI-CIV</w:t>
            </w:r>
            <w:r w:rsidRPr="005356BB">
              <w:rPr>
                <w:rFonts w:ascii="Arial" w:hAnsi="Arial" w:cs="Arial"/>
                <w:szCs w:val="21"/>
              </w:rPr>
              <w:t>中。</w:t>
            </w:r>
          </w:p>
        </w:tc>
        <w:tc>
          <w:tcPr>
            <w:tcW w:w="640" w:type="dxa"/>
            <w:vMerge/>
          </w:tcPr>
          <w:p w14:paraId="6CDD8196" w14:textId="77777777" w:rsidR="00E42D85" w:rsidRPr="005356BB" w:rsidRDefault="00E42D85" w:rsidP="00E42D85">
            <w:pPr>
              <w:autoSpaceDE w:val="0"/>
              <w:autoSpaceDN w:val="0"/>
              <w:snapToGrid w:val="0"/>
              <w:jc w:val="left"/>
              <w:rPr>
                <w:rFonts w:ascii="Arial" w:hAnsi="Arial" w:cs="Arial"/>
                <w:szCs w:val="21"/>
              </w:rPr>
            </w:pPr>
          </w:p>
        </w:tc>
        <w:tc>
          <w:tcPr>
            <w:tcW w:w="426" w:type="dxa"/>
            <w:vMerge/>
          </w:tcPr>
          <w:p w14:paraId="08C13AC7" w14:textId="77777777" w:rsidR="00E42D85" w:rsidRPr="00B060EF" w:rsidRDefault="00E42D85" w:rsidP="00E42D85">
            <w:pPr>
              <w:autoSpaceDE w:val="0"/>
              <w:autoSpaceDN w:val="0"/>
              <w:snapToGrid w:val="0"/>
              <w:jc w:val="left"/>
              <w:rPr>
                <w:rFonts w:ascii="Arial" w:hAnsi="Arial" w:cs="Arial"/>
                <w:szCs w:val="21"/>
              </w:rPr>
            </w:pPr>
          </w:p>
        </w:tc>
        <w:tc>
          <w:tcPr>
            <w:tcW w:w="992" w:type="dxa"/>
            <w:vMerge/>
          </w:tcPr>
          <w:p w14:paraId="77F88B54" w14:textId="77777777" w:rsidR="00E42D85" w:rsidRPr="00B060EF" w:rsidRDefault="00E42D85" w:rsidP="00E42D85">
            <w:pPr>
              <w:autoSpaceDE w:val="0"/>
              <w:autoSpaceDN w:val="0"/>
              <w:snapToGrid w:val="0"/>
              <w:jc w:val="left"/>
              <w:rPr>
                <w:rFonts w:ascii="Arial" w:hAnsi="Arial" w:cs="Arial"/>
                <w:szCs w:val="21"/>
              </w:rPr>
            </w:pPr>
          </w:p>
        </w:tc>
        <w:tc>
          <w:tcPr>
            <w:tcW w:w="640" w:type="dxa"/>
          </w:tcPr>
          <w:p w14:paraId="150607B6" w14:textId="77777777" w:rsidR="00E42D85" w:rsidRPr="00B060EF" w:rsidRDefault="00E42D85" w:rsidP="00E42D85">
            <w:pPr>
              <w:autoSpaceDE w:val="0"/>
              <w:autoSpaceDN w:val="0"/>
              <w:snapToGrid w:val="0"/>
              <w:jc w:val="left"/>
              <w:rPr>
                <w:rFonts w:ascii="宋体" w:hAnsi="Arial" w:cs="宋体"/>
                <w:b/>
                <w:bCs/>
                <w:szCs w:val="21"/>
              </w:rPr>
            </w:pPr>
            <w:r w:rsidRPr="00B060EF">
              <w:rPr>
                <w:rFonts w:ascii="Arial" w:hAnsi="Arial" w:cs="Arial"/>
                <w:szCs w:val="21"/>
                <w:lang w:eastAsia="ja-JP"/>
              </w:rPr>
              <w:t>DII</w:t>
            </w:r>
          </w:p>
        </w:tc>
        <w:tc>
          <w:tcPr>
            <w:tcW w:w="1057" w:type="dxa"/>
            <w:vAlign w:val="center"/>
          </w:tcPr>
          <w:p w14:paraId="23627DB4" w14:textId="77777777" w:rsidR="00E42D85" w:rsidRPr="00B060EF" w:rsidRDefault="00E42D85" w:rsidP="00E42D85">
            <w:pPr>
              <w:autoSpaceDE w:val="0"/>
              <w:autoSpaceDN w:val="0"/>
              <w:snapToGrid w:val="0"/>
              <w:jc w:val="left"/>
              <w:rPr>
                <w:rFonts w:ascii="宋体" w:hAnsi="Arial" w:cs="宋体"/>
                <w:b/>
                <w:bCs/>
                <w:szCs w:val="21"/>
              </w:rPr>
            </w:pPr>
            <w:r w:rsidRPr="00B060EF">
              <w:rPr>
                <w:rFonts w:ascii="Arial" w:hAnsi="Arial" w:cs="Arial"/>
                <w:szCs w:val="21"/>
              </w:rPr>
              <w:t>宠物饲料生产</w:t>
            </w:r>
          </w:p>
        </w:tc>
        <w:tc>
          <w:tcPr>
            <w:tcW w:w="3110" w:type="dxa"/>
            <w:vAlign w:val="center"/>
          </w:tcPr>
          <w:p w14:paraId="147D18CB" w14:textId="77777777" w:rsidR="00E42D85" w:rsidRPr="00B060EF" w:rsidRDefault="00E42D85" w:rsidP="00E42D85">
            <w:pPr>
              <w:autoSpaceDE w:val="0"/>
              <w:autoSpaceDN w:val="0"/>
              <w:snapToGrid w:val="0"/>
              <w:jc w:val="left"/>
              <w:rPr>
                <w:rFonts w:ascii="宋体" w:hAnsi="Arial" w:cs="宋体"/>
                <w:b/>
                <w:bCs/>
                <w:szCs w:val="21"/>
              </w:rPr>
            </w:pPr>
            <w:r w:rsidRPr="00B060EF">
              <w:rPr>
                <w:rFonts w:ascii="Arial" w:hAnsi="Arial" w:cs="Arial" w:hint="eastAsia"/>
                <w:szCs w:val="21"/>
              </w:rPr>
              <w:t>饲喂非食用动物的</w:t>
            </w:r>
            <w:r w:rsidRPr="00B060EF">
              <w:rPr>
                <w:rFonts w:ascii="Arial" w:hAnsi="Arial" w:cs="Arial"/>
                <w:szCs w:val="21"/>
              </w:rPr>
              <w:t>单一或混合食品源饲料的生产</w:t>
            </w:r>
          </w:p>
        </w:tc>
      </w:tr>
      <w:tr w:rsidR="00E42D85" w:rsidRPr="005356BB" w14:paraId="4C841C16" w14:textId="77777777" w:rsidTr="00CD3E55">
        <w:trPr>
          <w:cantSplit/>
        </w:trPr>
        <w:tc>
          <w:tcPr>
            <w:tcW w:w="661" w:type="dxa"/>
            <w:shd w:val="clear" w:color="auto" w:fill="auto"/>
            <w:vAlign w:val="center"/>
          </w:tcPr>
          <w:p w14:paraId="388BBFEA"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餐饮</w:t>
            </w:r>
            <w:r w:rsidRPr="005356BB">
              <w:rPr>
                <w:rFonts w:ascii="Arial" w:hAnsi="Arial" w:cs="Arial"/>
                <w:szCs w:val="21"/>
              </w:rPr>
              <w:t>/</w:t>
            </w:r>
            <w:r w:rsidRPr="005356BB">
              <w:rPr>
                <w:rFonts w:ascii="Arial" w:hAnsi="Arial" w:cs="Arial"/>
                <w:szCs w:val="21"/>
              </w:rPr>
              <w:t>食品服务</w:t>
            </w:r>
          </w:p>
        </w:tc>
        <w:tc>
          <w:tcPr>
            <w:tcW w:w="418" w:type="dxa"/>
            <w:shd w:val="clear" w:color="auto" w:fill="auto"/>
            <w:vAlign w:val="center"/>
          </w:tcPr>
          <w:p w14:paraId="644E50D8"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E</w:t>
            </w:r>
          </w:p>
        </w:tc>
        <w:tc>
          <w:tcPr>
            <w:tcW w:w="817" w:type="dxa"/>
            <w:shd w:val="clear" w:color="auto" w:fill="auto"/>
            <w:vAlign w:val="center"/>
          </w:tcPr>
          <w:p w14:paraId="2B804A55"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餐饮</w:t>
            </w:r>
            <w:r w:rsidRPr="005356BB">
              <w:rPr>
                <w:rFonts w:ascii="Arial" w:hAnsi="Arial" w:cs="Arial"/>
                <w:szCs w:val="21"/>
              </w:rPr>
              <w:t>/</w:t>
            </w:r>
            <w:r w:rsidRPr="005356BB">
              <w:rPr>
                <w:rFonts w:ascii="Arial" w:hAnsi="Arial" w:cs="Arial"/>
                <w:szCs w:val="21"/>
              </w:rPr>
              <w:t>食品服务</w:t>
            </w:r>
            <w:r w:rsidRPr="005356BB">
              <w:rPr>
                <w:rFonts w:ascii="Arial" w:hAnsi="Arial" w:cs="Arial"/>
                <w:szCs w:val="21"/>
              </w:rPr>
              <w:t>*</w:t>
            </w:r>
          </w:p>
        </w:tc>
        <w:tc>
          <w:tcPr>
            <w:tcW w:w="559" w:type="dxa"/>
            <w:shd w:val="clear" w:color="auto" w:fill="auto"/>
          </w:tcPr>
          <w:p w14:paraId="73B06CE0" w14:textId="77777777" w:rsidR="00E42D85" w:rsidRPr="005356BB" w:rsidRDefault="00E42D85" w:rsidP="00CD3E55">
            <w:pPr>
              <w:autoSpaceDE w:val="0"/>
              <w:autoSpaceDN w:val="0"/>
              <w:snapToGrid w:val="0"/>
              <w:jc w:val="left"/>
              <w:rPr>
                <w:rFonts w:ascii="Arial" w:hAnsi="Arial" w:cs="Arial"/>
                <w:b/>
                <w:bCs/>
                <w:szCs w:val="21"/>
              </w:rPr>
            </w:pPr>
          </w:p>
        </w:tc>
        <w:tc>
          <w:tcPr>
            <w:tcW w:w="1202" w:type="dxa"/>
            <w:shd w:val="clear" w:color="auto" w:fill="auto"/>
          </w:tcPr>
          <w:p w14:paraId="524DD0F3" w14:textId="77777777" w:rsidR="00E42D85" w:rsidRPr="005356BB" w:rsidRDefault="00E42D85" w:rsidP="00CD3E55">
            <w:pPr>
              <w:autoSpaceDE w:val="0"/>
              <w:autoSpaceDN w:val="0"/>
              <w:snapToGrid w:val="0"/>
              <w:jc w:val="left"/>
              <w:rPr>
                <w:rFonts w:ascii="Arial" w:hAnsi="Arial" w:cs="Arial"/>
                <w:b/>
                <w:bCs/>
                <w:szCs w:val="21"/>
              </w:rPr>
            </w:pPr>
          </w:p>
        </w:tc>
        <w:tc>
          <w:tcPr>
            <w:tcW w:w="3749" w:type="dxa"/>
            <w:shd w:val="clear" w:color="auto" w:fill="auto"/>
          </w:tcPr>
          <w:p w14:paraId="0E55D29F" w14:textId="77777777" w:rsidR="00E42D85" w:rsidRPr="005356BB" w:rsidRDefault="00E42D85" w:rsidP="00CD3E55">
            <w:pPr>
              <w:pStyle w:val="af7"/>
              <w:snapToGrid w:val="0"/>
              <w:spacing w:before="0" w:beforeAutospacing="0" w:after="0" w:afterAutospacing="0"/>
              <w:rPr>
                <w:rFonts w:ascii="Arial" w:hAnsi="Arial" w:cs="Arial"/>
                <w:sz w:val="21"/>
                <w:szCs w:val="21"/>
              </w:rPr>
            </w:pPr>
            <w:r w:rsidRPr="005356BB">
              <w:rPr>
                <w:rFonts w:ascii="Arial" w:hAnsi="Arial" w:cs="Arial"/>
                <w:sz w:val="21"/>
                <w:szCs w:val="21"/>
                <w:lang w:bidi="ar"/>
              </w:rPr>
              <w:t>开放的，食物处于暴露状态的活动，如供现场直接消费或取走的食材和成品的烹饪、混合和搅拌、制备。例如，</w:t>
            </w:r>
            <w:r w:rsidRPr="005356BB">
              <w:rPr>
                <w:rFonts w:ascii="Arial" w:hAnsi="Arial" w:cs="Arial"/>
                <w:sz w:val="21"/>
                <w:szCs w:val="21"/>
              </w:rPr>
              <w:t>餐馆、酒店、食品贩卖车、公共机构、工作场所（学校或工厂食堂），包括现场制备食品的零售活动（例如，转架烤鸡）。</w:t>
            </w:r>
          </w:p>
          <w:p w14:paraId="0D7DD729"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lang w:bidi="ar"/>
              </w:rPr>
              <w:t>包括食品复热、活动餐饮、咖啡店和酒吧</w:t>
            </w:r>
          </w:p>
        </w:tc>
        <w:tc>
          <w:tcPr>
            <w:tcW w:w="640" w:type="dxa"/>
            <w:vAlign w:val="center"/>
          </w:tcPr>
          <w:p w14:paraId="2FB3F89E" w14:textId="77777777" w:rsidR="00E42D85" w:rsidRPr="005931F7" w:rsidRDefault="00E42D85" w:rsidP="00E42D85">
            <w:pPr>
              <w:autoSpaceDE w:val="0"/>
              <w:autoSpaceDN w:val="0"/>
              <w:snapToGrid w:val="0"/>
              <w:jc w:val="left"/>
              <w:rPr>
                <w:rFonts w:ascii="Arial" w:hAnsi="Arial" w:cs="Arial"/>
                <w:kern w:val="0"/>
                <w:szCs w:val="21"/>
              </w:rPr>
            </w:pPr>
            <w:r w:rsidRPr="005931F7">
              <w:rPr>
                <w:rFonts w:ascii="Arial" w:hAnsi="Arial" w:cs="Arial" w:hint="eastAsia"/>
                <w:kern w:val="0"/>
                <w:szCs w:val="21"/>
              </w:rPr>
              <w:t>餐饮业</w:t>
            </w:r>
          </w:p>
        </w:tc>
        <w:tc>
          <w:tcPr>
            <w:tcW w:w="426" w:type="dxa"/>
            <w:vAlign w:val="center"/>
          </w:tcPr>
          <w:p w14:paraId="26558C22" w14:textId="77777777" w:rsidR="00E42D85" w:rsidRPr="005931F7" w:rsidRDefault="00E42D85" w:rsidP="00E42D85">
            <w:pPr>
              <w:autoSpaceDE w:val="0"/>
              <w:autoSpaceDN w:val="0"/>
              <w:snapToGrid w:val="0"/>
              <w:jc w:val="left"/>
              <w:rPr>
                <w:rFonts w:ascii="Arial" w:hAnsi="Arial" w:cs="Arial"/>
                <w:kern w:val="0"/>
                <w:szCs w:val="21"/>
              </w:rPr>
            </w:pPr>
            <w:r w:rsidRPr="005931F7">
              <w:rPr>
                <w:rFonts w:ascii="Arial" w:hAnsi="Arial" w:cs="Arial"/>
                <w:szCs w:val="21"/>
              </w:rPr>
              <w:t>E</w:t>
            </w:r>
          </w:p>
        </w:tc>
        <w:tc>
          <w:tcPr>
            <w:tcW w:w="2689" w:type="dxa"/>
            <w:gridSpan w:val="3"/>
            <w:vAlign w:val="center"/>
          </w:tcPr>
          <w:p w14:paraId="3AEDB9D0" w14:textId="77777777" w:rsidR="00E42D85" w:rsidRPr="005931F7" w:rsidRDefault="00E42D85" w:rsidP="00E42D85">
            <w:pPr>
              <w:pStyle w:val="af7"/>
              <w:snapToGrid w:val="0"/>
              <w:spacing w:before="0" w:beforeAutospacing="0" w:after="0" w:afterAutospacing="0"/>
              <w:rPr>
                <w:rFonts w:ascii="Arial" w:hAnsi="Arial" w:cs="Arial"/>
                <w:sz w:val="21"/>
                <w:szCs w:val="21"/>
                <w:lang w:bidi="ar"/>
              </w:rPr>
            </w:pPr>
            <w:r w:rsidRPr="005931F7">
              <w:rPr>
                <w:rFonts w:ascii="Arial" w:hAnsi="Arial" w:cs="Arial"/>
                <w:sz w:val="21"/>
                <w:szCs w:val="21"/>
              </w:rPr>
              <w:t>餐饮业</w:t>
            </w:r>
            <w:r w:rsidRPr="005931F7">
              <w:rPr>
                <w:rFonts w:ascii="仿宋" w:eastAsia="仿宋" w:hAnsi="仿宋" w:cs="Arial"/>
                <w:sz w:val="21"/>
                <w:szCs w:val="21"/>
              </w:rPr>
              <w:t>*</w:t>
            </w:r>
          </w:p>
        </w:tc>
        <w:tc>
          <w:tcPr>
            <w:tcW w:w="3110" w:type="dxa"/>
          </w:tcPr>
          <w:p w14:paraId="4CFE22A6" w14:textId="77777777" w:rsidR="00E42D85" w:rsidRPr="005931F7" w:rsidRDefault="00E42D85" w:rsidP="00E42D85">
            <w:pPr>
              <w:pStyle w:val="af7"/>
              <w:snapToGrid w:val="0"/>
              <w:spacing w:before="0" w:beforeAutospacing="0" w:after="0" w:afterAutospacing="0"/>
              <w:rPr>
                <w:rFonts w:ascii="Arial" w:hAnsi="Arial" w:cs="Arial"/>
                <w:sz w:val="21"/>
                <w:szCs w:val="21"/>
                <w:lang w:bidi="ar"/>
              </w:rPr>
            </w:pPr>
            <w:r w:rsidRPr="005931F7">
              <w:rPr>
                <w:rFonts w:ascii="Arial" w:hAnsi="Arial" w:cs="Arial"/>
                <w:sz w:val="21"/>
                <w:szCs w:val="21"/>
              </w:rPr>
              <w:t>在</w:t>
            </w:r>
            <w:r w:rsidRPr="005931F7">
              <w:rPr>
                <w:rFonts w:ascii="Arial" w:hAnsi="Arial" w:cs="Arial" w:hint="eastAsia"/>
                <w:sz w:val="21"/>
                <w:szCs w:val="21"/>
              </w:rPr>
              <w:t>制备场所</w:t>
            </w:r>
            <w:r w:rsidRPr="005931F7">
              <w:rPr>
                <w:rFonts w:ascii="Arial" w:hAnsi="Arial" w:cs="Arial"/>
                <w:sz w:val="21"/>
                <w:szCs w:val="21"/>
              </w:rPr>
              <w:t>或</w:t>
            </w:r>
            <w:r w:rsidRPr="005931F7">
              <w:rPr>
                <w:rFonts w:ascii="Arial" w:hAnsi="Arial" w:cs="Arial" w:hint="eastAsia"/>
                <w:sz w:val="21"/>
                <w:szCs w:val="21"/>
              </w:rPr>
              <w:t>在分场所中制备、贮藏和交付</w:t>
            </w:r>
            <w:r w:rsidRPr="005931F7">
              <w:rPr>
                <w:rFonts w:ascii="Arial" w:hAnsi="Arial" w:cs="Arial"/>
                <w:sz w:val="21"/>
                <w:szCs w:val="21"/>
              </w:rPr>
              <w:t>（适用时）</w:t>
            </w:r>
          </w:p>
        </w:tc>
      </w:tr>
      <w:tr w:rsidR="00E42D85" w:rsidRPr="005356BB" w14:paraId="32BD240E" w14:textId="77777777" w:rsidTr="00CD3E55">
        <w:trPr>
          <w:cantSplit/>
        </w:trPr>
        <w:tc>
          <w:tcPr>
            <w:tcW w:w="661" w:type="dxa"/>
            <w:vMerge w:val="restart"/>
            <w:shd w:val="clear" w:color="auto" w:fill="auto"/>
            <w:vAlign w:val="center"/>
          </w:tcPr>
          <w:p w14:paraId="03365369"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零售、运输和贮藏</w:t>
            </w:r>
          </w:p>
        </w:tc>
        <w:tc>
          <w:tcPr>
            <w:tcW w:w="418" w:type="dxa"/>
            <w:vMerge w:val="restart"/>
            <w:shd w:val="clear" w:color="auto" w:fill="auto"/>
            <w:vAlign w:val="center"/>
          </w:tcPr>
          <w:p w14:paraId="562A8755"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F</w:t>
            </w:r>
          </w:p>
        </w:tc>
        <w:tc>
          <w:tcPr>
            <w:tcW w:w="817" w:type="dxa"/>
            <w:vMerge w:val="restart"/>
            <w:shd w:val="clear" w:color="auto" w:fill="auto"/>
            <w:vAlign w:val="center"/>
          </w:tcPr>
          <w:p w14:paraId="3896BDD2"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lang w:bidi="ar"/>
              </w:rPr>
              <w:t>贸易、零售和网上交易</w:t>
            </w:r>
          </w:p>
        </w:tc>
        <w:tc>
          <w:tcPr>
            <w:tcW w:w="559" w:type="dxa"/>
            <w:shd w:val="clear" w:color="auto" w:fill="auto"/>
            <w:vAlign w:val="center"/>
          </w:tcPr>
          <w:p w14:paraId="09FCE806" w14:textId="77777777" w:rsidR="00E42D85" w:rsidRPr="0099786C" w:rsidRDefault="00E42D85" w:rsidP="00CD3E55">
            <w:pPr>
              <w:autoSpaceDE w:val="0"/>
              <w:autoSpaceDN w:val="0"/>
              <w:snapToGrid w:val="0"/>
              <w:jc w:val="left"/>
              <w:rPr>
                <w:rFonts w:ascii="Arial" w:hAnsi="Arial" w:cs="Arial"/>
                <w:b/>
                <w:bCs/>
                <w:szCs w:val="21"/>
              </w:rPr>
            </w:pPr>
            <w:r w:rsidRPr="0099786C">
              <w:rPr>
                <w:rFonts w:ascii="Arial" w:hAnsi="Arial" w:cs="Arial"/>
                <w:szCs w:val="21"/>
              </w:rPr>
              <w:t>FI</w:t>
            </w:r>
          </w:p>
        </w:tc>
        <w:tc>
          <w:tcPr>
            <w:tcW w:w="1202" w:type="dxa"/>
            <w:shd w:val="clear" w:color="auto" w:fill="auto"/>
            <w:vAlign w:val="center"/>
          </w:tcPr>
          <w:p w14:paraId="465DF3A3" w14:textId="77777777" w:rsidR="00E42D85" w:rsidRPr="005356BB" w:rsidRDefault="00E42D85" w:rsidP="00CD3E55">
            <w:pPr>
              <w:autoSpaceDE w:val="0"/>
              <w:autoSpaceDN w:val="0"/>
              <w:snapToGrid w:val="0"/>
              <w:jc w:val="left"/>
              <w:rPr>
                <w:rFonts w:ascii="Arial" w:hAnsi="Arial" w:cs="Arial"/>
                <w:b/>
                <w:bCs/>
                <w:szCs w:val="21"/>
              </w:rPr>
            </w:pPr>
            <w:r w:rsidRPr="005356BB">
              <w:rPr>
                <w:rStyle w:val="tlid-translation"/>
                <w:rFonts w:ascii="Arial" w:hAnsi="Arial" w:cs="Arial"/>
                <w:szCs w:val="21"/>
              </w:rPr>
              <w:t>零售</w:t>
            </w:r>
            <w:r w:rsidRPr="005356BB">
              <w:rPr>
                <w:rStyle w:val="tlid-translation"/>
                <w:rFonts w:ascii="Arial" w:hAnsi="Arial" w:cs="Arial"/>
                <w:szCs w:val="21"/>
              </w:rPr>
              <w:t>/</w:t>
            </w:r>
            <w:r w:rsidRPr="005356BB">
              <w:rPr>
                <w:rStyle w:val="tlid-translation"/>
                <w:rFonts w:ascii="Arial" w:hAnsi="Arial" w:cs="Arial"/>
                <w:szCs w:val="21"/>
              </w:rPr>
              <w:t>批发</w:t>
            </w:r>
          </w:p>
        </w:tc>
        <w:tc>
          <w:tcPr>
            <w:tcW w:w="3749" w:type="dxa"/>
            <w:shd w:val="clear" w:color="auto" w:fill="auto"/>
          </w:tcPr>
          <w:p w14:paraId="1D589CAB" w14:textId="77777777" w:rsidR="00E42D85" w:rsidRPr="005356BB" w:rsidRDefault="00E42D85" w:rsidP="00CD3E55">
            <w:pPr>
              <w:pStyle w:val="Default"/>
              <w:snapToGrid w:val="0"/>
              <w:rPr>
                <w:rFonts w:eastAsia="宋体"/>
                <w:color w:val="auto"/>
                <w:sz w:val="21"/>
                <w:szCs w:val="21"/>
              </w:rPr>
            </w:pPr>
            <w:r w:rsidRPr="005356BB">
              <w:rPr>
                <w:rStyle w:val="tlid-translation"/>
                <w:rFonts w:eastAsia="宋体"/>
                <w:color w:val="auto"/>
                <w:sz w:val="21"/>
                <w:szCs w:val="21"/>
              </w:rPr>
              <w:t>向</w:t>
            </w:r>
            <w:r w:rsidRPr="005356BB">
              <w:rPr>
                <w:rFonts w:eastAsia="宋体"/>
                <w:color w:val="auto"/>
                <w:sz w:val="21"/>
                <w:szCs w:val="21"/>
                <w:lang w:bidi="ar"/>
              </w:rPr>
              <w:t>消费者</w:t>
            </w:r>
            <w:r w:rsidRPr="005356BB">
              <w:rPr>
                <w:rStyle w:val="tlid-translation"/>
                <w:rFonts w:eastAsia="宋体"/>
                <w:color w:val="auto"/>
                <w:sz w:val="21"/>
                <w:szCs w:val="21"/>
              </w:rPr>
              <w:t>和客户（零售店、商店、批发商）贮存和提供制成品。</w:t>
            </w:r>
          </w:p>
          <w:p w14:paraId="6B7F0789"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lang w:bidi="ar"/>
              </w:rPr>
              <w:t>包括简单的加工活动，例如，切片，分割，复热</w:t>
            </w:r>
          </w:p>
        </w:tc>
        <w:tc>
          <w:tcPr>
            <w:tcW w:w="640" w:type="dxa"/>
            <w:vMerge w:val="restart"/>
            <w:vAlign w:val="center"/>
          </w:tcPr>
          <w:p w14:paraId="0351148D" w14:textId="77777777" w:rsidR="00E42D85" w:rsidRPr="005931F7" w:rsidRDefault="00E42D85" w:rsidP="00E42D85">
            <w:pPr>
              <w:autoSpaceDE w:val="0"/>
              <w:autoSpaceDN w:val="0"/>
              <w:snapToGrid w:val="0"/>
              <w:jc w:val="left"/>
              <w:rPr>
                <w:rFonts w:ascii="宋体" w:hAnsi="Arial" w:cs="宋体"/>
                <w:bCs/>
                <w:szCs w:val="21"/>
              </w:rPr>
            </w:pPr>
            <w:r w:rsidRPr="005931F7">
              <w:rPr>
                <w:rFonts w:ascii="Arial" w:hAnsi="Arial" w:cs="Arial" w:hint="eastAsia"/>
                <w:kern w:val="0"/>
                <w:szCs w:val="21"/>
              </w:rPr>
              <w:t>零售</w:t>
            </w:r>
            <w:r w:rsidRPr="005931F7">
              <w:rPr>
                <w:rFonts w:ascii="Arial" w:hAnsi="Arial" w:cs="Arial" w:hint="eastAsia"/>
                <w:kern w:val="0"/>
                <w:szCs w:val="21"/>
              </w:rPr>
              <w:t xml:space="preserve"> </w:t>
            </w:r>
            <w:r w:rsidRPr="005931F7">
              <w:rPr>
                <w:rFonts w:ascii="Arial" w:hAnsi="Arial" w:cs="Arial" w:hint="eastAsia"/>
                <w:kern w:val="0"/>
                <w:szCs w:val="21"/>
              </w:rPr>
              <w:t>，运输和贮藏</w:t>
            </w:r>
          </w:p>
        </w:tc>
        <w:tc>
          <w:tcPr>
            <w:tcW w:w="426" w:type="dxa"/>
            <w:vMerge w:val="restart"/>
            <w:vAlign w:val="center"/>
          </w:tcPr>
          <w:p w14:paraId="588E0969" w14:textId="77777777" w:rsidR="00E42D85" w:rsidRPr="005931F7" w:rsidRDefault="00E42D85" w:rsidP="00E42D85">
            <w:pPr>
              <w:autoSpaceDE w:val="0"/>
              <w:autoSpaceDN w:val="0"/>
              <w:snapToGrid w:val="0"/>
              <w:jc w:val="left"/>
              <w:rPr>
                <w:rFonts w:ascii="宋体" w:hAnsi="Arial" w:cs="宋体"/>
                <w:b/>
                <w:bCs/>
                <w:szCs w:val="21"/>
              </w:rPr>
            </w:pPr>
            <w:r w:rsidRPr="005931F7">
              <w:rPr>
                <w:rFonts w:ascii="Arial" w:hAnsi="Arial" w:cs="Arial"/>
                <w:szCs w:val="21"/>
                <w:lang w:eastAsia="ja-JP"/>
              </w:rPr>
              <w:t>F</w:t>
            </w:r>
          </w:p>
        </w:tc>
        <w:tc>
          <w:tcPr>
            <w:tcW w:w="992" w:type="dxa"/>
            <w:vMerge w:val="restart"/>
            <w:vAlign w:val="center"/>
          </w:tcPr>
          <w:p w14:paraId="5C0BF715" w14:textId="77777777" w:rsidR="00E42D85" w:rsidRPr="005931F7" w:rsidRDefault="00E42D85" w:rsidP="00E42D85">
            <w:pPr>
              <w:autoSpaceDE w:val="0"/>
              <w:autoSpaceDN w:val="0"/>
              <w:snapToGrid w:val="0"/>
              <w:jc w:val="left"/>
              <w:rPr>
                <w:rFonts w:ascii="宋体" w:hAnsi="Arial" w:cs="宋体"/>
                <w:b/>
                <w:bCs/>
                <w:szCs w:val="21"/>
              </w:rPr>
            </w:pPr>
            <w:r w:rsidRPr="005931F7">
              <w:rPr>
                <w:rFonts w:ascii="Arial" w:hAnsi="Arial" w:cs="Arial" w:hint="eastAsia"/>
                <w:szCs w:val="21"/>
              </w:rPr>
              <w:t>分销</w:t>
            </w:r>
          </w:p>
        </w:tc>
        <w:tc>
          <w:tcPr>
            <w:tcW w:w="640" w:type="dxa"/>
            <w:vAlign w:val="center"/>
          </w:tcPr>
          <w:p w14:paraId="5212CDB9" w14:textId="77777777" w:rsidR="00E42D85" w:rsidRPr="005931F7" w:rsidRDefault="00E42D85" w:rsidP="00E42D85">
            <w:pPr>
              <w:autoSpaceDE w:val="0"/>
              <w:autoSpaceDN w:val="0"/>
              <w:snapToGrid w:val="0"/>
              <w:jc w:val="left"/>
              <w:rPr>
                <w:rFonts w:ascii="宋体" w:hAnsi="Arial" w:cs="宋体"/>
                <w:b/>
                <w:bCs/>
                <w:szCs w:val="21"/>
              </w:rPr>
            </w:pPr>
            <w:r w:rsidRPr="005931F7">
              <w:rPr>
                <w:rFonts w:ascii="Arial" w:hAnsi="Arial" w:cs="Arial"/>
                <w:szCs w:val="21"/>
                <w:lang w:eastAsia="ja-JP"/>
              </w:rPr>
              <w:t>FI</w:t>
            </w:r>
          </w:p>
        </w:tc>
        <w:tc>
          <w:tcPr>
            <w:tcW w:w="1057" w:type="dxa"/>
            <w:vAlign w:val="center"/>
          </w:tcPr>
          <w:p w14:paraId="366B1E08" w14:textId="77777777" w:rsidR="00E42D85" w:rsidRPr="005931F7" w:rsidRDefault="00E42D85" w:rsidP="00E42D85">
            <w:pPr>
              <w:autoSpaceDE w:val="0"/>
              <w:autoSpaceDN w:val="0"/>
              <w:snapToGrid w:val="0"/>
              <w:jc w:val="left"/>
              <w:rPr>
                <w:rFonts w:ascii="宋体" w:hAnsi="Arial" w:cs="宋体"/>
                <w:b/>
                <w:bCs/>
                <w:szCs w:val="21"/>
              </w:rPr>
            </w:pPr>
            <w:r w:rsidRPr="005931F7">
              <w:rPr>
                <w:rFonts w:ascii="Arial" w:hAnsi="Arial" w:cs="Arial"/>
                <w:szCs w:val="21"/>
                <w:lang w:eastAsia="ja-JP"/>
              </w:rPr>
              <w:t>零售</w:t>
            </w:r>
            <w:r w:rsidRPr="005931F7">
              <w:rPr>
                <w:rFonts w:ascii="Arial" w:hAnsi="Arial" w:cs="Arial"/>
                <w:szCs w:val="21"/>
              </w:rPr>
              <w:t>/</w:t>
            </w:r>
            <w:r w:rsidRPr="005931F7">
              <w:rPr>
                <w:rFonts w:ascii="Arial" w:hAnsi="Arial" w:cs="Arial"/>
                <w:szCs w:val="21"/>
                <w:lang w:eastAsia="ja-JP"/>
              </w:rPr>
              <w:t>批发</w:t>
            </w:r>
          </w:p>
        </w:tc>
        <w:tc>
          <w:tcPr>
            <w:tcW w:w="3110" w:type="dxa"/>
            <w:vAlign w:val="center"/>
          </w:tcPr>
          <w:p w14:paraId="466BDAFE" w14:textId="77777777" w:rsidR="00E42D85" w:rsidRPr="005931F7" w:rsidRDefault="00E42D85" w:rsidP="00E42D85">
            <w:pPr>
              <w:autoSpaceDE w:val="0"/>
              <w:autoSpaceDN w:val="0"/>
              <w:snapToGrid w:val="0"/>
              <w:jc w:val="left"/>
              <w:rPr>
                <w:rFonts w:ascii="宋体" w:hAnsi="Arial" w:cs="宋体"/>
                <w:b/>
                <w:bCs/>
                <w:szCs w:val="21"/>
              </w:rPr>
            </w:pPr>
            <w:r w:rsidRPr="005931F7">
              <w:rPr>
                <w:rFonts w:ascii="Arial" w:hAnsi="Arial" w:cs="Arial" w:hint="eastAsia"/>
                <w:szCs w:val="21"/>
              </w:rPr>
              <w:t>向顾客提供</w:t>
            </w:r>
            <w:r w:rsidRPr="005931F7">
              <w:rPr>
                <w:rFonts w:ascii="Arial" w:hAnsi="Arial" w:cs="Arial"/>
                <w:szCs w:val="21"/>
              </w:rPr>
              <w:t>食品</w:t>
            </w:r>
            <w:r w:rsidRPr="005931F7">
              <w:rPr>
                <w:rFonts w:ascii="Arial" w:hAnsi="Arial" w:cs="Arial" w:hint="eastAsia"/>
                <w:szCs w:val="21"/>
              </w:rPr>
              <w:t>制</w:t>
            </w:r>
            <w:r w:rsidRPr="005931F7">
              <w:rPr>
                <w:rFonts w:ascii="Arial" w:hAnsi="Arial" w:cs="Arial"/>
                <w:szCs w:val="21"/>
              </w:rPr>
              <w:t>成品（零售店、商店、批发商）</w:t>
            </w:r>
          </w:p>
        </w:tc>
      </w:tr>
      <w:tr w:rsidR="00E42D85" w:rsidRPr="005356BB" w14:paraId="6D14CFC4" w14:textId="77777777" w:rsidTr="00CD3E55">
        <w:trPr>
          <w:cantSplit/>
        </w:trPr>
        <w:tc>
          <w:tcPr>
            <w:tcW w:w="661" w:type="dxa"/>
            <w:vMerge/>
            <w:shd w:val="clear" w:color="auto" w:fill="auto"/>
            <w:vAlign w:val="center"/>
          </w:tcPr>
          <w:p w14:paraId="1D1D0880" w14:textId="77777777" w:rsidR="00E42D85" w:rsidRPr="005356BB" w:rsidRDefault="00E42D85" w:rsidP="00CD3E55">
            <w:pPr>
              <w:autoSpaceDE w:val="0"/>
              <w:autoSpaceDN w:val="0"/>
              <w:snapToGrid w:val="0"/>
              <w:jc w:val="left"/>
              <w:rPr>
                <w:rFonts w:ascii="Arial" w:hAnsi="Arial" w:cs="Arial"/>
                <w:b/>
                <w:bCs/>
                <w:szCs w:val="21"/>
              </w:rPr>
            </w:pPr>
          </w:p>
        </w:tc>
        <w:tc>
          <w:tcPr>
            <w:tcW w:w="418" w:type="dxa"/>
            <w:vMerge/>
            <w:shd w:val="clear" w:color="auto" w:fill="auto"/>
            <w:vAlign w:val="center"/>
          </w:tcPr>
          <w:p w14:paraId="7DDBE10D" w14:textId="77777777" w:rsidR="00E42D85" w:rsidRPr="005356BB" w:rsidRDefault="00E42D85" w:rsidP="00CD3E55">
            <w:pPr>
              <w:autoSpaceDE w:val="0"/>
              <w:autoSpaceDN w:val="0"/>
              <w:snapToGrid w:val="0"/>
              <w:jc w:val="left"/>
              <w:rPr>
                <w:rFonts w:ascii="Arial" w:hAnsi="Arial" w:cs="Arial"/>
                <w:b/>
                <w:bCs/>
                <w:szCs w:val="21"/>
              </w:rPr>
            </w:pPr>
          </w:p>
        </w:tc>
        <w:tc>
          <w:tcPr>
            <w:tcW w:w="817" w:type="dxa"/>
            <w:vMerge/>
            <w:shd w:val="clear" w:color="auto" w:fill="auto"/>
            <w:vAlign w:val="center"/>
          </w:tcPr>
          <w:p w14:paraId="7755A5A8" w14:textId="77777777" w:rsidR="00E42D85" w:rsidRPr="005356BB" w:rsidRDefault="00E42D85" w:rsidP="00CD3E55">
            <w:pPr>
              <w:autoSpaceDE w:val="0"/>
              <w:autoSpaceDN w:val="0"/>
              <w:snapToGrid w:val="0"/>
              <w:jc w:val="left"/>
              <w:rPr>
                <w:rFonts w:ascii="Arial" w:hAnsi="Arial" w:cs="Arial"/>
                <w:b/>
                <w:bCs/>
                <w:szCs w:val="21"/>
              </w:rPr>
            </w:pPr>
          </w:p>
        </w:tc>
        <w:tc>
          <w:tcPr>
            <w:tcW w:w="559" w:type="dxa"/>
            <w:shd w:val="clear" w:color="auto" w:fill="auto"/>
            <w:vAlign w:val="center"/>
          </w:tcPr>
          <w:p w14:paraId="2BC11A7D" w14:textId="77777777" w:rsidR="00E42D85" w:rsidRPr="0099786C" w:rsidRDefault="00E42D85" w:rsidP="00CD3E55">
            <w:pPr>
              <w:autoSpaceDE w:val="0"/>
              <w:autoSpaceDN w:val="0"/>
              <w:snapToGrid w:val="0"/>
              <w:jc w:val="left"/>
              <w:rPr>
                <w:rFonts w:ascii="Arial" w:hAnsi="Arial" w:cs="Arial"/>
                <w:b/>
                <w:bCs/>
                <w:szCs w:val="21"/>
              </w:rPr>
            </w:pPr>
            <w:r w:rsidRPr="0099786C">
              <w:rPr>
                <w:rFonts w:ascii="Arial" w:hAnsi="Arial" w:cs="Arial"/>
                <w:szCs w:val="21"/>
              </w:rPr>
              <w:t>FII</w:t>
            </w:r>
          </w:p>
        </w:tc>
        <w:tc>
          <w:tcPr>
            <w:tcW w:w="1202" w:type="dxa"/>
            <w:shd w:val="clear" w:color="auto" w:fill="auto"/>
            <w:vAlign w:val="center"/>
          </w:tcPr>
          <w:p w14:paraId="2A21FC03" w14:textId="77777777" w:rsidR="00E42D85" w:rsidRPr="005356BB" w:rsidRDefault="00E42D85" w:rsidP="00CD3E55">
            <w:pPr>
              <w:autoSpaceDE w:val="0"/>
              <w:autoSpaceDN w:val="0"/>
              <w:snapToGrid w:val="0"/>
              <w:jc w:val="left"/>
              <w:rPr>
                <w:rFonts w:ascii="Arial" w:hAnsi="Arial" w:cs="Arial"/>
                <w:b/>
                <w:bCs/>
                <w:szCs w:val="21"/>
              </w:rPr>
            </w:pPr>
            <w:r w:rsidRPr="005356BB">
              <w:rPr>
                <w:rStyle w:val="tlid-translation"/>
                <w:rFonts w:ascii="Arial" w:hAnsi="Arial" w:cs="Arial"/>
                <w:szCs w:val="21"/>
              </w:rPr>
              <w:t>代理</w:t>
            </w:r>
            <w:r w:rsidRPr="005356BB">
              <w:rPr>
                <w:rStyle w:val="tlid-translation"/>
                <w:rFonts w:ascii="Arial" w:hAnsi="Arial" w:cs="Arial"/>
                <w:szCs w:val="21"/>
              </w:rPr>
              <w:t>/</w:t>
            </w:r>
            <w:r w:rsidRPr="005356BB">
              <w:rPr>
                <w:rStyle w:val="tlid-translation"/>
                <w:rFonts w:ascii="Arial" w:hAnsi="Arial" w:cs="Arial"/>
                <w:szCs w:val="21"/>
              </w:rPr>
              <w:t>贸易</w:t>
            </w:r>
          </w:p>
        </w:tc>
        <w:tc>
          <w:tcPr>
            <w:tcW w:w="3749" w:type="dxa"/>
            <w:shd w:val="clear" w:color="auto" w:fill="auto"/>
          </w:tcPr>
          <w:p w14:paraId="74CDC751" w14:textId="2424C3BD" w:rsidR="00E42D85" w:rsidRPr="005356BB" w:rsidRDefault="006673C8" w:rsidP="00CD3E55">
            <w:pPr>
              <w:autoSpaceDE w:val="0"/>
              <w:autoSpaceDN w:val="0"/>
              <w:snapToGrid w:val="0"/>
              <w:jc w:val="left"/>
              <w:rPr>
                <w:rFonts w:ascii="Arial" w:hAnsi="Arial" w:cs="Arial"/>
                <w:b/>
                <w:bCs/>
                <w:szCs w:val="21"/>
              </w:rPr>
            </w:pPr>
            <w:r w:rsidRPr="006673C8">
              <w:rPr>
                <w:rFonts w:ascii="Arial" w:hAnsi="Arial" w:cs="Arial" w:hint="eastAsia"/>
                <w:szCs w:val="21"/>
              </w:rPr>
              <w:t>不含实物处理的自有产品的买和卖，或进入食品链的他人产品的代理</w:t>
            </w:r>
          </w:p>
        </w:tc>
        <w:tc>
          <w:tcPr>
            <w:tcW w:w="640" w:type="dxa"/>
            <w:vMerge/>
          </w:tcPr>
          <w:p w14:paraId="15647287" w14:textId="77777777" w:rsidR="00E42D85" w:rsidRPr="005931F7" w:rsidRDefault="00E42D85" w:rsidP="00F24DC8">
            <w:pPr>
              <w:autoSpaceDE w:val="0"/>
              <w:autoSpaceDN w:val="0"/>
              <w:snapToGrid w:val="0"/>
              <w:jc w:val="left"/>
              <w:rPr>
                <w:rFonts w:ascii="Arial" w:hAnsi="Arial" w:cs="Arial"/>
                <w:szCs w:val="21"/>
              </w:rPr>
            </w:pPr>
          </w:p>
        </w:tc>
        <w:tc>
          <w:tcPr>
            <w:tcW w:w="426" w:type="dxa"/>
            <w:vMerge/>
          </w:tcPr>
          <w:p w14:paraId="498A6183" w14:textId="77777777" w:rsidR="00E42D85" w:rsidRPr="005931F7" w:rsidRDefault="00E42D85" w:rsidP="00F24DC8">
            <w:pPr>
              <w:autoSpaceDE w:val="0"/>
              <w:autoSpaceDN w:val="0"/>
              <w:snapToGrid w:val="0"/>
              <w:jc w:val="left"/>
              <w:rPr>
                <w:rFonts w:ascii="Arial" w:hAnsi="Arial" w:cs="Arial"/>
                <w:szCs w:val="21"/>
              </w:rPr>
            </w:pPr>
          </w:p>
        </w:tc>
        <w:tc>
          <w:tcPr>
            <w:tcW w:w="992" w:type="dxa"/>
            <w:vMerge/>
          </w:tcPr>
          <w:p w14:paraId="5CCBA878" w14:textId="77777777" w:rsidR="00E42D85" w:rsidRPr="005931F7" w:rsidRDefault="00E42D85" w:rsidP="00F24DC8">
            <w:pPr>
              <w:autoSpaceDE w:val="0"/>
              <w:autoSpaceDN w:val="0"/>
              <w:snapToGrid w:val="0"/>
              <w:jc w:val="left"/>
              <w:rPr>
                <w:rFonts w:ascii="Arial" w:hAnsi="Arial" w:cs="Arial"/>
                <w:szCs w:val="21"/>
              </w:rPr>
            </w:pPr>
          </w:p>
        </w:tc>
        <w:tc>
          <w:tcPr>
            <w:tcW w:w="640" w:type="dxa"/>
            <w:vAlign w:val="center"/>
          </w:tcPr>
          <w:p w14:paraId="0C0AE12F" w14:textId="77777777" w:rsidR="00E42D85" w:rsidRPr="005931F7" w:rsidRDefault="00E42D85" w:rsidP="00F24DC8">
            <w:pPr>
              <w:autoSpaceDE w:val="0"/>
              <w:autoSpaceDN w:val="0"/>
              <w:snapToGrid w:val="0"/>
              <w:jc w:val="left"/>
              <w:rPr>
                <w:rFonts w:ascii="宋体" w:hAnsi="Arial" w:cs="宋体"/>
                <w:b/>
                <w:bCs/>
                <w:szCs w:val="21"/>
              </w:rPr>
            </w:pPr>
            <w:r w:rsidRPr="005931F7">
              <w:rPr>
                <w:rFonts w:ascii="Arial" w:hAnsi="Arial" w:cs="Arial"/>
                <w:szCs w:val="21"/>
                <w:lang w:eastAsia="ja-JP"/>
              </w:rPr>
              <w:t>FII</w:t>
            </w:r>
          </w:p>
        </w:tc>
        <w:tc>
          <w:tcPr>
            <w:tcW w:w="1057" w:type="dxa"/>
            <w:vAlign w:val="center"/>
          </w:tcPr>
          <w:p w14:paraId="186D7688" w14:textId="77777777" w:rsidR="00E42D85" w:rsidRPr="005931F7" w:rsidRDefault="00E42D85" w:rsidP="00F24DC8">
            <w:pPr>
              <w:autoSpaceDE w:val="0"/>
              <w:autoSpaceDN w:val="0"/>
              <w:snapToGrid w:val="0"/>
              <w:jc w:val="left"/>
              <w:rPr>
                <w:rFonts w:ascii="宋体" w:hAnsi="Arial" w:cs="宋体"/>
                <w:b/>
                <w:bCs/>
                <w:szCs w:val="21"/>
              </w:rPr>
            </w:pPr>
            <w:r w:rsidRPr="005931F7">
              <w:rPr>
                <w:rFonts w:ascii="Arial" w:hAnsi="Arial" w:cs="Arial"/>
                <w:szCs w:val="21"/>
              </w:rPr>
              <w:t>食品代理</w:t>
            </w:r>
            <w:r w:rsidRPr="005931F7">
              <w:rPr>
                <w:rFonts w:ascii="Arial" w:hAnsi="Arial" w:cs="Arial"/>
                <w:szCs w:val="21"/>
              </w:rPr>
              <w:t>/</w:t>
            </w:r>
            <w:r w:rsidRPr="005931F7">
              <w:rPr>
                <w:rFonts w:ascii="Arial" w:hAnsi="Arial" w:cs="Arial"/>
                <w:szCs w:val="21"/>
              </w:rPr>
              <w:t>贸易</w:t>
            </w:r>
          </w:p>
        </w:tc>
        <w:tc>
          <w:tcPr>
            <w:tcW w:w="3110" w:type="dxa"/>
            <w:vAlign w:val="center"/>
          </w:tcPr>
          <w:p w14:paraId="3A690A8F" w14:textId="77777777" w:rsidR="00E42D85" w:rsidRPr="005931F7" w:rsidRDefault="00E42D85" w:rsidP="00F24DC8">
            <w:pPr>
              <w:widowControl/>
              <w:snapToGrid w:val="0"/>
              <w:jc w:val="left"/>
              <w:rPr>
                <w:rFonts w:ascii="Arial" w:hAnsi="Arial" w:cs="Arial"/>
                <w:szCs w:val="21"/>
              </w:rPr>
            </w:pPr>
            <w:r w:rsidRPr="005931F7">
              <w:rPr>
                <w:rFonts w:ascii="Arial" w:hAnsi="Arial" w:cs="Arial" w:hint="eastAsia"/>
                <w:szCs w:val="21"/>
              </w:rPr>
              <w:t>自行</w:t>
            </w:r>
            <w:r w:rsidRPr="005931F7">
              <w:rPr>
                <w:rFonts w:ascii="Arial" w:hAnsi="Arial" w:cs="Arial"/>
                <w:szCs w:val="21"/>
              </w:rPr>
              <w:t>购买和销售食品或为他人做代理</w:t>
            </w:r>
          </w:p>
          <w:p w14:paraId="6AC6F0E7" w14:textId="77777777" w:rsidR="00E42D85" w:rsidRPr="005931F7" w:rsidRDefault="00E42D85" w:rsidP="00F24DC8">
            <w:pPr>
              <w:autoSpaceDE w:val="0"/>
              <w:autoSpaceDN w:val="0"/>
              <w:snapToGrid w:val="0"/>
              <w:jc w:val="left"/>
              <w:rPr>
                <w:rFonts w:ascii="宋体" w:hAnsi="Arial" w:cs="宋体"/>
                <w:b/>
                <w:bCs/>
                <w:szCs w:val="21"/>
              </w:rPr>
            </w:pPr>
            <w:r w:rsidRPr="005931F7">
              <w:rPr>
                <w:rFonts w:ascii="Arial" w:hAnsi="Arial" w:cs="Arial" w:hint="eastAsia"/>
                <w:szCs w:val="21"/>
              </w:rPr>
              <w:t>相关的</w:t>
            </w:r>
            <w:r w:rsidRPr="005931F7">
              <w:rPr>
                <w:rFonts w:ascii="Arial" w:hAnsi="Arial" w:cs="Arial"/>
                <w:szCs w:val="21"/>
              </w:rPr>
              <w:t>包装</w:t>
            </w:r>
            <w:r w:rsidRPr="005931F7">
              <w:rPr>
                <w:rFonts w:ascii="Arial" w:hAnsi="Arial" w:cs="Arial"/>
                <w:szCs w:val="21"/>
                <w:vertAlign w:val="superscript"/>
                <w:lang w:eastAsia="ja-JP"/>
              </w:rPr>
              <w:t>c</w:t>
            </w:r>
          </w:p>
        </w:tc>
      </w:tr>
      <w:tr w:rsidR="00E42D85" w:rsidRPr="005356BB" w14:paraId="72926F8E" w14:textId="77777777" w:rsidTr="00CD3E55">
        <w:trPr>
          <w:cantSplit/>
          <w:trHeight w:val="311"/>
        </w:trPr>
        <w:tc>
          <w:tcPr>
            <w:tcW w:w="661" w:type="dxa"/>
            <w:vMerge/>
            <w:shd w:val="clear" w:color="auto" w:fill="auto"/>
            <w:vAlign w:val="center"/>
          </w:tcPr>
          <w:p w14:paraId="52738A2A" w14:textId="77777777" w:rsidR="00E42D85" w:rsidRPr="005356BB" w:rsidRDefault="00E42D85" w:rsidP="00CD3E55">
            <w:pPr>
              <w:autoSpaceDE w:val="0"/>
              <w:autoSpaceDN w:val="0"/>
              <w:snapToGrid w:val="0"/>
              <w:jc w:val="left"/>
              <w:rPr>
                <w:rFonts w:ascii="Arial" w:hAnsi="Arial" w:cs="Arial"/>
                <w:b/>
                <w:bCs/>
                <w:szCs w:val="21"/>
              </w:rPr>
            </w:pPr>
          </w:p>
        </w:tc>
        <w:tc>
          <w:tcPr>
            <w:tcW w:w="418" w:type="dxa"/>
            <w:vMerge w:val="restart"/>
            <w:shd w:val="clear" w:color="auto" w:fill="auto"/>
            <w:vAlign w:val="center"/>
          </w:tcPr>
          <w:p w14:paraId="35883FC1"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G</w:t>
            </w:r>
          </w:p>
        </w:tc>
        <w:tc>
          <w:tcPr>
            <w:tcW w:w="817" w:type="dxa"/>
            <w:vMerge w:val="restart"/>
            <w:shd w:val="clear" w:color="auto" w:fill="auto"/>
            <w:vAlign w:val="center"/>
          </w:tcPr>
          <w:p w14:paraId="4702A86D" w14:textId="77777777" w:rsidR="00E42D85" w:rsidRPr="005356BB" w:rsidRDefault="00E42D85" w:rsidP="00CD3E55">
            <w:pPr>
              <w:autoSpaceDE w:val="0"/>
              <w:autoSpaceDN w:val="0"/>
              <w:snapToGrid w:val="0"/>
              <w:jc w:val="left"/>
              <w:rPr>
                <w:rFonts w:ascii="Arial" w:hAnsi="Arial" w:cs="Arial"/>
                <w:szCs w:val="21"/>
              </w:rPr>
            </w:pPr>
            <w:r w:rsidRPr="005356BB">
              <w:rPr>
                <w:rFonts w:ascii="Arial" w:hAnsi="Arial" w:cs="Arial"/>
                <w:szCs w:val="21"/>
              </w:rPr>
              <w:t>运输和贮藏</w:t>
            </w:r>
          </w:p>
          <w:p w14:paraId="4C044B38"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服务</w:t>
            </w:r>
            <w:r w:rsidRPr="005356BB">
              <w:rPr>
                <w:rFonts w:ascii="Arial" w:hAnsi="Arial" w:cs="Arial"/>
                <w:szCs w:val="21"/>
              </w:rPr>
              <w:t>*</w:t>
            </w:r>
          </w:p>
        </w:tc>
        <w:tc>
          <w:tcPr>
            <w:tcW w:w="559" w:type="dxa"/>
            <w:vMerge w:val="restart"/>
            <w:shd w:val="clear" w:color="auto" w:fill="auto"/>
          </w:tcPr>
          <w:p w14:paraId="5BC67337" w14:textId="77777777" w:rsidR="00E42D85" w:rsidRPr="005356BB" w:rsidRDefault="00E42D85" w:rsidP="00CD3E55">
            <w:pPr>
              <w:autoSpaceDE w:val="0"/>
              <w:autoSpaceDN w:val="0"/>
              <w:snapToGrid w:val="0"/>
              <w:jc w:val="left"/>
              <w:rPr>
                <w:rFonts w:ascii="Arial" w:hAnsi="Arial" w:cs="Arial"/>
                <w:b/>
                <w:bCs/>
                <w:szCs w:val="21"/>
              </w:rPr>
            </w:pPr>
          </w:p>
        </w:tc>
        <w:tc>
          <w:tcPr>
            <w:tcW w:w="1202" w:type="dxa"/>
            <w:vMerge w:val="restart"/>
            <w:shd w:val="clear" w:color="auto" w:fill="auto"/>
          </w:tcPr>
          <w:p w14:paraId="673EF6F2" w14:textId="77777777" w:rsidR="00E42D85" w:rsidRPr="005356BB" w:rsidRDefault="00E42D85" w:rsidP="00CD3E55">
            <w:pPr>
              <w:autoSpaceDE w:val="0"/>
              <w:autoSpaceDN w:val="0"/>
              <w:snapToGrid w:val="0"/>
              <w:jc w:val="left"/>
              <w:rPr>
                <w:rFonts w:ascii="Arial" w:hAnsi="Arial" w:cs="Arial"/>
                <w:b/>
                <w:bCs/>
                <w:szCs w:val="21"/>
              </w:rPr>
            </w:pPr>
          </w:p>
        </w:tc>
        <w:tc>
          <w:tcPr>
            <w:tcW w:w="3749" w:type="dxa"/>
            <w:vMerge w:val="restart"/>
            <w:shd w:val="clear" w:color="auto" w:fill="auto"/>
            <w:vAlign w:val="center"/>
          </w:tcPr>
          <w:p w14:paraId="75948651" w14:textId="77777777" w:rsidR="00E42D85" w:rsidRPr="005356BB" w:rsidRDefault="00E42D85" w:rsidP="00CD3E55">
            <w:pPr>
              <w:snapToGrid w:val="0"/>
              <w:jc w:val="left"/>
              <w:rPr>
                <w:rStyle w:val="tlid-translation"/>
                <w:rFonts w:ascii="Arial" w:hAnsi="Arial" w:cs="Arial"/>
                <w:szCs w:val="21"/>
              </w:rPr>
            </w:pPr>
            <w:r w:rsidRPr="005356BB">
              <w:rPr>
                <w:rStyle w:val="tlid-translation"/>
                <w:rFonts w:ascii="Arial" w:hAnsi="Arial" w:cs="Arial"/>
                <w:szCs w:val="21"/>
              </w:rPr>
              <w:t>用于贮藏和运输易腐烂食品和饲料的贮藏设施和配送车辆，应保持温度恒定。</w:t>
            </w:r>
          </w:p>
          <w:p w14:paraId="5DF1BA8C" w14:textId="77777777" w:rsidR="00E42D85" w:rsidRPr="005356BB" w:rsidRDefault="00E42D85" w:rsidP="00CD3E55">
            <w:pPr>
              <w:snapToGrid w:val="0"/>
              <w:jc w:val="left"/>
              <w:rPr>
                <w:rFonts w:ascii="Arial" w:hAnsi="Arial" w:cs="Arial"/>
                <w:szCs w:val="21"/>
              </w:rPr>
            </w:pPr>
            <w:r w:rsidRPr="005356BB">
              <w:rPr>
                <w:rStyle w:val="tlid-translation"/>
                <w:rFonts w:ascii="Arial" w:hAnsi="Arial" w:cs="Arial"/>
                <w:szCs w:val="21"/>
              </w:rPr>
              <w:t>用于常温食品和饲料的贮藏设施和配送车辆</w:t>
            </w:r>
          </w:p>
          <w:p w14:paraId="1D8E8712" w14:textId="77777777" w:rsidR="00E42D85" w:rsidRPr="005356BB" w:rsidRDefault="00E42D85" w:rsidP="00CD3E55">
            <w:pPr>
              <w:snapToGrid w:val="0"/>
              <w:jc w:val="left"/>
              <w:rPr>
                <w:rStyle w:val="tlid-translation"/>
                <w:rFonts w:ascii="Arial" w:hAnsi="Arial" w:cs="Arial"/>
                <w:szCs w:val="21"/>
              </w:rPr>
            </w:pPr>
            <w:r w:rsidRPr="005356BB">
              <w:rPr>
                <w:rStyle w:val="tlid-translation"/>
                <w:rFonts w:ascii="Arial" w:hAnsi="Arial" w:cs="Arial"/>
                <w:szCs w:val="21"/>
              </w:rPr>
              <w:t>不包括</w:t>
            </w:r>
            <w:r w:rsidRPr="005356BB">
              <w:rPr>
                <w:rFonts w:ascii="Arial" w:hAnsi="Arial" w:cs="Arial"/>
                <w:szCs w:val="21"/>
              </w:rPr>
              <w:t>暴露产品材料</w:t>
            </w:r>
            <w:r w:rsidRPr="005356BB">
              <w:rPr>
                <w:rStyle w:val="tlid-translation"/>
                <w:rFonts w:ascii="Arial" w:hAnsi="Arial" w:cs="Arial"/>
                <w:szCs w:val="21"/>
              </w:rPr>
              <w:t>的再贴标签</w:t>
            </w:r>
            <w:r w:rsidRPr="005356BB">
              <w:rPr>
                <w:rStyle w:val="tlid-translation"/>
                <w:rFonts w:ascii="Arial" w:hAnsi="Arial" w:cs="Arial"/>
                <w:szCs w:val="21"/>
              </w:rPr>
              <w:t>/</w:t>
            </w:r>
            <w:r w:rsidRPr="005356BB">
              <w:rPr>
                <w:rStyle w:val="tlid-translation"/>
                <w:rFonts w:ascii="Arial" w:hAnsi="Arial" w:cs="Arial"/>
                <w:szCs w:val="21"/>
              </w:rPr>
              <w:t>再次包装</w:t>
            </w:r>
          </w:p>
          <w:p w14:paraId="7FE07AD4" w14:textId="77777777" w:rsidR="00E42D85" w:rsidRPr="005356BB" w:rsidRDefault="00E42D85" w:rsidP="00CD3E55">
            <w:pPr>
              <w:autoSpaceDE w:val="0"/>
              <w:autoSpaceDN w:val="0"/>
              <w:snapToGrid w:val="0"/>
              <w:jc w:val="left"/>
              <w:rPr>
                <w:rFonts w:ascii="Arial" w:hAnsi="Arial" w:cs="Arial"/>
                <w:b/>
                <w:bCs/>
                <w:szCs w:val="21"/>
              </w:rPr>
            </w:pPr>
            <w:r w:rsidRPr="005356BB">
              <w:rPr>
                <w:rStyle w:val="tlid-translation"/>
                <w:rFonts w:ascii="Arial" w:hAnsi="Arial" w:cs="Arial"/>
                <w:szCs w:val="21"/>
              </w:rPr>
              <w:t>用于食品包装材料的贮藏设施和配送车辆</w:t>
            </w:r>
          </w:p>
        </w:tc>
        <w:tc>
          <w:tcPr>
            <w:tcW w:w="640" w:type="dxa"/>
            <w:vMerge/>
          </w:tcPr>
          <w:p w14:paraId="61D5072E" w14:textId="77777777" w:rsidR="00E42D85" w:rsidRPr="005931F7" w:rsidRDefault="00E42D85" w:rsidP="00F24DC8">
            <w:pPr>
              <w:snapToGrid w:val="0"/>
              <w:jc w:val="left"/>
              <w:rPr>
                <w:rStyle w:val="tlid-translation"/>
                <w:rFonts w:ascii="Arial" w:hAnsi="Arial" w:cs="Arial"/>
                <w:szCs w:val="21"/>
              </w:rPr>
            </w:pPr>
          </w:p>
        </w:tc>
        <w:tc>
          <w:tcPr>
            <w:tcW w:w="426" w:type="dxa"/>
            <w:vMerge w:val="restart"/>
            <w:vAlign w:val="center"/>
          </w:tcPr>
          <w:p w14:paraId="44816CC4" w14:textId="77777777" w:rsidR="00E42D85" w:rsidRPr="005931F7" w:rsidRDefault="00E42D85" w:rsidP="00F24DC8">
            <w:pPr>
              <w:autoSpaceDE w:val="0"/>
              <w:autoSpaceDN w:val="0"/>
              <w:snapToGrid w:val="0"/>
              <w:jc w:val="left"/>
              <w:rPr>
                <w:rFonts w:ascii="宋体" w:hAnsi="Arial" w:cs="宋体"/>
                <w:b/>
                <w:bCs/>
                <w:szCs w:val="21"/>
              </w:rPr>
            </w:pPr>
            <w:r w:rsidRPr="005931F7">
              <w:rPr>
                <w:rFonts w:ascii="Arial" w:hAnsi="Arial" w:cs="Arial"/>
                <w:szCs w:val="21"/>
                <w:lang w:eastAsia="ja-JP"/>
              </w:rPr>
              <w:t>G</w:t>
            </w:r>
          </w:p>
        </w:tc>
        <w:tc>
          <w:tcPr>
            <w:tcW w:w="992" w:type="dxa"/>
            <w:vMerge w:val="restart"/>
            <w:vAlign w:val="center"/>
          </w:tcPr>
          <w:p w14:paraId="34367B1D" w14:textId="77777777" w:rsidR="00E42D85" w:rsidRPr="005931F7" w:rsidRDefault="00E42D85" w:rsidP="00F24DC8">
            <w:pPr>
              <w:autoSpaceDE w:val="0"/>
              <w:autoSpaceDN w:val="0"/>
              <w:snapToGrid w:val="0"/>
              <w:jc w:val="left"/>
              <w:rPr>
                <w:rFonts w:ascii="宋体" w:hAnsi="Arial" w:cs="宋体"/>
                <w:b/>
                <w:bCs/>
                <w:szCs w:val="21"/>
              </w:rPr>
            </w:pPr>
            <w:r w:rsidRPr="005931F7">
              <w:rPr>
                <w:rFonts w:ascii="Arial" w:hAnsi="Arial" w:cs="Arial"/>
                <w:szCs w:val="21"/>
              </w:rPr>
              <w:t>运输和贮藏服务的提供</w:t>
            </w:r>
          </w:p>
        </w:tc>
        <w:tc>
          <w:tcPr>
            <w:tcW w:w="640" w:type="dxa"/>
            <w:vAlign w:val="center"/>
          </w:tcPr>
          <w:p w14:paraId="291DCE32" w14:textId="77777777" w:rsidR="00E42D85" w:rsidRPr="005931F7" w:rsidRDefault="00E42D85" w:rsidP="00F24DC8">
            <w:pPr>
              <w:autoSpaceDE w:val="0"/>
              <w:autoSpaceDN w:val="0"/>
              <w:snapToGrid w:val="0"/>
              <w:jc w:val="left"/>
              <w:rPr>
                <w:rFonts w:ascii="宋体" w:hAnsi="Arial" w:cs="宋体"/>
                <w:b/>
                <w:bCs/>
                <w:szCs w:val="21"/>
              </w:rPr>
            </w:pPr>
            <w:r w:rsidRPr="005931F7">
              <w:rPr>
                <w:rFonts w:ascii="Arial" w:hAnsi="Arial" w:cs="Arial"/>
                <w:szCs w:val="21"/>
                <w:lang w:eastAsia="ja-JP"/>
              </w:rPr>
              <w:t>GI</w:t>
            </w:r>
          </w:p>
        </w:tc>
        <w:tc>
          <w:tcPr>
            <w:tcW w:w="1057" w:type="dxa"/>
            <w:vAlign w:val="center"/>
          </w:tcPr>
          <w:p w14:paraId="777C12A7" w14:textId="77777777" w:rsidR="00E42D85" w:rsidRPr="005931F7" w:rsidRDefault="00E42D85" w:rsidP="00F24DC8">
            <w:pPr>
              <w:autoSpaceDE w:val="0"/>
              <w:autoSpaceDN w:val="0"/>
              <w:snapToGrid w:val="0"/>
              <w:jc w:val="left"/>
              <w:rPr>
                <w:rFonts w:ascii="宋体" w:hAnsi="Arial" w:cs="宋体"/>
                <w:b/>
                <w:bCs/>
                <w:szCs w:val="21"/>
              </w:rPr>
            </w:pPr>
            <w:r w:rsidRPr="005931F7">
              <w:rPr>
                <w:rFonts w:ascii="Arial" w:hAnsi="Arial" w:cs="Arial"/>
                <w:szCs w:val="21"/>
                <w:lang w:eastAsia="ja-JP"/>
              </w:rPr>
              <w:t>易腐食品与饲料的运输和</w:t>
            </w:r>
            <w:r w:rsidRPr="005931F7">
              <w:rPr>
                <w:rFonts w:ascii="Arial" w:hAnsi="Arial" w:cs="Arial"/>
                <w:szCs w:val="21"/>
              </w:rPr>
              <w:t>贮</w:t>
            </w:r>
            <w:r w:rsidRPr="005931F7">
              <w:rPr>
                <w:rFonts w:ascii="Arial" w:hAnsi="Arial" w:cs="Arial"/>
                <w:szCs w:val="21"/>
                <w:lang w:eastAsia="ja-JP"/>
              </w:rPr>
              <w:t>藏的提供</w:t>
            </w:r>
            <w:r w:rsidRPr="005931F7">
              <w:rPr>
                <w:rFonts w:ascii="仿宋" w:eastAsia="仿宋" w:hAnsi="仿宋" w:cs="Arial"/>
                <w:szCs w:val="21"/>
              </w:rPr>
              <w:t>*</w:t>
            </w:r>
          </w:p>
        </w:tc>
        <w:tc>
          <w:tcPr>
            <w:tcW w:w="3110" w:type="dxa"/>
            <w:vAlign w:val="center"/>
          </w:tcPr>
          <w:p w14:paraId="6DE47D3D" w14:textId="77777777" w:rsidR="00E42D85" w:rsidRPr="005931F7" w:rsidRDefault="00E42D85" w:rsidP="00F24DC8">
            <w:pPr>
              <w:widowControl/>
              <w:snapToGrid w:val="0"/>
              <w:jc w:val="left"/>
              <w:rPr>
                <w:rFonts w:ascii="Arial" w:hAnsi="Arial" w:cs="Arial"/>
                <w:szCs w:val="21"/>
              </w:rPr>
            </w:pPr>
            <w:r w:rsidRPr="005931F7">
              <w:rPr>
                <w:rFonts w:ascii="Arial" w:hAnsi="Arial" w:cs="Arial" w:hint="eastAsia"/>
                <w:szCs w:val="21"/>
              </w:rPr>
              <w:t>利用贮藏设施与配送交通工具，</w:t>
            </w:r>
            <w:r w:rsidRPr="005931F7">
              <w:rPr>
                <w:rFonts w:ascii="Arial" w:hAnsi="Arial" w:cs="Arial"/>
                <w:szCs w:val="21"/>
              </w:rPr>
              <w:t>贮藏和运输易腐食品和饲料</w:t>
            </w:r>
          </w:p>
          <w:p w14:paraId="71A56EA4" w14:textId="77777777" w:rsidR="00E42D85" w:rsidRPr="005931F7" w:rsidRDefault="00E42D85" w:rsidP="00F24DC8">
            <w:pPr>
              <w:autoSpaceDE w:val="0"/>
              <w:autoSpaceDN w:val="0"/>
              <w:snapToGrid w:val="0"/>
              <w:jc w:val="left"/>
              <w:rPr>
                <w:rFonts w:ascii="宋体" w:hAnsi="Arial" w:cs="宋体"/>
                <w:b/>
                <w:bCs/>
                <w:szCs w:val="21"/>
              </w:rPr>
            </w:pPr>
            <w:r w:rsidRPr="005931F7">
              <w:rPr>
                <w:rFonts w:ascii="Arial" w:hAnsi="Arial" w:cs="Arial" w:hint="eastAsia"/>
                <w:szCs w:val="21"/>
              </w:rPr>
              <w:t>相关的</w:t>
            </w:r>
            <w:r w:rsidRPr="005931F7">
              <w:rPr>
                <w:rFonts w:ascii="Arial" w:hAnsi="Arial" w:cs="Arial"/>
                <w:szCs w:val="21"/>
              </w:rPr>
              <w:t>包装</w:t>
            </w:r>
            <w:r w:rsidRPr="005931F7">
              <w:rPr>
                <w:rFonts w:ascii="Arial" w:hAnsi="Arial" w:cs="Arial"/>
                <w:szCs w:val="21"/>
                <w:vertAlign w:val="superscript"/>
                <w:lang w:eastAsia="ja-JP"/>
              </w:rPr>
              <w:t>c</w:t>
            </w:r>
          </w:p>
        </w:tc>
      </w:tr>
      <w:tr w:rsidR="00E42D85" w:rsidRPr="005356BB" w14:paraId="545D1A90" w14:textId="77777777" w:rsidTr="00CD3E55">
        <w:trPr>
          <w:cantSplit/>
          <w:trHeight w:val="311"/>
        </w:trPr>
        <w:tc>
          <w:tcPr>
            <w:tcW w:w="661" w:type="dxa"/>
            <w:vMerge/>
            <w:shd w:val="clear" w:color="auto" w:fill="auto"/>
          </w:tcPr>
          <w:p w14:paraId="76CE7CAA" w14:textId="77777777" w:rsidR="00E42D85" w:rsidRPr="005356BB" w:rsidRDefault="00E42D85" w:rsidP="00CD3E55">
            <w:pPr>
              <w:autoSpaceDE w:val="0"/>
              <w:autoSpaceDN w:val="0"/>
              <w:snapToGrid w:val="0"/>
              <w:jc w:val="left"/>
              <w:rPr>
                <w:rFonts w:ascii="Arial" w:hAnsi="Arial" w:cs="Arial"/>
                <w:b/>
                <w:bCs/>
                <w:szCs w:val="21"/>
              </w:rPr>
            </w:pPr>
          </w:p>
        </w:tc>
        <w:tc>
          <w:tcPr>
            <w:tcW w:w="418" w:type="dxa"/>
            <w:vMerge/>
            <w:shd w:val="clear" w:color="auto" w:fill="auto"/>
          </w:tcPr>
          <w:p w14:paraId="6A917D1E" w14:textId="77777777" w:rsidR="00E42D85" w:rsidRPr="005356BB" w:rsidRDefault="00E42D85" w:rsidP="00CD3E55">
            <w:pPr>
              <w:autoSpaceDE w:val="0"/>
              <w:autoSpaceDN w:val="0"/>
              <w:snapToGrid w:val="0"/>
              <w:jc w:val="left"/>
              <w:rPr>
                <w:rFonts w:ascii="Arial" w:hAnsi="Arial" w:cs="Arial"/>
                <w:b/>
                <w:bCs/>
                <w:szCs w:val="21"/>
              </w:rPr>
            </w:pPr>
          </w:p>
        </w:tc>
        <w:tc>
          <w:tcPr>
            <w:tcW w:w="817" w:type="dxa"/>
            <w:vMerge/>
            <w:shd w:val="clear" w:color="auto" w:fill="auto"/>
          </w:tcPr>
          <w:p w14:paraId="6A79CF5F" w14:textId="77777777" w:rsidR="00E42D85" w:rsidRPr="005356BB" w:rsidRDefault="00E42D85" w:rsidP="00CD3E55">
            <w:pPr>
              <w:autoSpaceDE w:val="0"/>
              <w:autoSpaceDN w:val="0"/>
              <w:snapToGrid w:val="0"/>
              <w:jc w:val="left"/>
              <w:rPr>
                <w:rFonts w:ascii="Arial" w:hAnsi="Arial" w:cs="Arial"/>
                <w:b/>
                <w:bCs/>
                <w:szCs w:val="21"/>
              </w:rPr>
            </w:pPr>
          </w:p>
        </w:tc>
        <w:tc>
          <w:tcPr>
            <w:tcW w:w="559" w:type="dxa"/>
            <w:vMerge/>
            <w:shd w:val="clear" w:color="auto" w:fill="auto"/>
          </w:tcPr>
          <w:p w14:paraId="5E1569CB" w14:textId="77777777" w:rsidR="00E42D85" w:rsidRPr="005356BB" w:rsidRDefault="00E42D85" w:rsidP="00CD3E55">
            <w:pPr>
              <w:autoSpaceDE w:val="0"/>
              <w:autoSpaceDN w:val="0"/>
              <w:snapToGrid w:val="0"/>
              <w:jc w:val="left"/>
              <w:rPr>
                <w:rFonts w:ascii="Arial" w:hAnsi="Arial" w:cs="Arial"/>
                <w:b/>
                <w:bCs/>
                <w:szCs w:val="21"/>
              </w:rPr>
            </w:pPr>
          </w:p>
        </w:tc>
        <w:tc>
          <w:tcPr>
            <w:tcW w:w="1202" w:type="dxa"/>
            <w:vMerge/>
            <w:shd w:val="clear" w:color="auto" w:fill="auto"/>
          </w:tcPr>
          <w:p w14:paraId="76887B5E" w14:textId="77777777" w:rsidR="00E42D85" w:rsidRPr="005356BB" w:rsidRDefault="00E42D85" w:rsidP="00CD3E55">
            <w:pPr>
              <w:autoSpaceDE w:val="0"/>
              <w:autoSpaceDN w:val="0"/>
              <w:snapToGrid w:val="0"/>
              <w:jc w:val="left"/>
              <w:rPr>
                <w:rFonts w:ascii="Arial" w:hAnsi="Arial" w:cs="Arial"/>
                <w:b/>
                <w:bCs/>
                <w:szCs w:val="21"/>
              </w:rPr>
            </w:pPr>
          </w:p>
        </w:tc>
        <w:tc>
          <w:tcPr>
            <w:tcW w:w="3749" w:type="dxa"/>
            <w:vMerge/>
            <w:shd w:val="clear" w:color="auto" w:fill="auto"/>
          </w:tcPr>
          <w:p w14:paraId="6CF1B131" w14:textId="77777777" w:rsidR="00E42D85" w:rsidRPr="005356BB" w:rsidRDefault="00E42D85" w:rsidP="00CD3E55">
            <w:pPr>
              <w:autoSpaceDE w:val="0"/>
              <w:autoSpaceDN w:val="0"/>
              <w:snapToGrid w:val="0"/>
              <w:jc w:val="left"/>
              <w:rPr>
                <w:rFonts w:ascii="Arial" w:hAnsi="Arial" w:cs="Arial"/>
                <w:b/>
                <w:bCs/>
                <w:szCs w:val="21"/>
              </w:rPr>
            </w:pPr>
          </w:p>
        </w:tc>
        <w:tc>
          <w:tcPr>
            <w:tcW w:w="640" w:type="dxa"/>
            <w:vMerge/>
          </w:tcPr>
          <w:p w14:paraId="0F27A229" w14:textId="77777777" w:rsidR="00E42D85" w:rsidRPr="005931F7" w:rsidRDefault="00E42D85" w:rsidP="00F24DC8">
            <w:pPr>
              <w:autoSpaceDE w:val="0"/>
              <w:autoSpaceDN w:val="0"/>
              <w:snapToGrid w:val="0"/>
              <w:jc w:val="left"/>
              <w:rPr>
                <w:rFonts w:ascii="Arial" w:hAnsi="Arial" w:cs="Arial"/>
                <w:b/>
                <w:bCs/>
                <w:szCs w:val="21"/>
              </w:rPr>
            </w:pPr>
          </w:p>
        </w:tc>
        <w:tc>
          <w:tcPr>
            <w:tcW w:w="426" w:type="dxa"/>
            <w:vMerge/>
          </w:tcPr>
          <w:p w14:paraId="7E84AE05" w14:textId="77777777" w:rsidR="00E42D85" w:rsidRPr="005931F7" w:rsidRDefault="00E42D85" w:rsidP="00F24DC8">
            <w:pPr>
              <w:autoSpaceDE w:val="0"/>
              <w:autoSpaceDN w:val="0"/>
              <w:snapToGrid w:val="0"/>
              <w:jc w:val="left"/>
              <w:rPr>
                <w:rFonts w:ascii="Arial" w:hAnsi="Arial" w:cs="Arial"/>
                <w:b/>
                <w:bCs/>
                <w:szCs w:val="21"/>
              </w:rPr>
            </w:pPr>
          </w:p>
        </w:tc>
        <w:tc>
          <w:tcPr>
            <w:tcW w:w="992" w:type="dxa"/>
            <w:vMerge/>
          </w:tcPr>
          <w:p w14:paraId="4314FFAF" w14:textId="77777777" w:rsidR="00E42D85" w:rsidRPr="005931F7" w:rsidRDefault="00E42D85" w:rsidP="00F24DC8">
            <w:pPr>
              <w:autoSpaceDE w:val="0"/>
              <w:autoSpaceDN w:val="0"/>
              <w:snapToGrid w:val="0"/>
              <w:jc w:val="left"/>
              <w:rPr>
                <w:rFonts w:ascii="Arial" w:hAnsi="Arial" w:cs="Arial"/>
                <w:b/>
                <w:bCs/>
                <w:szCs w:val="21"/>
              </w:rPr>
            </w:pPr>
          </w:p>
        </w:tc>
        <w:tc>
          <w:tcPr>
            <w:tcW w:w="640" w:type="dxa"/>
            <w:vAlign w:val="center"/>
          </w:tcPr>
          <w:p w14:paraId="17A1BECF" w14:textId="77777777" w:rsidR="00E42D85" w:rsidRPr="005931F7" w:rsidRDefault="00E42D85" w:rsidP="00F24DC8">
            <w:pPr>
              <w:autoSpaceDE w:val="0"/>
              <w:autoSpaceDN w:val="0"/>
              <w:snapToGrid w:val="0"/>
              <w:jc w:val="left"/>
              <w:rPr>
                <w:rFonts w:ascii="宋体" w:hAnsi="Arial" w:cs="宋体"/>
                <w:b/>
                <w:bCs/>
                <w:szCs w:val="21"/>
              </w:rPr>
            </w:pPr>
            <w:r w:rsidRPr="005931F7">
              <w:rPr>
                <w:rFonts w:ascii="Arial" w:hAnsi="Arial" w:cs="Arial"/>
                <w:szCs w:val="21"/>
                <w:lang w:eastAsia="ja-JP"/>
              </w:rPr>
              <w:t>GII</w:t>
            </w:r>
          </w:p>
        </w:tc>
        <w:tc>
          <w:tcPr>
            <w:tcW w:w="1057" w:type="dxa"/>
            <w:vAlign w:val="center"/>
          </w:tcPr>
          <w:p w14:paraId="3321C3B2" w14:textId="77777777" w:rsidR="00E42D85" w:rsidRPr="005931F7" w:rsidRDefault="00E42D85" w:rsidP="00F24DC8">
            <w:pPr>
              <w:autoSpaceDE w:val="0"/>
              <w:autoSpaceDN w:val="0"/>
              <w:snapToGrid w:val="0"/>
              <w:jc w:val="left"/>
              <w:rPr>
                <w:rFonts w:ascii="宋体" w:hAnsi="Arial" w:cs="宋体"/>
                <w:b/>
                <w:bCs/>
                <w:szCs w:val="21"/>
              </w:rPr>
            </w:pPr>
            <w:r w:rsidRPr="005931F7">
              <w:rPr>
                <w:rFonts w:ascii="Arial" w:hAnsi="Arial" w:cs="Arial"/>
                <w:szCs w:val="21"/>
              </w:rPr>
              <w:t>环境温度下稳定食品和饲料的运输和贮藏的提供</w:t>
            </w:r>
          </w:p>
        </w:tc>
        <w:tc>
          <w:tcPr>
            <w:tcW w:w="3110" w:type="dxa"/>
            <w:vAlign w:val="center"/>
          </w:tcPr>
          <w:p w14:paraId="315D5BDB" w14:textId="77777777" w:rsidR="00E42D85" w:rsidRPr="005931F7" w:rsidRDefault="00E42D85" w:rsidP="00F24DC8">
            <w:pPr>
              <w:widowControl/>
              <w:snapToGrid w:val="0"/>
              <w:jc w:val="left"/>
              <w:rPr>
                <w:rFonts w:ascii="Arial" w:hAnsi="Arial" w:cs="Arial"/>
                <w:szCs w:val="21"/>
              </w:rPr>
            </w:pPr>
            <w:r w:rsidRPr="005931F7">
              <w:rPr>
                <w:rFonts w:ascii="Arial" w:hAnsi="Arial" w:cs="Arial" w:hint="eastAsia"/>
                <w:szCs w:val="21"/>
              </w:rPr>
              <w:t>利用贮藏设施和配送交通工具，</w:t>
            </w:r>
            <w:r w:rsidRPr="005931F7">
              <w:rPr>
                <w:rFonts w:ascii="Arial" w:hAnsi="Arial" w:cs="Arial"/>
                <w:szCs w:val="21"/>
              </w:rPr>
              <w:t>贮藏和运输环境</w:t>
            </w:r>
            <w:r w:rsidRPr="005931F7">
              <w:rPr>
                <w:rFonts w:ascii="Arial" w:hAnsi="Arial" w:cs="Arial" w:hint="eastAsia"/>
                <w:szCs w:val="21"/>
              </w:rPr>
              <w:t>条件</w:t>
            </w:r>
            <w:r w:rsidRPr="005931F7">
              <w:rPr>
                <w:rFonts w:ascii="Arial" w:hAnsi="Arial" w:cs="Arial"/>
                <w:szCs w:val="21"/>
              </w:rPr>
              <w:t>下稳定</w:t>
            </w:r>
            <w:r w:rsidRPr="005931F7">
              <w:rPr>
                <w:rFonts w:ascii="Arial" w:hAnsi="Arial" w:cs="Arial" w:hint="eastAsia"/>
                <w:szCs w:val="21"/>
              </w:rPr>
              <w:t>的</w:t>
            </w:r>
            <w:r w:rsidRPr="005931F7">
              <w:rPr>
                <w:rFonts w:ascii="Arial" w:hAnsi="Arial" w:cs="Arial"/>
                <w:szCs w:val="21"/>
              </w:rPr>
              <w:t>食品和饲料</w:t>
            </w:r>
          </w:p>
          <w:p w14:paraId="6599B261" w14:textId="77777777" w:rsidR="00E42D85" w:rsidRPr="005931F7" w:rsidRDefault="00E42D85" w:rsidP="00F24DC8">
            <w:pPr>
              <w:autoSpaceDE w:val="0"/>
              <w:autoSpaceDN w:val="0"/>
              <w:snapToGrid w:val="0"/>
              <w:jc w:val="left"/>
              <w:rPr>
                <w:rFonts w:ascii="宋体" w:hAnsi="Arial" w:cs="宋体"/>
                <w:b/>
                <w:bCs/>
                <w:szCs w:val="21"/>
              </w:rPr>
            </w:pPr>
            <w:r w:rsidRPr="005931F7">
              <w:rPr>
                <w:rFonts w:ascii="Arial" w:hAnsi="Arial" w:cs="Arial" w:hint="eastAsia"/>
                <w:szCs w:val="21"/>
              </w:rPr>
              <w:t>相关的</w:t>
            </w:r>
            <w:r w:rsidRPr="005931F7">
              <w:rPr>
                <w:rFonts w:ascii="Arial" w:hAnsi="Arial" w:cs="Arial"/>
                <w:szCs w:val="21"/>
              </w:rPr>
              <w:t>包装</w:t>
            </w:r>
            <w:r w:rsidRPr="005931F7">
              <w:rPr>
                <w:rFonts w:ascii="Arial" w:hAnsi="Arial" w:cs="Arial"/>
                <w:szCs w:val="21"/>
                <w:vertAlign w:val="superscript"/>
                <w:lang w:eastAsia="ja-JP"/>
              </w:rPr>
              <w:t>c</w:t>
            </w:r>
          </w:p>
        </w:tc>
      </w:tr>
      <w:tr w:rsidR="00E42D85" w:rsidRPr="005356BB" w14:paraId="25805C80" w14:textId="77777777" w:rsidTr="00CD3E55">
        <w:trPr>
          <w:cantSplit/>
        </w:trPr>
        <w:tc>
          <w:tcPr>
            <w:tcW w:w="661" w:type="dxa"/>
            <w:shd w:val="clear" w:color="auto" w:fill="auto"/>
            <w:vAlign w:val="center"/>
          </w:tcPr>
          <w:p w14:paraId="12D0F2A9"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辅助服务</w:t>
            </w:r>
          </w:p>
        </w:tc>
        <w:tc>
          <w:tcPr>
            <w:tcW w:w="418" w:type="dxa"/>
            <w:shd w:val="clear" w:color="auto" w:fill="auto"/>
            <w:vAlign w:val="center"/>
          </w:tcPr>
          <w:p w14:paraId="74FA09E5"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H</w:t>
            </w:r>
          </w:p>
        </w:tc>
        <w:tc>
          <w:tcPr>
            <w:tcW w:w="817" w:type="dxa"/>
            <w:shd w:val="clear" w:color="auto" w:fill="auto"/>
            <w:vAlign w:val="center"/>
          </w:tcPr>
          <w:p w14:paraId="375A817D"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服务</w:t>
            </w:r>
            <w:r w:rsidRPr="005356BB">
              <w:rPr>
                <w:rFonts w:ascii="Arial" w:hAnsi="Arial" w:cs="Arial"/>
                <w:szCs w:val="21"/>
              </w:rPr>
              <w:t>*</w:t>
            </w:r>
          </w:p>
        </w:tc>
        <w:tc>
          <w:tcPr>
            <w:tcW w:w="559" w:type="dxa"/>
            <w:shd w:val="clear" w:color="auto" w:fill="auto"/>
          </w:tcPr>
          <w:p w14:paraId="26267672" w14:textId="77777777" w:rsidR="00E42D85" w:rsidRPr="005356BB" w:rsidRDefault="00E42D85" w:rsidP="00CD3E55">
            <w:pPr>
              <w:autoSpaceDE w:val="0"/>
              <w:autoSpaceDN w:val="0"/>
              <w:snapToGrid w:val="0"/>
              <w:jc w:val="left"/>
              <w:rPr>
                <w:rFonts w:ascii="Arial" w:hAnsi="Arial" w:cs="Arial"/>
                <w:b/>
                <w:bCs/>
                <w:szCs w:val="21"/>
              </w:rPr>
            </w:pPr>
          </w:p>
        </w:tc>
        <w:tc>
          <w:tcPr>
            <w:tcW w:w="1202" w:type="dxa"/>
            <w:shd w:val="clear" w:color="auto" w:fill="auto"/>
          </w:tcPr>
          <w:p w14:paraId="2C9ACBAE" w14:textId="77777777" w:rsidR="00E42D85" w:rsidRPr="005356BB" w:rsidRDefault="00E42D85" w:rsidP="00CD3E55">
            <w:pPr>
              <w:autoSpaceDE w:val="0"/>
              <w:autoSpaceDN w:val="0"/>
              <w:snapToGrid w:val="0"/>
              <w:jc w:val="left"/>
              <w:rPr>
                <w:rFonts w:ascii="Arial" w:hAnsi="Arial" w:cs="Arial"/>
                <w:b/>
                <w:bCs/>
                <w:szCs w:val="21"/>
              </w:rPr>
            </w:pPr>
          </w:p>
        </w:tc>
        <w:tc>
          <w:tcPr>
            <w:tcW w:w="3749" w:type="dxa"/>
            <w:shd w:val="clear" w:color="auto" w:fill="auto"/>
          </w:tcPr>
          <w:p w14:paraId="4984AB00"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shd w:val="clear" w:color="auto" w:fill="FFFFFF"/>
              </w:rPr>
              <w:t>提供与食品和饲料安全生产有关的服务，包括供水、虫害防治、清洁服务和废物处理</w:t>
            </w:r>
          </w:p>
        </w:tc>
        <w:tc>
          <w:tcPr>
            <w:tcW w:w="640" w:type="dxa"/>
            <w:vMerge w:val="restart"/>
            <w:vAlign w:val="center"/>
          </w:tcPr>
          <w:p w14:paraId="01A10236" w14:textId="77777777" w:rsidR="00E42D85" w:rsidRPr="00F83935" w:rsidRDefault="00E42D85" w:rsidP="00E42D85">
            <w:pPr>
              <w:autoSpaceDE w:val="0"/>
              <w:autoSpaceDN w:val="0"/>
              <w:snapToGrid w:val="0"/>
              <w:jc w:val="left"/>
              <w:rPr>
                <w:rFonts w:ascii="Arial" w:hAnsi="Arial" w:cs="Arial"/>
                <w:kern w:val="0"/>
                <w:szCs w:val="21"/>
              </w:rPr>
            </w:pPr>
            <w:r w:rsidRPr="00F83935">
              <w:rPr>
                <w:rFonts w:ascii="Arial" w:hAnsi="Arial" w:cs="Arial" w:hint="eastAsia"/>
                <w:kern w:val="0"/>
                <w:szCs w:val="21"/>
              </w:rPr>
              <w:t>辅助制造业</w:t>
            </w:r>
          </w:p>
        </w:tc>
        <w:tc>
          <w:tcPr>
            <w:tcW w:w="426" w:type="dxa"/>
            <w:vAlign w:val="center"/>
          </w:tcPr>
          <w:p w14:paraId="18DE719D" w14:textId="77777777" w:rsidR="00E42D85" w:rsidRPr="00F83935" w:rsidRDefault="00E42D85" w:rsidP="00E42D85">
            <w:pPr>
              <w:autoSpaceDE w:val="0"/>
              <w:autoSpaceDN w:val="0"/>
              <w:snapToGrid w:val="0"/>
              <w:jc w:val="left"/>
              <w:rPr>
                <w:rFonts w:ascii="Arial" w:hAnsi="Arial" w:cs="Arial"/>
                <w:kern w:val="0"/>
                <w:szCs w:val="21"/>
              </w:rPr>
            </w:pPr>
            <w:r w:rsidRPr="00F83935">
              <w:rPr>
                <w:rFonts w:ascii="Arial" w:hAnsi="Arial" w:cs="Arial"/>
                <w:szCs w:val="21"/>
              </w:rPr>
              <w:t>H</w:t>
            </w:r>
          </w:p>
        </w:tc>
        <w:tc>
          <w:tcPr>
            <w:tcW w:w="2689" w:type="dxa"/>
            <w:gridSpan w:val="3"/>
            <w:vAlign w:val="center"/>
          </w:tcPr>
          <w:p w14:paraId="28B95D05" w14:textId="77777777" w:rsidR="00E42D85" w:rsidRPr="00F83935" w:rsidRDefault="00E42D85" w:rsidP="00E42D85">
            <w:pPr>
              <w:autoSpaceDE w:val="0"/>
              <w:autoSpaceDN w:val="0"/>
              <w:snapToGrid w:val="0"/>
              <w:jc w:val="left"/>
              <w:rPr>
                <w:rFonts w:ascii="Arial" w:hAnsi="Arial" w:cs="Arial"/>
                <w:szCs w:val="21"/>
                <w:shd w:val="clear" w:color="auto" w:fill="FFFFFF"/>
              </w:rPr>
            </w:pPr>
            <w:r w:rsidRPr="00F83935">
              <w:rPr>
                <w:rFonts w:ascii="Arial" w:hAnsi="Arial" w:cs="Arial"/>
                <w:szCs w:val="21"/>
              </w:rPr>
              <w:t>服务</w:t>
            </w:r>
            <w:r w:rsidRPr="00F83935">
              <w:rPr>
                <w:rFonts w:ascii="仿宋" w:eastAsia="仿宋" w:hAnsi="仿宋" w:cs="Arial"/>
                <w:szCs w:val="21"/>
              </w:rPr>
              <w:t>*</w:t>
            </w:r>
          </w:p>
        </w:tc>
        <w:tc>
          <w:tcPr>
            <w:tcW w:w="3110" w:type="dxa"/>
          </w:tcPr>
          <w:p w14:paraId="6A3244A5" w14:textId="77777777" w:rsidR="00E42D85" w:rsidRPr="00F83935" w:rsidRDefault="00E42D85" w:rsidP="00E42D85">
            <w:pPr>
              <w:autoSpaceDE w:val="0"/>
              <w:autoSpaceDN w:val="0"/>
              <w:snapToGrid w:val="0"/>
              <w:jc w:val="left"/>
              <w:rPr>
                <w:rFonts w:ascii="Arial" w:hAnsi="Arial" w:cs="Arial"/>
                <w:szCs w:val="21"/>
                <w:shd w:val="clear" w:color="auto" w:fill="FFFFFF"/>
              </w:rPr>
            </w:pPr>
            <w:r w:rsidRPr="00F83935">
              <w:rPr>
                <w:rFonts w:ascii="Arial" w:hAnsi="Arial" w:cs="Arial" w:hint="eastAsia"/>
                <w:szCs w:val="21"/>
              </w:rPr>
              <w:t>提供</w:t>
            </w:r>
            <w:r w:rsidRPr="00F83935">
              <w:rPr>
                <w:rFonts w:ascii="Arial" w:hAnsi="Arial" w:cs="Arial"/>
                <w:szCs w:val="21"/>
              </w:rPr>
              <w:t>与食品生产</w:t>
            </w:r>
            <w:r w:rsidRPr="00F83935">
              <w:rPr>
                <w:rFonts w:ascii="Arial" w:hAnsi="Arial" w:cs="Arial" w:hint="eastAsia"/>
                <w:szCs w:val="21"/>
              </w:rPr>
              <w:t>安全性</w:t>
            </w:r>
            <w:r w:rsidRPr="00F83935">
              <w:rPr>
                <w:rFonts w:ascii="Arial" w:hAnsi="Arial" w:cs="Arial"/>
                <w:szCs w:val="21"/>
              </w:rPr>
              <w:t>相关的服务的提供，包括供水、虫害控制、清洁服务、废物处理</w:t>
            </w:r>
          </w:p>
        </w:tc>
      </w:tr>
      <w:tr w:rsidR="00E42D85" w:rsidRPr="005356BB" w14:paraId="1133BF9C" w14:textId="77777777" w:rsidTr="00CD3E55">
        <w:trPr>
          <w:cantSplit/>
        </w:trPr>
        <w:tc>
          <w:tcPr>
            <w:tcW w:w="661" w:type="dxa"/>
            <w:shd w:val="clear" w:color="auto" w:fill="auto"/>
            <w:vAlign w:val="center"/>
          </w:tcPr>
          <w:p w14:paraId="4869619B"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包装材料</w:t>
            </w:r>
          </w:p>
        </w:tc>
        <w:tc>
          <w:tcPr>
            <w:tcW w:w="418" w:type="dxa"/>
            <w:shd w:val="clear" w:color="auto" w:fill="auto"/>
            <w:vAlign w:val="center"/>
          </w:tcPr>
          <w:p w14:paraId="0DD25F9D"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I</w:t>
            </w:r>
          </w:p>
        </w:tc>
        <w:tc>
          <w:tcPr>
            <w:tcW w:w="817" w:type="dxa"/>
            <w:shd w:val="clear" w:color="auto" w:fill="auto"/>
            <w:vAlign w:val="center"/>
          </w:tcPr>
          <w:p w14:paraId="5AAAB784"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包装材料的生产</w:t>
            </w:r>
          </w:p>
        </w:tc>
        <w:tc>
          <w:tcPr>
            <w:tcW w:w="559" w:type="dxa"/>
            <w:shd w:val="clear" w:color="auto" w:fill="auto"/>
          </w:tcPr>
          <w:p w14:paraId="624F269B" w14:textId="77777777" w:rsidR="00E42D85" w:rsidRPr="005356BB" w:rsidRDefault="00E42D85" w:rsidP="00CD3E55">
            <w:pPr>
              <w:autoSpaceDE w:val="0"/>
              <w:autoSpaceDN w:val="0"/>
              <w:snapToGrid w:val="0"/>
              <w:jc w:val="left"/>
              <w:rPr>
                <w:rFonts w:ascii="Arial" w:hAnsi="Arial" w:cs="Arial"/>
                <w:b/>
                <w:bCs/>
                <w:szCs w:val="21"/>
              </w:rPr>
            </w:pPr>
          </w:p>
        </w:tc>
        <w:tc>
          <w:tcPr>
            <w:tcW w:w="1202" w:type="dxa"/>
            <w:shd w:val="clear" w:color="auto" w:fill="auto"/>
          </w:tcPr>
          <w:p w14:paraId="1188F87B" w14:textId="77777777" w:rsidR="00E42D85" w:rsidRPr="005356BB" w:rsidRDefault="00E42D85" w:rsidP="00CD3E55">
            <w:pPr>
              <w:autoSpaceDE w:val="0"/>
              <w:autoSpaceDN w:val="0"/>
              <w:snapToGrid w:val="0"/>
              <w:jc w:val="left"/>
              <w:rPr>
                <w:rFonts w:ascii="Arial" w:hAnsi="Arial" w:cs="Arial"/>
                <w:b/>
                <w:bCs/>
                <w:szCs w:val="21"/>
              </w:rPr>
            </w:pPr>
          </w:p>
        </w:tc>
        <w:tc>
          <w:tcPr>
            <w:tcW w:w="3749" w:type="dxa"/>
            <w:shd w:val="clear" w:color="auto" w:fill="auto"/>
          </w:tcPr>
          <w:p w14:paraId="4EB136F0" w14:textId="77777777" w:rsidR="00E42D85" w:rsidRPr="005356BB" w:rsidRDefault="00E42D85" w:rsidP="00CD3E55">
            <w:pPr>
              <w:snapToGrid w:val="0"/>
              <w:jc w:val="left"/>
              <w:rPr>
                <w:rFonts w:ascii="Arial" w:hAnsi="Arial" w:cs="Arial"/>
                <w:szCs w:val="21"/>
              </w:rPr>
            </w:pPr>
            <w:r w:rsidRPr="005356BB">
              <w:rPr>
                <w:rFonts w:ascii="Arial" w:hAnsi="Arial" w:cs="Arial"/>
                <w:szCs w:val="21"/>
              </w:rPr>
              <w:t>接触食品、饲料和动物食品的包装材料的生产</w:t>
            </w:r>
          </w:p>
          <w:p w14:paraId="7F956E20"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包括包装物的现场加工。</w:t>
            </w:r>
          </w:p>
        </w:tc>
        <w:tc>
          <w:tcPr>
            <w:tcW w:w="640" w:type="dxa"/>
            <w:vMerge/>
          </w:tcPr>
          <w:p w14:paraId="22AEB2C5" w14:textId="77777777" w:rsidR="00E42D85" w:rsidRPr="00F83935" w:rsidRDefault="00E42D85" w:rsidP="00F24DC8">
            <w:pPr>
              <w:snapToGrid w:val="0"/>
              <w:jc w:val="left"/>
              <w:rPr>
                <w:rFonts w:ascii="Arial" w:hAnsi="Arial" w:cs="Arial"/>
                <w:szCs w:val="21"/>
              </w:rPr>
            </w:pPr>
          </w:p>
        </w:tc>
        <w:tc>
          <w:tcPr>
            <w:tcW w:w="426" w:type="dxa"/>
            <w:vAlign w:val="center"/>
          </w:tcPr>
          <w:p w14:paraId="230CEDAF" w14:textId="77777777" w:rsidR="00E42D85" w:rsidRPr="00F83935" w:rsidRDefault="00E42D85" w:rsidP="00F24DC8">
            <w:pPr>
              <w:autoSpaceDE w:val="0"/>
              <w:autoSpaceDN w:val="0"/>
              <w:snapToGrid w:val="0"/>
              <w:jc w:val="left"/>
              <w:rPr>
                <w:rFonts w:ascii="Arial" w:hAnsi="Arial" w:cs="Arial"/>
                <w:kern w:val="0"/>
                <w:szCs w:val="21"/>
              </w:rPr>
            </w:pPr>
            <w:r w:rsidRPr="00F83935">
              <w:rPr>
                <w:rFonts w:ascii="Arial" w:hAnsi="Arial" w:cs="Arial"/>
                <w:szCs w:val="21"/>
              </w:rPr>
              <w:t>I</w:t>
            </w:r>
          </w:p>
        </w:tc>
        <w:tc>
          <w:tcPr>
            <w:tcW w:w="2689" w:type="dxa"/>
            <w:gridSpan w:val="3"/>
            <w:vAlign w:val="center"/>
          </w:tcPr>
          <w:p w14:paraId="42071C4E" w14:textId="77777777" w:rsidR="00E42D85" w:rsidRPr="00F83935" w:rsidRDefault="00E42D85" w:rsidP="00F24DC8">
            <w:pPr>
              <w:snapToGrid w:val="0"/>
              <w:jc w:val="left"/>
              <w:rPr>
                <w:rFonts w:ascii="Arial" w:hAnsi="Arial" w:cs="Arial"/>
                <w:szCs w:val="21"/>
              </w:rPr>
            </w:pPr>
            <w:r w:rsidRPr="00F83935">
              <w:rPr>
                <w:rFonts w:ascii="Arial" w:hAnsi="Arial" w:cs="Arial"/>
                <w:szCs w:val="21"/>
              </w:rPr>
              <w:t>食品包装和包装材料的生产</w:t>
            </w:r>
          </w:p>
        </w:tc>
        <w:tc>
          <w:tcPr>
            <w:tcW w:w="3110" w:type="dxa"/>
            <w:vAlign w:val="center"/>
          </w:tcPr>
          <w:p w14:paraId="25D5ABFD" w14:textId="77777777" w:rsidR="00E42D85" w:rsidRPr="00F83935" w:rsidRDefault="00E42D85" w:rsidP="00F24DC8">
            <w:pPr>
              <w:autoSpaceDE w:val="0"/>
              <w:autoSpaceDN w:val="0"/>
              <w:snapToGrid w:val="0"/>
              <w:jc w:val="left"/>
              <w:rPr>
                <w:rFonts w:ascii="宋体" w:hAnsi="Arial" w:cs="宋体"/>
                <w:b/>
                <w:bCs/>
                <w:szCs w:val="21"/>
              </w:rPr>
            </w:pPr>
            <w:r w:rsidRPr="00F83935">
              <w:rPr>
                <w:rFonts w:ascii="Arial" w:hAnsi="Arial" w:cs="Arial"/>
                <w:szCs w:val="21"/>
              </w:rPr>
              <w:t>食品包装材料的生产</w:t>
            </w:r>
          </w:p>
        </w:tc>
      </w:tr>
      <w:tr w:rsidR="00E42D85" w:rsidRPr="005356BB" w14:paraId="1F3A7F2D" w14:textId="77777777" w:rsidTr="00CD3E55">
        <w:trPr>
          <w:cantSplit/>
        </w:trPr>
        <w:tc>
          <w:tcPr>
            <w:tcW w:w="661" w:type="dxa"/>
            <w:shd w:val="clear" w:color="auto" w:fill="auto"/>
            <w:vAlign w:val="center"/>
          </w:tcPr>
          <w:p w14:paraId="094A8E14"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color w:val="000000"/>
                <w:szCs w:val="21"/>
              </w:rPr>
              <w:t>辅助设备</w:t>
            </w:r>
          </w:p>
        </w:tc>
        <w:tc>
          <w:tcPr>
            <w:tcW w:w="418" w:type="dxa"/>
            <w:shd w:val="clear" w:color="auto" w:fill="auto"/>
            <w:vAlign w:val="center"/>
          </w:tcPr>
          <w:p w14:paraId="0C3956E8"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J</w:t>
            </w:r>
          </w:p>
        </w:tc>
        <w:tc>
          <w:tcPr>
            <w:tcW w:w="817" w:type="dxa"/>
            <w:shd w:val="clear" w:color="auto" w:fill="auto"/>
            <w:vAlign w:val="center"/>
          </w:tcPr>
          <w:p w14:paraId="0EC7BA42"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设备</w:t>
            </w:r>
          </w:p>
        </w:tc>
        <w:tc>
          <w:tcPr>
            <w:tcW w:w="559" w:type="dxa"/>
            <w:shd w:val="clear" w:color="auto" w:fill="auto"/>
          </w:tcPr>
          <w:p w14:paraId="1F411D64" w14:textId="77777777" w:rsidR="00E42D85" w:rsidRPr="005356BB" w:rsidRDefault="00E42D85" w:rsidP="00CD3E55">
            <w:pPr>
              <w:autoSpaceDE w:val="0"/>
              <w:autoSpaceDN w:val="0"/>
              <w:snapToGrid w:val="0"/>
              <w:jc w:val="left"/>
              <w:rPr>
                <w:rFonts w:ascii="Arial" w:hAnsi="Arial" w:cs="Arial"/>
                <w:b/>
                <w:bCs/>
                <w:szCs w:val="21"/>
              </w:rPr>
            </w:pPr>
          </w:p>
        </w:tc>
        <w:tc>
          <w:tcPr>
            <w:tcW w:w="1202" w:type="dxa"/>
            <w:shd w:val="clear" w:color="auto" w:fill="auto"/>
          </w:tcPr>
          <w:p w14:paraId="20114DA3" w14:textId="77777777" w:rsidR="00E42D85" w:rsidRPr="005356BB" w:rsidRDefault="00E42D85" w:rsidP="00CD3E55">
            <w:pPr>
              <w:autoSpaceDE w:val="0"/>
              <w:autoSpaceDN w:val="0"/>
              <w:snapToGrid w:val="0"/>
              <w:jc w:val="left"/>
              <w:rPr>
                <w:rFonts w:ascii="Arial" w:hAnsi="Arial" w:cs="Arial"/>
                <w:b/>
                <w:bCs/>
                <w:szCs w:val="21"/>
              </w:rPr>
            </w:pPr>
          </w:p>
        </w:tc>
        <w:tc>
          <w:tcPr>
            <w:tcW w:w="3749" w:type="dxa"/>
            <w:shd w:val="clear" w:color="auto" w:fill="auto"/>
          </w:tcPr>
          <w:p w14:paraId="52DC248E"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食品、饲料或包装物加工设备、自动售货机、厨房设备、加工器具、过滤设备、设备和厂房的卫生设计</w:t>
            </w:r>
          </w:p>
        </w:tc>
        <w:tc>
          <w:tcPr>
            <w:tcW w:w="640" w:type="dxa"/>
            <w:vMerge/>
          </w:tcPr>
          <w:p w14:paraId="62733A38" w14:textId="77777777" w:rsidR="00E42D85" w:rsidRPr="00F83935" w:rsidRDefault="00E42D85" w:rsidP="00F24DC8">
            <w:pPr>
              <w:autoSpaceDE w:val="0"/>
              <w:autoSpaceDN w:val="0"/>
              <w:snapToGrid w:val="0"/>
              <w:jc w:val="left"/>
              <w:rPr>
                <w:rFonts w:ascii="Arial" w:hAnsi="Arial" w:cs="Arial"/>
                <w:szCs w:val="21"/>
              </w:rPr>
            </w:pPr>
          </w:p>
        </w:tc>
        <w:tc>
          <w:tcPr>
            <w:tcW w:w="426" w:type="dxa"/>
            <w:vAlign w:val="center"/>
          </w:tcPr>
          <w:p w14:paraId="798D5FFD" w14:textId="77777777" w:rsidR="00E42D85" w:rsidRPr="00F83935" w:rsidRDefault="00E42D85" w:rsidP="00F24DC8">
            <w:pPr>
              <w:autoSpaceDE w:val="0"/>
              <w:autoSpaceDN w:val="0"/>
              <w:snapToGrid w:val="0"/>
              <w:jc w:val="left"/>
              <w:rPr>
                <w:rFonts w:ascii="Arial" w:hAnsi="Arial" w:cs="Arial"/>
                <w:kern w:val="0"/>
                <w:szCs w:val="21"/>
              </w:rPr>
            </w:pPr>
            <w:r w:rsidRPr="00F83935">
              <w:rPr>
                <w:rFonts w:ascii="Arial" w:hAnsi="Arial" w:cs="Arial"/>
                <w:szCs w:val="21"/>
              </w:rPr>
              <w:t>J</w:t>
            </w:r>
          </w:p>
        </w:tc>
        <w:tc>
          <w:tcPr>
            <w:tcW w:w="2689" w:type="dxa"/>
            <w:gridSpan w:val="3"/>
            <w:vAlign w:val="center"/>
          </w:tcPr>
          <w:p w14:paraId="3FA87175" w14:textId="77777777" w:rsidR="00E42D85" w:rsidRPr="00F83935" w:rsidRDefault="00E42D85" w:rsidP="00F24DC8">
            <w:pPr>
              <w:autoSpaceDE w:val="0"/>
              <w:autoSpaceDN w:val="0"/>
              <w:snapToGrid w:val="0"/>
              <w:jc w:val="left"/>
              <w:rPr>
                <w:rFonts w:ascii="Arial" w:hAnsi="Arial" w:cs="Arial"/>
                <w:szCs w:val="21"/>
              </w:rPr>
            </w:pPr>
            <w:r w:rsidRPr="00F83935">
              <w:rPr>
                <w:rFonts w:ascii="Arial" w:hAnsi="Arial" w:cs="Arial"/>
                <w:szCs w:val="21"/>
              </w:rPr>
              <w:t>设备制造</w:t>
            </w:r>
          </w:p>
        </w:tc>
        <w:tc>
          <w:tcPr>
            <w:tcW w:w="3110" w:type="dxa"/>
          </w:tcPr>
          <w:p w14:paraId="3C157BC8" w14:textId="77777777" w:rsidR="00E42D85" w:rsidRPr="00F83935" w:rsidRDefault="00E42D85" w:rsidP="00F24DC8">
            <w:pPr>
              <w:autoSpaceDE w:val="0"/>
              <w:autoSpaceDN w:val="0"/>
              <w:snapToGrid w:val="0"/>
              <w:jc w:val="left"/>
              <w:rPr>
                <w:rFonts w:ascii="宋体" w:hAnsi="Arial" w:cs="宋体"/>
                <w:b/>
                <w:bCs/>
                <w:szCs w:val="21"/>
              </w:rPr>
            </w:pPr>
            <w:r w:rsidRPr="00F83935">
              <w:rPr>
                <w:rFonts w:ascii="Arial" w:hAnsi="Arial" w:cs="Arial"/>
                <w:szCs w:val="21"/>
              </w:rPr>
              <w:t>食品加工设备和自动售货机的生产和开发</w:t>
            </w:r>
          </w:p>
        </w:tc>
      </w:tr>
      <w:tr w:rsidR="00E42D85" w:rsidRPr="005356BB" w14:paraId="7E50F364" w14:textId="77777777" w:rsidTr="00CD3E55">
        <w:trPr>
          <w:cantSplit/>
        </w:trPr>
        <w:tc>
          <w:tcPr>
            <w:tcW w:w="661" w:type="dxa"/>
            <w:shd w:val="clear" w:color="auto" w:fill="auto"/>
            <w:vAlign w:val="center"/>
          </w:tcPr>
          <w:p w14:paraId="222D9AD2"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生物</w:t>
            </w:r>
            <w:r w:rsidRPr="005356BB">
              <w:rPr>
                <w:rFonts w:ascii="Arial" w:hAnsi="Arial" w:cs="Arial"/>
                <w:szCs w:val="21"/>
              </w:rPr>
              <w:t>/</w:t>
            </w:r>
            <w:r w:rsidRPr="005356BB">
              <w:rPr>
                <w:rFonts w:ascii="Arial" w:hAnsi="Arial" w:cs="Arial"/>
                <w:szCs w:val="21"/>
              </w:rPr>
              <w:t>化学品</w:t>
            </w:r>
          </w:p>
        </w:tc>
        <w:tc>
          <w:tcPr>
            <w:tcW w:w="418" w:type="dxa"/>
            <w:shd w:val="clear" w:color="auto" w:fill="auto"/>
            <w:vAlign w:val="center"/>
          </w:tcPr>
          <w:p w14:paraId="4A9929FA"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K</w:t>
            </w:r>
          </w:p>
        </w:tc>
        <w:tc>
          <w:tcPr>
            <w:tcW w:w="817" w:type="dxa"/>
            <w:shd w:val="clear" w:color="auto" w:fill="auto"/>
            <w:vAlign w:val="center"/>
          </w:tcPr>
          <w:p w14:paraId="70EC44CB"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化学品和生物化学品</w:t>
            </w:r>
            <w:r w:rsidRPr="005356BB">
              <w:rPr>
                <w:rFonts w:ascii="Arial" w:hAnsi="Arial" w:cs="Arial"/>
                <w:szCs w:val="21"/>
              </w:rPr>
              <w:t>*</w:t>
            </w:r>
          </w:p>
        </w:tc>
        <w:tc>
          <w:tcPr>
            <w:tcW w:w="559" w:type="dxa"/>
            <w:shd w:val="clear" w:color="auto" w:fill="auto"/>
          </w:tcPr>
          <w:p w14:paraId="33180BF2" w14:textId="77777777" w:rsidR="00E42D85" w:rsidRPr="005356BB" w:rsidRDefault="00E42D85" w:rsidP="00CD3E55">
            <w:pPr>
              <w:autoSpaceDE w:val="0"/>
              <w:autoSpaceDN w:val="0"/>
              <w:snapToGrid w:val="0"/>
              <w:jc w:val="left"/>
              <w:rPr>
                <w:rFonts w:ascii="Arial" w:hAnsi="Arial" w:cs="Arial"/>
                <w:b/>
                <w:bCs/>
                <w:szCs w:val="21"/>
              </w:rPr>
            </w:pPr>
          </w:p>
        </w:tc>
        <w:tc>
          <w:tcPr>
            <w:tcW w:w="1202" w:type="dxa"/>
            <w:shd w:val="clear" w:color="auto" w:fill="auto"/>
          </w:tcPr>
          <w:p w14:paraId="3C8F017B" w14:textId="77777777" w:rsidR="00E42D85" w:rsidRPr="005356BB" w:rsidRDefault="00E42D85" w:rsidP="00CD3E55">
            <w:pPr>
              <w:autoSpaceDE w:val="0"/>
              <w:autoSpaceDN w:val="0"/>
              <w:snapToGrid w:val="0"/>
              <w:jc w:val="left"/>
              <w:rPr>
                <w:rFonts w:ascii="Arial" w:hAnsi="Arial" w:cs="Arial"/>
                <w:b/>
                <w:bCs/>
                <w:szCs w:val="21"/>
              </w:rPr>
            </w:pPr>
          </w:p>
        </w:tc>
        <w:tc>
          <w:tcPr>
            <w:tcW w:w="3749" w:type="dxa"/>
            <w:shd w:val="clear" w:color="auto" w:fill="auto"/>
          </w:tcPr>
          <w:p w14:paraId="553898DC" w14:textId="77777777" w:rsidR="00E42D85" w:rsidRPr="005356BB" w:rsidRDefault="00E42D85" w:rsidP="00CD3E55">
            <w:pPr>
              <w:snapToGrid w:val="0"/>
              <w:jc w:val="left"/>
              <w:rPr>
                <w:rFonts w:ascii="Arial" w:hAnsi="Arial" w:cs="Arial"/>
                <w:szCs w:val="21"/>
              </w:rPr>
            </w:pPr>
            <w:r w:rsidRPr="005356BB">
              <w:rPr>
                <w:rFonts w:ascii="Arial" w:hAnsi="Arial" w:cs="Arial"/>
                <w:szCs w:val="21"/>
              </w:rPr>
              <w:t>食品和饲料加工助剂、添加剂，</w:t>
            </w:r>
            <w:r w:rsidRPr="005356BB">
              <w:rPr>
                <w:rFonts w:ascii="Arial" w:hAnsi="Arial" w:cs="Arial"/>
                <w:szCs w:val="21"/>
              </w:rPr>
              <w:t>(</w:t>
            </w:r>
            <w:r w:rsidRPr="005356BB">
              <w:rPr>
                <w:rFonts w:ascii="Arial" w:hAnsi="Arial" w:cs="Arial"/>
                <w:szCs w:val="21"/>
              </w:rPr>
              <w:t>例如，香精、维生素）、气体和矿物质的生产</w:t>
            </w:r>
          </w:p>
          <w:p w14:paraId="774D0D34" w14:textId="77777777" w:rsidR="00E42D85" w:rsidRPr="005356BB" w:rsidRDefault="00E42D85" w:rsidP="00CD3E55">
            <w:pPr>
              <w:autoSpaceDE w:val="0"/>
              <w:autoSpaceDN w:val="0"/>
              <w:snapToGrid w:val="0"/>
              <w:jc w:val="left"/>
              <w:rPr>
                <w:rFonts w:ascii="Arial" w:hAnsi="Arial" w:cs="Arial"/>
                <w:b/>
                <w:bCs/>
                <w:szCs w:val="21"/>
              </w:rPr>
            </w:pPr>
            <w:r w:rsidRPr="005356BB">
              <w:rPr>
                <w:rFonts w:ascii="Arial" w:hAnsi="Arial" w:cs="Arial"/>
                <w:szCs w:val="21"/>
              </w:rPr>
              <w:t>生物培养物和酶的生产</w:t>
            </w:r>
          </w:p>
        </w:tc>
        <w:tc>
          <w:tcPr>
            <w:tcW w:w="640" w:type="dxa"/>
            <w:vAlign w:val="center"/>
          </w:tcPr>
          <w:p w14:paraId="62008990" w14:textId="77777777" w:rsidR="00E42D85" w:rsidRPr="00F83935" w:rsidRDefault="00E42D85" w:rsidP="00E42D85">
            <w:pPr>
              <w:autoSpaceDE w:val="0"/>
              <w:autoSpaceDN w:val="0"/>
              <w:snapToGrid w:val="0"/>
              <w:jc w:val="left"/>
              <w:rPr>
                <w:rFonts w:ascii="Arial" w:hAnsi="Arial" w:cs="Arial"/>
                <w:kern w:val="0"/>
                <w:szCs w:val="21"/>
              </w:rPr>
            </w:pPr>
            <w:r w:rsidRPr="00F83935">
              <w:rPr>
                <w:rFonts w:ascii="Arial" w:hAnsi="Arial" w:cs="Arial" w:hint="eastAsia"/>
                <w:kern w:val="0"/>
                <w:szCs w:val="21"/>
              </w:rPr>
              <w:t>（生物）化学品制造</w:t>
            </w:r>
          </w:p>
        </w:tc>
        <w:tc>
          <w:tcPr>
            <w:tcW w:w="426" w:type="dxa"/>
            <w:vAlign w:val="center"/>
          </w:tcPr>
          <w:p w14:paraId="49AA34F3" w14:textId="77777777" w:rsidR="00E42D85" w:rsidRPr="00F83935" w:rsidRDefault="00E42D85" w:rsidP="00E42D85">
            <w:pPr>
              <w:autoSpaceDE w:val="0"/>
              <w:autoSpaceDN w:val="0"/>
              <w:snapToGrid w:val="0"/>
              <w:jc w:val="left"/>
              <w:rPr>
                <w:rFonts w:ascii="Arial" w:hAnsi="Arial" w:cs="Arial"/>
                <w:kern w:val="0"/>
                <w:szCs w:val="21"/>
              </w:rPr>
            </w:pPr>
            <w:r w:rsidRPr="00F83935">
              <w:rPr>
                <w:rFonts w:ascii="Arial" w:hAnsi="Arial" w:cs="Arial"/>
                <w:szCs w:val="21"/>
              </w:rPr>
              <w:t>K</w:t>
            </w:r>
          </w:p>
        </w:tc>
        <w:tc>
          <w:tcPr>
            <w:tcW w:w="2689" w:type="dxa"/>
            <w:gridSpan w:val="3"/>
            <w:vAlign w:val="center"/>
          </w:tcPr>
          <w:p w14:paraId="21BE2DBD" w14:textId="77777777" w:rsidR="00E42D85" w:rsidRPr="00F83935" w:rsidRDefault="00E42D85" w:rsidP="00E42D85">
            <w:pPr>
              <w:snapToGrid w:val="0"/>
              <w:jc w:val="left"/>
              <w:rPr>
                <w:rFonts w:ascii="Arial" w:hAnsi="Arial" w:cs="Arial"/>
                <w:szCs w:val="21"/>
              </w:rPr>
            </w:pPr>
            <w:r w:rsidRPr="00F83935">
              <w:rPr>
                <w:rFonts w:ascii="Arial" w:hAnsi="Arial" w:cs="Arial"/>
                <w:szCs w:val="21"/>
              </w:rPr>
              <w:t>（生物）化学品生产</w:t>
            </w:r>
            <w:r w:rsidRPr="00F83935">
              <w:rPr>
                <w:rFonts w:ascii="仿宋" w:eastAsia="仿宋" w:hAnsi="仿宋" w:cs="Arial"/>
                <w:szCs w:val="21"/>
              </w:rPr>
              <w:t>*</w:t>
            </w:r>
          </w:p>
        </w:tc>
        <w:tc>
          <w:tcPr>
            <w:tcW w:w="3110" w:type="dxa"/>
          </w:tcPr>
          <w:p w14:paraId="17ED6EE0" w14:textId="77777777" w:rsidR="00E42D85" w:rsidRPr="00F83935" w:rsidRDefault="00E42D85" w:rsidP="00E42D85">
            <w:pPr>
              <w:widowControl/>
              <w:snapToGrid w:val="0"/>
              <w:jc w:val="left"/>
              <w:rPr>
                <w:rFonts w:ascii="Arial" w:hAnsi="Arial" w:cs="Arial"/>
                <w:szCs w:val="21"/>
              </w:rPr>
            </w:pPr>
            <w:r w:rsidRPr="00F83935">
              <w:rPr>
                <w:rFonts w:ascii="Arial" w:hAnsi="Arial" w:cs="Arial"/>
                <w:szCs w:val="21"/>
              </w:rPr>
              <w:t>食品和饲料添加剂、维生素、矿物质、生物</w:t>
            </w:r>
            <w:r w:rsidRPr="00F83935">
              <w:rPr>
                <w:rFonts w:ascii="Arial" w:hAnsi="Arial" w:cs="Arial" w:hint="eastAsia"/>
                <w:szCs w:val="21"/>
              </w:rPr>
              <w:t>培养物</w:t>
            </w:r>
            <w:r w:rsidRPr="00F83935">
              <w:rPr>
                <w:rFonts w:ascii="Arial" w:hAnsi="Arial" w:cs="Arial"/>
                <w:szCs w:val="21"/>
              </w:rPr>
              <w:t>、香精、酶和加工助剂的生产</w:t>
            </w:r>
          </w:p>
          <w:p w14:paraId="0AC3383B" w14:textId="77777777" w:rsidR="00E42D85" w:rsidRPr="00F83935" w:rsidRDefault="00E42D85" w:rsidP="00E42D85">
            <w:pPr>
              <w:snapToGrid w:val="0"/>
              <w:jc w:val="left"/>
              <w:rPr>
                <w:rFonts w:ascii="Arial" w:hAnsi="Arial" w:cs="Arial"/>
                <w:szCs w:val="21"/>
              </w:rPr>
            </w:pPr>
            <w:r w:rsidRPr="00F83935">
              <w:rPr>
                <w:rFonts w:ascii="Arial" w:hAnsi="Arial" w:cs="Arial"/>
                <w:szCs w:val="21"/>
              </w:rPr>
              <w:t>杀虫剂、兽药、肥料、清洁剂的生产</w:t>
            </w:r>
          </w:p>
        </w:tc>
      </w:tr>
      <w:tr w:rsidR="00E42D85" w:rsidRPr="005356BB" w14:paraId="4D699F6A" w14:textId="77777777" w:rsidTr="00CD3E55">
        <w:trPr>
          <w:cantSplit/>
        </w:trPr>
        <w:tc>
          <w:tcPr>
            <w:tcW w:w="7406" w:type="dxa"/>
            <w:gridSpan w:val="6"/>
            <w:shd w:val="clear" w:color="auto" w:fill="auto"/>
          </w:tcPr>
          <w:p w14:paraId="029639DE" w14:textId="77777777" w:rsidR="00E42D85" w:rsidRPr="00E5023E" w:rsidRDefault="00E42D85" w:rsidP="00CD3E55">
            <w:pPr>
              <w:snapToGrid w:val="0"/>
              <w:jc w:val="left"/>
              <w:rPr>
                <w:rFonts w:ascii="仿宋" w:eastAsia="仿宋" w:hAnsi="仿宋" w:cs="Arial"/>
                <w:szCs w:val="21"/>
              </w:rPr>
            </w:pPr>
            <w:r w:rsidRPr="00E5023E">
              <w:rPr>
                <w:rFonts w:ascii="仿宋" w:eastAsia="仿宋" w:hAnsi="仿宋" w:cs="Arial"/>
                <w:szCs w:val="21"/>
              </w:rPr>
              <w:t>a “组”用于界定被认可的认证机构的认可范围和认可机构见证认证机构的范围。</w:t>
            </w:r>
          </w:p>
          <w:p w14:paraId="5836BAC3" w14:textId="77777777" w:rsidR="00E42D85" w:rsidRPr="00E5023E" w:rsidRDefault="00E42D85" w:rsidP="00CD3E55">
            <w:pPr>
              <w:autoSpaceDE w:val="0"/>
              <w:autoSpaceDN w:val="0"/>
              <w:snapToGrid w:val="0"/>
              <w:jc w:val="left"/>
              <w:rPr>
                <w:rFonts w:ascii="仿宋" w:eastAsia="仿宋" w:hAnsi="仿宋" w:cs="Arial"/>
                <w:b/>
                <w:bCs/>
                <w:szCs w:val="21"/>
              </w:rPr>
            </w:pPr>
            <w:r w:rsidRPr="00E5023E">
              <w:rPr>
                <w:rFonts w:ascii="仿宋" w:eastAsia="仿宋" w:hAnsi="仿宋" w:cs="Arial"/>
                <w:szCs w:val="21"/>
              </w:rPr>
              <w:t>注：“易腐”可被视为某种类型或环境的食品，它可能会变质，必须在温度受控的环境中保存。</w:t>
            </w:r>
          </w:p>
        </w:tc>
        <w:tc>
          <w:tcPr>
            <w:tcW w:w="6865" w:type="dxa"/>
            <w:gridSpan w:val="6"/>
          </w:tcPr>
          <w:p w14:paraId="46A79EC3" w14:textId="77777777" w:rsidR="00E42D85" w:rsidRPr="00E5023E" w:rsidRDefault="00E42D85" w:rsidP="00CD3E55">
            <w:pPr>
              <w:snapToGrid w:val="0"/>
              <w:rPr>
                <w:rFonts w:ascii="仿宋" w:eastAsia="仿宋" w:hAnsi="仿宋" w:cs="Arial"/>
                <w:szCs w:val="21"/>
              </w:rPr>
            </w:pPr>
            <w:r w:rsidRPr="00E5023E">
              <w:rPr>
                <w:rFonts w:ascii="仿宋" w:eastAsia="仿宋" w:hAnsi="仿宋" w:cs="Arial" w:hint="eastAsia"/>
                <w:szCs w:val="21"/>
              </w:rPr>
              <w:t>a “组”用于界定认证机构认可的范围和认可机构见证认证机构的范围。</w:t>
            </w:r>
          </w:p>
          <w:p w14:paraId="27827A1B" w14:textId="77777777" w:rsidR="00E42D85" w:rsidRPr="00E5023E" w:rsidRDefault="00E42D85" w:rsidP="00CD3E55">
            <w:pPr>
              <w:snapToGrid w:val="0"/>
              <w:rPr>
                <w:rFonts w:ascii="仿宋" w:eastAsia="仿宋" w:hAnsi="仿宋" w:cs="Arial"/>
                <w:szCs w:val="21"/>
              </w:rPr>
            </w:pPr>
            <w:r w:rsidRPr="00E5023E">
              <w:rPr>
                <w:rFonts w:ascii="仿宋" w:eastAsia="仿宋" w:hAnsi="仿宋" w:cs="Arial" w:hint="eastAsia"/>
                <w:szCs w:val="21"/>
              </w:rPr>
              <w:t>b “在农场的包装”指不包括产品修整、加工的包装过程。</w:t>
            </w:r>
          </w:p>
          <w:p w14:paraId="53931A6D" w14:textId="77777777" w:rsidR="00E42D85" w:rsidRPr="00E5023E" w:rsidRDefault="00E42D85" w:rsidP="00CD3E55">
            <w:pPr>
              <w:snapToGrid w:val="0"/>
              <w:rPr>
                <w:rFonts w:ascii="仿宋" w:eastAsia="仿宋" w:hAnsi="仿宋" w:cs="Arial"/>
                <w:szCs w:val="21"/>
              </w:rPr>
            </w:pPr>
            <w:r w:rsidRPr="00E5023E">
              <w:rPr>
                <w:rFonts w:ascii="仿宋" w:eastAsia="仿宋" w:hAnsi="仿宋" w:cs="Arial" w:hint="eastAsia"/>
                <w:szCs w:val="21"/>
              </w:rPr>
              <w:t>c “相关的包装”指不包括产品修整、加工和改变原始包装的包装过程。</w:t>
            </w:r>
          </w:p>
        </w:tc>
      </w:tr>
    </w:tbl>
    <w:p w14:paraId="3C6CF16B" w14:textId="77777777" w:rsidR="00E42D85" w:rsidRDefault="00E42D85" w:rsidP="00501574">
      <w:pPr>
        <w:keepLines/>
        <w:adjustRightInd w:val="0"/>
        <w:snapToGrid w:val="0"/>
        <w:spacing w:line="300" w:lineRule="auto"/>
        <w:ind w:firstLine="562"/>
        <w:jc w:val="center"/>
        <w:textAlignment w:val="baseline"/>
        <w:outlineLvl w:val="0"/>
        <w:rPr>
          <w:rFonts w:ascii="Arial" w:hAnsi="Arial" w:cs="Arial"/>
          <w:b/>
          <w:kern w:val="0"/>
          <w:sz w:val="28"/>
          <w:szCs w:val="28"/>
        </w:rPr>
      </w:pPr>
    </w:p>
    <w:p w14:paraId="3A39B071" w14:textId="0EE60858" w:rsidR="003216BF" w:rsidRDefault="004D7ED1">
      <w:pPr>
        <w:widowControl/>
        <w:jc w:val="left"/>
        <w:rPr>
          <w:rFonts w:ascii="仿宋" w:eastAsia="仿宋" w:hAnsi="仿宋" w:cs="Arial"/>
          <w:szCs w:val="21"/>
        </w:rPr>
      </w:pPr>
      <w:r w:rsidRPr="004D7ED1">
        <w:rPr>
          <w:rFonts w:ascii="仿宋" w:eastAsia="仿宋" w:hAnsi="仿宋" w:cs="Arial" w:hint="eastAsia"/>
          <w:szCs w:val="21"/>
        </w:rPr>
        <w:t>注：“*”号代表高风险行业类别或子行业类别。</w:t>
      </w:r>
    </w:p>
    <w:p w14:paraId="7C202C5D" w14:textId="77777777" w:rsidR="002D4D67" w:rsidRDefault="002D4D67">
      <w:pPr>
        <w:widowControl/>
        <w:jc w:val="left"/>
        <w:rPr>
          <w:rFonts w:ascii="Arial" w:hAnsi="Arial" w:cs="Arial"/>
          <w:b/>
          <w:kern w:val="0"/>
          <w:sz w:val="28"/>
          <w:szCs w:val="28"/>
        </w:rPr>
      </w:pPr>
      <w:r>
        <w:rPr>
          <w:rFonts w:ascii="Arial" w:hAnsi="Arial" w:cs="Arial"/>
          <w:b/>
          <w:kern w:val="0"/>
          <w:sz w:val="28"/>
          <w:szCs w:val="28"/>
        </w:rPr>
        <w:br w:type="page"/>
      </w:r>
    </w:p>
    <w:p w14:paraId="59E1C2D7" w14:textId="4FC6A7C7" w:rsidR="00E40652" w:rsidRDefault="00E40652" w:rsidP="00887BBC">
      <w:pPr>
        <w:keepLines/>
        <w:adjustRightInd w:val="0"/>
        <w:snapToGrid w:val="0"/>
        <w:spacing w:line="300" w:lineRule="auto"/>
        <w:textAlignment w:val="baseline"/>
        <w:outlineLvl w:val="0"/>
        <w:rPr>
          <w:rFonts w:ascii="Arial" w:hAnsi="Arial" w:cs="Arial"/>
          <w:b/>
          <w:kern w:val="0"/>
          <w:sz w:val="28"/>
          <w:szCs w:val="28"/>
        </w:rPr>
      </w:pPr>
      <w:r>
        <w:rPr>
          <w:rFonts w:ascii="Arial" w:hAnsi="Arial" w:cs="Arial" w:hint="eastAsia"/>
          <w:b/>
          <w:kern w:val="0"/>
          <w:sz w:val="28"/>
          <w:szCs w:val="28"/>
        </w:rPr>
        <w:t>附表</w:t>
      </w:r>
      <w:r w:rsidR="00F34373">
        <w:rPr>
          <w:rFonts w:ascii="Arial" w:hAnsi="Arial" w:cs="Arial" w:hint="eastAsia"/>
          <w:b/>
          <w:kern w:val="0"/>
          <w:sz w:val="28"/>
          <w:szCs w:val="28"/>
        </w:rPr>
        <w:t>2</w:t>
      </w:r>
      <w:r>
        <w:rPr>
          <w:rFonts w:ascii="Arial" w:hAnsi="Arial" w:cs="Arial" w:hint="eastAsia"/>
          <w:b/>
          <w:kern w:val="0"/>
          <w:sz w:val="28"/>
          <w:szCs w:val="28"/>
        </w:rPr>
        <w:t>：</w:t>
      </w:r>
    </w:p>
    <w:p w14:paraId="02BDFB36" w14:textId="1A8E3256" w:rsidR="00E40652" w:rsidRPr="00E40652" w:rsidRDefault="00E40652" w:rsidP="00E40652">
      <w:pPr>
        <w:keepLines/>
        <w:adjustRightInd w:val="0"/>
        <w:snapToGrid w:val="0"/>
        <w:spacing w:line="300" w:lineRule="auto"/>
        <w:jc w:val="center"/>
        <w:textAlignment w:val="baseline"/>
        <w:outlineLvl w:val="0"/>
        <w:rPr>
          <w:rFonts w:ascii="Arial" w:hAnsi="Arial" w:cs="Arial"/>
          <w:b/>
          <w:kern w:val="0"/>
          <w:sz w:val="28"/>
          <w:szCs w:val="28"/>
        </w:rPr>
      </w:pPr>
      <w:r w:rsidRPr="00887BBC">
        <w:rPr>
          <w:rFonts w:ascii="Arial" w:hAnsi="Arial" w:cs="Arial"/>
          <w:b/>
          <w:kern w:val="0"/>
          <w:sz w:val="28"/>
          <w:szCs w:val="28"/>
        </w:rPr>
        <w:t>CNAS-SC185:</w:t>
      </w:r>
      <w:r w:rsidR="00501574" w:rsidRPr="00887BBC">
        <w:rPr>
          <w:rFonts w:ascii="Arial" w:hAnsi="Arial" w:cs="Arial"/>
          <w:b/>
          <w:kern w:val="0"/>
          <w:sz w:val="28"/>
          <w:szCs w:val="28"/>
        </w:rPr>
        <w:t>202</w:t>
      </w:r>
      <w:r w:rsidR="00501574">
        <w:rPr>
          <w:rFonts w:ascii="Arial" w:hAnsi="Arial" w:cs="Arial" w:hint="eastAsia"/>
          <w:b/>
          <w:kern w:val="0"/>
          <w:sz w:val="28"/>
          <w:szCs w:val="28"/>
        </w:rPr>
        <w:t>3</w:t>
      </w:r>
      <w:r w:rsidR="00501574" w:rsidRPr="00E40652">
        <w:rPr>
          <w:rFonts w:ascii="Arial" w:hAnsi="Arial" w:cs="Arial" w:hint="eastAsia"/>
          <w:b/>
          <w:kern w:val="0"/>
          <w:sz w:val="28"/>
          <w:szCs w:val="28"/>
        </w:rPr>
        <w:t xml:space="preserve"> </w:t>
      </w:r>
      <w:r>
        <w:rPr>
          <w:rFonts w:ascii="Arial" w:hAnsi="Arial" w:cs="Arial" w:hint="eastAsia"/>
          <w:b/>
          <w:kern w:val="0"/>
          <w:sz w:val="28"/>
          <w:szCs w:val="28"/>
        </w:rPr>
        <w:t>与</w:t>
      </w:r>
      <w:r w:rsidRPr="00887BBC">
        <w:rPr>
          <w:rFonts w:ascii="Arial" w:hAnsi="Arial" w:cs="Arial"/>
          <w:b/>
          <w:kern w:val="0"/>
          <w:sz w:val="28"/>
          <w:szCs w:val="28"/>
        </w:rPr>
        <w:t>CNAS-SC185:2021</w:t>
      </w:r>
      <w:r w:rsidRPr="00887BBC">
        <w:rPr>
          <w:rFonts w:ascii="Arial" w:hAnsi="Arial" w:cs="Arial" w:hint="eastAsia"/>
          <w:b/>
          <w:kern w:val="0"/>
          <w:sz w:val="28"/>
          <w:szCs w:val="28"/>
        </w:rPr>
        <w:t>的</w:t>
      </w:r>
      <w:r w:rsidRPr="00E40652">
        <w:rPr>
          <w:rFonts w:ascii="Arial" w:hAnsi="Arial" w:cs="Arial" w:hint="eastAsia"/>
          <w:b/>
          <w:kern w:val="0"/>
          <w:sz w:val="28"/>
          <w:szCs w:val="28"/>
        </w:rPr>
        <w:t>HACCP</w:t>
      </w:r>
      <w:r w:rsidRPr="00E40652">
        <w:rPr>
          <w:rFonts w:ascii="Arial" w:hAnsi="Arial" w:cs="Arial" w:hint="eastAsia"/>
          <w:b/>
          <w:kern w:val="0"/>
          <w:sz w:val="28"/>
          <w:szCs w:val="28"/>
        </w:rPr>
        <w:t>体系认证机构认证业务范围分类</w:t>
      </w:r>
      <w:r>
        <w:rPr>
          <w:rFonts w:ascii="Arial" w:hAnsi="Arial" w:cs="Arial" w:hint="eastAsia"/>
          <w:b/>
          <w:kern w:val="0"/>
          <w:sz w:val="28"/>
          <w:szCs w:val="28"/>
        </w:rPr>
        <w:t>对照表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26"/>
        <w:gridCol w:w="992"/>
        <w:gridCol w:w="567"/>
        <w:gridCol w:w="1559"/>
        <w:gridCol w:w="3119"/>
        <w:gridCol w:w="708"/>
        <w:gridCol w:w="709"/>
        <w:gridCol w:w="1418"/>
        <w:gridCol w:w="1701"/>
        <w:gridCol w:w="2344"/>
      </w:tblGrid>
      <w:tr w:rsidR="004D7ED1" w:rsidRPr="002F3B0E" w14:paraId="63DE952C" w14:textId="77777777" w:rsidTr="00D30A8D">
        <w:trPr>
          <w:cantSplit/>
          <w:tblHeader/>
        </w:trPr>
        <w:tc>
          <w:tcPr>
            <w:tcW w:w="7338" w:type="dxa"/>
            <w:gridSpan w:val="6"/>
            <w:shd w:val="clear" w:color="auto" w:fill="D9D9D9" w:themeFill="background1" w:themeFillShade="D9"/>
          </w:tcPr>
          <w:p w14:paraId="63EFFD5F" w14:textId="0018F6E0" w:rsidR="004D7ED1" w:rsidRPr="00F72938" w:rsidRDefault="004D7ED1" w:rsidP="004D7ED1">
            <w:pPr>
              <w:autoSpaceDE w:val="0"/>
              <w:autoSpaceDN w:val="0"/>
              <w:jc w:val="center"/>
              <w:rPr>
                <w:rFonts w:ascii="Arial" w:eastAsiaTheme="minorEastAsia" w:hAnsi="Arial" w:cs="Arial"/>
                <w:b/>
                <w:szCs w:val="21"/>
              </w:rPr>
            </w:pPr>
            <w:bookmarkStart w:id="20" w:name="_GoBack" w:colFirst="0" w:colLast="2"/>
            <w:r w:rsidRPr="00F72938">
              <w:rPr>
                <w:rFonts w:ascii="Arial" w:eastAsiaTheme="minorEastAsia" w:hAnsi="Arial" w:cs="Arial"/>
                <w:b/>
                <w:szCs w:val="21"/>
              </w:rPr>
              <w:t>CNAS-SC185:202</w:t>
            </w:r>
            <w:r w:rsidR="00501574" w:rsidRPr="00F72938">
              <w:rPr>
                <w:rFonts w:ascii="Arial" w:eastAsiaTheme="minorEastAsia" w:hAnsi="Arial" w:cs="Arial"/>
                <w:b/>
                <w:szCs w:val="21"/>
              </w:rPr>
              <w:t>3</w:t>
            </w:r>
            <w:r w:rsidR="003D5502">
              <w:rPr>
                <w:rFonts w:ascii="Arial" w:eastAsiaTheme="minorEastAsia" w:hAnsi="Arial" w:cs="Arial" w:hint="eastAsia"/>
                <w:b/>
                <w:szCs w:val="21"/>
              </w:rPr>
              <w:t>（修订后）</w:t>
            </w:r>
          </w:p>
        </w:tc>
        <w:tc>
          <w:tcPr>
            <w:tcW w:w="6880" w:type="dxa"/>
            <w:gridSpan w:val="5"/>
            <w:shd w:val="clear" w:color="auto" w:fill="D9D9D9" w:themeFill="background1" w:themeFillShade="D9"/>
          </w:tcPr>
          <w:p w14:paraId="08D80FB0" w14:textId="640EF995" w:rsidR="004D7ED1" w:rsidRPr="00F72938" w:rsidRDefault="004D7ED1" w:rsidP="004D7ED1">
            <w:pPr>
              <w:autoSpaceDE w:val="0"/>
              <w:autoSpaceDN w:val="0"/>
              <w:jc w:val="center"/>
              <w:rPr>
                <w:rFonts w:ascii="Arial" w:eastAsiaTheme="minorEastAsia" w:hAnsi="Arial" w:cs="Arial"/>
                <w:b/>
                <w:szCs w:val="21"/>
              </w:rPr>
            </w:pPr>
            <w:r w:rsidRPr="00F72938">
              <w:rPr>
                <w:rFonts w:ascii="Arial" w:eastAsiaTheme="minorEastAsia" w:hAnsi="Arial" w:cs="Arial"/>
                <w:b/>
                <w:szCs w:val="21"/>
              </w:rPr>
              <w:t>CNAS-SC185:2021</w:t>
            </w:r>
            <w:r w:rsidR="003D5502">
              <w:rPr>
                <w:rFonts w:ascii="Arial" w:eastAsiaTheme="minorEastAsia" w:hAnsi="Arial" w:cs="Arial" w:hint="eastAsia"/>
                <w:b/>
                <w:szCs w:val="21"/>
              </w:rPr>
              <w:t>（修订前）</w:t>
            </w:r>
          </w:p>
        </w:tc>
      </w:tr>
      <w:tr w:rsidR="004D7ED1" w:rsidRPr="002F3B0E" w14:paraId="59C74017" w14:textId="77777777" w:rsidTr="00D30A8D">
        <w:trPr>
          <w:cantSplit/>
          <w:tblHeader/>
        </w:trPr>
        <w:tc>
          <w:tcPr>
            <w:tcW w:w="675" w:type="dxa"/>
            <w:shd w:val="clear" w:color="auto" w:fill="D9D9D9" w:themeFill="background1" w:themeFillShade="D9"/>
          </w:tcPr>
          <w:p w14:paraId="6D0DA8B3" w14:textId="77777777" w:rsidR="004D7ED1" w:rsidRPr="00F72938" w:rsidRDefault="004D7ED1" w:rsidP="004D7ED1">
            <w:pPr>
              <w:autoSpaceDE w:val="0"/>
              <w:autoSpaceDN w:val="0"/>
              <w:jc w:val="center"/>
              <w:rPr>
                <w:rFonts w:ascii="Arial" w:eastAsiaTheme="minorEastAsia" w:hAnsi="Arial" w:cs="Arial"/>
                <w:b/>
                <w:szCs w:val="21"/>
              </w:rPr>
            </w:pPr>
            <w:r w:rsidRPr="00F72938">
              <w:rPr>
                <w:rFonts w:ascii="Arial" w:eastAsiaTheme="minorEastAsia" w:hAnsi="Arial" w:cs="Arial"/>
                <w:b/>
                <w:szCs w:val="21"/>
              </w:rPr>
              <w:t>组</w:t>
            </w:r>
            <w:r w:rsidRPr="00F72938">
              <w:rPr>
                <w:rFonts w:ascii="Arial" w:eastAsiaTheme="minorEastAsia" w:hAnsi="Arial" w:cs="Arial"/>
                <w:b/>
                <w:szCs w:val="21"/>
                <w:vertAlign w:val="superscript"/>
              </w:rPr>
              <w:t>a</w:t>
            </w:r>
          </w:p>
        </w:tc>
        <w:tc>
          <w:tcPr>
            <w:tcW w:w="1418" w:type="dxa"/>
            <w:gridSpan w:val="2"/>
            <w:shd w:val="clear" w:color="auto" w:fill="D9D9D9" w:themeFill="background1" w:themeFillShade="D9"/>
          </w:tcPr>
          <w:p w14:paraId="400DD490" w14:textId="77777777" w:rsidR="004D7ED1" w:rsidRPr="00F72938" w:rsidRDefault="004D7ED1" w:rsidP="004D7ED1">
            <w:pPr>
              <w:autoSpaceDE w:val="0"/>
              <w:autoSpaceDN w:val="0"/>
              <w:jc w:val="center"/>
              <w:rPr>
                <w:rFonts w:ascii="Arial" w:eastAsiaTheme="minorEastAsia" w:hAnsi="Arial" w:cs="Arial"/>
                <w:b/>
                <w:szCs w:val="21"/>
              </w:rPr>
            </w:pPr>
            <w:r w:rsidRPr="00F72938">
              <w:rPr>
                <w:rFonts w:ascii="Arial" w:eastAsiaTheme="minorEastAsia" w:hAnsi="Arial" w:cs="Arial"/>
                <w:b/>
                <w:szCs w:val="21"/>
              </w:rPr>
              <w:t>行业类别</w:t>
            </w:r>
          </w:p>
        </w:tc>
        <w:tc>
          <w:tcPr>
            <w:tcW w:w="2126" w:type="dxa"/>
            <w:gridSpan w:val="2"/>
            <w:shd w:val="clear" w:color="auto" w:fill="D9D9D9" w:themeFill="background1" w:themeFillShade="D9"/>
          </w:tcPr>
          <w:p w14:paraId="6DA0639D" w14:textId="77777777" w:rsidR="004D7ED1" w:rsidRPr="00F72938" w:rsidRDefault="004D7ED1" w:rsidP="004D7ED1">
            <w:pPr>
              <w:autoSpaceDE w:val="0"/>
              <w:autoSpaceDN w:val="0"/>
              <w:jc w:val="center"/>
              <w:rPr>
                <w:rFonts w:ascii="Arial" w:eastAsiaTheme="minorEastAsia" w:hAnsi="Arial" w:cs="Arial"/>
                <w:b/>
                <w:szCs w:val="21"/>
              </w:rPr>
            </w:pPr>
            <w:r w:rsidRPr="00F72938">
              <w:rPr>
                <w:rFonts w:ascii="Arial" w:eastAsiaTheme="minorEastAsia" w:hAnsi="Arial" w:cs="Arial"/>
                <w:b/>
                <w:szCs w:val="21"/>
              </w:rPr>
              <w:t>子行业类别</w:t>
            </w:r>
          </w:p>
        </w:tc>
        <w:tc>
          <w:tcPr>
            <w:tcW w:w="3119" w:type="dxa"/>
            <w:shd w:val="clear" w:color="auto" w:fill="D9D9D9" w:themeFill="background1" w:themeFillShade="D9"/>
          </w:tcPr>
          <w:p w14:paraId="3D1A6CEE" w14:textId="77777777" w:rsidR="004D7ED1" w:rsidRPr="00F72938" w:rsidRDefault="004D7ED1" w:rsidP="004D7ED1">
            <w:pPr>
              <w:autoSpaceDE w:val="0"/>
              <w:autoSpaceDN w:val="0"/>
              <w:jc w:val="center"/>
              <w:rPr>
                <w:rFonts w:ascii="Arial" w:eastAsiaTheme="minorEastAsia" w:hAnsi="Arial" w:cs="Arial"/>
                <w:b/>
                <w:szCs w:val="21"/>
              </w:rPr>
            </w:pPr>
            <w:r w:rsidRPr="00F72938">
              <w:rPr>
                <w:rFonts w:ascii="Arial" w:eastAsiaTheme="minorEastAsia" w:hAnsi="Arial" w:cs="Arial"/>
                <w:b/>
                <w:szCs w:val="21"/>
              </w:rPr>
              <w:t>包括的活动示例</w:t>
            </w:r>
          </w:p>
        </w:tc>
        <w:tc>
          <w:tcPr>
            <w:tcW w:w="708" w:type="dxa"/>
            <w:shd w:val="clear" w:color="auto" w:fill="D9D9D9" w:themeFill="background1" w:themeFillShade="D9"/>
          </w:tcPr>
          <w:p w14:paraId="39D1B9B5" w14:textId="77777777" w:rsidR="004D7ED1" w:rsidRPr="00F72938" w:rsidRDefault="004D7ED1" w:rsidP="004D7ED1">
            <w:pPr>
              <w:autoSpaceDE w:val="0"/>
              <w:autoSpaceDN w:val="0"/>
              <w:jc w:val="center"/>
              <w:rPr>
                <w:rFonts w:ascii="Arial" w:eastAsiaTheme="minorEastAsia" w:hAnsi="Arial" w:cs="Arial"/>
                <w:b/>
                <w:szCs w:val="21"/>
              </w:rPr>
            </w:pPr>
            <w:r w:rsidRPr="00F72938">
              <w:rPr>
                <w:rFonts w:ascii="Arial" w:eastAsiaTheme="minorEastAsia" w:hAnsi="Arial" w:cs="Arial"/>
                <w:b/>
                <w:szCs w:val="21"/>
              </w:rPr>
              <w:t>组</w:t>
            </w:r>
            <w:r w:rsidRPr="00F72938">
              <w:rPr>
                <w:rFonts w:ascii="Arial" w:eastAsiaTheme="minorEastAsia" w:hAnsi="Arial" w:cs="Arial"/>
                <w:b/>
                <w:szCs w:val="21"/>
                <w:vertAlign w:val="superscript"/>
              </w:rPr>
              <w:t>a</w:t>
            </w:r>
          </w:p>
        </w:tc>
        <w:tc>
          <w:tcPr>
            <w:tcW w:w="2127" w:type="dxa"/>
            <w:gridSpan w:val="2"/>
            <w:shd w:val="clear" w:color="auto" w:fill="D9D9D9" w:themeFill="background1" w:themeFillShade="D9"/>
          </w:tcPr>
          <w:p w14:paraId="3DCE2707" w14:textId="77777777" w:rsidR="004D7ED1" w:rsidRPr="00F72938" w:rsidRDefault="004D7ED1" w:rsidP="004D7ED1">
            <w:pPr>
              <w:autoSpaceDE w:val="0"/>
              <w:autoSpaceDN w:val="0"/>
              <w:jc w:val="center"/>
              <w:rPr>
                <w:rFonts w:ascii="Arial" w:eastAsiaTheme="minorEastAsia" w:hAnsi="Arial" w:cs="Arial"/>
                <w:b/>
                <w:szCs w:val="21"/>
              </w:rPr>
            </w:pPr>
            <w:r w:rsidRPr="00F72938">
              <w:rPr>
                <w:rFonts w:ascii="Arial" w:eastAsiaTheme="minorEastAsia" w:hAnsi="Arial" w:cs="Arial"/>
                <w:b/>
                <w:szCs w:val="21"/>
              </w:rPr>
              <w:t>行业（子行业）类别</w:t>
            </w:r>
          </w:p>
        </w:tc>
        <w:tc>
          <w:tcPr>
            <w:tcW w:w="1701" w:type="dxa"/>
            <w:shd w:val="clear" w:color="auto" w:fill="D9D9D9" w:themeFill="background1" w:themeFillShade="D9"/>
          </w:tcPr>
          <w:p w14:paraId="28BBFBF4" w14:textId="77777777" w:rsidR="004D7ED1" w:rsidRPr="00F72938" w:rsidRDefault="004D7ED1" w:rsidP="004D7ED1">
            <w:pPr>
              <w:autoSpaceDE w:val="0"/>
              <w:autoSpaceDN w:val="0"/>
              <w:jc w:val="center"/>
              <w:rPr>
                <w:rFonts w:ascii="Arial" w:eastAsiaTheme="minorEastAsia" w:hAnsi="Arial" w:cs="Arial"/>
                <w:b/>
                <w:szCs w:val="21"/>
              </w:rPr>
            </w:pPr>
            <w:r w:rsidRPr="00F72938">
              <w:rPr>
                <w:rFonts w:ascii="Arial" w:eastAsiaTheme="minorEastAsia" w:hAnsi="Arial" w:cs="Arial"/>
                <w:b/>
                <w:szCs w:val="21"/>
              </w:rPr>
              <w:t>产品</w:t>
            </w:r>
            <w:r w:rsidRPr="00F72938">
              <w:rPr>
                <w:rFonts w:ascii="Arial" w:eastAsiaTheme="minorEastAsia" w:hAnsi="Arial" w:cs="Arial"/>
                <w:b/>
                <w:szCs w:val="21"/>
              </w:rPr>
              <w:t>/</w:t>
            </w:r>
            <w:r w:rsidRPr="00F72938">
              <w:rPr>
                <w:rFonts w:ascii="Arial" w:eastAsiaTheme="minorEastAsia" w:hAnsi="Arial" w:cs="Arial"/>
                <w:b/>
                <w:szCs w:val="21"/>
              </w:rPr>
              <w:t>服务类别</w:t>
            </w:r>
          </w:p>
        </w:tc>
        <w:tc>
          <w:tcPr>
            <w:tcW w:w="2344" w:type="dxa"/>
            <w:shd w:val="clear" w:color="auto" w:fill="D9D9D9" w:themeFill="background1" w:themeFillShade="D9"/>
          </w:tcPr>
          <w:p w14:paraId="4EBD9343" w14:textId="77777777" w:rsidR="004D7ED1" w:rsidRPr="00F72938" w:rsidRDefault="004D7ED1" w:rsidP="004D7ED1">
            <w:pPr>
              <w:autoSpaceDE w:val="0"/>
              <w:autoSpaceDN w:val="0"/>
              <w:jc w:val="center"/>
              <w:rPr>
                <w:rFonts w:ascii="Arial" w:eastAsiaTheme="minorEastAsia" w:hAnsi="Arial" w:cs="Arial"/>
                <w:b/>
                <w:szCs w:val="21"/>
              </w:rPr>
            </w:pPr>
            <w:r w:rsidRPr="00F72938">
              <w:rPr>
                <w:rFonts w:ascii="Arial" w:eastAsiaTheme="minorEastAsia" w:hAnsi="Arial" w:cs="Arial"/>
                <w:b/>
                <w:szCs w:val="21"/>
              </w:rPr>
              <w:t>产品</w:t>
            </w:r>
            <w:r w:rsidRPr="00F72938">
              <w:rPr>
                <w:rFonts w:ascii="Arial" w:eastAsiaTheme="minorEastAsia" w:hAnsi="Arial" w:cs="Arial"/>
                <w:b/>
                <w:szCs w:val="21"/>
              </w:rPr>
              <w:t>/</w:t>
            </w:r>
            <w:r w:rsidRPr="00F72938">
              <w:rPr>
                <w:rFonts w:ascii="Arial" w:eastAsiaTheme="minorEastAsia" w:hAnsi="Arial" w:cs="Arial"/>
                <w:b/>
                <w:szCs w:val="21"/>
              </w:rPr>
              <w:t>服务小类（示例）</w:t>
            </w:r>
          </w:p>
        </w:tc>
      </w:tr>
      <w:tr w:rsidR="004D7ED1" w:rsidRPr="002F3B0E" w14:paraId="1827D0B6" w14:textId="77777777" w:rsidTr="00D30A8D">
        <w:trPr>
          <w:cantSplit/>
          <w:trHeight w:val="526"/>
        </w:trPr>
        <w:tc>
          <w:tcPr>
            <w:tcW w:w="675" w:type="dxa"/>
            <w:vMerge w:val="restart"/>
            <w:shd w:val="clear" w:color="auto" w:fill="auto"/>
            <w:vAlign w:val="center"/>
          </w:tcPr>
          <w:p w14:paraId="4BF28886" w14:textId="77777777" w:rsidR="004D7ED1" w:rsidRPr="002F3B0E" w:rsidRDefault="004D7ED1" w:rsidP="00F72938">
            <w:pPr>
              <w:autoSpaceDE w:val="0"/>
              <w:autoSpaceDN w:val="0"/>
              <w:rPr>
                <w:rFonts w:ascii="Arial" w:eastAsiaTheme="minorEastAsia" w:hAnsi="Arial" w:cs="Arial"/>
                <w:szCs w:val="21"/>
              </w:rPr>
            </w:pPr>
            <w:r w:rsidRPr="002F3B0E">
              <w:rPr>
                <w:rFonts w:ascii="Arial" w:eastAsiaTheme="minorEastAsia" w:hAnsi="Arial" w:cs="Arial"/>
                <w:szCs w:val="21"/>
              </w:rPr>
              <w:t>为人和动物加工的食品</w:t>
            </w:r>
          </w:p>
        </w:tc>
        <w:tc>
          <w:tcPr>
            <w:tcW w:w="426" w:type="dxa"/>
            <w:vMerge w:val="restart"/>
            <w:shd w:val="clear" w:color="auto" w:fill="auto"/>
            <w:vAlign w:val="center"/>
          </w:tcPr>
          <w:p w14:paraId="326C522D" w14:textId="77777777" w:rsidR="004D7ED1" w:rsidRPr="00F72938" w:rsidRDefault="004D7ED1" w:rsidP="00F72938">
            <w:pPr>
              <w:autoSpaceDE w:val="0"/>
              <w:autoSpaceDN w:val="0"/>
              <w:rPr>
                <w:rFonts w:ascii="Arial" w:eastAsiaTheme="minorEastAsia" w:hAnsi="Arial" w:cs="Arial"/>
                <w:szCs w:val="21"/>
              </w:rPr>
            </w:pPr>
            <w:r w:rsidRPr="002F3B0E">
              <w:rPr>
                <w:rFonts w:ascii="Arial" w:eastAsiaTheme="minorEastAsia" w:hAnsi="Arial" w:cs="Arial"/>
                <w:szCs w:val="21"/>
              </w:rPr>
              <w:t>C</w:t>
            </w:r>
          </w:p>
        </w:tc>
        <w:tc>
          <w:tcPr>
            <w:tcW w:w="992" w:type="dxa"/>
            <w:vMerge w:val="restart"/>
            <w:shd w:val="clear" w:color="auto" w:fill="auto"/>
            <w:vAlign w:val="center"/>
          </w:tcPr>
          <w:p w14:paraId="0099457E" w14:textId="77777777" w:rsidR="004D7ED1" w:rsidRPr="002F3B0E" w:rsidRDefault="004D7ED1" w:rsidP="00F72938">
            <w:pPr>
              <w:autoSpaceDE w:val="0"/>
              <w:autoSpaceDN w:val="0"/>
              <w:rPr>
                <w:rFonts w:ascii="Arial" w:eastAsiaTheme="minorEastAsia" w:hAnsi="Arial" w:cs="Arial"/>
                <w:szCs w:val="21"/>
              </w:rPr>
            </w:pPr>
            <w:r w:rsidRPr="002F3B0E">
              <w:rPr>
                <w:rFonts w:ascii="Arial" w:eastAsiaTheme="minorEastAsia" w:hAnsi="Arial" w:cs="Arial"/>
                <w:szCs w:val="21"/>
              </w:rPr>
              <w:t>食品、辅料和宠物食品加工</w:t>
            </w:r>
          </w:p>
        </w:tc>
        <w:tc>
          <w:tcPr>
            <w:tcW w:w="567" w:type="dxa"/>
            <w:vMerge w:val="restart"/>
            <w:shd w:val="clear" w:color="auto" w:fill="auto"/>
            <w:vAlign w:val="center"/>
          </w:tcPr>
          <w:p w14:paraId="130BAEA5" w14:textId="4AE4BAF8" w:rsidR="004D7ED1" w:rsidRPr="00F72938" w:rsidRDefault="002F3B0E" w:rsidP="00F72938">
            <w:pPr>
              <w:snapToGrid w:val="0"/>
              <w:rPr>
                <w:rFonts w:ascii="Arial" w:eastAsiaTheme="minorEastAsia" w:hAnsi="Arial" w:cs="Arial"/>
                <w:bCs/>
                <w:szCs w:val="21"/>
              </w:rPr>
            </w:pPr>
            <w:r w:rsidRPr="00F72938">
              <w:rPr>
                <w:rFonts w:ascii="Arial" w:eastAsiaTheme="minorEastAsia" w:hAnsi="Arial" w:cs="Arial"/>
                <w:szCs w:val="21"/>
              </w:rPr>
              <w:t>CO</w:t>
            </w:r>
          </w:p>
        </w:tc>
        <w:tc>
          <w:tcPr>
            <w:tcW w:w="1559" w:type="dxa"/>
            <w:vMerge w:val="restart"/>
            <w:shd w:val="clear" w:color="auto" w:fill="auto"/>
            <w:vAlign w:val="center"/>
          </w:tcPr>
          <w:p w14:paraId="4237A870" w14:textId="77777777" w:rsidR="004D7ED1" w:rsidRPr="002F3B0E" w:rsidRDefault="004D7ED1" w:rsidP="00F72938">
            <w:pPr>
              <w:widowControl/>
              <w:rPr>
                <w:rFonts w:ascii="Arial" w:eastAsiaTheme="minorEastAsia" w:hAnsi="Arial" w:cs="Arial"/>
                <w:szCs w:val="21"/>
              </w:rPr>
            </w:pPr>
            <w:r w:rsidRPr="002F3B0E">
              <w:rPr>
                <w:rFonts w:ascii="Arial" w:eastAsiaTheme="minorEastAsia" w:hAnsi="Arial" w:cs="Arial"/>
                <w:szCs w:val="21"/>
              </w:rPr>
              <w:t>动物</w:t>
            </w:r>
            <w:r w:rsidRPr="002F3B0E">
              <w:rPr>
                <w:rFonts w:ascii="Arial" w:eastAsiaTheme="minorEastAsia" w:hAnsi="Arial" w:cs="Arial"/>
                <w:szCs w:val="21"/>
              </w:rPr>
              <w:t>-</w:t>
            </w:r>
            <w:r w:rsidRPr="002F3B0E">
              <w:rPr>
                <w:rFonts w:ascii="Arial" w:eastAsiaTheme="minorEastAsia" w:hAnsi="Arial" w:cs="Arial"/>
                <w:szCs w:val="21"/>
              </w:rPr>
              <w:t>初加工</w:t>
            </w:r>
            <w:r w:rsidRPr="002F3B0E">
              <w:rPr>
                <w:rFonts w:ascii="Arial" w:eastAsiaTheme="minorEastAsia" w:hAnsi="Arial" w:cs="Arial"/>
                <w:szCs w:val="21"/>
              </w:rPr>
              <w:t>*</w:t>
            </w:r>
          </w:p>
        </w:tc>
        <w:tc>
          <w:tcPr>
            <w:tcW w:w="3119" w:type="dxa"/>
            <w:vMerge w:val="restart"/>
            <w:shd w:val="clear" w:color="auto" w:fill="auto"/>
            <w:vAlign w:val="center"/>
          </w:tcPr>
          <w:p w14:paraId="6C45B461"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用于进一步加工的动物胴体的转换，包括入栏、屠宰、去内脏、批量预冷、批量冷冻、批量储存动物和猎物内脏，鱼类批量冷冻和猎物的贮存。</w:t>
            </w:r>
          </w:p>
        </w:tc>
        <w:tc>
          <w:tcPr>
            <w:tcW w:w="708" w:type="dxa"/>
            <w:vMerge w:val="restart"/>
            <w:shd w:val="clear" w:color="auto" w:fill="auto"/>
            <w:vAlign w:val="center"/>
          </w:tcPr>
          <w:p w14:paraId="4925CDBF" w14:textId="77777777" w:rsidR="004D7ED1" w:rsidRPr="00F72938" w:rsidRDefault="004D7ED1" w:rsidP="00F72938">
            <w:pPr>
              <w:autoSpaceDE w:val="0"/>
              <w:autoSpaceDN w:val="0"/>
              <w:rPr>
                <w:rFonts w:ascii="Arial" w:eastAsiaTheme="minorEastAsia" w:hAnsi="Arial" w:cs="Arial"/>
                <w:szCs w:val="21"/>
              </w:rPr>
            </w:pPr>
            <w:r w:rsidRPr="002F3B0E">
              <w:rPr>
                <w:rFonts w:ascii="Arial" w:eastAsiaTheme="minorEastAsia" w:hAnsi="Arial" w:cs="Arial"/>
                <w:szCs w:val="21"/>
              </w:rPr>
              <w:t>食品和饲料加工</w:t>
            </w:r>
          </w:p>
        </w:tc>
        <w:tc>
          <w:tcPr>
            <w:tcW w:w="709" w:type="dxa"/>
            <w:vMerge w:val="restart"/>
            <w:shd w:val="clear" w:color="auto" w:fill="auto"/>
            <w:vAlign w:val="center"/>
          </w:tcPr>
          <w:p w14:paraId="4A52F06D" w14:textId="77777777" w:rsidR="004D7ED1" w:rsidRPr="002F3B0E" w:rsidRDefault="004D7ED1" w:rsidP="00F72938">
            <w:pPr>
              <w:autoSpaceDE w:val="0"/>
              <w:autoSpaceDN w:val="0"/>
              <w:rPr>
                <w:rFonts w:ascii="Arial" w:eastAsiaTheme="minorEastAsia" w:hAnsi="Arial" w:cs="Arial"/>
                <w:szCs w:val="21"/>
              </w:rPr>
            </w:pPr>
            <w:r w:rsidRPr="002F3B0E">
              <w:rPr>
                <w:rFonts w:ascii="Arial" w:eastAsiaTheme="minorEastAsia" w:hAnsi="Arial" w:cs="Arial"/>
                <w:szCs w:val="21"/>
              </w:rPr>
              <w:t>CI</w:t>
            </w:r>
          </w:p>
        </w:tc>
        <w:tc>
          <w:tcPr>
            <w:tcW w:w="1418" w:type="dxa"/>
            <w:vMerge w:val="restart"/>
            <w:shd w:val="clear" w:color="auto" w:fill="auto"/>
            <w:vAlign w:val="center"/>
          </w:tcPr>
          <w:p w14:paraId="6ADE6FD8" w14:textId="77777777" w:rsidR="004D7ED1" w:rsidRPr="002F3B0E" w:rsidRDefault="004D7ED1" w:rsidP="00F72938">
            <w:pPr>
              <w:autoSpaceDE w:val="0"/>
              <w:autoSpaceDN w:val="0"/>
              <w:rPr>
                <w:rFonts w:ascii="Arial" w:eastAsiaTheme="minorEastAsia" w:hAnsi="Arial" w:cs="Arial"/>
                <w:szCs w:val="21"/>
              </w:rPr>
            </w:pPr>
            <w:r w:rsidRPr="002F3B0E">
              <w:rPr>
                <w:rFonts w:ascii="Arial" w:eastAsiaTheme="minorEastAsia" w:hAnsi="Arial" w:cs="Arial"/>
                <w:bCs/>
                <w:szCs w:val="21"/>
              </w:rPr>
              <w:t>易腐动物产品的加工</w:t>
            </w:r>
            <w:r w:rsidRPr="002F3B0E">
              <w:rPr>
                <w:rFonts w:ascii="Arial" w:eastAsiaTheme="minorEastAsia" w:hAnsi="Arial" w:cs="Arial"/>
                <w:bCs/>
                <w:szCs w:val="21"/>
              </w:rPr>
              <w:t>*</w:t>
            </w:r>
          </w:p>
        </w:tc>
        <w:tc>
          <w:tcPr>
            <w:tcW w:w="1701" w:type="dxa"/>
            <w:vMerge w:val="restart"/>
            <w:shd w:val="clear" w:color="auto" w:fill="auto"/>
            <w:vAlign w:val="center"/>
          </w:tcPr>
          <w:p w14:paraId="7275A109" w14:textId="77777777" w:rsidR="004D7ED1" w:rsidRPr="00F72938" w:rsidRDefault="004D7ED1" w:rsidP="00F72938">
            <w:pPr>
              <w:autoSpaceDE w:val="0"/>
              <w:autoSpaceDN w:val="0"/>
              <w:rPr>
                <w:rFonts w:ascii="Arial" w:eastAsiaTheme="minorEastAsia" w:hAnsi="Arial" w:cs="Arial"/>
                <w:szCs w:val="21"/>
              </w:rPr>
            </w:pPr>
            <w:r w:rsidRPr="00F72938">
              <w:rPr>
                <w:rFonts w:ascii="Arial" w:eastAsiaTheme="minorEastAsia" w:hAnsi="Arial" w:cs="Arial"/>
                <w:szCs w:val="21"/>
              </w:rPr>
              <w:t>畜禽屠宰及肉制品加工</w:t>
            </w:r>
          </w:p>
        </w:tc>
        <w:tc>
          <w:tcPr>
            <w:tcW w:w="2344" w:type="dxa"/>
            <w:shd w:val="clear" w:color="auto" w:fill="auto"/>
            <w:vAlign w:val="center"/>
          </w:tcPr>
          <w:p w14:paraId="62B01523" w14:textId="4966F6D3" w:rsidR="004D7ED1" w:rsidRPr="00F72938" w:rsidRDefault="004D7ED1" w:rsidP="00F72938">
            <w:pPr>
              <w:autoSpaceDE w:val="0"/>
              <w:autoSpaceDN w:val="0"/>
              <w:rPr>
                <w:rFonts w:ascii="Arial" w:eastAsiaTheme="minorEastAsia" w:hAnsi="Arial" w:cs="Arial"/>
                <w:szCs w:val="21"/>
              </w:rPr>
            </w:pPr>
            <w:r w:rsidRPr="00F72938">
              <w:rPr>
                <w:rFonts w:ascii="Arial" w:eastAsiaTheme="minorEastAsia" w:hAnsi="Arial" w:cs="Arial"/>
                <w:szCs w:val="21"/>
              </w:rPr>
              <w:t>畜类屠宰及分割</w:t>
            </w:r>
          </w:p>
        </w:tc>
      </w:tr>
      <w:tr w:rsidR="004D7ED1" w:rsidRPr="002F3B0E" w14:paraId="68691714" w14:textId="77777777" w:rsidTr="00D30A8D">
        <w:trPr>
          <w:cantSplit/>
          <w:trHeight w:val="421"/>
        </w:trPr>
        <w:tc>
          <w:tcPr>
            <w:tcW w:w="675" w:type="dxa"/>
            <w:vMerge/>
            <w:shd w:val="clear" w:color="auto" w:fill="auto"/>
            <w:vAlign w:val="center"/>
          </w:tcPr>
          <w:p w14:paraId="4A7E864C"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72F2E394"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6B119A07"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1D4EE2B9"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765CA780" w14:textId="77777777" w:rsidR="004D7ED1" w:rsidRPr="002A77A4" w:rsidRDefault="004D7ED1" w:rsidP="002A77A4">
            <w:pPr>
              <w:widowControl/>
              <w:rPr>
                <w:rFonts w:ascii="Arial" w:eastAsiaTheme="minorEastAsia" w:hAnsi="Arial" w:cs="Arial"/>
                <w:szCs w:val="21"/>
              </w:rPr>
            </w:pPr>
          </w:p>
        </w:tc>
        <w:tc>
          <w:tcPr>
            <w:tcW w:w="3119" w:type="dxa"/>
            <w:vMerge/>
            <w:shd w:val="clear" w:color="auto" w:fill="auto"/>
            <w:vAlign w:val="center"/>
          </w:tcPr>
          <w:p w14:paraId="5B92C09A"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27F3AB63"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4A02CDD4"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689F2830" w14:textId="77777777" w:rsidR="004D7ED1" w:rsidRPr="002A77A4" w:rsidRDefault="004D7ED1" w:rsidP="002A77A4">
            <w:pPr>
              <w:autoSpaceDE w:val="0"/>
              <w:autoSpaceDN w:val="0"/>
              <w:rPr>
                <w:rFonts w:ascii="Arial" w:eastAsiaTheme="minorEastAsia" w:hAnsi="Arial" w:cs="Arial"/>
                <w:bCs/>
                <w:szCs w:val="21"/>
              </w:rPr>
            </w:pPr>
          </w:p>
        </w:tc>
        <w:tc>
          <w:tcPr>
            <w:tcW w:w="1701" w:type="dxa"/>
            <w:vMerge/>
            <w:shd w:val="clear" w:color="auto" w:fill="auto"/>
            <w:vAlign w:val="center"/>
          </w:tcPr>
          <w:p w14:paraId="3CD5A20A"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6AB622FC"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禽类屠宰及分割</w:t>
            </w:r>
          </w:p>
        </w:tc>
      </w:tr>
      <w:tr w:rsidR="004D7ED1" w:rsidRPr="002F3B0E" w14:paraId="726D8D72" w14:textId="77777777" w:rsidTr="00D30A8D">
        <w:trPr>
          <w:cantSplit/>
          <w:trHeight w:val="71"/>
        </w:trPr>
        <w:tc>
          <w:tcPr>
            <w:tcW w:w="675" w:type="dxa"/>
            <w:vMerge/>
            <w:shd w:val="clear" w:color="auto" w:fill="auto"/>
            <w:vAlign w:val="center"/>
          </w:tcPr>
          <w:p w14:paraId="22A74BEF"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0718D85C"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5F30EE4D" w14:textId="77777777" w:rsidR="004D7ED1" w:rsidRPr="00F72938" w:rsidRDefault="004D7ED1" w:rsidP="002A77A4">
            <w:pPr>
              <w:autoSpaceDE w:val="0"/>
              <w:autoSpaceDN w:val="0"/>
              <w:rPr>
                <w:rFonts w:ascii="Arial" w:eastAsiaTheme="minorEastAsia" w:hAnsi="Arial" w:cs="Arial"/>
                <w:szCs w:val="21"/>
              </w:rPr>
            </w:pPr>
          </w:p>
        </w:tc>
        <w:tc>
          <w:tcPr>
            <w:tcW w:w="567" w:type="dxa"/>
            <w:vMerge w:val="restart"/>
            <w:shd w:val="clear" w:color="auto" w:fill="auto"/>
            <w:vAlign w:val="center"/>
          </w:tcPr>
          <w:p w14:paraId="7332F89B" w14:textId="77777777" w:rsidR="004D7ED1" w:rsidRPr="00F72938" w:rsidRDefault="004D7ED1" w:rsidP="00F72938">
            <w:pPr>
              <w:snapToGrid w:val="0"/>
              <w:rPr>
                <w:rFonts w:ascii="Arial" w:eastAsiaTheme="minorEastAsia" w:hAnsi="Arial" w:cs="Arial"/>
                <w:szCs w:val="21"/>
              </w:rPr>
            </w:pPr>
            <w:r w:rsidRPr="00F72938">
              <w:rPr>
                <w:rFonts w:ascii="Arial" w:eastAsiaTheme="minorEastAsia" w:hAnsi="Arial" w:cs="Arial"/>
                <w:szCs w:val="21"/>
              </w:rPr>
              <w:t>CI</w:t>
            </w:r>
          </w:p>
        </w:tc>
        <w:tc>
          <w:tcPr>
            <w:tcW w:w="1559" w:type="dxa"/>
            <w:vMerge w:val="restart"/>
            <w:shd w:val="clear" w:color="auto" w:fill="auto"/>
            <w:vAlign w:val="center"/>
          </w:tcPr>
          <w:p w14:paraId="05783D16" w14:textId="77777777" w:rsidR="004D7ED1" w:rsidRPr="002F3B0E" w:rsidRDefault="004D7ED1" w:rsidP="00F72938">
            <w:pPr>
              <w:snapToGrid w:val="0"/>
              <w:rPr>
                <w:rFonts w:ascii="Arial" w:eastAsiaTheme="minorEastAsia" w:hAnsi="Arial" w:cs="Arial"/>
                <w:szCs w:val="21"/>
              </w:rPr>
            </w:pPr>
            <w:r w:rsidRPr="002F3B0E">
              <w:rPr>
                <w:rFonts w:ascii="Arial" w:eastAsiaTheme="minorEastAsia" w:hAnsi="Arial" w:cs="Arial"/>
                <w:bCs/>
                <w:szCs w:val="21"/>
              </w:rPr>
              <w:t>易腐动物产品的加工</w:t>
            </w:r>
            <w:r w:rsidRPr="002F3B0E">
              <w:rPr>
                <w:rFonts w:ascii="Arial" w:eastAsiaTheme="minorEastAsia" w:hAnsi="Arial" w:cs="Arial"/>
                <w:bCs/>
                <w:szCs w:val="21"/>
              </w:rPr>
              <w:t>*</w:t>
            </w:r>
          </w:p>
        </w:tc>
        <w:tc>
          <w:tcPr>
            <w:tcW w:w="3119" w:type="dxa"/>
            <w:vMerge w:val="restart"/>
            <w:shd w:val="clear" w:color="auto" w:fill="auto"/>
            <w:vAlign w:val="center"/>
          </w:tcPr>
          <w:p w14:paraId="70CC2252"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需要通过冷却或冷冻进行温度控制的加工和包装，包括鱼类、鱼类制品、海产品、肉、蛋和乳制品</w:t>
            </w:r>
          </w:p>
          <w:p w14:paraId="624D9FDE" w14:textId="77777777" w:rsidR="004D7ED1" w:rsidRPr="00F72938"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仅来源于动物产品的宠物食品加工</w:t>
            </w:r>
          </w:p>
        </w:tc>
        <w:tc>
          <w:tcPr>
            <w:tcW w:w="708" w:type="dxa"/>
            <w:vMerge/>
            <w:shd w:val="clear" w:color="auto" w:fill="auto"/>
            <w:vAlign w:val="center"/>
          </w:tcPr>
          <w:p w14:paraId="56FB000F"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763E1550"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46C4A469" w14:textId="77777777" w:rsidR="004D7ED1" w:rsidRPr="002A77A4" w:rsidRDefault="004D7ED1" w:rsidP="002A77A4">
            <w:pPr>
              <w:autoSpaceDE w:val="0"/>
              <w:autoSpaceDN w:val="0"/>
              <w:rPr>
                <w:rFonts w:ascii="Arial" w:eastAsiaTheme="minorEastAsia" w:hAnsi="Arial" w:cs="Arial"/>
                <w:bCs/>
                <w:szCs w:val="21"/>
              </w:rPr>
            </w:pPr>
          </w:p>
        </w:tc>
        <w:tc>
          <w:tcPr>
            <w:tcW w:w="1701" w:type="dxa"/>
            <w:vMerge/>
            <w:shd w:val="clear" w:color="auto" w:fill="auto"/>
            <w:vAlign w:val="center"/>
          </w:tcPr>
          <w:p w14:paraId="00E41DD9"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4A59CF2B"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热加工熟肉制品的加工</w:t>
            </w:r>
          </w:p>
        </w:tc>
      </w:tr>
      <w:tr w:rsidR="004D7ED1" w:rsidRPr="002F3B0E" w14:paraId="3C75F29C" w14:textId="77777777" w:rsidTr="00D30A8D">
        <w:trPr>
          <w:cantSplit/>
          <w:trHeight w:val="67"/>
        </w:trPr>
        <w:tc>
          <w:tcPr>
            <w:tcW w:w="675" w:type="dxa"/>
            <w:vMerge/>
            <w:shd w:val="clear" w:color="auto" w:fill="auto"/>
            <w:vAlign w:val="center"/>
          </w:tcPr>
          <w:p w14:paraId="6FD83823"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54EE7BF1"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5C15B5AC"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47E7819E"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17646716"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01D384EC"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2A9F019D"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310DC080"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779EBE85" w14:textId="77777777" w:rsidR="004D7ED1" w:rsidRPr="002A77A4" w:rsidRDefault="004D7ED1" w:rsidP="002A77A4">
            <w:pPr>
              <w:autoSpaceDE w:val="0"/>
              <w:autoSpaceDN w:val="0"/>
              <w:rPr>
                <w:rFonts w:ascii="Arial" w:eastAsiaTheme="minorEastAsia" w:hAnsi="Arial" w:cs="Arial"/>
                <w:bCs/>
                <w:szCs w:val="21"/>
              </w:rPr>
            </w:pPr>
          </w:p>
        </w:tc>
        <w:tc>
          <w:tcPr>
            <w:tcW w:w="1701" w:type="dxa"/>
            <w:vMerge/>
            <w:shd w:val="clear" w:color="auto" w:fill="auto"/>
            <w:vAlign w:val="center"/>
          </w:tcPr>
          <w:p w14:paraId="1FFFF439"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3948E495"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发酵肉制品的加工</w:t>
            </w:r>
          </w:p>
        </w:tc>
      </w:tr>
      <w:tr w:rsidR="004D7ED1" w:rsidRPr="002F3B0E" w14:paraId="59FCFA1C" w14:textId="77777777" w:rsidTr="00D30A8D">
        <w:trPr>
          <w:cantSplit/>
          <w:trHeight w:val="67"/>
        </w:trPr>
        <w:tc>
          <w:tcPr>
            <w:tcW w:w="675" w:type="dxa"/>
            <w:vMerge/>
            <w:shd w:val="clear" w:color="auto" w:fill="auto"/>
            <w:vAlign w:val="center"/>
          </w:tcPr>
          <w:p w14:paraId="13E91348"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6F956501"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5150CBE0"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23AA3B99"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54BD33A6"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797343B0"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55F8B5B7"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41601435"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1DF41038" w14:textId="77777777" w:rsidR="004D7ED1" w:rsidRPr="002A77A4" w:rsidRDefault="004D7ED1" w:rsidP="002A77A4">
            <w:pPr>
              <w:autoSpaceDE w:val="0"/>
              <w:autoSpaceDN w:val="0"/>
              <w:rPr>
                <w:rFonts w:ascii="Arial" w:eastAsiaTheme="minorEastAsia" w:hAnsi="Arial" w:cs="Arial"/>
                <w:bCs/>
                <w:szCs w:val="21"/>
              </w:rPr>
            </w:pPr>
          </w:p>
        </w:tc>
        <w:tc>
          <w:tcPr>
            <w:tcW w:w="1701" w:type="dxa"/>
            <w:vMerge/>
            <w:shd w:val="clear" w:color="auto" w:fill="auto"/>
            <w:vAlign w:val="center"/>
          </w:tcPr>
          <w:p w14:paraId="371EFB74"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3AA15314"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冷藏</w:t>
            </w:r>
            <w:r w:rsidRPr="002F3B0E">
              <w:rPr>
                <w:rFonts w:ascii="Arial" w:eastAsiaTheme="minorEastAsia" w:hAnsi="Arial" w:cs="Arial"/>
                <w:bCs/>
                <w:szCs w:val="21"/>
              </w:rPr>
              <w:t>/</w:t>
            </w:r>
            <w:r w:rsidRPr="002F3B0E">
              <w:rPr>
                <w:rFonts w:ascii="Arial" w:eastAsiaTheme="minorEastAsia" w:hAnsi="Arial" w:cs="Arial"/>
                <w:bCs/>
                <w:szCs w:val="21"/>
              </w:rPr>
              <w:t>冷冻预制调理肉制品的加工</w:t>
            </w:r>
          </w:p>
        </w:tc>
      </w:tr>
      <w:tr w:rsidR="004D7ED1" w:rsidRPr="002F3B0E" w14:paraId="306B4F59" w14:textId="77777777" w:rsidTr="00D30A8D">
        <w:trPr>
          <w:cantSplit/>
          <w:trHeight w:val="67"/>
        </w:trPr>
        <w:tc>
          <w:tcPr>
            <w:tcW w:w="675" w:type="dxa"/>
            <w:vMerge/>
            <w:shd w:val="clear" w:color="auto" w:fill="auto"/>
            <w:vAlign w:val="center"/>
          </w:tcPr>
          <w:p w14:paraId="5913E7D3"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6BB179D1"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129B43E9"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6988F438"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460DF97C"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2128EE87"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3A537AC6"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2F99CD94"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3A7083D4" w14:textId="77777777" w:rsidR="004D7ED1" w:rsidRPr="002A77A4" w:rsidRDefault="004D7ED1" w:rsidP="002A77A4">
            <w:pPr>
              <w:autoSpaceDE w:val="0"/>
              <w:autoSpaceDN w:val="0"/>
              <w:rPr>
                <w:rFonts w:ascii="Arial" w:eastAsiaTheme="minorEastAsia" w:hAnsi="Arial" w:cs="Arial"/>
                <w:bCs/>
                <w:szCs w:val="21"/>
              </w:rPr>
            </w:pPr>
          </w:p>
        </w:tc>
        <w:tc>
          <w:tcPr>
            <w:tcW w:w="1701" w:type="dxa"/>
            <w:vMerge/>
            <w:shd w:val="clear" w:color="auto" w:fill="auto"/>
            <w:vAlign w:val="center"/>
          </w:tcPr>
          <w:p w14:paraId="097E266C"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4794BEDF"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腌腊肉制品的加工</w:t>
            </w:r>
          </w:p>
        </w:tc>
      </w:tr>
      <w:tr w:rsidR="004D7ED1" w:rsidRPr="002F3B0E" w14:paraId="1D6FC8A2" w14:textId="77777777" w:rsidTr="00D30A8D">
        <w:trPr>
          <w:cantSplit/>
          <w:trHeight w:val="67"/>
        </w:trPr>
        <w:tc>
          <w:tcPr>
            <w:tcW w:w="675" w:type="dxa"/>
            <w:vMerge/>
            <w:shd w:val="clear" w:color="auto" w:fill="auto"/>
            <w:vAlign w:val="center"/>
          </w:tcPr>
          <w:p w14:paraId="1FCFD71C"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037C157B"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4A50CE06"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18FC9AD1"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2DCC0736"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073D80CE"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5D831EAC"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A3CA366"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53553DA5" w14:textId="77777777" w:rsidR="004D7ED1" w:rsidRPr="002A77A4" w:rsidRDefault="004D7ED1" w:rsidP="002A77A4">
            <w:pPr>
              <w:autoSpaceDE w:val="0"/>
              <w:autoSpaceDN w:val="0"/>
              <w:rPr>
                <w:rFonts w:ascii="Arial" w:eastAsiaTheme="minorEastAsia" w:hAnsi="Arial" w:cs="Arial"/>
                <w:bCs/>
                <w:szCs w:val="21"/>
              </w:rPr>
            </w:pPr>
          </w:p>
        </w:tc>
        <w:tc>
          <w:tcPr>
            <w:tcW w:w="1701" w:type="dxa"/>
            <w:vMerge/>
            <w:shd w:val="clear" w:color="auto" w:fill="auto"/>
            <w:vAlign w:val="center"/>
          </w:tcPr>
          <w:p w14:paraId="082AC89F"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6C5F41E4"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肠衣的加工</w:t>
            </w:r>
          </w:p>
        </w:tc>
      </w:tr>
      <w:tr w:rsidR="004D7ED1" w:rsidRPr="002F3B0E" w14:paraId="2763A8D6" w14:textId="77777777" w:rsidTr="00D30A8D">
        <w:trPr>
          <w:cantSplit/>
          <w:trHeight w:val="67"/>
        </w:trPr>
        <w:tc>
          <w:tcPr>
            <w:tcW w:w="675" w:type="dxa"/>
            <w:vMerge/>
            <w:shd w:val="clear" w:color="auto" w:fill="auto"/>
            <w:vAlign w:val="center"/>
          </w:tcPr>
          <w:p w14:paraId="6470AB9E"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5174B226"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04E34F46"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1F64E063"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7C00F307"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4B78552B"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62683599"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52DD2CC3"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0A0B0A30" w14:textId="77777777" w:rsidR="004D7ED1" w:rsidRPr="002A77A4" w:rsidRDefault="004D7ED1" w:rsidP="002A77A4">
            <w:pPr>
              <w:autoSpaceDE w:val="0"/>
              <w:autoSpaceDN w:val="0"/>
              <w:rPr>
                <w:rFonts w:ascii="Arial" w:eastAsiaTheme="minorEastAsia" w:hAnsi="Arial" w:cs="Arial"/>
                <w:bCs/>
                <w:szCs w:val="21"/>
              </w:rPr>
            </w:pPr>
          </w:p>
        </w:tc>
        <w:tc>
          <w:tcPr>
            <w:tcW w:w="1701" w:type="dxa"/>
            <w:vMerge/>
            <w:shd w:val="clear" w:color="auto" w:fill="auto"/>
            <w:vAlign w:val="center"/>
          </w:tcPr>
          <w:p w14:paraId="649282A4"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63AAB80D"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其他</w:t>
            </w:r>
          </w:p>
        </w:tc>
      </w:tr>
      <w:tr w:rsidR="004D7ED1" w:rsidRPr="002F3B0E" w14:paraId="5E2DE916" w14:textId="77777777" w:rsidTr="00D30A8D">
        <w:trPr>
          <w:cantSplit/>
          <w:trHeight w:val="60"/>
        </w:trPr>
        <w:tc>
          <w:tcPr>
            <w:tcW w:w="675" w:type="dxa"/>
            <w:vMerge/>
            <w:shd w:val="clear" w:color="auto" w:fill="auto"/>
            <w:vAlign w:val="center"/>
          </w:tcPr>
          <w:p w14:paraId="3550D29D"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78ACA5B3"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125DCDF9"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33B38C5E" w14:textId="77777777" w:rsidR="004D7ED1" w:rsidRPr="002A77A4" w:rsidRDefault="004D7ED1" w:rsidP="002A77A4">
            <w:pPr>
              <w:snapToGrid w:val="0"/>
              <w:rPr>
                <w:rFonts w:ascii="Arial" w:eastAsiaTheme="minorEastAsia" w:hAnsi="Arial" w:cs="Arial"/>
                <w:bCs/>
                <w:szCs w:val="21"/>
              </w:rPr>
            </w:pPr>
          </w:p>
        </w:tc>
        <w:tc>
          <w:tcPr>
            <w:tcW w:w="1559" w:type="dxa"/>
            <w:vMerge/>
            <w:shd w:val="clear" w:color="auto" w:fill="auto"/>
            <w:vAlign w:val="center"/>
          </w:tcPr>
          <w:p w14:paraId="0A1CD3DC"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0EF84D02"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66AEEE09"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5FEEC4D5"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6601F8FE" w14:textId="77777777" w:rsidR="004D7ED1" w:rsidRPr="002A77A4" w:rsidRDefault="004D7ED1" w:rsidP="002A77A4">
            <w:pPr>
              <w:autoSpaceDE w:val="0"/>
              <w:autoSpaceDN w:val="0"/>
              <w:rPr>
                <w:rFonts w:ascii="Arial" w:eastAsiaTheme="minorEastAsia" w:hAnsi="Arial" w:cs="Arial"/>
                <w:szCs w:val="21"/>
              </w:rPr>
            </w:pPr>
          </w:p>
        </w:tc>
        <w:tc>
          <w:tcPr>
            <w:tcW w:w="1701" w:type="dxa"/>
            <w:vMerge w:val="restart"/>
            <w:shd w:val="clear" w:color="auto" w:fill="auto"/>
            <w:vAlign w:val="center"/>
          </w:tcPr>
          <w:p w14:paraId="74BA0B67"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蛋及蛋制品加工</w:t>
            </w:r>
          </w:p>
        </w:tc>
        <w:tc>
          <w:tcPr>
            <w:tcW w:w="2344" w:type="dxa"/>
            <w:shd w:val="clear" w:color="auto" w:fill="auto"/>
            <w:vAlign w:val="center"/>
          </w:tcPr>
          <w:p w14:paraId="2054542C"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再制蛋类的加工</w:t>
            </w:r>
          </w:p>
        </w:tc>
      </w:tr>
      <w:tr w:rsidR="004D7ED1" w:rsidRPr="002F3B0E" w14:paraId="4E30601E" w14:textId="77777777" w:rsidTr="00D30A8D">
        <w:trPr>
          <w:cantSplit/>
          <w:trHeight w:val="60"/>
        </w:trPr>
        <w:tc>
          <w:tcPr>
            <w:tcW w:w="675" w:type="dxa"/>
            <w:vMerge/>
            <w:shd w:val="clear" w:color="auto" w:fill="auto"/>
            <w:vAlign w:val="center"/>
          </w:tcPr>
          <w:p w14:paraId="2253C750"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03120522"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655B9E40"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06D2E03D" w14:textId="77777777" w:rsidR="004D7ED1" w:rsidRPr="002A77A4" w:rsidRDefault="004D7ED1" w:rsidP="002A77A4">
            <w:pPr>
              <w:snapToGrid w:val="0"/>
              <w:rPr>
                <w:rFonts w:ascii="Arial" w:eastAsiaTheme="minorEastAsia" w:hAnsi="Arial" w:cs="Arial"/>
                <w:bCs/>
                <w:szCs w:val="21"/>
              </w:rPr>
            </w:pPr>
          </w:p>
        </w:tc>
        <w:tc>
          <w:tcPr>
            <w:tcW w:w="1559" w:type="dxa"/>
            <w:vMerge/>
            <w:shd w:val="clear" w:color="auto" w:fill="auto"/>
            <w:vAlign w:val="center"/>
          </w:tcPr>
          <w:p w14:paraId="62F12640"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585557E4"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5D199C38"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3A8AFABE"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00C2222B"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32A5889D"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1376C355"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干蛋类的加工</w:t>
            </w:r>
          </w:p>
        </w:tc>
      </w:tr>
      <w:tr w:rsidR="004D7ED1" w:rsidRPr="002F3B0E" w14:paraId="21A7398C" w14:textId="77777777" w:rsidTr="00D30A8D">
        <w:trPr>
          <w:cantSplit/>
          <w:trHeight w:val="60"/>
        </w:trPr>
        <w:tc>
          <w:tcPr>
            <w:tcW w:w="675" w:type="dxa"/>
            <w:vMerge/>
            <w:shd w:val="clear" w:color="auto" w:fill="auto"/>
            <w:vAlign w:val="center"/>
          </w:tcPr>
          <w:p w14:paraId="30E444FD"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4037773A"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2AE5B354"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491D6D64" w14:textId="77777777" w:rsidR="004D7ED1" w:rsidRPr="002A77A4" w:rsidRDefault="004D7ED1" w:rsidP="002A77A4">
            <w:pPr>
              <w:snapToGrid w:val="0"/>
              <w:rPr>
                <w:rFonts w:ascii="Arial" w:eastAsiaTheme="minorEastAsia" w:hAnsi="Arial" w:cs="Arial"/>
                <w:bCs/>
                <w:szCs w:val="21"/>
              </w:rPr>
            </w:pPr>
          </w:p>
        </w:tc>
        <w:tc>
          <w:tcPr>
            <w:tcW w:w="1559" w:type="dxa"/>
            <w:vMerge/>
            <w:shd w:val="clear" w:color="auto" w:fill="auto"/>
            <w:vAlign w:val="center"/>
          </w:tcPr>
          <w:p w14:paraId="08FA60EF"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08656EDE"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365AFD69"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5BB878EA"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4F0385B2"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552CCB97"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328B3619"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冰蛋类的加工</w:t>
            </w:r>
          </w:p>
        </w:tc>
      </w:tr>
      <w:tr w:rsidR="004D7ED1" w:rsidRPr="002F3B0E" w14:paraId="631E3242" w14:textId="77777777" w:rsidTr="00D30A8D">
        <w:trPr>
          <w:cantSplit/>
          <w:trHeight w:val="60"/>
        </w:trPr>
        <w:tc>
          <w:tcPr>
            <w:tcW w:w="675" w:type="dxa"/>
            <w:vMerge/>
            <w:shd w:val="clear" w:color="auto" w:fill="auto"/>
            <w:vAlign w:val="center"/>
          </w:tcPr>
          <w:p w14:paraId="275768E2"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5F5F6258"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694CA54E"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3C6E8B49" w14:textId="77777777" w:rsidR="004D7ED1" w:rsidRPr="002A77A4" w:rsidRDefault="004D7ED1" w:rsidP="002A77A4">
            <w:pPr>
              <w:snapToGrid w:val="0"/>
              <w:rPr>
                <w:rFonts w:ascii="Arial" w:eastAsiaTheme="minorEastAsia" w:hAnsi="Arial" w:cs="Arial"/>
                <w:bCs/>
                <w:szCs w:val="21"/>
              </w:rPr>
            </w:pPr>
          </w:p>
        </w:tc>
        <w:tc>
          <w:tcPr>
            <w:tcW w:w="1559" w:type="dxa"/>
            <w:vMerge/>
            <w:shd w:val="clear" w:color="auto" w:fill="auto"/>
            <w:vAlign w:val="center"/>
          </w:tcPr>
          <w:p w14:paraId="77E24336"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3E396AB3"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3BBF2713"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2F4AD9C6"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65913A8C"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0F8000DA"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3CAD6591"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其他</w:t>
            </w:r>
          </w:p>
        </w:tc>
      </w:tr>
      <w:tr w:rsidR="004D7ED1" w:rsidRPr="002F3B0E" w14:paraId="082B9DE5" w14:textId="77777777" w:rsidTr="00D30A8D">
        <w:trPr>
          <w:cantSplit/>
          <w:trHeight w:val="60"/>
        </w:trPr>
        <w:tc>
          <w:tcPr>
            <w:tcW w:w="675" w:type="dxa"/>
            <w:vMerge/>
            <w:shd w:val="clear" w:color="auto" w:fill="auto"/>
            <w:vAlign w:val="center"/>
          </w:tcPr>
          <w:p w14:paraId="187AEBDD"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EB7479D"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18433312"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650AF5A1"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707E1540"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30022A71"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5E2303FF"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05D2A67"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11305FF4" w14:textId="77777777" w:rsidR="004D7ED1" w:rsidRPr="002A77A4" w:rsidRDefault="004D7ED1" w:rsidP="002A77A4">
            <w:pPr>
              <w:autoSpaceDE w:val="0"/>
              <w:autoSpaceDN w:val="0"/>
              <w:rPr>
                <w:rFonts w:ascii="Arial" w:eastAsiaTheme="minorEastAsia" w:hAnsi="Arial" w:cs="Arial"/>
                <w:szCs w:val="21"/>
              </w:rPr>
            </w:pPr>
          </w:p>
        </w:tc>
        <w:tc>
          <w:tcPr>
            <w:tcW w:w="1701" w:type="dxa"/>
            <w:vMerge w:val="restart"/>
            <w:shd w:val="clear" w:color="auto" w:fill="auto"/>
            <w:vAlign w:val="center"/>
          </w:tcPr>
          <w:p w14:paraId="07DDBF67"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乳及乳制品加工</w:t>
            </w:r>
          </w:p>
        </w:tc>
        <w:tc>
          <w:tcPr>
            <w:tcW w:w="2344" w:type="dxa"/>
            <w:shd w:val="clear" w:color="auto" w:fill="auto"/>
            <w:vAlign w:val="center"/>
          </w:tcPr>
          <w:p w14:paraId="61049742"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液体乳的加工</w:t>
            </w:r>
          </w:p>
        </w:tc>
      </w:tr>
      <w:tr w:rsidR="004D7ED1" w:rsidRPr="002F3B0E" w14:paraId="306F1FCC" w14:textId="77777777" w:rsidTr="00D30A8D">
        <w:trPr>
          <w:cantSplit/>
          <w:trHeight w:val="60"/>
        </w:trPr>
        <w:tc>
          <w:tcPr>
            <w:tcW w:w="675" w:type="dxa"/>
            <w:vMerge/>
            <w:shd w:val="clear" w:color="auto" w:fill="auto"/>
            <w:vAlign w:val="center"/>
          </w:tcPr>
          <w:p w14:paraId="0C551ADC"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7F41408"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29B153E5"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12EC3BA1"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0BB85540"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39AB2FD9"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77576920"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6F68F3E6"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2861A163"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44791CEB"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755747EC"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乳粉的加工</w:t>
            </w:r>
          </w:p>
        </w:tc>
      </w:tr>
      <w:tr w:rsidR="004D7ED1" w:rsidRPr="002F3B0E" w14:paraId="34341B31" w14:textId="77777777" w:rsidTr="00D30A8D">
        <w:trPr>
          <w:cantSplit/>
          <w:trHeight w:val="60"/>
        </w:trPr>
        <w:tc>
          <w:tcPr>
            <w:tcW w:w="675" w:type="dxa"/>
            <w:vMerge/>
            <w:shd w:val="clear" w:color="auto" w:fill="auto"/>
            <w:vAlign w:val="center"/>
          </w:tcPr>
          <w:p w14:paraId="3223A0B7"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BD94A86"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7A0CB970"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5532F7D2"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1F5A0FFA"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5D23B7BF"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3E4CF0A1"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28B82CF4"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3CA145A9"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11FA4701"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4982A656"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其他乳制品的加工</w:t>
            </w:r>
            <w:r w:rsidRPr="002F3B0E">
              <w:rPr>
                <w:rFonts w:ascii="Arial" w:eastAsiaTheme="minorEastAsia" w:hAnsi="Arial" w:cs="Arial"/>
                <w:bCs/>
                <w:szCs w:val="21"/>
              </w:rPr>
              <w:t xml:space="preserve"> </w:t>
            </w:r>
          </w:p>
        </w:tc>
      </w:tr>
      <w:tr w:rsidR="004D7ED1" w:rsidRPr="002F3B0E" w14:paraId="5D204B09" w14:textId="77777777" w:rsidTr="00D30A8D">
        <w:trPr>
          <w:cantSplit/>
          <w:trHeight w:val="60"/>
        </w:trPr>
        <w:tc>
          <w:tcPr>
            <w:tcW w:w="675" w:type="dxa"/>
            <w:vMerge/>
            <w:shd w:val="clear" w:color="auto" w:fill="auto"/>
            <w:vAlign w:val="center"/>
          </w:tcPr>
          <w:p w14:paraId="4E03FA7F"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09ADAFDC"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6740369A"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257BAE2E"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14D5D455"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6A3F8E81"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234ACB99"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771732B"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265BF025"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301885C6"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37D0B799"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婴幼儿配方乳粉的加工</w:t>
            </w:r>
          </w:p>
        </w:tc>
      </w:tr>
      <w:tr w:rsidR="004D7ED1" w:rsidRPr="002F3B0E" w14:paraId="6123F2F8" w14:textId="77777777" w:rsidTr="00D30A8D">
        <w:trPr>
          <w:cantSplit/>
          <w:trHeight w:val="43"/>
        </w:trPr>
        <w:tc>
          <w:tcPr>
            <w:tcW w:w="675" w:type="dxa"/>
            <w:vMerge/>
            <w:shd w:val="clear" w:color="auto" w:fill="auto"/>
            <w:vAlign w:val="center"/>
          </w:tcPr>
          <w:p w14:paraId="3AEB8C09"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79680118"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25FEEF08"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4024BC61"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5C5BB119"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44A60072"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2F6BF2A0"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5B47BC77"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6A1600FD" w14:textId="77777777" w:rsidR="004D7ED1" w:rsidRPr="002A77A4" w:rsidRDefault="004D7ED1" w:rsidP="002A77A4">
            <w:pPr>
              <w:autoSpaceDE w:val="0"/>
              <w:autoSpaceDN w:val="0"/>
              <w:rPr>
                <w:rFonts w:ascii="Arial" w:eastAsiaTheme="minorEastAsia" w:hAnsi="Arial" w:cs="Arial"/>
                <w:szCs w:val="21"/>
              </w:rPr>
            </w:pPr>
          </w:p>
        </w:tc>
        <w:tc>
          <w:tcPr>
            <w:tcW w:w="1701" w:type="dxa"/>
            <w:vMerge w:val="restart"/>
            <w:shd w:val="clear" w:color="auto" w:fill="auto"/>
            <w:vAlign w:val="center"/>
          </w:tcPr>
          <w:p w14:paraId="6930C8FE"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水产品加工</w:t>
            </w:r>
          </w:p>
        </w:tc>
        <w:tc>
          <w:tcPr>
            <w:tcW w:w="2344" w:type="dxa"/>
            <w:shd w:val="clear" w:color="auto" w:fill="auto"/>
            <w:vAlign w:val="center"/>
          </w:tcPr>
          <w:p w14:paraId="0F9BA55F"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水产品冰鲜</w:t>
            </w:r>
            <w:r w:rsidRPr="002F3B0E">
              <w:rPr>
                <w:rFonts w:ascii="Arial" w:eastAsiaTheme="minorEastAsia" w:hAnsi="Arial" w:cs="Arial"/>
                <w:bCs/>
                <w:szCs w:val="21"/>
              </w:rPr>
              <w:t>/</w:t>
            </w:r>
            <w:r w:rsidRPr="002F3B0E">
              <w:rPr>
                <w:rFonts w:ascii="Arial" w:eastAsiaTheme="minorEastAsia" w:hAnsi="Arial" w:cs="Arial"/>
                <w:bCs/>
                <w:szCs w:val="21"/>
              </w:rPr>
              <w:t>冷冻加工</w:t>
            </w:r>
          </w:p>
        </w:tc>
      </w:tr>
      <w:tr w:rsidR="004D7ED1" w:rsidRPr="002F3B0E" w14:paraId="7AB6B4C2" w14:textId="77777777" w:rsidTr="00D30A8D">
        <w:trPr>
          <w:cantSplit/>
          <w:trHeight w:val="42"/>
        </w:trPr>
        <w:tc>
          <w:tcPr>
            <w:tcW w:w="675" w:type="dxa"/>
            <w:vMerge/>
            <w:shd w:val="clear" w:color="auto" w:fill="auto"/>
            <w:vAlign w:val="center"/>
          </w:tcPr>
          <w:p w14:paraId="3B2CFC8B"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47E14247"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27B87935"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6B0EB0CE"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2DA1C4C6"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3206B606"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4681D2B4"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7D7D2B03"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45E81A4F"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74462B14"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42EF8B10"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水产品干制加工</w:t>
            </w:r>
          </w:p>
        </w:tc>
      </w:tr>
      <w:tr w:rsidR="004D7ED1" w:rsidRPr="002F3B0E" w14:paraId="3C5FD498" w14:textId="77777777" w:rsidTr="00D30A8D">
        <w:trPr>
          <w:cantSplit/>
          <w:trHeight w:val="42"/>
        </w:trPr>
        <w:tc>
          <w:tcPr>
            <w:tcW w:w="675" w:type="dxa"/>
            <w:vMerge/>
            <w:shd w:val="clear" w:color="auto" w:fill="auto"/>
            <w:vAlign w:val="center"/>
          </w:tcPr>
          <w:p w14:paraId="4E416F69"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F5BEF6E"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44FD1219"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3BAC1955"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545499F6"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4CA3422A"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2E2E3042"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3CFE1624"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7AA42576"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063E1D87"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17FF68B0"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水产品腌制加工</w:t>
            </w:r>
          </w:p>
        </w:tc>
      </w:tr>
      <w:tr w:rsidR="004D7ED1" w:rsidRPr="002F3B0E" w14:paraId="21A5C966" w14:textId="77777777" w:rsidTr="00D30A8D">
        <w:trPr>
          <w:cantSplit/>
          <w:trHeight w:val="42"/>
        </w:trPr>
        <w:tc>
          <w:tcPr>
            <w:tcW w:w="675" w:type="dxa"/>
            <w:vMerge/>
            <w:shd w:val="clear" w:color="auto" w:fill="auto"/>
            <w:vAlign w:val="center"/>
          </w:tcPr>
          <w:p w14:paraId="436BAEF3"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523710E"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0BB4D239"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32F187A9"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76EE25A6"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2927478B"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62F06B19"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3C49827D"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6B1FB82B"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3AE943C1"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21D91FCD"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鱼糜及鱼糜制品的加工</w:t>
            </w:r>
          </w:p>
        </w:tc>
      </w:tr>
      <w:tr w:rsidR="004D7ED1" w:rsidRPr="002F3B0E" w14:paraId="4C030738" w14:textId="77777777" w:rsidTr="00D30A8D">
        <w:trPr>
          <w:cantSplit/>
          <w:trHeight w:val="42"/>
        </w:trPr>
        <w:tc>
          <w:tcPr>
            <w:tcW w:w="675" w:type="dxa"/>
            <w:vMerge/>
            <w:shd w:val="clear" w:color="auto" w:fill="auto"/>
            <w:vAlign w:val="center"/>
          </w:tcPr>
          <w:p w14:paraId="702C244B"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68795412"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119B15ED"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05A4E158"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2165A1F2"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53028480"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22A1F632"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3A6EB1E2"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43AAFD26"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11BE70AD"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51F55677"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熟制水产品</w:t>
            </w:r>
          </w:p>
        </w:tc>
      </w:tr>
      <w:tr w:rsidR="004D7ED1" w:rsidRPr="002F3B0E" w14:paraId="6559AD55" w14:textId="77777777" w:rsidTr="00D30A8D">
        <w:trPr>
          <w:cantSplit/>
          <w:trHeight w:val="42"/>
        </w:trPr>
        <w:tc>
          <w:tcPr>
            <w:tcW w:w="675" w:type="dxa"/>
            <w:vMerge/>
            <w:shd w:val="clear" w:color="auto" w:fill="auto"/>
            <w:vAlign w:val="center"/>
          </w:tcPr>
          <w:p w14:paraId="2B38D014"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D9355D9"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585143B7"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409FB42C"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49CFDD04"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465EC4E9"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3CB4EC0C"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3D05431"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6A3A8862"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628EF45C"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214168AE"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水生动物油脂及制品的加工</w:t>
            </w:r>
          </w:p>
        </w:tc>
      </w:tr>
      <w:tr w:rsidR="004D7ED1" w:rsidRPr="002F3B0E" w14:paraId="4B8FD5A3" w14:textId="77777777" w:rsidTr="00D30A8D">
        <w:trPr>
          <w:cantSplit/>
          <w:trHeight w:val="42"/>
        </w:trPr>
        <w:tc>
          <w:tcPr>
            <w:tcW w:w="675" w:type="dxa"/>
            <w:vMerge/>
            <w:shd w:val="clear" w:color="auto" w:fill="auto"/>
            <w:vAlign w:val="center"/>
          </w:tcPr>
          <w:p w14:paraId="3C5B72B7"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B4CB258"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6862A7F8"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2BD2B24E"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4D0F32AD"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5B17F69B"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415C7765"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135D246D"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774B2F0E"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1A59148A"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6675AD8D"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其它水产品的加工</w:t>
            </w:r>
          </w:p>
        </w:tc>
      </w:tr>
      <w:tr w:rsidR="004D7ED1" w:rsidRPr="002F3B0E" w14:paraId="654DB974" w14:textId="77777777" w:rsidTr="00D30A8D">
        <w:trPr>
          <w:cantSplit/>
          <w:trHeight w:val="76"/>
        </w:trPr>
        <w:tc>
          <w:tcPr>
            <w:tcW w:w="675" w:type="dxa"/>
            <w:vMerge/>
            <w:shd w:val="clear" w:color="auto" w:fill="auto"/>
            <w:vAlign w:val="center"/>
          </w:tcPr>
          <w:p w14:paraId="680398C4"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6D088D23"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7C1B742B"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44448A96"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148564CD"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5C78CAD0"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21096C33"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188A3D1"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720140BF" w14:textId="77777777" w:rsidR="004D7ED1" w:rsidRPr="002A77A4" w:rsidRDefault="004D7ED1" w:rsidP="002A77A4">
            <w:pPr>
              <w:autoSpaceDE w:val="0"/>
              <w:autoSpaceDN w:val="0"/>
              <w:rPr>
                <w:rFonts w:ascii="Arial" w:eastAsiaTheme="minorEastAsia" w:hAnsi="Arial" w:cs="Arial"/>
                <w:szCs w:val="21"/>
              </w:rPr>
            </w:pPr>
          </w:p>
        </w:tc>
        <w:tc>
          <w:tcPr>
            <w:tcW w:w="1701" w:type="dxa"/>
            <w:vMerge w:val="restart"/>
            <w:shd w:val="clear" w:color="auto" w:fill="auto"/>
            <w:vAlign w:val="center"/>
          </w:tcPr>
          <w:p w14:paraId="351DC597"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蜂产品的加工</w:t>
            </w:r>
          </w:p>
        </w:tc>
        <w:tc>
          <w:tcPr>
            <w:tcW w:w="2344" w:type="dxa"/>
            <w:shd w:val="clear" w:color="auto" w:fill="auto"/>
            <w:vAlign w:val="center"/>
          </w:tcPr>
          <w:p w14:paraId="52320DF1"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蜂蜜的加工</w:t>
            </w:r>
          </w:p>
        </w:tc>
      </w:tr>
      <w:tr w:rsidR="004D7ED1" w:rsidRPr="002F3B0E" w14:paraId="27BA9D00" w14:textId="77777777" w:rsidTr="00D30A8D">
        <w:trPr>
          <w:cantSplit/>
          <w:trHeight w:val="73"/>
        </w:trPr>
        <w:tc>
          <w:tcPr>
            <w:tcW w:w="675" w:type="dxa"/>
            <w:vMerge/>
            <w:shd w:val="clear" w:color="auto" w:fill="auto"/>
            <w:vAlign w:val="center"/>
          </w:tcPr>
          <w:p w14:paraId="71D08E59"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68F1EC28"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23FDB617"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573F57FC"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341F5143"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307D54B4"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53273D4E"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2367B0DB"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5BF87B07"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6694A198"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6F082D31"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蜂王浆的加工</w:t>
            </w:r>
          </w:p>
        </w:tc>
      </w:tr>
      <w:tr w:rsidR="004D7ED1" w:rsidRPr="002F3B0E" w14:paraId="7E94B4AF" w14:textId="77777777" w:rsidTr="00D30A8D">
        <w:trPr>
          <w:cantSplit/>
          <w:trHeight w:val="73"/>
        </w:trPr>
        <w:tc>
          <w:tcPr>
            <w:tcW w:w="675" w:type="dxa"/>
            <w:vMerge/>
            <w:shd w:val="clear" w:color="auto" w:fill="auto"/>
            <w:vAlign w:val="center"/>
          </w:tcPr>
          <w:p w14:paraId="3D25C791"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6D65D2D9"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7656D27A"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7BD59810"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4C37A6DB"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0E0901F1"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0A9C40FD"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2775D37F"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6E3F81B5"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155FDD0A"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19AF8BD9"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蜂花粉的加工</w:t>
            </w:r>
          </w:p>
        </w:tc>
      </w:tr>
      <w:tr w:rsidR="004D7ED1" w:rsidRPr="002F3B0E" w14:paraId="65C94891" w14:textId="77777777" w:rsidTr="00D30A8D">
        <w:trPr>
          <w:cantSplit/>
          <w:trHeight w:val="73"/>
        </w:trPr>
        <w:tc>
          <w:tcPr>
            <w:tcW w:w="675" w:type="dxa"/>
            <w:vMerge/>
            <w:shd w:val="clear" w:color="auto" w:fill="auto"/>
            <w:vAlign w:val="center"/>
          </w:tcPr>
          <w:p w14:paraId="29E487E6"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F3E52CE"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54FB70EA"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4D27B72B"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07AAD79F"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401EB0EC" w14:textId="77777777" w:rsidR="004D7ED1" w:rsidRPr="002A77A4" w:rsidRDefault="004D7ED1" w:rsidP="002A77A4">
            <w:pPr>
              <w:snapToGrid w:val="0"/>
              <w:rPr>
                <w:rFonts w:ascii="Arial" w:eastAsiaTheme="minorEastAsia" w:hAnsi="Arial" w:cs="Arial"/>
                <w:bCs/>
                <w:szCs w:val="21"/>
              </w:rPr>
            </w:pPr>
          </w:p>
        </w:tc>
        <w:tc>
          <w:tcPr>
            <w:tcW w:w="708" w:type="dxa"/>
            <w:vMerge/>
            <w:shd w:val="clear" w:color="auto" w:fill="auto"/>
            <w:vAlign w:val="center"/>
          </w:tcPr>
          <w:p w14:paraId="7476367B"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76150A56"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203A769C"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7DE511C4"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57E776E6"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蜂产品制品的加工</w:t>
            </w:r>
          </w:p>
        </w:tc>
      </w:tr>
      <w:tr w:rsidR="004D7ED1" w:rsidRPr="002F3B0E" w14:paraId="7F0C20F5" w14:textId="77777777" w:rsidTr="00D30A8D">
        <w:trPr>
          <w:cantSplit/>
          <w:trHeight w:val="80"/>
        </w:trPr>
        <w:tc>
          <w:tcPr>
            <w:tcW w:w="675" w:type="dxa"/>
            <w:vMerge/>
            <w:shd w:val="clear" w:color="auto" w:fill="auto"/>
            <w:vAlign w:val="center"/>
          </w:tcPr>
          <w:p w14:paraId="75F1DBE8"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5A8E4F70"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208A54C8" w14:textId="77777777" w:rsidR="004D7ED1" w:rsidRPr="002A77A4" w:rsidRDefault="004D7ED1" w:rsidP="002A77A4">
            <w:pPr>
              <w:autoSpaceDE w:val="0"/>
              <w:autoSpaceDN w:val="0"/>
              <w:rPr>
                <w:rFonts w:ascii="Arial" w:eastAsiaTheme="minorEastAsia" w:hAnsi="Arial" w:cs="Arial"/>
                <w:szCs w:val="21"/>
              </w:rPr>
            </w:pPr>
          </w:p>
        </w:tc>
        <w:tc>
          <w:tcPr>
            <w:tcW w:w="567" w:type="dxa"/>
            <w:vMerge w:val="restart"/>
            <w:shd w:val="clear" w:color="auto" w:fill="auto"/>
            <w:vAlign w:val="center"/>
          </w:tcPr>
          <w:p w14:paraId="75E32F01" w14:textId="2B9CF82C"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szCs w:val="21"/>
              </w:rPr>
              <w:t>C</w:t>
            </w:r>
            <w:r w:rsidR="002F3B0E" w:rsidRPr="002F3B0E">
              <w:rPr>
                <w:rFonts w:ascii="Arial" w:hAnsi="Arial" w:cs="Arial"/>
                <w:szCs w:val="21"/>
              </w:rPr>
              <w:t>II</w:t>
            </w:r>
          </w:p>
        </w:tc>
        <w:tc>
          <w:tcPr>
            <w:tcW w:w="1559" w:type="dxa"/>
            <w:vMerge w:val="restart"/>
            <w:shd w:val="clear" w:color="auto" w:fill="auto"/>
            <w:vAlign w:val="center"/>
          </w:tcPr>
          <w:p w14:paraId="278F3BF7" w14:textId="77777777" w:rsidR="004D7ED1" w:rsidRPr="00F72938" w:rsidRDefault="004D7ED1" w:rsidP="00F72938">
            <w:pPr>
              <w:widowControl/>
              <w:snapToGrid w:val="0"/>
              <w:rPr>
                <w:rFonts w:ascii="Arial" w:eastAsiaTheme="minorEastAsia" w:hAnsi="Arial" w:cs="Arial"/>
                <w:szCs w:val="21"/>
              </w:rPr>
            </w:pPr>
            <w:r w:rsidRPr="002F3B0E">
              <w:rPr>
                <w:rFonts w:ascii="Arial" w:eastAsiaTheme="minorEastAsia" w:hAnsi="Arial" w:cs="Arial"/>
                <w:szCs w:val="21"/>
              </w:rPr>
              <w:t>易腐植物性产品的加工</w:t>
            </w:r>
            <w:r w:rsidRPr="00F72938">
              <w:rPr>
                <w:rFonts w:ascii="Arial" w:eastAsiaTheme="minorEastAsia" w:hAnsi="Arial" w:cs="Arial"/>
                <w:bCs/>
                <w:szCs w:val="21"/>
              </w:rPr>
              <w:t>*</w:t>
            </w:r>
          </w:p>
        </w:tc>
        <w:tc>
          <w:tcPr>
            <w:tcW w:w="3119" w:type="dxa"/>
            <w:vMerge w:val="restart"/>
            <w:shd w:val="clear" w:color="auto" w:fill="auto"/>
            <w:vAlign w:val="center"/>
          </w:tcPr>
          <w:p w14:paraId="3CFC3D49" w14:textId="77777777" w:rsidR="004D7ED1" w:rsidRPr="00F72938" w:rsidRDefault="004D7ED1" w:rsidP="00F72938">
            <w:pPr>
              <w:widowControl/>
              <w:rPr>
                <w:rFonts w:ascii="Arial" w:eastAsiaTheme="minorEastAsia" w:hAnsi="Arial" w:cs="Arial"/>
                <w:szCs w:val="21"/>
              </w:rPr>
            </w:pPr>
            <w:r w:rsidRPr="00F72938">
              <w:rPr>
                <w:rFonts w:ascii="Arial" w:eastAsiaTheme="minorEastAsia" w:hAnsi="Arial" w:cs="Arial"/>
                <w:szCs w:val="21"/>
              </w:rPr>
              <w:t>包括水果、新鲜果汁、蔬菜、谷物、坚果和豆类、水基冷冻产品、植物性肉类和代乳品的加工和包装</w:t>
            </w:r>
          </w:p>
          <w:p w14:paraId="33C7E918"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szCs w:val="21"/>
              </w:rPr>
              <w:t>仅来源于植物产品的宠物食品加工</w:t>
            </w:r>
          </w:p>
        </w:tc>
        <w:tc>
          <w:tcPr>
            <w:tcW w:w="708" w:type="dxa"/>
            <w:vMerge/>
            <w:shd w:val="clear" w:color="auto" w:fill="auto"/>
            <w:vAlign w:val="center"/>
          </w:tcPr>
          <w:p w14:paraId="174613D0" w14:textId="77777777" w:rsidR="004D7ED1" w:rsidRPr="002A77A4" w:rsidRDefault="004D7ED1" w:rsidP="002A77A4">
            <w:pPr>
              <w:autoSpaceDE w:val="0"/>
              <w:autoSpaceDN w:val="0"/>
              <w:rPr>
                <w:rFonts w:ascii="Arial" w:eastAsiaTheme="minorEastAsia" w:hAnsi="Arial" w:cs="Arial"/>
                <w:szCs w:val="21"/>
              </w:rPr>
            </w:pPr>
          </w:p>
        </w:tc>
        <w:tc>
          <w:tcPr>
            <w:tcW w:w="709" w:type="dxa"/>
            <w:vMerge w:val="restart"/>
            <w:shd w:val="clear" w:color="auto" w:fill="auto"/>
            <w:vAlign w:val="center"/>
          </w:tcPr>
          <w:p w14:paraId="7672E116" w14:textId="77777777" w:rsidR="004D7ED1" w:rsidRPr="002F3B0E" w:rsidRDefault="004D7ED1" w:rsidP="002A77A4">
            <w:pPr>
              <w:snapToGrid w:val="0"/>
              <w:rPr>
                <w:rFonts w:ascii="Arial" w:eastAsiaTheme="minorEastAsia" w:hAnsi="Arial" w:cs="Arial"/>
                <w:bCs/>
                <w:szCs w:val="21"/>
              </w:rPr>
            </w:pPr>
            <w:r w:rsidRPr="002F3B0E">
              <w:rPr>
                <w:rFonts w:ascii="Arial" w:eastAsiaTheme="minorEastAsia" w:hAnsi="Arial" w:cs="Arial"/>
                <w:bCs/>
                <w:szCs w:val="21"/>
              </w:rPr>
              <w:t>CII</w:t>
            </w:r>
          </w:p>
        </w:tc>
        <w:tc>
          <w:tcPr>
            <w:tcW w:w="1418" w:type="dxa"/>
            <w:vMerge w:val="restart"/>
            <w:shd w:val="clear" w:color="auto" w:fill="auto"/>
            <w:vAlign w:val="center"/>
          </w:tcPr>
          <w:p w14:paraId="3031F09F" w14:textId="77777777" w:rsidR="004D7ED1" w:rsidRPr="002F3B0E" w:rsidRDefault="004D7ED1" w:rsidP="002A77A4">
            <w:pPr>
              <w:snapToGrid w:val="0"/>
              <w:rPr>
                <w:rFonts w:ascii="Arial" w:eastAsiaTheme="minorEastAsia" w:hAnsi="Arial" w:cs="Arial"/>
                <w:bCs/>
                <w:szCs w:val="21"/>
              </w:rPr>
            </w:pPr>
            <w:r w:rsidRPr="002F3B0E">
              <w:rPr>
                <w:rFonts w:ascii="Arial" w:eastAsiaTheme="minorEastAsia" w:hAnsi="Arial" w:cs="Arial"/>
                <w:bCs/>
                <w:szCs w:val="21"/>
              </w:rPr>
              <w:t>易腐植物产品的加工</w:t>
            </w:r>
            <w:r w:rsidRPr="002F3B0E">
              <w:rPr>
                <w:rFonts w:ascii="Arial" w:eastAsiaTheme="minorEastAsia" w:hAnsi="Arial" w:cs="Arial"/>
                <w:bCs/>
                <w:szCs w:val="21"/>
              </w:rPr>
              <w:t>*</w:t>
            </w:r>
          </w:p>
        </w:tc>
        <w:tc>
          <w:tcPr>
            <w:tcW w:w="1701" w:type="dxa"/>
            <w:vMerge w:val="restart"/>
            <w:shd w:val="clear" w:color="auto" w:fill="auto"/>
            <w:vAlign w:val="center"/>
          </w:tcPr>
          <w:p w14:paraId="06E8BF55" w14:textId="77777777" w:rsidR="004D7ED1" w:rsidRPr="002F3B0E" w:rsidRDefault="004D7ED1" w:rsidP="002A77A4">
            <w:pPr>
              <w:autoSpaceDE w:val="0"/>
              <w:autoSpaceDN w:val="0"/>
              <w:rPr>
                <w:rFonts w:ascii="Arial" w:eastAsiaTheme="minorEastAsia" w:hAnsi="Arial" w:cs="Arial"/>
                <w:szCs w:val="21"/>
              </w:rPr>
            </w:pPr>
            <w:r w:rsidRPr="00F72938">
              <w:rPr>
                <w:rFonts w:ascii="Arial" w:eastAsiaTheme="minorEastAsia" w:hAnsi="Arial" w:cs="Arial"/>
                <w:bCs/>
                <w:szCs w:val="21"/>
              </w:rPr>
              <w:t>果蔬类产品（含食用菌）的加工</w:t>
            </w:r>
          </w:p>
        </w:tc>
        <w:tc>
          <w:tcPr>
            <w:tcW w:w="2344" w:type="dxa"/>
            <w:shd w:val="clear" w:color="auto" w:fill="auto"/>
            <w:vAlign w:val="center"/>
          </w:tcPr>
          <w:p w14:paraId="2A00E2DE"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水果蔬菜速冻加工</w:t>
            </w:r>
          </w:p>
        </w:tc>
      </w:tr>
      <w:tr w:rsidR="004D7ED1" w:rsidRPr="002F3B0E" w14:paraId="7258F5B7" w14:textId="77777777" w:rsidTr="00D30A8D">
        <w:trPr>
          <w:cantSplit/>
          <w:trHeight w:val="80"/>
        </w:trPr>
        <w:tc>
          <w:tcPr>
            <w:tcW w:w="675" w:type="dxa"/>
            <w:vMerge/>
            <w:shd w:val="clear" w:color="auto" w:fill="auto"/>
            <w:vAlign w:val="center"/>
          </w:tcPr>
          <w:p w14:paraId="0F594DB2"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70064E59"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3CF89E60"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28E08DE3"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49AFFC1B" w14:textId="77777777" w:rsidR="004D7ED1" w:rsidRPr="002A77A4" w:rsidRDefault="004D7ED1" w:rsidP="002A77A4">
            <w:pPr>
              <w:widowControl/>
              <w:snapToGrid w:val="0"/>
              <w:rPr>
                <w:rFonts w:ascii="Arial" w:eastAsiaTheme="minorEastAsia" w:hAnsi="Arial" w:cs="Arial"/>
                <w:szCs w:val="21"/>
              </w:rPr>
            </w:pPr>
          </w:p>
        </w:tc>
        <w:tc>
          <w:tcPr>
            <w:tcW w:w="3119" w:type="dxa"/>
            <w:vMerge/>
            <w:shd w:val="clear" w:color="auto" w:fill="auto"/>
            <w:vAlign w:val="center"/>
          </w:tcPr>
          <w:p w14:paraId="7F676BF3" w14:textId="77777777" w:rsidR="004D7ED1" w:rsidRPr="002A77A4" w:rsidRDefault="004D7ED1" w:rsidP="002A77A4">
            <w:pPr>
              <w:widowControl/>
              <w:rPr>
                <w:rFonts w:ascii="Arial" w:eastAsiaTheme="minorEastAsia" w:hAnsi="Arial" w:cs="Arial"/>
                <w:szCs w:val="21"/>
              </w:rPr>
            </w:pPr>
          </w:p>
        </w:tc>
        <w:tc>
          <w:tcPr>
            <w:tcW w:w="708" w:type="dxa"/>
            <w:vMerge/>
            <w:shd w:val="clear" w:color="auto" w:fill="auto"/>
            <w:vAlign w:val="center"/>
          </w:tcPr>
          <w:p w14:paraId="3DA548CE"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8E6E686"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1D26546F"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6281F12D" w14:textId="77777777" w:rsidR="004D7ED1" w:rsidRPr="002A77A4" w:rsidRDefault="004D7ED1" w:rsidP="002A77A4">
            <w:pPr>
              <w:autoSpaceDE w:val="0"/>
              <w:autoSpaceDN w:val="0"/>
              <w:rPr>
                <w:rFonts w:ascii="Arial" w:eastAsiaTheme="minorEastAsia" w:hAnsi="Arial" w:cs="Arial"/>
                <w:bCs/>
                <w:szCs w:val="21"/>
              </w:rPr>
            </w:pPr>
          </w:p>
        </w:tc>
        <w:tc>
          <w:tcPr>
            <w:tcW w:w="2344" w:type="dxa"/>
            <w:shd w:val="clear" w:color="auto" w:fill="auto"/>
            <w:vAlign w:val="center"/>
          </w:tcPr>
          <w:p w14:paraId="2E0E36CC"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水果蔬菜干制加工</w:t>
            </w:r>
          </w:p>
        </w:tc>
      </w:tr>
      <w:tr w:rsidR="004D7ED1" w:rsidRPr="002F3B0E" w14:paraId="7D7FAE48" w14:textId="77777777" w:rsidTr="00D30A8D">
        <w:trPr>
          <w:cantSplit/>
          <w:trHeight w:val="80"/>
        </w:trPr>
        <w:tc>
          <w:tcPr>
            <w:tcW w:w="675" w:type="dxa"/>
            <w:vMerge/>
            <w:shd w:val="clear" w:color="auto" w:fill="auto"/>
            <w:vAlign w:val="center"/>
          </w:tcPr>
          <w:p w14:paraId="59D763DE"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71F1530"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3E7CAE9A"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50430D74"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37680E3B" w14:textId="77777777" w:rsidR="004D7ED1" w:rsidRPr="002A77A4" w:rsidRDefault="004D7ED1" w:rsidP="002A77A4">
            <w:pPr>
              <w:widowControl/>
              <w:snapToGrid w:val="0"/>
              <w:rPr>
                <w:rFonts w:ascii="Arial" w:eastAsiaTheme="minorEastAsia" w:hAnsi="Arial" w:cs="Arial"/>
                <w:szCs w:val="21"/>
              </w:rPr>
            </w:pPr>
          </w:p>
        </w:tc>
        <w:tc>
          <w:tcPr>
            <w:tcW w:w="3119" w:type="dxa"/>
            <w:vMerge/>
            <w:shd w:val="clear" w:color="auto" w:fill="auto"/>
            <w:vAlign w:val="center"/>
          </w:tcPr>
          <w:p w14:paraId="2DF6C746" w14:textId="77777777" w:rsidR="004D7ED1" w:rsidRPr="002A77A4" w:rsidRDefault="004D7ED1" w:rsidP="002A77A4">
            <w:pPr>
              <w:widowControl/>
              <w:rPr>
                <w:rFonts w:ascii="Arial" w:eastAsiaTheme="minorEastAsia" w:hAnsi="Arial" w:cs="Arial"/>
                <w:szCs w:val="21"/>
              </w:rPr>
            </w:pPr>
          </w:p>
        </w:tc>
        <w:tc>
          <w:tcPr>
            <w:tcW w:w="708" w:type="dxa"/>
            <w:vMerge/>
            <w:shd w:val="clear" w:color="auto" w:fill="auto"/>
            <w:vAlign w:val="center"/>
          </w:tcPr>
          <w:p w14:paraId="6F479A19"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28EFB0D6"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0E5FD00C"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0CBD08B8" w14:textId="77777777" w:rsidR="004D7ED1" w:rsidRPr="002A77A4" w:rsidRDefault="004D7ED1" w:rsidP="002A77A4">
            <w:pPr>
              <w:autoSpaceDE w:val="0"/>
              <w:autoSpaceDN w:val="0"/>
              <w:rPr>
                <w:rFonts w:ascii="Arial" w:eastAsiaTheme="minorEastAsia" w:hAnsi="Arial" w:cs="Arial"/>
                <w:bCs/>
                <w:szCs w:val="21"/>
              </w:rPr>
            </w:pPr>
          </w:p>
        </w:tc>
        <w:tc>
          <w:tcPr>
            <w:tcW w:w="2344" w:type="dxa"/>
            <w:shd w:val="clear" w:color="auto" w:fill="auto"/>
            <w:vAlign w:val="center"/>
          </w:tcPr>
          <w:p w14:paraId="4B0442B3"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水果蔬菜腌制的加工</w:t>
            </w:r>
          </w:p>
        </w:tc>
      </w:tr>
      <w:tr w:rsidR="004D7ED1" w:rsidRPr="002F3B0E" w14:paraId="33CC5238" w14:textId="77777777" w:rsidTr="00D30A8D">
        <w:trPr>
          <w:cantSplit/>
          <w:trHeight w:val="80"/>
        </w:trPr>
        <w:tc>
          <w:tcPr>
            <w:tcW w:w="675" w:type="dxa"/>
            <w:vMerge/>
            <w:shd w:val="clear" w:color="auto" w:fill="auto"/>
            <w:vAlign w:val="center"/>
          </w:tcPr>
          <w:p w14:paraId="264DF785"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81D6A6F"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3B88D1E2"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0AE88F5D"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16D0A879" w14:textId="77777777" w:rsidR="004D7ED1" w:rsidRPr="002A77A4" w:rsidRDefault="004D7ED1" w:rsidP="002A77A4">
            <w:pPr>
              <w:widowControl/>
              <w:snapToGrid w:val="0"/>
              <w:rPr>
                <w:rFonts w:ascii="Arial" w:eastAsiaTheme="minorEastAsia" w:hAnsi="Arial" w:cs="Arial"/>
                <w:szCs w:val="21"/>
              </w:rPr>
            </w:pPr>
          </w:p>
        </w:tc>
        <w:tc>
          <w:tcPr>
            <w:tcW w:w="3119" w:type="dxa"/>
            <w:vMerge/>
            <w:shd w:val="clear" w:color="auto" w:fill="auto"/>
            <w:vAlign w:val="center"/>
          </w:tcPr>
          <w:p w14:paraId="5DDBDA96" w14:textId="77777777" w:rsidR="004D7ED1" w:rsidRPr="002A77A4" w:rsidRDefault="004D7ED1" w:rsidP="002A77A4">
            <w:pPr>
              <w:widowControl/>
              <w:rPr>
                <w:rFonts w:ascii="Arial" w:eastAsiaTheme="minorEastAsia" w:hAnsi="Arial" w:cs="Arial"/>
                <w:szCs w:val="21"/>
              </w:rPr>
            </w:pPr>
          </w:p>
        </w:tc>
        <w:tc>
          <w:tcPr>
            <w:tcW w:w="708" w:type="dxa"/>
            <w:vMerge/>
            <w:shd w:val="clear" w:color="auto" w:fill="auto"/>
            <w:vAlign w:val="center"/>
          </w:tcPr>
          <w:p w14:paraId="565D81E9"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5C4DA42E"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29A05F11"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086BC74D" w14:textId="77777777" w:rsidR="004D7ED1" w:rsidRPr="002A77A4" w:rsidRDefault="004D7ED1" w:rsidP="002A77A4">
            <w:pPr>
              <w:autoSpaceDE w:val="0"/>
              <w:autoSpaceDN w:val="0"/>
              <w:rPr>
                <w:rFonts w:ascii="Arial" w:eastAsiaTheme="minorEastAsia" w:hAnsi="Arial" w:cs="Arial"/>
                <w:bCs/>
                <w:szCs w:val="21"/>
              </w:rPr>
            </w:pPr>
          </w:p>
        </w:tc>
        <w:tc>
          <w:tcPr>
            <w:tcW w:w="2344" w:type="dxa"/>
            <w:shd w:val="clear" w:color="auto" w:fill="auto"/>
            <w:vAlign w:val="center"/>
          </w:tcPr>
          <w:p w14:paraId="29C98A53"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果酱的加工</w:t>
            </w:r>
          </w:p>
        </w:tc>
      </w:tr>
      <w:tr w:rsidR="004D7ED1" w:rsidRPr="002F3B0E" w14:paraId="2F5A3915" w14:textId="77777777" w:rsidTr="00D30A8D">
        <w:trPr>
          <w:cantSplit/>
          <w:trHeight w:val="80"/>
        </w:trPr>
        <w:tc>
          <w:tcPr>
            <w:tcW w:w="675" w:type="dxa"/>
            <w:vMerge/>
            <w:shd w:val="clear" w:color="auto" w:fill="auto"/>
            <w:vAlign w:val="center"/>
          </w:tcPr>
          <w:p w14:paraId="407AED6F"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46F392EA"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095801D0"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104A4422"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0C248F57" w14:textId="77777777" w:rsidR="004D7ED1" w:rsidRPr="002A77A4" w:rsidRDefault="004D7ED1" w:rsidP="002A77A4">
            <w:pPr>
              <w:widowControl/>
              <w:snapToGrid w:val="0"/>
              <w:rPr>
                <w:rFonts w:ascii="Arial" w:eastAsiaTheme="minorEastAsia" w:hAnsi="Arial" w:cs="Arial"/>
                <w:szCs w:val="21"/>
              </w:rPr>
            </w:pPr>
          </w:p>
        </w:tc>
        <w:tc>
          <w:tcPr>
            <w:tcW w:w="3119" w:type="dxa"/>
            <w:vMerge/>
            <w:shd w:val="clear" w:color="auto" w:fill="auto"/>
            <w:vAlign w:val="center"/>
          </w:tcPr>
          <w:p w14:paraId="719BBEEA" w14:textId="77777777" w:rsidR="004D7ED1" w:rsidRPr="002A77A4" w:rsidRDefault="004D7ED1" w:rsidP="002A77A4">
            <w:pPr>
              <w:widowControl/>
              <w:rPr>
                <w:rFonts w:ascii="Arial" w:eastAsiaTheme="minorEastAsia" w:hAnsi="Arial" w:cs="Arial"/>
                <w:szCs w:val="21"/>
              </w:rPr>
            </w:pPr>
          </w:p>
        </w:tc>
        <w:tc>
          <w:tcPr>
            <w:tcW w:w="708" w:type="dxa"/>
            <w:vMerge/>
            <w:shd w:val="clear" w:color="auto" w:fill="auto"/>
            <w:vAlign w:val="center"/>
          </w:tcPr>
          <w:p w14:paraId="7EF80DB1"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D3234B8"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5A1D1C3B"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29D0F5C7" w14:textId="77777777" w:rsidR="004D7ED1" w:rsidRPr="002A77A4" w:rsidRDefault="004D7ED1" w:rsidP="002A77A4">
            <w:pPr>
              <w:autoSpaceDE w:val="0"/>
              <w:autoSpaceDN w:val="0"/>
              <w:rPr>
                <w:rFonts w:ascii="Arial" w:eastAsiaTheme="minorEastAsia" w:hAnsi="Arial" w:cs="Arial"/>
                <w:bCs/>
                <w:szCs w:val="21"/>
              </w:rPr>
            </w:pPr>
          </w:p>
        </w:tc>
        <w:tc>
          <w:tcPr>
            <w:tcW w:w="2344" w:type="dxa"/>
            <w:shd w:val="clear" w:color="auto" w:fill="auto"/>
            <w:vAlign w:val="center"/>
          </w:tcPr>
          <w:p w14:paraId="50718DD0"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水果蔬菜的保鲜</w:t>
            </w:r>
          </w:p>
        </w:tc>
      </w:tr>
      <w:tr w:rsidR="004D7ED1" w:rsidRPr="002F3B0E" w14:paraId="5493AE80" w14:textId="77777777" w:rsidTr="00D30A8D">
        <w:trPr>
          <w:cantSplit/>
          <w:trHeight w:val="80"/>
        </w:trPr>
        <w:tc>
          <w:tcPr>
            <w:tcW w:w="675" w:type="dxa"/>
            <w:vMerge/>
            <w:shd w:val="clear" w:color="auto" w:fill="auto"/>
            <w:vAlign w:val="center"/>
          </w:tcPr>
          <w:p w14:paraId="334CB046"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20133883"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1C6BAD38"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69E0F696"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7660D000" w14:textId="77777777" w:rsidR="004D7ED1" w:rsidRPr="002A77A4" w:rsidRDefault="004D7ED1" w:rsidP="002A77A4">
            <w:pPr>
              <w:widowControl/>
              <w:snapToGrid w:val="0"/>
              <w:rPr>
                <w:rFonts w:ascii="Arial" w:eastAsiaTheme="minorEastAsia" w:hAnsi="Arial" w:cs="Arial"/>
                <w:szCs w:val="21"/>
              </w:rPr>
            </w:pPr>
          </w:p>
        </w:tc>
        <w:tc>
          <w:tcPr>
            <w:tcW w:w="3119" w:type="dxa"/>
            <w:vMerge/>
            <w:shd w:val="clear" w:color="auto" w:fill="auto"/>
            <w:vAlign w:val="center"/>
          </w:tcPr>
          <w:p w14:paraId="7B188556" w14:textId="77777777" w:rsidR="004D7ED1" w:rsidRPr="002A77A4" w:rsidRDefault="004D7ED1" w:rsidP="002A77A4">
            <w:pPr>
              <w:widowControl/>
              <w:rPr>
                <w:rFonts w:ascii="Arial" w:eastAsiaTheme="minorEastAsia" w:hAnsi="Arial" w:cs="Arial"/>
                <w:szCs w:val="21"/>
              </w:rPr>
            </w:pPr>
          </w:p>
        </w:tc>
        <w:tc>
          <w:tcPr>
            <w:tcW w:w="708" w:type="dxa"/>
            <w:vMerge/>
            <w:shd w:val="clear" w:color="auto" w:fill="auto"/>
            <w:vAlign w:val="center"/>
          </w:tcPr>
          <w:p w14:paraId="76C01F50"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437E2FA1"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5AF61F29"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2F164269" w14:textId="77777777" w:rsidR="004D7ED1" w:rsidRPr="002A77A4" w:rsidRDefault="004D7ED1" w:rsidP="002A77A4">
            <w:pPr>
              <w:autoSpaceDE w:val="0"/>
              <w:autoSpaceDN w:val="0"/>
              <w:rPr>
                <w:rFonts w:ascii="Arial" w:eastAsiaTheme="minorEastAsia" w:hAnsi="Arial" w:cs="Arial"/>
                <w:bCs/>
                <w:szCs w:val="21"/>
              </w:rPr>
            </w:pPr>
          </w:p>
        </w:tc>
        <w:tc>
          <w:tcPr>
            <w:tcW w:w="2344" w:type="dxa"/>
            <w:shd w:val="clear" w:color="auto" w:fill="auto"/>
            <w:vAlign w:val="center"/>
          </w:tcPr>
          <w:p w14:paraId="03FE79CF"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其他果蔬的加工</w:t>
            </w:r>
          </w:p>
        </w:tc>
      </w:tr>
      <w:tr w:rsidR="004D7ED1" w:rsidRPr="002F3B0E" w14:paraId="58274FD2" w14:textId="77777777" w:rsidTr="00D30A8D">
        <w:trPr>
          <w:cantSplit/>
          <w:trHeight w:val="117"/>
        </w:trPr>
        <w:tc>
          <w:tcPr>
            <w:tcW w:w="675" w:type="dxa"/>
            <w:vMerge/>
            <w:shd w:val="clear" w:color="auto" w:fill="auto"/>
            <w:vAlign w:val="center"/>
          </w:tcPr>
          <w:p w14:paraId="409A3619"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771A2F80"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429D3A36"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24CEF512"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329C8A02" w14:textId="77777777" w:rsidR="004D7ED1" w:rsidRPr="002A77A4" w:rsidRDefault="004D7ED1" w:rsidP="002A77A4">
            <w:pPr>
              <w:widowControl/>
              <w:snapToGrid w:val="0"/>
              <w:rPr>
                <w:rFonts w:ascii="Arial" w:eastAsiaTheme="minorEastAsia" w:hAnsi="Arial" w:cs="Arial"/>
                <w:szCs w:val="21"/>
              </w:rPr>
            </w:pPr>
          </w:p>
        </w:tc>
        <w:tc>
          <w:tcPr>
            <w:tcW w:w="3119" w:type="dxa"/>
            <w:vMerge/>
            <w:shd w:val="clear" w:color="auto" w:fill="auto"/>
            <w:vAlign w:val="center"/>
          </w:tcPr>
          <w:p w14:paraId="3A6739BB" w14:textId="77777777" w:rsidR="004D7ED1" w:rsidRPr="002A77A4" w:rsidRDefault="004D7ED1" w:rsidP="002A77A4">
            <w:pPr>
              <w:widowControl/>
              <w:rPr>
                <w:rFonts w:ascii="Arial" w:eastAsiaTheme="minorEastAsia" w:hAnsi="Arial" w:cs="Arial"/>
                <w:szCs w:val="21"/>
              </w:rPr>
            </w:pPr>
          </w:p>
        </w:tc>
        <w:tc>
          <w:tcPr>
            <w:tcW w:w="708" w:type="dxa"/>
            <w:vMerge/>
            <w:shd w:val="clear" w:color="auto" w:fill="auto"/>
            <w:vAlign w:val="center"/>
          </w:tcPr>
          <w:p w14:paraId="251E8DF5"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2038AD5F"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395FE649" w14:textId="77777777" w:rsidR="004D7ED1" w:rsidRPr="002A77A4" w:rsidRDefault="004D7ED1" w:rsidP="002A77A4">
            <w:pPr>
              <w:snapToGrid w:val="0"/>
              <w:rPr>
                <w:rFonts w:ascii="Arial" w:eastAsiaTheme="minorEastAsia" w:hAnsi="Arial" w:cs="Arial"/>
                <w:bCs/>
                <w:szCs w:val="21"/>
              </w:rPr>
            </w:pPr>
          </w:p>
        </w:tc>
        <w:tc>
          <w:tcPr>
            <w:tcW w:w="1701" w:type="dxa"/>
            <w:vMerge w:val="restart"/>
            <w:shd w:val="clear" w:color="auto" w:fill="auto"/>
            <w:vAlign w:val="center"/>
          </w:tcPr>
          <w:p w14:paraId="2F125104"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豆制品的加工</w:t>
            </w:r>
          </w:p>
        </w:tc>
        <w:tc>
          <w:tcPr>
            <w:tcW w:w="2344" w:type="dxa"/>
            <w:shd w:val="clear" w:color="auto" w:fill="auto"/>
            <w:vAlign w:val="center"/>
          </w:tcPr>
          <w:p w14:paraId="6CBADFC4"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发酵性豆制品加工</w:t>
            </w:r>
          </w:p>
        </w:tc>
      </w:tr>
      <w:tr w:rsidR="004D7ED1" w:rsidRPr="002F3B0E" w14:paraId="5306A8AE" w14:textId="77777777" w:rsidTr="00D30A8D">
        <w:trPr>
          <w:cantSplit/>
          <w:trHeight w:val="117"/>
        </w:trPr>
        <w:tc>
          <w:tcPr>
            <w:tcW w:w="675" w:type="dxa"/>
            <w:vMerge/>
            <w:shd w:val="clear" w:color="auto" w:fill="auto"/>
            <w:vAlign w:val="center"/>
          </w:tcPr>
          <w:p w14:paraId="772E2199"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FCBE384"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0BE41F3D"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498F2A4C"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145675DC" w14:textId="77777777" w:rsidR="004D7ED1" w:rsidRPr="002A77A4" w:rsidRDefault="004D7ED1" w:rsidP="002A77A4">
            <w:pPr>
              <w:widowControl/>
              <w:snapToGrid w:val="0"/>
              <w:rPr>
                <w:rFonts w:ascii="Arial" w:eastAsiaTheme="minorEastAsia" w:hAnsi="Arial" w:cs="Arial"/>
                <w:szCs w:val="21"/>
              </w:rPr>
            </w:pPr>
          </w:p>
        </w:tc>
        <w:tc>
          <w:tcPr>
            <w:tcW w:w="3119" w:type="dxa"/>
            <w:vMerge/>
            <w:shd w:val="clear" w:color="auto" w:fill="auto"/>
            <w:vAlign w:val="center"/>
          </w:tcPr>
          <w:p w14:paraId="53F44101" w14:textId="77777777" w:rsidR="004D7ED1" w:rsidRPr="002A77A4" w:rsidRDefault="004D7ED1" w:rsidP="002A77A4">
            <w:pPr>
              <w:widowControl/>
              <w:rPr>
                <w:rFonts w:ascii="Arial" w:eastAsiaTheme="minorEastAsia" w:hAnsi="Arial" w:cs="Arial"/>
                <w:szCs w:val="21"/>
              </w:rPr>
            </w:pPr>
          </w:p>
        </w:tc>
        <w:tc>
          <w:tcPr>
            <w:tcW w:w="708" w:type="dxa"/>
            <w:vMerge/>
            <w:shd w:val="clear" w:color="auto" w:fill="auto"/>
            <w:vAlign w:val="center"/>
          </w:tcPr>
          <w:p w14:paraId="5C6E9329"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191076E5"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27ADF15B"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5710F272"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4031D6B5"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非发酵性豆制品的加工</w:t>
            </w:r>
          </w:p>
        </w:tc>
      </w:tr>
      <w:tr w:rsidR="004D7ED1" w:rsidRPr="002F3B0E" w14:paraId="05235574" w14:textId="77777777" w:rsidTr="00D30A8D">
        <w:trPr>
          <w:cantSplit/>
          <w:trHeight w:val="117"/>
        </w:trPr>
        <w:tc>
          <w:tcPr>
            <w:tcW w:w="675" w:type="dxa"/>
            <w:vMerge/>
            <w:shd w:val="clear" w:color="auto" w:fill="auto"/>
            <w:vAlign w:val="center"/>
          </w:tcPr>
          <w:p w14:paraId="41820DA0"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5519AFA"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16B33939"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74A6EF5C"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43398A58" w14:textId="77777777" w:rsidR="004D7ED1" w:rsidRPr="002A77A4" w:rsidRDefault="004D7ED1" w:rsidP="002A77A4">
            <w:pPr>
              <w:widowControl/>
              <w:snapToGrid w:val="0"/>
              <w:rPr>
                <w:rFonts w:ascii="Arial" w:eastAsiaTheme="minorEastAsia" w:hAnsi="Arial" w:cs="Arial"/>
                <w:szCs w:val="21"/>
              </w:rPr>
            </w:pPr>
          </w:p>
        </w:tc>
        <w:tc>
          <w:tcPr>
            <w:tcW w:w="3119" w:type="dxa"/>
            <w:vMerge/>
            <w:shd w:val="clear" w:color="auto" w:fill="auto"/>
            <w:vAlign w:val="center"/>
          </w:tcPr>
          <w:p w14:paraId="117D176E" w14:textId="77777777" w:rsidR="004D7ED1" w:rsidRPr="002A77A4" w:rsidRDefault="004D7ED1" w:rsidP="002A77A4">
            <w:pPr>
              <w:widowControl/>
              <w:rPr>
                <w:rFonts w:ascii="Arial" w:eastAsiaTheme="minorEastAsia" w:hAnsi="Arial" w:cs="Arial"/>
                <w:szCs w:val="21"/>
              </w:rPr>
            </w:pPr>
          </w:p>
        </w:tc>
        <w:tc>
          <w:tcPr>
            <w:tcW w:w="708" w:type="dxa"/>
            <w:vMerge/>
            <w:shd w:val="clear" w:color="auto" w:fill="auto"/>
            <w:vAlign w:val="center"/>
          </w:tcPr>
          <w:p w14:paraId="06F8990D"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A144325"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4660977E"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02A08755"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63747116"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其他豆制品的加工</w:t>
            </w:r>
          </w:p>
        </w:tc>
      </w:tr>
      <w:tr w:rsidR="004D7ED1" w:rsidRPr="002F3B0E" w14:paraId="749734E5" w14:textId="77777777" w:rsidTr="00D30A8D">
        <w:trPr>
          <w:cantSplit/>
          <w:trHeight w:val="458"/>
        </w:trPr>
        <w:tc>
          <w:tcPr>
            <w:tcW w:w="675" w:type="dxa"/>
            <w:vMerge/>
            <w:shd w:val="clear" w:color="auto" w:fill="auto"/>
            <w:vAlign w:val="center"/>
          </w:tcPr>
          <w:p w14:paraId="3792024E"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776F48E4"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034C5BE0"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236D5C65"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357E5521" w14:textId="77777777" w:rsidR="004D7ED1" w:rsidRPr="002A77A4" w:rsidRDefault="004D7ED1" w:rsidP="002A77A4">
            <w:pPr>
              <w:widowControl/>
              <w:snapToGrid w:val="0"/>
              <w:rPr>
                <w:rFonts w:ascii="Arial" w:eastAsiaTheme="minorEastAsia" w:hAnsi="Arial" w:cs="Arial"/>
                <w:szCs w:val="21"/>
              </w:rPr>
            </w:pPr>
          </w:p>
        </w:tc>
        <w:tc>
          <w:tcPr>
            <w:tcW w:w="3119" w:type="dxa"/>
            <w:vMerge/>
            <w:shd w:val="clear" w:color="auto" w:fill="auto"/>
            <w:vAlign w:val="center"/>
          </w:tcPr>
          <w:p w14:paraId="4A949393" w14:textId="77777777" w:rsidR="004D7ED1" w:rsidRPr="002A77A4" w:rsidRDefault="004D7ED1" w:rsidP="002A77A4">
            <w:pPr>
              <w:widowControl/>
              <w:rPr>
                <w:rFonts w:ascii="Arial" w:eastAsiaTheme="minorEastAsia" w:hAnsi="Arial" w:cs="Arial"/>
                <w:szCs w:val="21"/>
              </w:rPr>
            </w:pPr>
          </w:p>
        </w:tc>
        <w:tc>
          <w:tcPr>
            <w:tcW w:w="708" w:type="dxa"/>
            <w:vMerge/>
            <w:shd w:val="clear" w:color="auto" w:fill="auto"/>
            <w:vAlign w:val="center"/>
          </w:tcPr>
          <w:p w14:paraId="40EE5E45"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13A35E2D"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7D60A768" w14:textId="77777777" w:rsidR="004D7ED1" w:rsidRPr="002A77A4" w:rsidRDefault="004D7ED1" w:rsidP="002A77A4">
            <w:pPr>
              <w:snapToGrid w:val="0"/>
              <w:rPr>
                <w:rFonts w:ascii="Arial" w:eastAsiaTheme="minorEastAsia" w:hAnsi="Arial" w:cs="Arial"/>
                <w:bCs/>
                <w:szCs w:val="21"/>
              </w:rPr>
            </w:pPr>
          </w:p>
        </w:tc>
        <w:tc>
          <w:tcPr>
            <w:tcW w:w="1701" w:type="dxa"/>
            <w:shd w:val="clear" w:color="auto" w:fill="auto"/>
            <w:vAlign w:val="center"/>
          </w:tcPr>
          <w:p w14:paraId="0003306E"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其它易腐烂的植物产品的加工</w:t>
            </w:r>
          </w:p>
        </w:tc>
        <w:tc>
          <w:tcPr>
            <w:tcW w:w="2344" w:type="dxa"/>
            <w:shd w:val="clear" w:color="auto" w:fill="auto"/>
            <w:vAlign w:val="center"/>
          </w:tcPr>
          <w:p w14:paraId="156591CD"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其它易腐烂的植物产品的加工</w:t>
            </w:r>
          </w:p>
        </w:tc>
      </w:tr>
      <w:tr w:rsidR="004D7ED1" w:rsidRPr="002F3B0E" w14:paraId="1ADF3BEF" w14:textId="77777777" w:rsidTr="00D30A8D">
        <w:trPr>
          <w:cantSplit/>
          <w:trHeight w:val="268"/>
        </w:trPr>
        <w:tc>
          <w:tcPr>
            <w:tcW w:w="675" w:type="dxa"/>
            <w:vMerge/>
            <w:shd w:val="clear" w:color="auto" w:fill="auto"/>
            <w:vAlign w:val="center"/>
          </w:tcPr>
          <w:p w14:paraId="67D5318D"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78DAE3EF"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00672F61" w14:textId="77777777" w:rsidR="004D7ED1" w:rsidRPr="002A77A4" w:rsidRDefault="004D7ED1" w:rsidP="002A77A4">
            <w:pPr>
              <w:autoSpaceDE w:val="0"/>
              <w:autoSpaceDN w:val="0"/>
              <w:rPr>
                <w:rFonts w:ascii="Arial" w:eastAsiaTheme="minorEastAsia" w:hAnsi="Arial" w:cs="Arial"/>
                <w:szCs w:val="21"/>
              </w:rPr>
            </w:pPr>
          </w:p>
        </w:tc>
        <w:tc>
          <w:tcPr>
            <w:tcW w:w="567" w:type="dxa"/>
            <w:vMerge w:val="restart"/>
            <w:shd w:val="clear" w:color="auto" w:fill="auto"/>
            <w:vAlign w:val="center"/>
          </w:tcPr>
          <w:p w14:paraId="119150C4" w14:textId="03739E80"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szCs w:val="21"/>
              </w:rPr>
              <w:t>C</w:t>
            </w:r>
            <w:r w:rsidR="002F3B0E" w:rsidRPr="002F3B0E">
              <w:rPr>
                <w:rFonts w:ascii="Arial" w:hAnsi="Arial" w:cs="Arial"/>
                <w:szCs w:val="21"/>
              </w:rPr>
              <w:t>III</w:t>
            </w:r>
          </w:p>
        </w:tc>
        <w:tc>
          <w:tcPr>
            <w:tcW w:w="1559" w:type="dxa"/>
            <w:vMerge w:val="restart"/>
            <w:shd w:val="clear" w:color="auto" w:fill="auto"/>
            <w:vAlign w:val="center"/>
          </w:tcPr>
          <w:p w14:paraId="0ED42F59" w14:textId="77777777" w:rsidR="004D7ED1" w:rsidRPr="00F72938" w:rsidRDefault="004D7ED1" w:rsidP="00F72938">
            <w:pPr>
              <w:widowControl/>
              <w:rPr>
                <w:rFonts w:ascii="Arial" w:eastAsiaTheme="minorEastAsia" w:hAnsi="Arial" w:cs="Arial"/>
                <w:szCs w:val="21"/>
              </w:rPr>
            </w:pPr>
            <w:r w:rsidRPr="002F3B0E">
              <w:rPr>
                <w:rFonts w:ascii="Arial" w:eastAsiaTheme="minorEastAsia" w:hAnsi="Arial" w:cs="Arial"/>
                <w:szCs w:val="21"/>
              </w:rPr>
              <w:t>易腐动物和植物产品的加工</w:t>
            </w:r>
            <w:r w:rsidRPr="00F72938">
              <w:rPr>
                <w:rFonts w:ascii="Arial" w:eastAsiaTheme="minorEastAsia" w:hAnsi="Arial" w:cs="Arial"/>
                <w:szCs w:val="21"/>
              </w:rPr>
              <w:t>(</w:t>
            </w:r>
            <w:r w:rsidRPr="00F72938">
              <w:rPr>
                <w:rFonts w:ascii="Arial" w:eastAsiaTheme="minorEastAsia" w:hAnsi="Arial" w:cs="Arial"/>
                <w:szCs w:val="21"/>
              </w:rPr>
              <w:t>混合产品）</w:t>
            </w:r>
            <w:r w:rsidRPr="00F72938">
              <w:rPr>
                <w:rFonts w:ascii="Arial" w:eastAsiaTheme="minorEastAsia" w:hAnsi="Arial" w:cs="Arial"/>
                <w:szCs w:val="21"/>
              </w:rPr>
              <w:t>*</w:t>
            </w:r>
          </w:p>
        </w:tc>
        <w:tc>
          <w:tcPr>
            <w:tcW w:w="3119" w:type="dxa"/>
            <w:vMerge w:val="restart"/>
            <w:shd w:val="clear" w:color="auto" w:fill="auto"/>
            <w:vAlign w:val="center"/>
          </w:tcPr>
          <w:p w14:paraId="7D291764" w14:textId="77777777" w:rsidR="004D7ED1" w:rsidRPr="00F72938" w:rsidRDefault="004D7ED1" w:rsidP="00F72938">
            <w:pPr>
              <w:widowControl/>
              <w:rPr>
                <w:rFonts w:ascii="Arial" w:eastAsiaTheme="minorEastAsia" w:hAnsi="Arial" w:cs="Arial"/>
                <w:szCs w:val="21"/>
              </w:rPr>
            </w:pPr>
            <w:r w:rsidRPr="00F72938">
              <w:rPr>
                <w:rFonts w:ascii="Arial" w:eastAsiaTheme="minorEastAsia" w:hAnsi="Arial" w:cs="Arial"/>
                <w:szCs w:val="21"/>
              </w:rPr>
              <w:t>动植物类混合产品的加工和包装，包括比萨、意式宽面、三明治、饺子、即食食品</w:t>
            </w:r>
          </w:p>
          <w:p w14:paraId="2C735437" w14:textId="77777777" w:rsidR="004D7ED1" w:rsidRPr="00F72938" w:rsidRDefault="004D7ED1" w:rsidP="00F72938">
            <w:pPr>
              <w:widowControl/>
              <w:rPr>
                <w:rFonts w:ascii="Arial" w:eastAsiaTheme="minorEastAsia" w:hAnsi="Arial" w:cs="Arial"/>
                <w:szCs w:val="21"/>
              </w:rPr>
            </w:pPr>
            <w:r w:rsidRPr="00F72938">
              <w:rPr>
                <w:rFonts w:ascii="Arial" w:eastAsiaTheme="minorEastAsia" w:hAnsi="Arial" w:cs="Arial"/>
                <w:szCs w:val="21"/>
              </w:rPr>
              <w:t>包括不在用餐现场进行的餐食加工</w:t>
            </w:r>
          </w:p>
          <w:p w14:paraId="5F729BD1" w14:textId="77777777" w:rsidR="004D7ED1" w:rsidRPr="00F72938" w:rsidRDefault="004D7ED1" w:rsidP="00F72938">
            <w:pPr>
              <w:widowControl/>
              <w:rPr>
                <w:rFonts w:ascii="Arial" w:eastAsiaTheme="minorEastAsia" w:hAnsi="Arial" w:cs="Arial"/>
                <w:szCs w:val="21"/>
              </w:rPr>
            </w:pPr>
            <w:r w:rsidRPr="00F72938">
              <w:rPr>
                <w:rFonts w:ascii="Arial" w:eastAsiaTheme="minorEastAsia" w:hAnsi="Arial" w:cs="Arial"/>
                <w:szCs w:val="21"/>
              </w:rPr>
              <w:t>包括不供应即食食品的工业化厨房</w:t>
            </w:r>
          </w:p>
          <w:p w14:paraId="4AD098F6"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szCs w:val="21"/>
              </w:rPr>
              <w:t>来源于混合产品的易腐宠物食品加工</w:t>
            </w:r>
          </w:p>
        </w:tc>
        <w:tc>
          <w:tcPr>
            <w:tcW w:w="708" w:type="dxa"/>
            <w:vMerge/>
            <w:shd w:val="clear" w:color="auto" w:fill="auto"/>
            <w:vAlign w:val="center"/>
          </w:tcPr>
          <w:p w14:paraId="3F88EEC2" w14:textId="77777777" w:rsidR="004D7ED1" w:rsidRPr="002A77A4" w:rsidRDefault="004D7ED1" w:rsidP="002A77A4">
            <w:pPr>
              <w:autoSpaceDE w:val="0"/>
              <w:autoSpaceDN w:val="0"/>
              <w:rPr>
                <w:rFonts w:ascii="Arial" w:eastAsiaTheme="minorEastAsia" w:hAnsi="Arial" w:cs="Arial"/>
                <w:szCs w:val="21"/>
              </w:rPr>
            </w:pPr>
          </w:p>
        </w:tc>
        <w:tc>
          <w:tcPr>
            <w:tcW w:w="709" w:type="dxa"/>
            <w:vMerge w:val="restart"/>
            <w:shd w:val="clear" w:color="auto" w:fill="auto"/>
            <w:vAlign w:val="center"/>
          </w:tcPr>
          <w:p w14:paraId="033C56B5" w14:textId="77777777" w:rsidR="004D7ED1" w:rsidRPr="002F3B0E" w:rsidRDefault="004D7ED1" w:rsidP="002A77A4">
            <w:pPr>
              <w:snapToGrid w:val="0"/>
              <w:rPr>
                <w:rFonts w:ascii="Arial" w:eastAsiaTheme="minorEastAsia" w:hAnsi="Arial" w:cs="Arial"/>
                <w:bCs/>
                <w:szCs w:val="21"/>
              </w:rPr>
            </w:pPr>
            <w:r w:rsidRPr="002F3B0E">
              <w:rPr>
                <w:rFonts w:ascii="Arial" w:eastAsiaTheme="minorEastAsia" w:hAnsi="Arial" w:cs="Arial"/>
                <w:bCs/>
                <w:szCs w:val="21"/>
              </w:rPr>
              <w:t>CIII</w:t>
            </w:r>
          </w:p>
        </w:tc>
        <w:tc>
          <w:tcPr>
            <w:tcW w:w="1418" w:type="dxa"/>
            <w:vMerge w:val="restart"/>
            <w:shd w:val="clear" w:color="auto" w:fill="auto"/>
            <w:vAlign w:val="center"/>
          </w:tcPr>
          <w:p w14:paraId="3CD70325" w14:textId="77777777" w:rsidR="004D7ED1" w:rsidRPr="002F3B0E" w:rsidRDefault="004D7ED1" w:rsidP="002A77A4">
            <w:pPr>
              <w:snapToGrid w:val="0"/>
              <w:rPr>
                <w:rFonts w:ascii="Arial" w:eastAsiaTheme="minorEastAsia" w:hAnsi="Arial" w:cs="Arial"/>
                <w:bCs/>
                <w:szCs w:val="21"/>
              </w:rPr>
            </w:pPr>
            <w:r w:rsidRPr="002F3B0E">
              <w:rPr>
                <w:rFonts w:ascii="Arial" w:eastAsiaTheme="minorEastAsia" w:hAnsi="Arial" w:cs="Arial"/>
                <w:bCs/>
                <w:szCs w:val="21"/>
              </w:rPr>
              <w:t>易腐动植物混合产品的加工</w:t>
            </w:r>
            <w:r w:rsidRPr="002F3B0E">
              <w:rPr>
                <w:rFonts w:ascii="Arial" w:eastAsiaTheme="minorEastAsia" w:hAnsi="Arial" w:cs="Arial"/>
                <w:bCs/>
                <w:szCs w:val="21"/>
              </w:rPr>
              <w:t>*</w:t>
            </w:r>
          </w:p>
        </w:tc>
        <w:tc>
          <w:tcPr>
            <w:tcW w:w="1701" w:type="dxa"/>
            <w:vMerge w:val="restart"/>
            <w:shd w:val="clear" w:color="auto" w:fill="auto"/>
            <w:vAlign w:val="center"/>
          </w:tcPr>
          <w:p w14:paraId="1FA06E6C"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速冻方便食品的加工</w:t>
            </w:r>
          </w:p>
        </w:tc>
        <w:tc>
          <w:tcPr>
            <w:tcW w:w="2344" w:type="dxa"/>
            <w:shd w:val="clear" w:color="auto" w:fill="auto"/>
            <w:vAlign w:val="center"/>
          </w:tcPr>
          <w:p w14:paraId="68B8F6C1"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生制</w:t>
            </w:r>
            <w:r w:rsidRPr="00F72938">
              <w:rPr>
                <w:rFonts w:ascii="Arial" w:eastAsiaTheme="minorEastAsia" w:hAnsi="Arial" w:cs="Arial"/>
                <w:bCs/>
                <w:szCs w:val="21"/>
              </w:rPr>
              <w:t>/</w:t>
            </w:r>
            <w:r w:rsidRPr="00F72938">
              <w:rPr>
                <w:rFonts w:ascii="Arial" w:eastAsiaTheme="minorEastAsia" w:hAnsi="Arial" w:cs="Arial"/>
                <w:bCs/>
                <w:szCs w:val="21"/>
              </w:rPr>
              <w:t>熟制速冻面米制品的加工</w:t>
            </w:r>
          </w:p>
        </w:tc>
      </w:tr>
      <w:tr w:rsidR="004D7ED1" w:rsidRPr="002F3B0E" w14:paraId="419F3FEA" w14:textId="77777777" w:rsidTr="00D30A8D">
        <w:trPr>
          <w:cantSplit/>
          <w:trHeight w:val="267"/>
        </w:trPr>
        <w:tc>
          <w:tcPr>
            <w:tcW w:w="675" w:type="dxa"/>
            <w:vMerge/>
            <w:shd w:val="clear" w:color="auto" w:fill="auto"/>
            <w:vAlign w:val="center"/>
          </w:tcPr>
          <w:p w14:paraId="010AEFEF"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BA34877"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621FD040"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7985167A"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01BC4C25" w14:textId="77777777" w:rsidR="004D7ED1" w:rsidRPr="002A77A4" w:rsidRDefault="004D7ED1" w:rsidP="002A77A4">
            <w:pPr>
              <w:widowControl/>
              <w:rPr>
                <w:rFonts w:ascii="Arial" w:eastAsiaTheme="minorEastAsia" w:hAnsi="Arial" w:cs="Arial"/>
                <w:szCs w:val="21"/>
              </w:rPr>
            </w:pPr>
          </w:p>
        </w:tc>
        <w:tc>
          <w:tcPr>
            <w:tcW w:w="3119" w:type="dxa"/>
            <w:vMerge/>
            <w:shd w:val="clear" w:color="auto" w:fill="auto"/>
            <w:vAlign w:val="center"/>
          </w:tcPr>
          <w:p w14:paraId="2FC1EAA7" w14:textId="77777777" w:rsidR="004D7ED1" w:rsidRPr="002A77A4" w:rsidRDefault="004D7ED1" w:rsidP="002A77A4">
            <w:pPr>
              <w:widowControl/>
              <w:rPr>
                <w:rFonts w:ascii="Arial" w:eastAsiaTheme="minorEastAsia" w:hAnsi="Arial" w:cs="Arial"/>
                <w:szCs w:val="21"/>
              </w:rPr>
            </w:pPr>
          </w:p>
        </w:tc>
        <w:tc>
          <w:tcPr>
            <w:tcW w:w="708" w:type="dxa"/>
            <w:vMerge/>
            <w:shd w:val="clear" w:color="auto" w:fill="auto"/>
            <w:vAlign w:val="center"/>
          </w:tcPr>
          <w:p w14:paraId="3D53DFE3"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55C0E26D"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63BB5D11"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25EE3D7A" w14:textId="77777777" w:rsidR="004D7ED1" w:rsidRPr="002A77A4" w:rsidRDefault="004D7ED1" w:rsidP="002A77A4">
            <w:pPr>
              <w:snapToGrid w:val="0"/>
              <w:rPr>
                <w:rFonts w:ascii="Arial" w:eastAsiaTheme="minorEastAsia" w:hAnsi="Arial" w:cs="Arial"/>
                <w:bCs/>
                <w:szCs w:val="21"/>
              </w:rPr>
            </w:pPr>
          </w:p>
        </w:tc>
        <w:tc>
          <w:tcPr>
            <w:tcW w:w="2344" w:type="dxa"/>
            <w:shd w:val="clear" w:color="auto" w:fill="auto"/>
            <w:vAlign w:val="center"/>
          </w:tcPr>
          <w:p w14:paraId="3FB9452A" w14:textId="77777777" w:rsidR="004D7ED1" w:rsidRPr="00F72938" w:rsidRDefault="004D7ED1" w:rsidP="002A77A4">
            <w:pPr>
              <w:snapToGrid w:val="0"/>
              <w:rPr>
                <w:rFonts w:ascii="Arial" w:eastAsiaTheme="minorEastAsia" w:hAnsi="Arial" w:cs="Arial"/>
                <w:bCs/>
                <w:szCs w:val="21"/>
              </w:rPr>
            </w:pPr>
            <w:r w:rsidRPr="00F72938">
              <w:rPr>
                <w:rFonts w:ascii="Arial" w:eastAsiaTheme="minorEastAsia" w:hAnsi="Arial" w:cs="Arial"/>
                <w:bCs/>
                <w:szCs w:val="21"/>
              </w:rPr>
              <w:t>生制</w:t>
            </w:r>
            <w:r w:rsidRPr="00F72938">
              <w:rPr>
                <w:rFonts w:ascii="Arial" w:eastAsiaTheme="minorEastAsia" w:hAnsi="Arial" w:cs="Arial"/>
                <w:bCs/>
                <w:szCs w:val="21"/>
              </w:rPr>
              <w:t>/</w:t>
            </w:r>
            <w:r w:rsidRPr="00F72938">
              <w:rPr>
                <w:rFonts w:ascii="Arial" w:eastAsiaTheme="minorEastAsia" w:hAnsi="Arial" w:cs="Arial"/>
                <w:bCs/>
                <w:szCs w:val="21"/>
              </w:rPr>
              <w:t>熟制速冻调制食品的加工</w:t>
            </w:r>
          </w:p>
        </w:tc>
      </w:tr>
      <w:tr w:rsidR="004D7ED1" w:rsidRPr="002F3B0E" w14:paraId="3E9C7C30" w14:textId="77777777" w:rsidTr="00D30A8D">
        <w:trPr>
          <w:cantSplit/>
          <w:trHeight w:val="698"/>
        </w:trPr>
        <w:tc>
          <w:tcPr>
            <w:tcW w:w="675" w:type="dxa"/>
            <w:vMerge/>
            <w:shd w:val="clear" w:color="auto" w:fill="auto"/>
            <w:vAlign w:val="center"/>
          </w:tcPr>
          <w:p w14:paraId="1563BDD1"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2E75AB2E"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7334DCA6"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4E01BD72"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33CDA2E5" w14:textId="77777777" w:rsidR="004D7ED1" w:rsidRPr="002A77A4" w:rsidRDefault="004D7ED1" w:rsidP="002A77A4">
            <w:pPr>
              <w:widowControl/>
              <w:rPr>
                <w:rFonts w:ascii="Arial" w:eastAsiaTheme="minorEastAsia" w:hAnsi="Arial" w:cs="Arial"/>
                <w:szCs w:val="21"/>
              </w:rPr>
            </w:pPr>
          </w:p>
        </w:tc>
        <w:tc>
          <w:tcPr>
            <w:tcW w:w="3119" w:type="dxa"/>
            <w:vMerge/>
            <w:shd w:val="clear" w:color="auto" w:fill="auto"/>
            <w:vAlign w:val="center"/>
          </w:tcPr>
          <w:p w14:paraId="72EEF4EB" w14:textId="77777777" w:rsidR="004D7ED1" w:rsidRPr="002A77A4" w:rsidRDefault="004D7ED1" w:rsidP="002A77A4">
            <w:pPr>
              <w:widowControl/>
              <w:rPr>
                <w:rFonts w:ascii="Arial" w:eastAsiaTheme="minorEastAsia" w:hAnsi="Arial" w:cs="Arial"/>
                <w:szCs w:val="21"/>
              </w:rPr>
            </w:pPr>
          </w:p>
        </w:tc>
        <w:tc>
          <w:tcPr>
            <w:tcW w:w="708" w:type="dxa"/>
            <w:vMerge/>
            <w:shd w:val="clear" w:color="auto" w:fill="auto"/>
            <w:vAlign w:val="center"/>
          </w:tcPr>
          <w:p w14:paraId="5436D162"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560B79BD"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114A1909" w14:textId="77777777" w:rsidR="004D7ED1" w:rsidRPr="002A77A4" w:rsidRDefault="004D7ED1" w:rsidP="002A77A4">
            <w:pPr>
              <w:snapToGrid w:val="0"/>
              <w:rPr>
                <w:rFonts w:ascii="Arial" w:eastAsiaTheme="minorEastAsia" w:hAnsi="Arial" w:cs="Arial"/>
                <w:bCs/>
                <w:szCs w:val="21"/>
              </w:rPr>
            </w:pPr>
          </w:p>
        </w:tc>
        <w:tc>
          <w:tcPr>
            <w:tcW w:w="1701" w:type="dxa"/>
            <w:shd w:val="clear" w:color="auto" w:fill="auto"/>
            <w:vAlign w:val="center"/>
          </w:tcPr>
          <w:p w14:paraId="62AF2BC9"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其它易腐烂的混合类产品的加工</w:t>
            </w:r>
          </w:p>
        </w:tc>
        <w:tc>
          <w:tcPr>
            <w:tcW w:w="2344" w:type="dxa"/>
            <w:shd w:val="clear" w:color="auto" w:fill="auto"/>
            <w:vAlign w:val="center"/>
          </w:tcPr>
          <w:p w14:paraId="752F9CBA"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其它易腐烂的混合类产品的加工</w:t>
            </w:r>
          </w:p>
        </w:tc>
      </w:tr>
      <w:tr w:rsidR="004D7ED1" w:rsidRPr="002F3B0E" w14:paraId="4A27B4C6" w14:textId="77777777" w:rsidTr="00D30A8D">
        <w:trPr>
          <w:cantSplit/>
          <w:trHeight w:val="698"/>
        </w:trPr>
        <w:tc>
          <w:tcPr>
            <w:tcW w:w="675" w:type="dxa"/>
            <w:vMerge/>
            <w:shd w:val="clear" w:color="auto" w:fill="auto"/>
            <w:vAlign w:val="center"/>
          </w:tcPr>
          <w:p w14:paraId="14551794"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F764FF3"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18E5E62F"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46BC68CC"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450D3E23" w14:textId="77777777" w:rsidR="004D7ED1" w:rsidRPr="002A77A4" w:rsidRDefault="004D7ED1" w:rsidP="002A77A4">
            <w:pPr>
              <w:widowControl/>
              <w:rPr>
                <w:rFonts w:ascii="Arial" w:eastAsiaTheme="minorEastAsia" w:hAnsi="Arial" w:cs="Arial"/>
                <w:szCs w:val="21"/>
              </w:rPr>
            </w:pPr>
          </w:p>
        </w:tc>
        <w:tc>
          <w:tcPr>
            <w:tcW w:w="3119" w:type="dxa"/>
            <w:vMerge/>
            <w:shd w:val="clear" w:color="auto" w:fill="auto"/>
            <w:vAlign w:val="center"/>
          </w:tcPr>
          <w:p w14:paraId="2815B15D" w14:textId="77777777" w:rsidR="004D7ED1" w:rsidRPr="002A77A4" w:rsidRDefault="004D7ED1" w:rsidP="002A77A4">
            <w:pPr>
              <w:widowControl/>
              <w:rPr>
                <w:rFonts w:ascii="Arial" w:eastAsiaTheme="minorEastAsia" w:hAnsi="Arial" w:cs="Arial"/>
                <w:szCs w:val="21"/>
              </w:rPr>
            </w:pPr>
          </w:p>
        </w:tc>
        <w:tc>
          <w:tcPr>
            <w:tcW w:w="708" w:type="dxa"/>
            <w:vMerge/>
            <w:shd w:val="clear" w:color="auto" w:fill="auto"/>
            <w:vAlign w:val="center"/>
          </w:tcPr>
          <w:p w14:paraId="6341FECC"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75D8B2EB"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1554E745" w14:textId="77777777" w:rsidR="004D7ED1" w:rsidRPr="002A77A4" w:rsidRDefault="004D7ED1" w:rsidP="002A77A4">
            <w:pPr>
              <w:snapToGrid w:val="0"/>
              <w:rPr>
                <w:rFonts w:ascii="Arial" w:eastAsiaTheme="minorEastAsia" w:hAnsi="Arial" w:cs="Arial"/>
                <w:bCs/>
                <w:szCs w:val="21"/>
              </w:rPr>
            </w:pPr>
          </w:p>
        </w:tc>
        <w:tc>
          <w:tcPr>
            <w:tcW w:w="1701" w:type="dxa"/>
            <w:shd w:val="clear" w:color="auto" w:fill="auto"/>
            <w:vAlign w:val="center"/>
          </w:tcPr>
          <w:p w14:paraId="75390C51"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冷冻饮品的加工</w:t>
            </w:r>
          </w:p>
        </w:tc>
        <w:tc>
          <w:tcPr>
            <w:tcW w:w="2344" w:type="dxa"/>
            <w:shd w:val="clear" w:color="auto" w:fill="auto"/>
            <w:vAlign w:val="center"/>
          </w:tcPr>
          <w:p w14:paraId="289A7FDB"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冷冻饮品的加工</w:t>
            </w:r>
          </w:p>
        </w:tc>
      </w:tr>
      <w:tr w:rsidR="004D7ED1" w:rsidRPr="002F3B0E" w14:paraId="7FE82613" w14:textId="77777777" w:rsidTr="00D30A8D">
        <w:trPr>
          <w:cantSplit/>
          <w:trHeight w:val="60"/>
        </w:trPr>
        <w:tc>
          <w:tcPr>
            <w:tcW w:w="675" w:type="dxa"/>
            <w:vMerge/>
            <w:shd w:val="clear" w:color="auto" w:fill="auto"/>
            <w:vAlign w:val="center"/>
          </w:tcPr>
          <w:p w14:paraId="704EDCF4"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C7F725B"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6052CE52" w14:textId="77777777" w:rsidR="004D7ED1" w:rsidRPr="002A77A4" w:rsidRDefault="004D7ED1" w:rsidP="002A77A4">
            <w:pPr>
              <w:autoSpaceDE w:val="0"/>
              <w:autoSpaceDN w:val="0"/>
              <w:rPr>
                <w:rFonts w:ascii="Arial" w:eastAsiaTheme="minorEastAsia" w:hAnsi="Arial" w:cs="Arial"/>
                <w:szCs w:val="21"/>
              </w:rPr>
            </w:pPr>
          </w:p>
        </w:tc>
        <w:tc>
          <w:tcPr>
            <w:tcW w:w="567" w:type="dxa"/>
            <w:vMerge w:val="restart"/>
            <w:shd w:val="clear" w:color="auto" w:fill="auto"/>
            <w:vAlign w:val="center"/>
          </w:tcPr>
          <w:p w14:paraId="63C201A5" w14:textId="77777777" w:rsidR="004D7ED1" w:rsidRPr="00F72938" w:rsidRDefault="004D7ED1" w:rsidP="00F72938">
            <w:pPr>
              <w:snapToGrid w:val="0"/>
              <w:rPr>
                <w:rFonts w:ascii="Arial" w:eastAsiaTheme="minorEastAsia" w:hAnsi="Arial" w:cs="Arial"/>
                <w:bCs/>
                <w:szCs w:val="21"/>
              </w:rPr>
            </w:pPr>
            <w:r w:rsidRPr="00432D72">
              <w:rPr>
                <w:rFonts w:ascii="Arial" w:eastAsiaTheme="minorEastAsia" w:hAnsi="Arial" w:cs="Arial"/>
                <w:szCs w:val="21"/>
              </w:rPr>
              <w:t>CIV</w:t>
            </w:r>
          </w:p>
        </w:tc>
        <w:tc>
          <w:tcPr>
            <w:tcW w:w="1559" w:type="dxa"/>
            <w:vMerge w:val="restart"/>
            <w:shd w:val="clear" w:color="auto" w:fill="auto"/>
            <w:vAlign w:val="center"/>
          </w:tcPr>
          <w:p w14:paraId="24C5F953" w14:textId="77777777" w:rsidR="004D7ED1" w:rsidRPr="00F72938" w:rsidRDefault="004D7ED1" w:rsidP="00F72938">
            <w:pPr>
              <w:widowControl/>
              <w:rPr>
                <w:rFonts w:ascii="Arial" w:eastAsiaTheme="minorEastAsia" w:hAnsi="Arial" w:cs="Arial"/>
                <w:szCs w:val="21"/>
              </w:rPr>
            </w:pPr>
            <w:r w:rsidRPr="00F72938">
              <w:rPr>
                <w:rFonts w:ascii="Arial" w:eastAsiaTheme="minorEastAsia" w:hAnsi="Arial" w:cs="Arial"/>
                <w:szCs w:val="21"/>
              </w:rPr>
              <w:t>常温产品的加工</w:t>
            </w:r>
            <w:r w:rsidRPr="00F72938">
              <w:rPr>
                <w:rFonts w:ascii="Arial" w:eastAsiaTheme="minorEastAsia" w:hAnsi="Arial" w:cs="Arial"/>
                <w:szCs w:val="21"/>
              </w:rPr>
              <w:t>*</w:t>
            </w:r>
          </w:p>
          <w:p w14:paraId="59FAAB95" w14:textId="77777777" w:rsidR="004D7ED1" w:rsidRPr="00F72938" w:rsidRDefault="004D7ED1" w:rsidP="00F72938">
            <w:pPr>
              <w:widowControl/>
              <w:rPr>
                <w:rFonts w:ascii="Arial" w:eastAsiaTheme="minorEastAsia" w:hAnsi="Arial" w:cs="Arial"/>
                <w:szCs w:val="21"/>
              </w:rPr>
            </w:pPr>
          </w:p>
        </w:tc>
        <w:tc>
          <w:tcPr>
            <w:tcW w:w="3119" w:type="dxa"/>
            <w:vMerge w:val="restart"/>
            <w:shd w:val="clear" w:color="auto" w:fill="auto"/>
            <w:vAlign w:val="center"/>
          </w:tcPr>
          <w:p w14:paraId="00956972" w14:textId="77777777" w:rsidR="004D7ED1" w:rsidRPr="00F72938" w:rsidRDefault="004D7ED1" w:rsidP="00F72938">
            <w:pPr>
              <w:widowControl/>
              <w:snapToGrid w:val="0"/>
              <w:rPr>
                <w:rFonts w:ascii="Arial" w:eastAsiaTheme="minorEastAsia" w:hAnsi="Arial" w:cs="Arial"/>
                <w:szCs w:val="21"/>
              </w:rPr>
            </w:pPr>
            <w:r w:rsidRPr="00F72938">
              <w:rPr>
                <w:rFonts w:ascii="Arial" w:eastAsiaTheme="minorEastAsia" w:hAnsi="Arial" w:cs="Arial"/>
                <w:szCs w:val="21"/>
              </w:rPr>
              <w:t>常温储存和销售的产品的加工和包装，包括罐头、饼干、休闲食品、油、饮用水、饮料、面条、面粉、糖和食盐</w:t>
            </w:r>
          </w:p>
          <w:p w14:paraId="7EFAE69E" w14:textId="77777777" w:rsidR="004D7ED1" w:rsidRPr="00F72938" w:rsidRDefault="004D7ED1" w:rsidP="00F72938">
            <w:pPr>
              <w:snapToGrid w:val="0"/>
              <w:rPr>
                <w:rFonts w:ascii="Arial" w:eastAsiaTheme="minorEastAsia" w:hAnsi="Arial" w:cs="Arial"/>
                <w:szCs w:val="21"/>
              </w:rPr>
            </w:pPr>
            <w:r w:rsidRPr="00F72938">
              <w:rPr>
                <w:rFonts w:ascii="Arial" w:eastAsiaTheme="minorEastAsia" w:hAnsi="Arial" w:cs="Arial"/>
                <w:szCs w:val="21"/>
              </w:rPr>
              <w:t>常温存放的宠物食品的加工。</w:t>
            </w:r>
          </w:p>
        </w:tc>
        <w:tc>
          <w:tcPr>
            <w:tcW w:w="708" w:type="dxa"/>
            <w:vMerge/>
            <w:shd w:val="clear" w:color="auto" w:fill="auto"/>
            <w:vAlign w:val="center"/>
          </w:tcPr>
          <w:p w14:paraId="7A6E420B" w14:textId="77777777" w:rsidR="004D7ED1" w:rsidRPr="002A77A4" w:rsidRDefault="004D7ED1" w:rsidP="002A77A4">
            <w:pPr>
              <w:autoSpaceDE w:val="0"/>
              <w:autoSpaceDN w:val="0"/>
              <w:rPr>
                <w:rFonts w:ascii="Arial" w:eastAsiaTheme="minorEastAsia" w:hAnsi="Arial" w:cs="Arial"/>
                <w:szCs w:val="21"/>
              </w:rPr>
            </w:pPr>
          </w:p>
        </w:tc>
        <w:tc>
          <w:tcPr>
            <w:tcW w:w="709" w:type="dxa"/>
            <w:vMerge w:val="restart"/>
            <w:shd w:val="clear" w:color="auto" w:fill="auto"/>
            <w:vAlign w:val="center"/>
          </w:tcPr>
          <w:p w14:paraId="72E894F5" w14:textId="77777777" w:rsidR="004D7ED1" w:rsidRPr="002F3B0E" w:rsidRDefault="004D7ED1" w:rsidP="002A77A4">
            <w:pPr>
              <w:snapToGrid w:val="0"/>
              <w:rPr>
                <w:rFonts w:ascii="Arial" w:eastAsiaTheme="minorEastAsia" w:hAnsi="Arial" w:cs="Arial"/>
                <w:bCs/>
                <w:szCs w:val="21"/>
              </w:rPr>
            </w:pPr>
            <w:r w:rsidRPr="002F3B0E">
              <w:rPr>
                <w:rFonts w:ascii="Arial" w:eastAsiaTheme="minorEastAsia" w:hAnsi="Arial" w:cs="Arial"/>
                <w:bCs/>
                <w:szCs w:val="21"/>
              </w:rPr>
              <w:t>CIV</w:t>
            </w:r>
          </w:p>
        </w:tc>
        <w:tc>
          <w:tcPr>
            <w:tcW w:w="1418" w:type="dxa"/>
            <w:vMerge w:val="restart"/>
            <w:shd w:val="clear" w:color="auto" w:fill="auto"/>
            <w:vAlign w:val="center"/>
          </w:tcPr>
          <w:p w14:paraId="5FA769AC" w14:textId="77777777" w:rsidR="004D7ED1" w:rsidRPr="002F3B0E" w:rsidRDefault="004D7ED1" w:rsidP="002A77A4">
            <w:pPr>
              <w:snapToGrid w:val="0"/>
              <w:rPr>
                <w:rFonts w:ascii="Arial" w:eastAsiaTheme="minorEastAsia" w:hAnsi="Arial" w:cs="Arial"/>
                <w:bCs/>
                <w:szCs w:val="21"/>
              </w:rPr>
            </w:pPr>
            <w:r w:rsidRPr="002F3B0E">
              <w:rPr>
                <w:rFonts w:ascii="Arial" w:eastAsiaTheme="minorEastAsia" w:hAnsi="Arial" w:cs="Arial"/>
                <w:bCs/>
                <w:szCs w:val="21"/>
              </w:rPr>
              <w:t>常温产品的加工</w:t>
            </w:r>
            <w:r w:rsidRPr="002F3B0E">
              <w:rPr>
                <w:rFonts w:ascii="Arial" w:eastAsiaTheme="minorEastAsia" w:hAnsi="Arial" w:cs="Arial"/>
                <w:bCs/>
                <w:szCs w:val="21"/>
              </w:rPr>
              <w:t>*</w:t>
            </w:r>
          </w:p>
        </w:tc>
        <w:tc>
          <w:tcPr>
            <w:tcW w:w="1701" w:type="dxa"/>
            <w:vMerge w:val="restart"/>
            <w:shd w:val="clear" w:color="auto" w:fill="auto"/>
            <w:vAlign w:val="center"/>
          </w:tcPr>
          <w:p w14:paraId="348DD044"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粮食加工</w:t>
            </w:r>
          </w:p>
        </w:tc>
        <w:tc>
          <w:tcPr>
            <w:tcW w:w="2344" w:type="dxa"/>
            <w:shd w:val="clear" w:color="auto" w:fill="auto"/>
            <w:vAlign w:val="center"/>
          </w:tcPr>
          <w:p w14:paraId="3F7B7FF1"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大米的加工</w:t>
            </w:r>
          </w:p>
        </w:tc>
      </w:tr>
      <w:tr w:rsidR="004D7ED1" w:rsidRPr="002F3B0E" w14:paraId="166E5E72" w14:textId="77777777" w:rsidTr="00D30A8D">
        <w:trPr>
          <w:cantSplit/>
          <w:trHeight w:val="60"/>
        </w:trPr>
        <w:tc>
          <w:tcPr>
            <w:tcW w:w="675" w:type="dxa"/>
            <w:vMerge/>
            <w:shd w:val="clear" w:color="auto" w:fill="auto"/>
            <w:vAlign w:val="center"/>
          </w:tcPr>
          <w:p w14:paraId="0809ABD4"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7611A054"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1D40BF30"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57F353E7"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2CE698FD"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2587F41C"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6BAC939C"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56A7C5C6"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7D5B31BD"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2E9026AF"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6B28C730"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小麦粉的加工</w:t>
            </w:r>
          </w:p>
        </w:tc>
      </w:tr>
      <w:tr w:rsidR="004D7ED1" w:rsidRPr="002F3B0E" w14:paraId="5885518F" w14:textId="77777777" w:rsidTr="00D30A8D">
        <w:trPr>
          <w:cantSplit/>
          <w:trHeight w:val="60"/>
        </w:trPr>
        <w:tc>
          <w:tcPr>
            <w:tcW w:w="675" w:type="dxa"/>
            <w:vMerge/>
            <w:shd w:val="clear" w:color="auto" w:fill="auto"/>
            <w:vAlign w:val="center"/>
          </w:tcPr>
          <w:p w14:paraId="232A055F"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E1CCBB4"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51BF8916"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3BFB02E2"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27AA758A"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516BF604"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35C9CAD9"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1977C70B"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231BAD2A"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77CEF8A0"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5A250032"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粮食类制品的加工</w:t>
            </w:r>
          </w:p>
        </w:tc>
      </w:tr>
      <w:tr w:rsidR="004D7ED1" w:rsidRPr="002F3B0E" w14:paraId="08CCD56D" w14:textId="77777777" w:rsidTr="00D30A8D">
        <w:trPr>
          <w:cantSplit/>
          <w:trHeight w:val="60"/>
        </w:trPr>
        <w:tc>
          <w:tcPr>
            <w:tcW w:w="675" w:type="dxa"/>
            <w:vMerge/>
            <w:shd w:val="clear" w:color="auto" w:fill="auto"/>
            <w:vAlign w:val="center"/>
          </w:tcPr>
          <w:p w14:paraId="0D96BB29"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6A96D00F"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36B8CA2F"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6A3134C7"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7CC2AFF9"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53E5E30F"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35449D2D"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244EA250"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77B59E2B"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0D81BFED"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45AC9494"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其他粮食的加工</w:t>
            </w:r>
          </w:p>
        </w:tc>
      </w:tr>
      <w:tr w:rsidR="004D7ED1" w:rsidRPr="002F3B0E" w14:paraId="4CFAE733" w14:textId="77777777" w:rsidTr="00D30A8D">
        <w:trPr>
          <w:cantSplit/>
          <w:trHeight w:val="160"/>
        </w:trPr>
        <w:tc>
          <w:tcPr>
            <w:tcW w:w="675" w:type="dxa"/>
            <w:vMerge/>
            <w:shd w:val="clear" w:color="auto" w:fill="auto"/>
            <w:vAlign w:val="center"/>
          </w:tcPr>
          <w:p w14:paraId="35245A0A"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4E9F0840"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460C5831"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62A01A94"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3328843F"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34662E9E"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4F17330C"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480E306C"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636469A3" w14:textId="77777777" w:rsidR="004D7ED1" w:rsidRPr="002A77A4" w:rsidRDefault="004D7ED1" w:rsidP="002A77A4">
            <w:pPr>
              <w:snapToGrid w:val="0"/>
              <w:rPr>
                <w:rFonts w:ascii="Arial" w:eastAsiaTheme="minorEastAsia" w:hAnsi="Arial" w:cs="Arial"/>
                <w:bCs/>
                <w:szCs w:val="21"/>
              </w:rPr>
            </w:pPr>
          </w:p>
        </w:tc>
        <w:tc>
          <w:tcPr>
            <w:tcW w:w="1701" w:type="dxa"/>
            <w:vMerge w:val="restart"/>
            <w:shd w:val="clear" w:color="auto" w:fill="auto"/>
            <w:vAlign w:val="center"/>
          </w:tcPr>
          <w:p w14:paraId="1E357A38"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淀粉及淀粉制品的加工</w:t>
            </w:r>
          </w:p>
        </w:tc>
        <w:tc>
          <w:tcPr>
            <w:tcW w:w="2344" w:type="dxa"/>
            <w:shd w:val="clear" w:color="auto" w:fill="auto"/>
            <w:vAlign w:val="center"/>
          </w:tcPr>
          <w:p w14:paraId="049E6E52"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淀粉的加工</w:t>
            </w:r>
          </w:p>
        </w:tc>
      </w:tr>
      <w:tr w:rsidR="004D7ED1" w:rsidRPr="002F3B0E" w14:paraId="55A23C9B" w14:textId="77777777" w:rsidTr="00D30A8D">
        <w:trPr>
          <w:cantSplit/>
          <w:trHeight w:val="160"/>
        </w:trPr>
        <w:tc>
          <w:tcPr>
            <w:tcW w:w="675" w:type="dxa"/>
            <w:vMerge/>
            <w:shd w:val="clear" w:color="auto" w:fill="auto"/>
            <w:vAlign w:val="center"/>
          </w:tcPr>
          <w:p w14:paraId="50847E32"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05EA28DF"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032EAB49"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306DD2CE"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003D0707"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40434806"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702ED5A9"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4FC7A78F"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3973F9D5"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314434E6"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20AE3133"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淀粉制品的加工</w:t>
            </w:r>
          </w:p>
        </w:tc>
      </w:tr>
      <w:tr w:rsidR="004D7ED1" w:rsidRPr="002F3B0E" w14:paraId="26A9CD7B" w14:textId="77777777" w:rsidTr="00D30A8D">
        <w:trPr>
          <w:cantSplit/>
          <w:trHeight w:val="160"/>
        </w:trPr>
        <w:tc>
          <w:tcPr>
            <w:tcW w:w="675" w:type="dxa"/>
            <w:vMerge/>
            <w:shd w:val="clear" w:color="auto" w:fill="auto"/>
            <w:vAlign w:val="center"/>
          </w:tcPr>
          <w:p w14:paraId="4BFBE04C"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8D8A338"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49FA6C7E"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2720ECC0"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35274676"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3EC6E5FF"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6F724C43"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EE4A45F"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748297EA"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510AF02E"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2BACFE70"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淀粉糖的加工</w:t>
            </w:r>
          </w:p>
        </w:tc>
      </w:tr>
      <w:tr w:rsidR="004D7ED1" w:rsidRPr="002F3B0E" w14:paraId="730B9610" w14:textId="77777777" w:rsidTr="00D30A8D">
        <w:trPr>
          <w:cantSplit/>
          <w:trHeight w:val="160"/>
        </w:trPr>
        <w:tc>
          <w:tcPr>
            <w:tcW w:w="675" w:type="dxa"/>
            <w:vMerge/>
            <w:shd w:val="clear" w:color="auto" w:fill="auto"/>
            <w:vAlign w:val="center"/>
          </w:tcPr>
          <w:p w14:paraId="5B3CA366"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40557757"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29D0250A"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3129C1B5"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29F904C3"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513875AB"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7E07103C"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7006DC4F"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523EAEF8" w14:textId="77777777" w:rsidR="004D7ED1" w:rsidRPr="002A77A4" w:rsidRDefault="004D7ED1" w:rsidP="002A77A4">
            <w:pPr>
              <w:snapToGrid w:val="0"/>
              <w:rPr>
                <w:rFonts w:ascii="Arial" w:eastAsiaTheme="minorEastAsia" w:hAnsi="Arial" w:cs="Arial"/>
                <w:bCs/>
                <w:szCs w:val="21"/>
              </w:rPr>
            </w:pPr>
          </w:p>
        </w:tc>
        <w:tc>
          <w:tcPr>
            <w:tcW w:w="1701" w:type="dxa"/>
            <w:vMerge w:val="restart"/>
            <w:shd w:val="clear" w:color="auto" w:fill="auto"/>
            <w:vAlign w:val="center"/>
          </w:tcPr>
          <w:p w14:paraId="49CB4C11"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炒货及坚果制品的加工</w:t>
            </w:r>
          </w:p>
        </w:tc>
        <w:tc>
          <w:tcPr>
            <w:tcW w:w="2344" w:type="dxa"/>
            <w:shd w:val="clear" w:color="auto" w:fill="auto"/>
            <w:vAlign w:val="center"/>
          </w:tcPr>
          <w:p w14:paraId="1731F834"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烘炒类炒货及坚果制品的加工</w:t>
            </w:r>
          </w:p>
        </w:tc>
      </w:tr>
      <w:tr w:rsidR="004D7ED1" w:rsidRPr="002F3B0E" w14:paraId="373CF10F" w14:textId="77777777" w:rsidTr="00D30A8D">
        <w:trPr>
          <w:cantSplit/>
          <w:trHeight w:val="160"/>
        </w:trPr>
        <w:tc>
          <w:tcPr>
            <w:tcW w:w="675" w:type="dxa"/>
            <w:vMerge/>
            <w:shd w:val="clear" w:color="auto" w:fill="auto"/>
            <w:vAlign w:val="center"/>
          </w:tcPr>
          <w:p w14:paraId="1E88E657"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04F95B1F"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6D295A9F"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668685F6"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51CE267A"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6CA6F6AD"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5C523B50"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59BA5EA0"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5DCD15E9"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1FCE7A2B"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4F317406"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油炸类炒货及坚果制品的加工</w:t>
            </w:r>
          </w:p>
        </w:tc>
      </w:tr>
      <w:tr w:rsidR="004D7ED1" w:rsidRPr="002F3B0E" w14:paraId="2101E38A" w14:textId="77777777" w:rsidTr="00D30A8D">
        <w:trPr>
          <w:cantSplit/>
          <w:trHeight w:val="160"/>
        </w:trPr>
        <w:tc>
          <w:tcPr>
            <w:tcW w:w="675" w:type="dxa"/>
            <w:vMerge/>
            <w:shd w:val="clear" w:color="auto" w:fill="auto"/>
            <w:vAlign w:val="center"/>
          </w:tcPr>
          <w:p w14:paraId="37F88EFD"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55923EC6"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667F1AFA"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353ADBFC"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2E16335B"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24BCF79D"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0073F571"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7B9B9463"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1A989DD8"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6BEC1A7E"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5BC1485C"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其他类炒货及坚果制品的加工</w:t>
            </w:r>
          </w:p>
        </w:tc>
      </w:tr>
      <w:tr w:rsidR="004D7ED1" w:rsidRPr="002F3B0E" w14:paraId="06158AAF" w14:textId="77777777" w:rsidTr="00D30A8D">
        <w:trPr>
          <w:cantSplit/>
          <w:trHeight w:val="80"/>
        </w:trPr>
        <w:tc>
          <w:tcPr>
            <w:tcW w:w="675" w:type="dxa"/>
            <w:vMerge/>
            <w:shd w:val="clear" w:color="auto" w:fill="auto"/>
            <w:vAlign w:val="center"/>
          </w:tcPr>
          <w:p w14:paraId="6082F11C"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A68A00F"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3AD10D9B"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0103C8F5"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094103B9"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1E3883D6"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79266D7C"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52433435"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7736A49A" w14:textId="77777777" w:rsidR="004D7ED1" w:rsidRPr="002A77A4" w:rsidRDefault="004D7ED1" w:rsidP="002A77A4">
            <w:pPr>
              <w:snapToGrid w:val="0"/>
              <w:rPr>
                <w:rFonts w:ascii="Arial" w:eastAsiaTheme="minorEastAsia" w:hAnsi="Arial" w:cs="Arial"/>
                <w:bCs/>
                <w:szCs w:val="21"/>
              </w:rPr>
            </w:pPr>
          </w:p>
        </w:tc>
        <w:tc>
          <w:tcPr>
            <w:tcW w:w="1701" w:type="dxa"/>
            <w:vMerge w:val="restart"/>
            <w:shd w:val="clear" w:color="auto" w:fill="auto"/>
            <w:vAlign w:val="center"/>
          </w:tcPr>
          <w:p w14:paraId="06558F80"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罐头的加工</w:t>
            </w:r>
          </w:p>
        </w:tc>
        <w:tc>
          <w:tcPr>
            <w:tcW w:w="2344" w:type="dxa"/>
            <w:shd w:val="clear" w:color="auto" w:fill="auto"/>
            <w:vAlign w:val="center"/>
          </w:tcPr>
          <w:p w14:paraId="1B6ED607"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畜禽水产罐头的加工</w:t>
            </w:r>
          </w:p>
        </w:tc>
      </w:tr>
      <w:tr w:rsidR="004D7ED1" w:rsidRPr="002F3B0E" w14:paraId="0407C549" w14:textId="77777777" w:rsidTr="00D30A8D">
        <w:trPr>
          <w:cantSplit/>
          <w:trHeight w:val="80"/>
        </w:trPr>
        <w:tc>
          <w:tcPr>
            <w:tcW w:w="675" w:type="dxa"/>
            <w:vMerge/>
            <w:shd w:val="clear" w:color="auto" w:fill="auto"/>
            <w:vAlign w:val="center"/>
          </w:tcPr>
          <w:p w14:paraId="037621A3"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65F51752"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068C8BF8"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58E26124"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7FB576D2"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6F9C40D6"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587036D2"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63F3F17A"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2083B156"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7736E5D0"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101B57E6"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果蔬罐头的加工</w:t>
            </w:r>
          </w:p>
        </w:tc>
      </w:tr>
      <w:tr w:rsidR="004D7ED1" w:rsidRPr="002F3B0E" w14:paraId="084BA273" w14:textId="77777777" w:rsidTr="00D30A8D">
        <w:trPr>
          <w:cantSplit/>
          <w:trHeight w:val="80"/>
        </w:trPr>
        <w:tc>
          <w:tcPr>
            <w:tcW w:w="675" w:type="dxa"/>
            <w:vMerge/>
            <w:shd w:val="clear" w:color="auto" w:fill="auto"/>
            <w:vAlign w:val="center"/>
          </w:tcPr>
          <w:p w14:paraId="392833DF"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565ACE3F"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74A737BA"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4E11C98A"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1B6D8D6D"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54D73D5A"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60598CB8"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667865AE"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33E1A133"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71F1E4F6"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67E99D7D"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其他罐头的加工</w:t>
            </w:r>
          </w:p>
        </w:tc>
      </w:tr>
      <w:tr w:rsidR="004D7ED1" w:rsidRPr="002F3B0E" w14:paraId="7187C114" w14:textId="77777777" w:rsidTr="00D30A8D">
        <w:trPr>
          <w:cantSplit/>
          <w:trHeight w:val="72"/>
        </w:trPr>
        <w:tc>
          <w:tcPr>
            <w:tcW w:w="675" w:type="dxa"/>
            <w:vMerge/>
            <w:shd w:val="clear" w:color="auto" w:fill="auto"/>
            <w:vAlign w:val="center"/>
          </w:tcPr>
          <w:p w14:paraId="58A3C7AE"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E303701"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3ABADE35"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2DEB5D9D"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39731904"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0F938526"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2967BC5A"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BB18F5B"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35D5548D" w14:textId="77777777" w:rsidR="004D7ED1" w:rsidRPr="002A77A4" w:rsidRDefault="004D7ED1" w:rsidP="002A77A4">
            <w:pPr>
              <w:snapToGrid w:val="0"/>
              <w:rPr>
                <w:rFonts w:ascii="Arial" w:eastAsiaTheme="minorEastAsia" w:hAnsi="Arial" w:cs="Arial"/>
                <w:bCs/>
                <w:szCs w:val="21"/>
              </w:rPr>
            </w:pPr>
          </w:p>
        </w:tc>
        <w:tc>
          <w:tcPr>
            <w:tcW w:w="1701" w:type="dxa"/>
            <w:vMerge w:val="restart"/>
            <w:shd w:val="clear" w:color="auto" w:fill="auto"/>
            <w:vAlign w:val="center"/>
          </w:tcPr>
          <w:p w14:paraId="54196B6E"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饮用水</w:t>
            </w:r>
            <w:r w:rsidRPr="00F72938">
              <w:rPr>
                <w:rFonts w:ascii="Arial" w:eastAsiaTheme="minorEastAsia" w:hAnsi="Arial" w:cs="Arial"/>
                <w:szCs w:val="21"/>
              </w:rPr>
              <w:t>、饮料的加工</w:t>
            </w:r>
          </w:p>
        </w:tc>
        <w:tc>
          <w:tcPr>
            <w:tcW w:w="2344" w:type="dxa"/>
            <w:shd w:val="clear" w:color="auto" w:fill="auto"/>
            <w:vAlign w:val="center"/>
          </w:tcPr>
          <w:p w14:paraId="6E3B3C5D"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包装饮用水的加工</w:t>
            </w:r>
          </w:p>
        </w:tc>
      </w:tr>
      <w:tr w:rsidR="004D7ED1" w:rsidRPr="002F3B0E" w14:paraId="113D32A9" w14:textId="77777777" w:rsidTr="00D30A8D">
        <w:trPr>
          <w:cantSplit/>
          <w:trHeight w:val="68"/>
        </w:trPr>
        <w:tc>
          <w:tcPr>
            <w:tcW w:w="675" w:type="dxa"/>
            <w:vMerge/>
            <w:shd w:val="clear" w:color="auto" w:fill="auto"/>
            <w:vAlign w:val="center"/>
          </w:tcPr>
          <w:p w14:paraId="000721DE"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2CAAF008"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34C72718"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57339012"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702ADFE6"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37DC60D5"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1C7BA2F9"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4E27EAE5"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6C6B351F"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67E1CF9C"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5CE67C58"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碳酸饮料的加工</w:t>
            </w:r>
          </w:p>
        </w:tc>
      </w:tr>
      <w:tr w:rsidR="004D7ED1" w:rsidRPr="002F3B0E" w14:paraId="3C21C2E5" w14:textId="77777777" w:rsidTr="00D30A8D">
        <w:trPr>
          <w:cantSplit/>
          <w:trHeight w:val="68"/>
        </w:trPr>
        <w:tc>
          <w:tcPr>
            <w:tcW w:w="675" w:type="dxa"/>
            <w:vMerge/>
            <w:shd w:val="clear" w:color="auto" w:fill="auto"/>
            <w:vAlign w:val="center"/>
          </w:tcPr>
          <w:p w14:paraId="73CD2614"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203ABF4F"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08C9FEB6"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483D4AC2"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7269C89E"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5F4254ED"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0EC0E7C9"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1988BBC6"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2D9865C9"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4A85951A"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01B5F26C"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果蔬汁及果蔬汁饮料的加工（包括果蔬汁（浆）、浓缩果蔬汁（浆）、果蔬汁（浆）饮料等）</w:t>
            </w:r>
          </w:p>
        </w:tc>
      </w:tr>
      <w:tr w:rsidR="004D7ED1" w:rsidRPr="002F3B0E" w14:paraId="44912741" w14:textId="77777777" w:rsidTr="00D30A8D">
        <w:trPr>
          <w:cantSplit/>
          <w:trHeight w:val="68"/>
        </w:trPr>
        <w:tc>
          <w:tcPr>
            <w:tcW w:w="675" w:type="dxa"/>
            <w:vMerge/>
            <w:shd w:val="clear" w:color="auto" w:fill="auto"/>
            <w:vAlign w:val="center"/>
          </w:tcPr>
          <w:p w14:paraId="763EA4BB"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5C428D19"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002BD8F8"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2D2F5040"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0B267CE6"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5E9236A7"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2A47A03A"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18DA98B4"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1520FDBF"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2DB33F63"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509378E1"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蛋白饮料的加工</w:t>
            </w:r>
          </w:p>
        </w:tc>
      </w:tr>
      <w:tr w:rsidR="004D7ED1" w:rsidRPr="002F3B0E" w14:paraId="0CCE6AD1" w14:textId="77777777" w:rsidTr="00D30A8D">
        <w:trPr>
          <w:cantSplit/>
          <w:trHeight w:val="68"/>
        </w:trPr>
        <w:tc>
          <w:tcPr>
            <w:tcW w:w="675" w:type="dxa"/>
            <w:vMerge/>
            <w:shd w:val="clear" w:color="auto" w:fill="auto"/>
            <w:vAlign w:val="center"/>
          </w:tcPr>
          <w:p w14:paraId="0F9BC873"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6665A377"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643CF534"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1197B817"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047E08ED"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722912E8"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2CC751EF"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759EF6D7"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6E709F12"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7193773D"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4152492F"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茶类饮料的加工</w:t>
            </w:r>
          </w:p>
        </w:tc>
      </w:tr>
      <w:tr w:rsidR="004D7ED1" w:rsidRPr="002F3B0E" w14:paraId="6BFFF3D7" w14:textId="77777777" w:rsidTr="00D30A8D">
        <w:trPr>
          <w:cantSplit/>
          <w:trHeight w:val="68"/>
        </w:trPr>
        <w:tc>
          <w:tcPr>
            <w:tcW w:w="675" w:type="dxa"/>
            <w:vMerge/>
            <w:shd w:val="clear" w:color="auto" w:fill="auto"/>
            <w:vAlign w:val="center"/>
          </w:tcPr>
          <w:p w14:paraId="65E48620"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0AFA6E4B"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4465DF9B"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1340052B"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1A12FD84"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659481F3"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0D4A2EAF"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71ED9629"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42A691A4"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0B2E05E4"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7FA4AFFA"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固体饮料的加工</w:t>
            </w:r>
          </w:p>
        </w:tc>
      </w:tr>
      <w:tr w:rsidR="004D7ED1" w:rsidRPr="002F3B0E" w14:paraId="00F14F96" w14:textId="77777777" w:rsidTr="00D30A8D">
        <w:trPr>
          <w:cantSplit/>
          <w:trHeight w:val="68"/>
        </w:trPr>
        <w:tc>
          <w:tcPr>
            <w:tcW w:w="675" w:type="dxa"/>
            <w:vMerge/>
            <w:shd w:val="clear" w:color="auto" w:fill="auto"/>
            <w:vAlign w:val="center"/>
          </w:tcPr>
          <w:p w14:paraId="553A8035"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405549E5"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2300AB76"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6BBE9C77"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0A856FD4"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3C1FCF63"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2B63EBB9"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3356DB1E"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2620EF9B"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5894E1C0"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62A577C9"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其他饮料的加工</w:t>
            </w:r>
          </w:p>
        </w:tc>
      </w:tr>
      <w:tr w:rsidR="004D7ED1" w:rsidRPr="002F3B0E" w14:paraId="0FD0BFFC" w14:textId="77777777" w:rsidTr="00D30A8D">
        <w:trPr>
          <w:cantSplit/>
          <w:trHeight w:val="40"/>
        </w:trPr>
        <w:tc>
          <w:tcPr>
            <w:tcW w:w="675" w:type="dxa"/>
            <w:vMerge/>
            <w:shd w:val="clear" w:color="auto" w:fill="auto"/>
            <w:vAlign w:val="center"/>
          </w:tcPr>
          <w:p w14:paraId="4486E0BE"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0568BC29"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1E071563"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10CC3C0D"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06288456"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5B6980E7"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7982F774"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305C1FAB"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5937A6A1" w14:textId="77777777" w:rsidR="004D7ED1" w:rsidRPr="002A77A4" w:rsidRDefault="004D7ED1" w:rsidP="002A77A4">
            <w:pPr>
              <w:snapToGrid w:val="0"/>
              <w:rPr>
                <w:rFonts w:ascii="Arial" w:eastAsiaTheme="minorEastAsia" w:hAnsi="Arial" w:cs="Arial"/>
                <w:bCs/>
                <w:szCs w:val="21"/>
              </w:rPr>
            </w:pPr>
          </w:p>
        </w:tc>
        <w:tc>
          <w:tcPr>
            <w:tcW w:w="1701" w:type="dxa"/>
            <w:vMerge w:val="restart"/>
            <w:shd w:val="clear" w:color="auto" w:fill="auto"/>
            <w:vAlign w:val="center"/>
          </w:tcPr>
          <w:p w14:paraId="47006194"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酒精</w:t>
            </w:r>
            <w:r w:rsidRPr="00F72938">
              <w:rPr>
                <w:rFonts w:ascii="Arial" w:eastAsiaTheme="minorEastAsia" w:hAnsi="Arial" w:cs="Arial"/>
                <w:szCs w:val="21"/>
              </w:rPr>
              <w:t>、酒的加工</w:t>
            </w:r>
          </w:p>
        </w:tc>
        <w:tc>
          <w:tcPr>
            <w:tcW w:w="2344" w:type="dxa"/>
            <w:shd w:val="clear" w:color="auto" w:fill="auto"/>
            <w:vAlign w:val="center"/>
          </w:tcPr>
          <w:p w14:paraId="74AC449A"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食用酒精的加工</w:t>
            </w:r>
          </w:p>
        </w:tc>
      </w:tr>
      <w:tr w:rsidR="004D7ED1" w:rsidRPr="002F3B0E" w14:paraId="73F45FB4" w14:textId="77777777" w:rsidTr="00D30A8D">
        <w:trPr>
          <w:cantSplit/>
          <w:trHeight w:val="40"/>
        </w:trPr>
        <w:tc>
          <w:tcPr>
            <w:tcW w:w="675" w:type="dxa"/>
            <w:vMerge/>
            <w:shd w:val="clear" w:color="auto" w:fill="auto"/>
            <w:vAlign w:val="center"/>
          </w:tcPr>
          <w:p w14:paraId="5661D992"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02E4AAA2"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1972AE3E"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5F934C80"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30EAC263"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39301B6B"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0598AE58"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4D650A9C"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3854D5B1"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2996CB08"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18F7C2AF"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白酒的加工</w:t>
            </w:r>
          </w:p>
        </w:tc>
      </w:tr>
      <w:tr w:rsidR="004D7ED1" w:rsidRPr="002F3B0E" w14:paraId="7650FB3D" w14:textId="77777777" w:rsidTr="00D30A8D">
        <w:trPr>
          <w:cantSplit/>
          <w:trHeight w:val="40"/>
        </w:trPr>
        <w:tc>
          <w:tcPr>
            <w:tcW w:w="675" w:type="dxa"/>
            <w:vMerge/>
            <w:shd w:val="clear" w:color="auto" w:fill="auto"/>
            <w:vAlign w:val="center"/>
          </w:tcPr>
          <w:p w14:paraId="01087C13"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D8C85CC"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52F5B2FC"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36E0449D"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54B5176C"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425062A6"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20E56109"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1AC84ADF"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10ED141F"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7229AB32"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4399975F"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啤酒的加工</w:t>
            </w:r>
          </w:p>
        </w:tc>
      </w:tr>
      <w:tr w:rsidR="004D7ED1" w:rsidRPr="002F3B0E" w14:paraId="6E58139D" w14:textId="77777777" w:rsidTr="00D30A8D">
        <w:trPr>
          <w:cantSplit/>
          <w:trHeight w:val="40"/>
        </w:trPr>
        <w:tc>
          <w:tcPr>
            <w:tcW w:w="675" w:type="dxa"/>
            <w:vMerge/>
            <w:shd w:val="clear" w:color="auto" w:fill="auto"/>
            <w:vAlign w:val="center"/>
          </w:tcPr>
          <w:p w14:paraId="1BC34A4C"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2E06181B"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3AD79D20"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7CB39BE1"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116FFCFA"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1048CE6D"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5423E9A3"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0C6FB58"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6CA50C5F"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12D89B91"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1AD4BCB4"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葡萄酒及果酒的加工</w:t>
            </w:r>
          </w:p>
        </w:tc>
      </w:tr>
      <w:tr w:rsidR="004D7ED1" w:rsidRPr="002F3B0E" w14:paraId="1E716ABB" w14:textId="77777777" w:rsidTr="00D30A8D">
        <w:trPr>
          <w:cantSplit/>
          <w:trHeight w:val="40"/>
        </w:trPr>
        <w:tc>
          <w:tcPr>
            <w:tcW w:w="675" w:type="dxa"/>
            <w:vMerge/>
            <w:shd w:val="clear" w:color="auto" w:fill="auto"/>
            <w:vAlign w:val="center"/>
          </w:tcPr>
          <w:p w14:paraId="43F56027"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7768439"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58BB4031"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229A8E90"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1E5C0055"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4A85846F"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7F368211"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6928CE05"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5D747BCB"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58BDFCC0"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0B964212"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黄酒的加工</w:t>
            </w:r>
          </w:p>
        </w:tc>
      </w:tr>
      <w:tr w:rsidR="004D7ED1" w:rsidRPr="002F3B0E" w14:paraId="42E73CD6" w14:textId="77777777" w:rsidTr="00D30A8D">
        <w:trPr>
          <w:cantSplit/>
          <w:trHeight w:val="40"/>
        </w:trPr>
        <w:tc>
          <w:tcPr>
            <w:tcW w:w="675" w:type="dxa"/>
            <w:vMerge/>
            <w:shd w:val="clear" w:color="auto" w:fill="auto"/>
            <w:vAlign w:val="center"/>
          </w:tcPr>
          <w:p w14:paraId="001858A3"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410D0A61"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2C5408AD"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2EDDA95E"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08B750CC"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7BA346D2"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41E0E6A4"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6BFD0142"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64263F74"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2A5D365C"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54FB2C81"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其他酒的加工</w:t>
            </w:r>
          </w:p>
        </w:tc>
      </w:tr>
      <w:tr w:rsidR="004D7ED1" w:rsidRPr="002F3B0E" w14:paraId="3249922E" w14:textId="77777777" w:rsidTr="00D30A8D">
        <w:trPr>
          <w:cantSplit/>
          <w:trHeight w:val="72"/>
        </w:trPr>
        <w:tc>
          <w:tcPr>
            <w:tcW w:w="675" w:type="dxa"/>
            <w:vMerge/>
            <w:shd w:val="clear" w:color="auto" w:fill="auto"/>
            <w:vAlign w:val="center"/>
          </w:tcPr>
          <w:p w14:paraId="3C15ADC4"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26B811BF"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7E8D822F"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15C82EF3"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3BBDED14"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003CF914"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3E2C1B74"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3D260AE8"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777D3F5E" w14:textId="77777777" w:rsidR="004D7ED1" w:rsidRPr="002A77A4" w:rsidRDefault="004D7ED1" w:rsidP="002A77A4">
            <w:pPr>
              <w:snapToGrid w:val="0"/>
              <w:rPr>
                <w:rFonts w:ascii="Arial" w:eastAsiaTheme="minorEastAsia" w:hAnsi="Arial" w:cs="Arial"/>
                <w:bCs/>
                <w:szCs w:val="21"/>
              </w:rPr>
            </w:pPr>
          </w:p>
        </w:tc>
        <w:tc>
          <w:tcPr>
            <w:tcW w:w="1701" w:type="dxa"/>
            <w:vMerge w:val="restart"/>
            <w:shd w:val="clear" w:color="auto" w:fill="auto"/>
            <w:vAlign w:val="center"/>
          </w:tcPr>
          <w:p w14:paraId="1AF4F83B"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糕点类食品的加工</w:t>
            </w:r>
          </w:p>
        </w:tc>
        <w:tc>
          <w:tcPr>
            <w:tcW w:w="2344" w:type="dxa"/>
            <w:shd w:val="clear" w:color="auto" w:fill="auto"/>
            <w:vAlign w:val="center"/>
          </w:tcPr>
          <w:p w14:paraId="42E3A54F"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面包的加工</w:t>
            </w:r>
          </w:p>
        </w:tc>
      </w:tr>
      <w:tr w:rsidR="004D7ED1" w:rsidRPr="002F3B0E" w14:paraId="0667E7C3" w14:textId="77777777" w:rsidTr="00D30A8D">
        <w:trPr>
          <w:cantSplit/>
          <w:trHeight w:val="68"/>
        </w:trPr>
        <w:tc>
          <w:tcPr>
            <w:tcW w:w="675" w:type="dxa"/>
            <w:vMerge/>
            <w:shd w:val="clear" w:color="auto" w:fill="auto"/>
            <w:vAlign w:val="center"/>
          </w:tcPr>
          <w:p w14:paraId="4B79B751"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77A78A4"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5072F9BA"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65E33FB7"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5A1045F1"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3D580F0F"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76468A7D"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B3BC7A9"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0F67679A"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0CFE442F"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118A6C42"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饼干的加工</w:t>
            </w:r>
          </w:p>
        </w:tc>
      </w:tr>
      <w:tr w:rsidR="004D7ED1" w:rsidRPr="002F3B0E" w14:paraId="6FDD4CF6" w14:textId="77777777" w:rsidTr="00D30A8D">
        <w:trPr>
          <w:cantSplit/>
          <w:trHeight w:val="68"/>
        </w:trPr>
        <w:tc>
          <w:tcPr>
            <w:tcW w:w="675" w:type="dxa"/>
            <w:vMerge/>
            <w:shd w:val="clear" w:color="auto" w:fill="auto"/>
            <w:vAlign w:val="center"/>
          </w:tcPr>
          <w:p w14:paraId="5B32D7C4"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488C4F52"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49CBE3D1"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2DEF9966"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5BDCBB0A"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3E00586F"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2E4D6015"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696BE396"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6B06E926"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032B5A15"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312B9419"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烘烤类糕点的加工</w:t>
            </w:r>
          </w:p>
        </w:tc>
      </w:tr>
      <w:tr w:rsidR="004D7ED1" w:rsidRPr="002F3B0E" w14:paraId="076C1F48" w14:textId="77777777" w:rsidTr="00D30A8D">
        <w:trPr>
          <w:cantSplit/>
          <w:trHeight w:val="68"/>
        </w:trPr>
        <w:tc>
          <w:tcPr>
            <w:tcW w:w="675" w:type="dxa"/>
            <w:vMerge/>
            <w:shd w:val="clear" w:color="auto" w:fill="auto"/>
            <w:vAlign w:val="center"/>
          </w:tcPr>
          <w:p w14:paraId="17DE6DF5"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4B2D1BC2"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1C8EAD75"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28A11C06"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47BCE6B3"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34EB36AC"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3E9D2F90"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2F36814D"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590B4694"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209F9347"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24E1D9C5"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油炸类糕点的加工</w:t>
            </w:r>
          </w:p>
        </w:tc>
      </w:tr>
      <w:tr w:rsidR="004D7ED1" w:rsidRPr="002F3B0E" w14:paraId="10DDAB00" w14:textId="77777777" w:rsidTr="00D30A8D">
        <w:trPr>
          <w:cantSplit/>
          <w:trHeight w:val="68"/>
        </w:trPr>
        <w:tc>
          <w:tcPr>
            <w:tcW w:w="675" w:type="dxa"/>
            <w:vMerge/>
            <w:shd w:val="clear" w:color="auto" w:fill="auto"/>
            <w:vAlign w:val="center"/>
          </w:tcPr>
          <w:p w14:paraId="59F8AFEC"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481D55D"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73E32873"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6C93B18B"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790F25BE"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5527DACA"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75015F75"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50B7F0CE"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3B9DFEDB"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3746E03D"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35156558"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蒸煮类糕点的加工</w:t>
            </w:r>
          </w:p>
        </w:tc>
      </w:tr>
      <w:tr w:rsidR="004D7ED1" w:rsidRPr="002F3B0E" w14:paraId="7F8FA3DB" w14:textId="77777777" w:rsidTr="00D30A8D">
        <w:trPr>
          <w:cantSplit/>
          <w:trHeight w:val="68"/>
        </w:trPr>
        <w:tc>
          <w:tcPr>
            <w:tcW w:w="675" w:type="dxa"/>
            <w:vMerge/>
            <w:shd w:val="clear" w:color="auto" w:fill="auto"/>
            <w:vAlign w:val="center"/>
          </w:tcPr>
          <w:p w14:paraId="22F5E429"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4E3EC579"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592A7EDC"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4E5197D6"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2B3AC562"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08B315E0"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595ADA9C"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D818145"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3C48EB70"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547D0A71"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5C067A53"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冷加工糕点的加工</w:t>
            </w:r>
          </w:p>
        </w:tc>
      </w:tr>
      <w:tr w:rsidR="004D7ED1" w:rsidRPr="002F3B0E" w14:paraId="51366485" w14:textId="77777777" w:rsidTr="00D30A8D">
        <w:trPr>
          <w:cantSplit/>
          <w:trHeight w:val="68"/>
        </w:trPr>
        <w:tc>
          <w:tcPr>
            <w:tcW w:w="675" w:type="dxa"/>
            <w:vMerge/>
            <w:shd w:val="clear" w:color="auto" w:fill="auto"/>
            <w:vAlign w:val="center"/>
          </w:tcPr>
          <w:p w14:paraId="448E035E"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723FBE7"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5A837CB9"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01549AB4"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25BFA889"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44B14BA3"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60AF9693"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4B306C47"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1BB6C8B2"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4E3E1387"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3E800B18"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其他糕点的加工</w:t>
            </w:r>
          </w:p>
        </w:tc>
      </w:tr>
      <w:tr w:rsidR="004D7ED1" w:rsidRPr="002F3B0E" w14:paraId="357477D7" w14:textId="77777777" w:rsidTr="00D30A8D">
        <w:trPr>
          <w:cantSplit/>
          <w:trHeight w:val="40"/>
        </w:trPr>
        <w:tc>
          <w:tcPr>
            <w:tcW w:w="675" w:type="dxa"/>
            <w:vMerge/>
            <w:shd w:val="clear" w:color="auto" w:fill="auto"/>
            <w:vAlign w:val="center"/>
          </w:tcPr>
          <w:p w14:paraId="2EBB2320"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5C3F502D"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03F3A81E"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35852B3D"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50D8A0AC"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2198B456"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7A4B1683"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2DABA68A"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2D20B4DB" w14:textId="77777777" w:rsidR="004D7ED1" w:rsidRPr="002A77A4" w:rsidRDefault="004D7ED1" w:rsidP="002A77A4">
            <w:pPr>
              <w:snapToGrid w:val="0"/>
              <w:rPr>
                <w:rFonts w:ascii="Arial" w:eastAsiaTheme="minorEastAsia" w:hAnsi="Arial" w:cs="Arial"/>
                <w:bCs/>
                <w:szCs w:val="21"/>
              </w:rPr>
            </w:pPr>
          </w:p>
        </w:tc>
        <w:tc>
          <w:tcPr>
            <w:tcW w:w="1701" w:type="dxa"/>
            <w:vMerge w:val="restart"/>
            <w:shd w:val="clear" w:color="auto" w:fill="auto"/>
            <w:vAlign w:val="center"/>
          </w:tcPr>
          <w:p w14:paraId="5AC6FC4A"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方便食品的加工</w:t>
            </w:r>
          </w:p>
        </w:tc>
        <w:tc>
          <w:tcPr>
            <w:tcW w:w="2344" w:type="dxa"/>
            <w:shd w:val="clear" w:color="auto" w:fill="auto"/>
            <w:vAlign w:val="center"/>
          </w:tcPr>
          <w:p w14:paraId="1EC98EB5"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方便面的加工</w:t>
            </w:r>
          </w:p>
        </w:tc>
      </w:tr>
      <w:tr w:rsidR="004D7ED1" w:rsidRPr="002F3B0E" w14:paraId="19AE60E9" w14:textId="77777777" w:rsidTr="00D30A8D">
        <w:trPr>
          <w:cantSplit/>
          <w:trHeight w:val="40"/>
        </w:trPr>
        <w:tc>
          <w:tcPr>
            <w:tcW w:w="675" w:type="dxa"/>
            <w:vMerge/>
            <w:shd w:val="clear" w:color="auto" w:fill="auto"/>
            <w:vAlign w:val="center"/>
          </w:tcPr>
          <w:p w14:paraId="502654E3"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699363E0"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566B794A"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741901D1"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7E67AB61"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6A269D33"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66699C32"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7C9A0EDD"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3D393949"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575768E1"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4F5F64E4"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其他主食类方便食品的加工</w:t>
            </w:r>
          </w:p>
        </w:tc>
      </w:tr>
      <w:tr w:rsidR="004D7ED1" w:rsidRPr="002F3B0E" w14:paraId="0F07C36D" w14:textId="77777777" w:rsidTr="00D30A8D">
        <w:trPr>
          <w:cantSplit/>
          <w:trHeight w:val="40"/>
        </w:trPr>
        <w:tc>
          <w:tcPr>
            <w:tcW w:w="675" w:type="dxa"/>
            <w:vMerge/>
            <w:shd w:val="clear" w:color="auto" w:fill="auto"/>
            <w:vAlign w:val="center"/>
          </w:tcPr>
          <w:p w14:paraId="51C89B91"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804EA1C"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0F96053F"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095409E5"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780C5F05"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0DA631F0"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3BD6860D"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2FE16D9A"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76366E5B"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213488DB"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7772ED55"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冲调类方便食品的加工</w:t>
            </w:r>
          </w:p>
        </w:tc>
      </w:tr>
      <w:tr w:rsidR="004D7ED1" w:rsidRPr="002F3B0E" w14:paraId="5459C7E9" w14:textId="77777777" w:rsidTr="00D30A8D">
        <w:trPr>
          <w:cantSplit/>
          <w:trHeight w:val="40"/>
        </w:trPr>
        <w:tc>
          <w:tcPr>
            <w:tcW w:w="675" w:type="dxa"/>
            <w:vMerge/>
            <w:shd w:val="clear" w:color="auto" w:fill="auto"/>
            <w:vAlign w:val="center"/>
          </w:tcPr>
          <w:p w14:paraId="37E0F581"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4C372596"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7AA9CF85"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5F8B0DF6"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74A37EBD"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3F4219D6"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65E60646"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448B9BF9"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3AEB728E"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759675EB"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2836AB63"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膨化食品的加工</w:t>
            </w:r>
          </w:p>
        </w:tc>
      </w:tr>
      <w:tr w:rsidR="004D7ED1" w:rsidRPr="002F3B0E" w14:paraId="2237A7A6" w14:textId="77777777" w:rsidTr="00D30A8D">
        <w:trPr>
          <w:cantSplit/>
          <w:trHeight w:val="40"/>
        </w:trPr>
        <w:tc>
          <w:tcPr>
            <w:tcW w:w="675" w:type="dxa"/>
            <w:vMerge/>
            <w:shd w:val="clear" w:color="auto" w:fill="auto"/>
            <w:vAlign w:val="center"/>
          </w:tcPr>
          <w:p w14:paraId="13571269"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0E69F4AE"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11DC62F9"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4ECDA0EE"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41A3A653"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3E308C27"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677D9160"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573F0E94"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291F2387"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2AA2AAC4"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3D7DE7F0"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调味面制品的加工</w:t>
            </w:r>
          </w:p>
        </w:tc>
      </w:tr>
      <w:tr w:rsidR="004D7ED1" w:rsidRPr="002F3B0E" w14:paraId="0AB8EF21" w14:textId="77777777" w:rsidTr="00D30A8D">
        <w:trPr>
          <w:cantSplit/>
          <w:trHeight w:val="40"/>
        </w:trPr>
        <w:tc>
          <w:tcPr>
            <w:tcW w:w="675" w:type="dxa"/>
            <w:vMerge/>
            <w:shd w:val="clear" w:color="auto" w:fill="auto"/>
            <w:vAlign w:val="center"/>
          </w:tcPr>
          <w:p w14:paraId="4C274D64"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AD0D71D"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58D92895"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1DF6CD0C"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202514EF"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49A0EAEB"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3D6107E5"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4E78C3D1"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09FD0AC9"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4B937D09"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7430AF10"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其他方便食品的加工</w:t>
            </w:r>
          </w:p>
        </w:tc>
      </w:tr>
      <w:tr w:rsidR="004D7ED1" w:rsidRPr="002F3B0E" w14:paraId="427F232B" w14:textId="77777777" w:rsidTr="00D30A8D">
        <w:trPr>
          <w:cantSplit/>
          <w:trHeight w:val="96"/>
        </w:trPr>
        <w:tc>
          <w:tcPr>
            <w:tcW w:w="675" w:type="dxa"/>
            <w:vMerge/>
            <w:shd w:val="clear" w:color="auto" w:fill="auto"/>
            <w:vAlign w:val="center"/>
          </w:tcPr>
          <w:p w14:paraId="73BA7145"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52984B51"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378E47CE"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68657A75"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1817C56E"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62FDC827"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3CF46D0A"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807EF8E"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337DC2AC" w14:textId="77777777" w:rsidR="004D7ED1" w:rsidRPr="002A77A4" w:rsidRDefault="004D7ED1" w:rsidP="002A77A4">
            <w:pPr>
              <w:snapToGrid w:val="0"/>
              <w:rPr>
                <w:rFonts w:ascii="Arial" w:eastAsiaTheme="minorEastAsia" w:hAnsi="Arial" w:cs="Arial"/>
                <w:bCs/>
                <w:szCs w:val="21"/>
              </w:rPr>
            </w:pPr>
          </w:p>
        </w:tc>
        <w:tc>
          <w:tcPr>
            <w:tcW w:w="1701" w:type="dxa"/>
            <w:vMerge w:val="restart"/>
            <w:shd w:val="clear" w:color="auto" w:fill="auto"/>
            <w:vAlign w:val="center"/>
          </w:tcPr>
          <w:p w14:paraId="7AA22123"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糖果</w:t>
            </w:r>
            <w:r w:rsidRPr="00F72938">
              <w:rPr>
                <w:rFonts w:ascii="Arial" w:eastAsiaTheme="minorEastAsia" w:hAnsi="Arial" w:cs="Arial"/>
                <w:szCs w:val="21"/>
              </w:rPr>
              <w:t>、巧克力及蜜饯食品的加工</w:t>
            </w:r>
          </w:p>
        </w:tc>
        <w:tc>
          <w:tcPr>
            <w:tcW w:w="2344" w:type="dxa"/>
            <w:shd w:val="clear" w:color="auto" w:fill="auto"/>
            <w:vAlign w:val="center"/>
          </w:tcPr>
          <w:p w14:paraId="38DE480E"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糖果的加工</w:t>
            </w:r>
          </w:p>
        </w:tc>
      </w:tr>
      <w:tr w:rsidR="004D7ED1" w:rsidRPr="002F3B0E" w14:paraId="687903A6" w14:textId="77777777" w:rsidTr="00D30A8D">
        <w:trPr>
          <w:cantSplit/>
          <w:trHeight w:val="96"/>
        </w:trPr>
        <w:tc>
          <w:tcPr>
            <w:tcW w:w="675" w:type="dxa"/>
            <w:vMerge/>
            <w:shd w:val="clear" w:color="auto" w:fill="auto"/>
            <w:vAlign w:val="center"/>
          </w:tcPr>
          <w:p w14:paraId="2274F98C"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7C9629ED"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27D36089"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732B2FC6"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5AD4AE1F"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2C28CA62"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33E8D364"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602693D"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258C0EB2"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091C8BB9"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2728EF82"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巧克力及制品的加工</w:t>
            </w:r>
          </w:p>
        </w:tc>
      </w:tr>
      <w:tr w:rsidR="004D7ED1" w:rsidRPr="002F3B0E" w14:paraId="4E0CA481" w14:textId="77777777" w:rsidTr="00D30A8D">
        <w:trPr>
          <w:cantSplit/>
          <w:trHeight w:val="96"/>
        </w:trPr>
        <w:tc>
          <w:tcPr>
            <w:tcW w:w="675" w:type="dxa"/>
            <w:vMerge/>
            <w:shd w:val="clear" w:color="auto" w:fill="auto"/>
            <w:vAlign w:val="center"/>
          </w:tcPr>
          <w:p w14:paraId="058DE4B4"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2F8B885C"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16FB0964"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37A3FE3F"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295D8437"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03A5F6D8"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10FB6D2D"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18980D60"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1C45CDEE"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3CF9E3D3"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59A5F09D"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代可可脂巧克力及制品的加工</w:t>
            </w:r>
          </w:p>
        </w:tc>
      </w:tr>
      <w:tr w:rsidR="004D7ED1" w:rsidRPr="002F3B0E" w14:paraId="064C4E87" w14:textId="77777777" w:rsidTr="00D30A8D">
        <w:trPr>
          <w:cantSplit/>
          <w:trHeight w:val="96"/>
        </w:trPr>
        <w:tc>
          <w:tcPr>
            <w:tcW w:w="675" w:type="dxa"/>
            <w:vMerge/>
            <w:shd w:val="clear" w:color="auto" w:fill="auto"/>
            <w:vAlign w:val="center"/>
          </w:tcPr>
          <w:p w14:paraId="560FD12A"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7D80C1A"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76552519"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3B7D2040"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4A4B0DF1"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3C62B676"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31FE9387"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E6E6089"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3B7A2DFA"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5942B13A"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6E95DD00"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蜜饯的加工</w:t>
            </w:r>
          </w:p>
        </w:tc>
      </w:tr>
      <w:tr w:rsidR="004D7ED1" w:rsidRPr="002F3B0E" w14:paraId="486C1455" w14:textId="77777777" w:rsidTr="00D30A8D">
        <w:trPr>
          <w:cantSplit/>
          <w:trHeight w:val="96"/>
        </w:trPr>
        <w:tc>
          <w:tcPr>
            <w:tcW w:w="675" w:type="dxa"/>
            <w:vMerge/>
            <w:shd w:val="clear" w:color="auto" w:fill="auto"/>
            <w:vAlign w:val="center"/>
          </w:tcPr>
          <w:p w14:paraId="386D3862"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5118C8F0"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3EE18803"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6D2BB959"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41727881"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5F85B95D"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28251016"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30E6D3AA"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2252F907"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642833F8"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755E944C"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果冻的加工</w:t>
            </w:r>
          </w:p>
        </w:tc>
      </w:tr>
      <w:tr w:rsidR="004D7ED1" w:rsidRPr="002F3B0E" w14:paraId="10743109" w14:textId="77777777" w:rsidTr="00D30A8D">
        <w:trPr>
          <w:cantSplit/>
          <w:trHeight w:val="120"/>
        </w:trPr>
        <w:tc>
          <w:tcPr>
            <w:tcW w:w="675" w:type="dxa"/>
            <w:vMerge/>
            <w:shd w:val="clear" w:color="auto" w:fill="auto"/>
            <w:vAlign w:val="center"/>
          </w:tcPr>
          <w:p w14:paraId="7554C9EE"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50D3B37C"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649977D5"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6E9713C6"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34DE7443"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551F0661"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2244A17D"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3DF4019E"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54EECFA2" w14:textId="77777777" w:rsidR="004D7ED1" w:rsidRPr="002A77A4" w:rsidRDefault="004D7ED1" w:rsidP="002A77A4">
            <w:pPr>
              <w:snapToGrid w:val="0"/>
              <w:rPr>
                <w:rFonts w:ascii="Arial" w:eastAsiaTheme="minorEastAsia" w:hAnsi="Arial" w:cs="Arial"/>
                <w:bCs/>
                <w:szCs w:val="21"/>
              </w:rPr>
            </w:pPr>
          </w:p>
        </w:tc>
        <w:tc>
          <w:tcPr>
            <w:tcW w:w="1701" w:type="dxa"/>
            <w:vMerge w:val="restart"/>
            <w:shd w:val="clear" w:color="auto" w:fill="auto"/>
            <w:vAlign w:val="center"/>
          </w:tcPr>
          <w:p w14:paraId="68A04D65"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食用油脂及食用油脂制品的加工</w:t>
            </w:r>
          </w:p>
        </w:tc>
        <w:tc>
          <w:tcPr>
            <w:tcW w:w="2344" w:type="dxa"/>
            <w:shd w:val="clear" w:color="auto" w:fill="auto"/>
            <w:vAlign w:val="center"/>
          </w:tcPr>
          <w:p w14:paraId="68C609D5"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食用植物油的加工</w:t>
            </w:r>
          </w:p>
        </w:tc>
      </w:tr>
      <w:tr w:rsidR="004D7ED1" w:rsidRPr="002F3B0E" w14:paraId="43A208E0" w14:textId="77777777" w:rsidTr="00D30A8D">
        <w:trPr>
          <w:cantSplit/>
          <w:trHeight w:val="120"/>
        </w:trPr>
        <w:tc>
          <w:tcPr>
            <w:tcW w:w="675" w:type="dxa"/>
            <w:vMerge/>
            <w:shd w:val="clear" w:color="auto" w:fill="auto"/>
            <w:vAlign w:val="center"/>
          </w:tcPr>
          <w:p w14:paraId="5489D506"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46BE2E35"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08FF77BB"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4BA0F78E"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7945EC62"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0A8A57BA"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7854323D"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51184CCA"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2C46BA2D"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30610D31"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1643D729"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食用油脂制品的加工</w:t>
            </w:r>
          </w:p>
        </w:tc>
      </w:tr>
      <w:tr w:rsidR="004D7ED1" w:rsidRPr="002F3B0E" w14:paraId="1293223A" w14:textId="77777777" w:rsidTr="00D30A8D">
        <w:trPr>
          <w:cantSplit/>
          <w:trHeight w:val="120"/>
        </w:trPr>
        <w:tc>
          <w:tcPr>
            <w:tcW w:w="675" w:type="dxa"/>
            <w:vMerge/>
            <w:shd w:val="clear" w:color="auto" w:fill="auto"/>
            <w:vAlign w:val="center"/>
          </w:tcPr>
          <w:p w14:paraId="3A3B5011"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07B7C16"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6C541EA6"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7228AB28"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1D3B0A1B"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7CFF68EC"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6D6931FF"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77B00509"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36BE1EC9"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36AFC9E1"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10E093CF"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食用动物油脂的加工</w:t>
            </w:r>
          </w:p>
        </w:tc>
      </w:tr>
      <w:tr w:rsidR="004D7ED1" w:rsidRPr="002F3B0E" w14:paraId="491C4405" w14:textId="77777777" w:rsidTr="00D30A8D">
        <w:trPr>
          <w:cantSplit/>
          <w:trHeight w:val="120"/>
        </w:trPr>
        <w:tc>
          <w:tcPr>
            <w:tcW w:w="675" w:type="dxa"/>
            <w:vMerge/>
            <w:shd w:val="clear" w:color="auto" w:fill="auto"/>
            <w:vAlign w:val="center"/>
          </w:tcPr>
          <w:p w14:paraId="3194BD20"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22834FD"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4B85A8DF"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61AC607B"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2CFE36FC"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2F903565"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4A5D20FC"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71C72D59"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0123AC51"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50965200"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31D4BB25"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其他油脂的加工</w:t>
            </w:r>
          </w:p>
        </w:tc>
      </w:tr>
      <w:tr w:rsidR="004D7ED1" w:rsidRPr="002F3B0E" w14:paraId="586F71A2" w14:textId="77777777" w:rsidTr="00D30A8D">
        <w:trPr>
          <w:cantSplit/>
          <w:trHeight w:val="57"/>
        </w:trPr>
        <w:tc>
          <w:tcPr>
            <w:tcW w:w="675" w:type="dxa"/>
            <w:vMerge/>
            <w:shd w:val="clear" w:color="auto" w:fill="auto"/>
            <w:vAlign w:val="center"/>
          </w:tcPr>
          <w:p w14:paraId="5C6A5BE4"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77541F21"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713B2501"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0507867C"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0CBF04EA"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172C2B86"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148E7518"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382EE326"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79CD02F1" w14:textId="77777777" w:rsidR="004D7ED1" w:rsidRPr="002A77A4" w:rsidRDefault="004D7ED1" w:rsidP="002A77A4">
            <w:pPr>
              <w:snapToGrid w:val="0"/>
              <w:rPr>
                <w:rFonts w:ascii="Arial" w:eastAsiaTheme="minorEastAsia" w:hAnsi="Arial" w:cs="Arial"/>
                <w:bCs/>
                <w:szCs w:val="21"/>
              </w:rPr>
            </w:pPr>
          </w:p>
        </w:tc>
        <w:tc>
          <w:tcPr>
            <w:tcW w:w="1701" w:type="dxa"/>
            <w:shd w:val="clear" w:color="auto" w:fill="auto"/>
            <w:vAlign w:val="center"/>
          </w:tcPr>
          <w:p w14:paraId="48F6C519"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制糖</w:t>
            </w:r>
          </w:p>
        </w:tc>
        <w:tc>
          <w:tcPr>
            <w:tcW w:w="2344" w:type="dxa"/>
            <w:shd w:val="clear" w:color="auto" w:fill="auto"/>
            <w:vAlign w:val="center"/>
          </w:tcPr>
          <w:p w14:paraId="3DF418FD"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制糖</w:t>
            </w:r>
          </w:p>
        </w:tc>
      </w:tr>
      <w:tr w:rsidR="004D7ED1" w:rsidRPr="002F3B0E" w14:paraId="2A22D13E" w14:textId="77777777" w:rsidTr="00D30A8D">
        <w:trPr>
          <w:cantSplit/>
          <w:trHeight w:val="57"/>
        </w:trPr>
        <w:tc>
          <w:tcPr>
            <w:tcW w:w="675" w:type="dxa"/>
            <w:vMerge/>
            <w:shd w:val="clear" w:color="auto" w:fill="auto"/>
            <w:vAlign w:val="center"/>
          </w:tcPr>
          <w:p w14:paraId="466737E1"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00D79F63"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6B0A5AF9"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075103A3"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4A0548EC"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47CB753A"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635D16B2"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53CA8B3"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03207C13" w14:textId="77777777" w:rsidR="004D7ED1" w:rsidRPr="002A77A4" w:rsidRDefault="004D7ED1" w:rsidP="002A77A4">
            <w:pPr>
              <w:snapToGrid w:val="0"/>
              <w:rPr>
                <w:rFonts w:ascii="Arial" w:eastAsiaTheme="minorEastAsia" w:hAnsi="Arial" w:cs="Arial"/>
                <w:bCs/>
                <w:szCs w:val="21"/>
              </w:rPr>
            </w:pPr>
          </w:p>
        </w:tc>
        <w:tc>
          <w:tcPr>
            <w:tcW w:w="1701" w:type="dxa"/>
            <w:shd w:val="clear" w:color="auto" w:fill="auto"/>
            <w:vAlign w:val="center"/>
          </w:tcPr>
          <w:p w14:paraId="10449C5A"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盐加工</w:t>
            </w:r>
          </w:p>
        </w:tc>
        <w:tc>
          <w:tcPr>
            <w:tcW w:w="2344" w:type="dxa"/>
            <w:shd w:val="clear" w:color="auto" w:fill="auto"/>
            <w:vAlign w:val="center"/>
          </w:tcPr>
          <w:p w14:paraId="332EEC0F"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盐加工</w:t>
            </w:r>
          </w:p>
        </w:tc>
      </w:tr>
      <w:tr w:rsidR="004D7ED1" w:rsidRPr="002F3B0E" w14:paraId="33EFF23B" w14:textId="77777777" w:rsidTr="00D30A8D">
        <w:trPr>
          <w:cantSplit/>
          <w:trHeight w:val="120"/>
        </w:trPr>
        <w:tc>
          <w:tcPr>
            <w:tcW w:w="675" w:type="dxa"/>
            <w:vMerge/>
            <w:shd w:val="clear" w:color="auto" w:fill="auto"/>
            <w:vAlign w:val="center"/>
          </w:tcPr>
          <w:p w14:paraId="14C2108B"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74014FE0"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71624B18"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62E7C82F"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70F7A5A3"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679A5400"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26957285"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4E572F15"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01B61F82" w14:textId="77777777" w:rsidR="004D7ED1" w:rsidRPr="002A77A4" w:rsidRDefault="004D7ED1" w:rsidP="002A77A4">
            <w:pPr>
              <w:snapToGrid w:val="0"/>
              <w:rPr>
                <w:rFonts w:ascii="Arial" w:eastAsiaTheme="minorEastAsia" w:hAnsi="Arial" w:cs="Arial"/>
                <w:bCs/>
                <w:szCs w:val="21"/>
              </w:rPr>
            </w:pPr>
          </w:p>
        </w:tc>
        <w:tc>
          <w:tcPr>
            <w:tcW w:w="1701" w:type="dxa"/>
            <w:vMerge w:val="restart"/>
            <w:shd w:val="clear" w:color="auto" w:fill="auto"/>
            <w:vAlign w:val="center"/>
          </w:tcPr>
          <w:p w14:paraId="42E380C3"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茶及茶制品加工</w:t>
            </w:r>
          </w:p>
        </w:tc>
        <w:tc>
          <w:tcPr>
            <w:tcW w:w="2344" w:type="dxa"/>
            <w:shd w:val="clear" w:color="auto" w:fill="auto"/>
            <w:vAlign w:val="center"/>
          </w:tcPr>
          <w:p w14:paraId="2CCF9E12"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制茶</w:t>
            </w:r>
          </w:p>
        </w:tc>
      </w:tr>
      <w:tr w:rsidR="004D7ED1" w:rsidRPr="002F3B0E" w14:paraId="05229C06" w14:textId="77777777" w:rsidTr="00D30A8D">
        <w:trPr>
          <w:cantSplit/>
          <w:trHeight w:val="120"/>
        </w:trPr>
        <w:tc>
          <w:tcPr>
            <w:tcW w:w="675" w:type="dxa"/>
            <w:vMerge/>
            <w:shd w:val="clear" w:color="auto" w:fill="auto"/>
            <w:vAlign w:val="center"/>
          </w:tcPr>
          <w:p w14:paraId="172C852C"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21FDA441"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1A931F17"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191C8827"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76A00EFD"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756C0368"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4BCBA497"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5E761FC7"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74ADF6D9"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50E3CFB4"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4EA40362"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茶制品（含调味茶）的加工</w:t>
            </w:r>
          </w:p>
        </w:tc>
      </w:tr>
      <w:tr w:rsidR="004D7ED1" w:rsidRPr="002F3B0E" w14:paraId="65DF820D" w14:textId="77777777" w:rsidTr="00D30A8D">
        <w:trPr>
          <w:cantSplit/>
          <w:trHeight w:val="57"/>
        </w:trPr>
        <w:tc>
          <w:tcPr>
            <w:tcW w:w="675" w:type="dxa"/>
            <w:vMerge/>
            <w:shd w:val="clear" w:color="auto" w:fill="auto"/>
            <w:vAlign w:val="center"/>
          </w:tcPr>
          <w:p w14:paraId="1BC8485B"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6D8C8B0B"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43BF29D8"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17B51F42"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1A7CEE03"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45C3A40F"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7D79AB69"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3FB1E4CA"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26A2E6C9" w14:textId="77777777" w:rsidR="004D7ED1" w:rsidRPr="002A77A4" w:rsidRDefault="004D7ED1" w:rsidP="002A77A4">
            <w:pPr>
              <w:snapToGrid w:val="0"/>
              <w:rPr>
                <w:rFonts w:ascii="Arial" w:eastAsiaTheme="minorEastAsia" w:hAnsi="Arial" w:cs="Arial"/>
                <w:bCs/>
                <w:szCs w:val="21"/>
              </w:rPr>
            </w:pPr>
          </w:p>
        </w:tc>
        <w:tc>
          <w:tcPr>
            <w:tcW w:w="1701" w:type="dxa"/>
            <w:shd w:val="clear" w:color="auto" w:fill="auto"/>
            <w:vAlign w:val="center"/>
          </w:tcPr>
          <w:p w14:paraId="527C78D9"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代用茶的加工</w:t>
            </w:r>
          </w:p>
        </w:tc>
        <w:tc>
          <w:tcPr>
            <w:tcW w:w="2344" w:type="dxa"/>
            <w:shd w:val="clear" w:color="auto" w:fill="auto"/>
            <w:vAlign w:val="center"/>
          </w:tcPr>
          <w:p w14:paraId="0C34EFC8"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代用茶的加工</w:t>
            </w:r>
          </w:p>
        </w:tc>
      </w:tr>
      <w:tr w:rsidR="004D7ED1" w:rsidRPr="002F3B0E" w14:paraId="2713A1AB" w14:textId="77777777" w:rsidTr="00D30A8D">
        <w:trPr>
          <w:cantSplit/>
          <w:trHeight w:val="48"/>
        </w:trPr>
        <w:tc>
          <w:tcPr>
            <w:tcW w:w="675" w:type="dxa"/>
            <w:vMerge/>
            <w:shd w:val="clear" w:color="auto" w:fill="auto"/>
            <w:vAlign w:val="center"/>
          </w:tcPr>
          <w:p w14:paraId="4A8D27FB"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24439A4F"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50837F2C"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5FB296D8"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6151D0D5"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1AC55898"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1FE47133"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19D76AED"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782DBED1" w14:textId="77777777" w:rsidR="004D7ED1" w:rsidRPr="002A77A4" w:rsidRDefault="004D7ED1" w:rsidP="002A77A4">
            <w:pPr>
              <w:snapToGrid w:val="0"/>
              <w:rPr>
                <w:rFonts w:ascii="Arial" w:eastAsiaTheme="minorEastAsia" w:hAnsi="Arial" w:cs="Arial"/>
                <w:bCs/>
                <w:szCs w:val="21"/>
              </w:rPr>
            </w:pPr>
          </w:p>
        </w:tc>
        <w:tc>
          <w:tcPr>
            <w:tcW w:w="1701" w:type="dxa"/>
            <w:vMerge w:val="restart"/>
            <w:shd w:val="clear" w:color="auto" w:fill="auto"/>
            <w:vAlign w:val="center"/>
          </w:tcPr>
          <w:p w14:paraId="0DFE4506"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调味品</w:t>
            </w:r>
            <w:r w:rsidRPr="00F72938">
              <w:rPr>
                <w:rFonts w:ascii="Arial" w:eastAsiaTheme="minorEastAsia" w:hAnsi="Arial" w:cs="Arial"/>
                <w:szCs w:val="21"/>
              </w:rPr>
              <w:t>、发酵制品的加工</w:t>
            </w:r>
          </w:p>
        </w:tc>
        <w:tc>
          <w:tcPr>
            <w:tcW w:w="2344" w:type="dxa"/>
            <w:shd w:val="clear" w:color="auto" w:fill="auto"/>
            <w:vAlign w:val="center"/>
          </w:tcPr>
          <w:p w14:paraId="6EAABCA3"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味精的加工</w:t>
            </w:r>
          </w:p>
        </w:tc>
      </w:tr>
      <w:tr w:rsidR="004D7ED1" w:rsidRPr="002F3B0E" w14:paraId="0F08D5E5" w14:textId="77777777" w:rsidTr="00D30A8D">
        <w:trPr>
          <w:cantSplit/>
          <w:trHeight w:val="48"/>
        </w:trPr>
        <w:tc>
          <w:tcPr>
            <w:tcW w:w="675" w:type="dxa"/>
            <w:vMerge/>
            <w:shd w:val="clear" w:color="auto" w:fill="auto"/>
            <w:vAlign w:val="center"/>
          </w:tcPr>
          <w:p w14:paraId="372DD88A"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74D9018B"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441D226A"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2CBE0C28"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11E53798"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21928CA0"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0E2997C4"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6CAFF22C"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34EA7620"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21C271EF"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3B999C2A"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酱油的加工</w:t>
            </w:r>
          </w:p>
        </w:tc>
      </w:tr>
      <w:tr w:rsidR="004D7ED1" w:rsidRPr="002F3B0E" w14:paraId="69894C02" w14:textId="77777777" w:rsidTr="00D30A8D">
        <w:trPr>
          <w:cantSplit/>
          <w:trHeight w:val="48"/>
        </w:trPr>
        <w:tc>
          <w:tcPr>
            <w:tcW w:w="675" w:type="dxa"/>
            <w:vMerge/>
            <w:shd w:val="clear" w:color="auto" w:fill="auto"/>
            <w:vAlign w:val="center"/>
          </w:tcPr>
          <w:p w14:paraId="6102757A"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661A782"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5B63E610"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227DEABA"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53A29F29"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20C0CD93"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1F9B468A"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22EDD036"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18596450"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386A097C"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56FAAB45"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食醋的加工</w:t>
            </w:r>
          </w:p>
        </w:tc>
      </w:tr>
      <w:tr w:rsidR="004D7ED1" w:rsidRPr="002F3B0E" w14:paraId="00D7161C" w14:textId="77777777" w:rsidTr="00D30A8D">
        <w:trPr>
          <w:cantSplit/>
          <w:trHeight w:val="48"/>
        </w:trPr>
        <w:tc>
          <w:tcPr>
            <w:tcW w:w="675" w:type="dxa"/>
            <w:vMerge/>
            <w:shd w:val="clear" w:color="auto" w:fill="auto"/>
            <w:vAlign w:val="center"/>
          </w:tcPr>
          <w:p w14:paraId="5335CFAD"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526D0FB7"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3D00C097"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60E923EA"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6B13B7A6"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6E794DDE"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3EAD3383"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159DF7CB"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6837D9FF"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41B2EEC4"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087EBAF6"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发酵类调味酱的加工</w:t>
            </w:r>
          </w:p>
        </w:tc>
      </w:tr>
      <w:tr w:rsidR="004D7ED1" w:rsidRPr="002F3B0E" w14:paraId="431972C3" w14:textId="77777777" w:rsidTr="00D30A8D">
        <w:trPr>
          <w:cantSplit/>
          <w:trHeight w:val="48"/>
        </w:trPr>
        <w:tc>
          <w:tcPr>
            <w:tcW w:w="675" w:type="dxa"/>
            <w:vMerge/>
            <w:shd w:val="clear" w:color="auto" w:fill="auto"/>
            <w:vAlign w:val="center"/>
          </w:tcPr>
          <w:p w14:paraId="5677E020"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4FDE0F0E"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14F472D1"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00E57088"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7D1AB226"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0431441C"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710E9F31"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58FDFD68"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22EF5A1F"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53611AD9"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4F4FCA87"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液体调味料的加工</w:t>
            </w:r>
          </w:p>
        </w:tc>
      </w:tr>
      <w:tr w:rsidR="004D7ED1" w:rsidRPr="002F3B0E" w14:paraId="5E1FD980" w14:textId="77777777" w:rsidTr="00D30A8D">
        <w:trPr>
          <w:cantSplit/>
          <w:trHeight w:val="48"/>
        </w:trPr>
        <w:tc>
          <w:tcPr>
            <w:tcW w:w="675" w:type="dxa"/>
            <w:vMerge/>
            <w:shd w:val="clear" w:color="auto" w:fill="auto"/>
            <w:vAlign w:val="center"/>
          </w:tcPr>
          <w:p w14:paraId="425474E3"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D14FE55"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696DE2DC"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37A505E9"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50E09C60"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53DBFBD2"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3958852D"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13F9D9AE"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7320A2E1"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46157432"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40176F91"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半固态调味料（酱）的加工</w:t>
            </w:r>
          </w:p>
        </w:tc>
      </w:tr>
      <w:tr w:rsidR="004D7ED1" w:rsidRPr="002F3B0E" w14:paraId="22963F41" w14:textId="77777777" w:rsidTr="00D30A8D">
        <w:trPr>
          <w:cantSplit/>
          <w:trHeight w:val="48"/>
        </w:trPr>
        <w:tc>
          <w:tcPr>
            <w:tcW w:w="675" w:type="dxa"/>
            <w:vMerge/>
            <w:shd w:val="clear" w:color="auto" w:fill="auto"/>
            <w:vAlign w:val="center"/>
          </w:tcPr>
          <w:p w14:paraId="06E7FCD0"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0CDA6DF7"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32B94B43"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09891B77"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6BEF5AB3"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58778740"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7C8C969C"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387AE23F"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5D46633A"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705987D3"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35BCAF1A"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固态调味料的加工</w:t>
            </w:r>
          </w:p>
        </w:tc>
      </w:tr>
      <w:tr w:rsidR="004D7ED1" w:rsidRPr="002F3B0E" w14:paraId="29393A60" w14:textId="77777777" w:rsidTr="00D30A8D">
        <w:trPr>
          <w:cantSplit/>
          <w:trHeight w:val="48"/>
        </w:trPr>
        <w:tc>
          <w:tcPr>
            <w:tcW w:w="675" w:type="dxa"/>
            <w:vMerge/>
            <w:shd w:val="clear" w:color="auto" w:fill="auto"/>
            <w:vAlign w:val="center"/>
          </w:tcPr>
          <w:p w14:paraId="79056D09"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6034FCF6"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6BD94B99"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0A360B72"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5661C63E"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7FFF0A57"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763CB94B"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129D5EAC"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3A4599AB"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1B24FCE8"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75070434"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食用调味油的加工</w:t>
            </w:r>
          </w:p>
        </w:tc>
      </w:tr>
      <w:tr w:rsidR="004D7ED1" w:rsidRPr="002F3B0E" w14:paraId="193E6A6A" w14:textId="77777777" w:rsidTr="00D30A8D">
        <w:trPr>
          <w:cantSplit/>
          <w:trHeight w:val="48"/>
        </w:trPr>
        <w:tc>
          <w:tcPr>
            <w:tcW w:w="675" w:type="dxa"/>
            <w:vMerge/>
            <w:shd w:val="clear" w:color="auto" w:fill="auto"/>
            <w:vAlign w:val="center"/>
          </w:tcPr>
          <w:p w14:paraId="1381358B"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5EEFBF9B"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2E967A4C"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5DDE790B"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3AD6871E"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530A67DC"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513F3438"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0C32542"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59791171"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149F0C4C"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34A7824C"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酵母的加工</w:t>
            </w:r>
          </w:p>
        </w:tc>
      </w:tr>
      <w:tr w:rsidR="004D7ED1" w:rsidRPr="002F3B0E" w14:paraId="65B50947" w14:textId="77777777" w:rsidTr="00D30A8D">
        <w:trPr>
          <w:cantSplit/>
          <w:trHeight w:val="48"/>
        </w:trPr>
        <w:tc>
          <w:tcPr>
            <w:tcW w:w="675" w:type="dxa"/>
            <w:vMerge/>
            <w:shd w:val="clear" w:color="auto" w:fill="auto"/>
            <w:vAlign w:val="center"/>
          </w:tcPr>
          <w:p w14:paraId="0A851EF5"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0014431"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3BA1E591"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4CF0B661"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499184C0"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6E9E8799"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52C4EE38"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67F3BAED"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0C56F51C"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7F05F2EF"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2245AAC5"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其他调味及发酵制品的加工</w:t>
            </w:r>
          </w:p>
        </w:tc>
      </w:tr>
      <w:tr w:rsidR="004D7ED1" w:rsidRPr="002F3B0E" w14:paraId="61DF80C8" w14:textId="77777777" w:rsidTr="00D30A8D">
        <w:trPr>
          <w:cantSplit/>
          <w:trHeight w:val="240"/>
        </w:trPr>
        <w:tc>
          <w:tcPr>
            <w:tcW w:w="675" w:type="dxa"/>
            <w:vMerge/>
            <w:shd w:val="clear" w:color="auto" w:fill="auto"/>
            <w:vAlign w:val="center"/>
          </w:tcPr>
          <w:p w14:paraId="6D31CE18"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2ABC5EBD"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178B416B"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545967A8"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04EA844E"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33E269DF"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10045912"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11D9BED7"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697AF387" w14:textId="77777777" w:rsidR="004D7ED1" w:rsidRPr="002A77A4" w:rsidRDefault="004D7ED1" w:rsidP="002A77A4">
            <w:pPr>
              <w:snapToGrid w:val="0"/>
              <w:rPr>
                <w:rFonts w:ascii="Arial" w:eastAsiaTheme="minorEastAsia" w:hAnsi="Arial" w:cs="Arial"/>
                <w:bCs/>
                <w:szCs w:val="21"/>
              </w:rPr>
            </w:pPr>
          </w:p>
        </w:tc>
        <w:tc>
          <w:tcPr>
            <w:tcW w:w="1701" w:type="dxa"/>
            <w:vMerge w:val="restart"/>
            <w:shd w:val="clear" w:color="auto" w:fill="auto"/>
            <w:vAlign w:val="center"/>
          </w:tcPr>
          <w:p w14:paraId="2CDD6F71"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可可及焙烤咖啡产品的加工</w:t>
            </w:r>
          </w:p>
        </w:tc>
        <w:tc>
          <w:tcPr>
            <w:tcW w:w="2344" w:type="dxa"/>
            <w:shd w:val="clear" w:color="auto" w:fill="auto"/>
            <w:vAlign w:val="center"/>
          </w:tcPr>
          <w:p w14:paraId="4608FD05"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可可制品的加工</w:t>
            </w:r>
          </w:p>
        </w:tc>
      </w:tr>
      <w:tr w:rsidR="004D7ED1" w:rsidRPr="002F3B0E" w14:paraId="648377D0" w14:textId="77777777" w:rsidTr="00D30A8D">
        <w:trPr>
          <w:cantSplit/>
          <w:trHeight w:val="240"/>
        </w:trPr>
        <w:tc>
          <w:tcPr>
            <w:tcW w:w="675" w:type="dxa"/>
            <w:vMerge/>
            <w:shd w:val="clear" w:color="auto" w:fill="auto"/>
            <w:vAlign w:val="center"/>
          </w:tcPr>
          <w:p w14:paraId="565C5BEF"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03FD384"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1BA233D1"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38AA89A1"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016EC1E1"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111086CB"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420FDA1C"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752F4AA2"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324F2502"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214B96D2"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6BE5A8A3"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咖啡产品的加工</w:t>
            </w:r>
          </w:p>
        </w:tc>
      </w:tr>
      <w:tr w:rsidR="004D7ED1" w:rsidRPr="002F3B0E" w14:paraId="4750733D" w14:textId="77777777" w:rsidTr="00D30A8D">
        <w:trPr>
          <w:cantSplit/>
          <w:trHeight w:val="160"/>
        </w:trPr>
        <w:tc>
          <w:tcPr>
            <w:tcW w:w="675" w:type="dxa"/>
            <w:vMerge/>
            <w:shd w:val="clear" w:color="auto" w:fill="auto"/>
            <w:vAlign w:val="center"/>
          </w:tcPr>
          <w:p w14:paraId="2298577B"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4960D942"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237B8F12"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562C7410"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026D7171"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3BA5B78B"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5F7F31E1"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2DA9622D"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56281F3B" w14:textId="77777777" w:rsidR="004D7ED1" w:rsidRPr="002A77A4" w:rsidRDefault="004D7ED1" w:rsidP="002A77A4">
            <w:pPr>
              <w:snapToGrid w:val="0"/>
              <w:rPr>
                <w:rFonts w:ascii="Arial" w:eastAsiaTheme="minorEastAsia" w:hAnsi="Arial" w:cs="Arial"/>
                <w:bCs/>
                <w:szCs w:val="21"/>
              </w:rPr>
            </w:pPr>
          </w:p>
        </w:tc>
        <w:tc>
          <w:tcPr>
            <w:tcW w:w="1701" w:type="dxa"/>
            <w:vMerge w:val="restart"/>
            <w:shd w:val="clear" w:color="auto" w:fill="auto"/>
            <w:vAlign w:val="center"/>
          </w:tcPr>
          <w:p w14:paraId="5C42EDD4"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营养及保健品的加工</w:t>
            </w:r>
          </w:p>
        </w:tc>
        <w:tc>
          <w:tcPr>
            <w:tcW w:w="2344" w:type="dxa"/>
            <w:shd w:val="clear" w:color="auto" w:fill="auto"/>
            <w:vAlign w:val="center"/>
          </w:tcPr>
          <w:p w14:paraId="0EAABE3A"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保健食品的加工</w:t>
            </w:r>
          </w:p>
        </w:tc>
      </w:tr>
      <w:tr w:rsidR="004D7ED1" w:rsidRPr="002F3B0E" w14:paraId="14AD68D3" w14:textId="77777777" w:rsidTr="00D30A8D">
        <w:trPr>
          <w:cantSplit/>
          <w:trHeight w:val="160"/>
        </w:trPr>
        <w:tc>
          <w:tcPr>
            <w:tcW w:w="675" w:type="dxa"/>
            <w:vMerge/>
            <w:shd w:val="clear" w:color="auto" w:fill="auto"/>
            <w:vAlign w:val="center"/>
          </w:tcPr>
          <w:p w14:paraId="7461BF87"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64FD8C1C"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6DF507EE"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6C3E15AB"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24D223A7"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2CAE921D"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40283136"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60F4B3D1"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26A3328B"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5DD6BB43"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11DADF18"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营养保健品原料（包括植物提取物等）的加工</w:t>
            </w:r>
          </w:p>
        </w:tc>
      </w:tr>
      <w:tr w:rsidR="004D7ED1" w:rsidRPr="002F3B0E" w14:paraId="52784F35" w14:textId="77777777" w:rsidTr="00D30A8D">
        <w:trPr>
          <w:cantSplit/>
          <w:trHeight w:val="160"/>
        </w:trPr>
        <w:tc>
          <w:tcPr>
            <w:tcW w:w="675" w:type="dxa"/>
            <w:vMerge/>
            <w:shd w:val="clear" w:color="auto" w:fill="auto"/>
            <w:vAlign w:val="center"/>
          </w:tcPr>
          <w:p w14:paraId="5B9B169B"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67BF1BBD"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2997FCED"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46CECCB7"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0690604D"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6BCB18F3"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69891E35"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4C58C1BA"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040CDAAF"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7C2E2471"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1138FE16"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其他（包括用于出口的营养、保健品等）</w:t>
            </w:r>
          </w:p>
        </w:tc>
      </w:tr>
      <w:tr w:rsidR="004D7ED1" w:rsidRPr="002F3B0E" w14:paraId="76EF7F55" w14:textId="77777777" w:rsidTr="00D30A8D">
        <w:trPr>
          <w:cantSplit/>
          <w:trHeight w:val="240"/>
        </w:trPr>
        <w:tc>
          <w:tcPr>
            <w:tcW w:w="675" w:type="dxa"/>
            <w:vMerge/>
            <w:shd w:val="clear" w:color="auto" w:fill="auto"/>
            <w:vAlign w:val="center"/>
          </w:tcPr>
          <w:p w14:paraId="6C838D73"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0DD675E2"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77751160"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61288B81"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6B7CC8D3"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2D31353F"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53D48F9F"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1C96A985"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5AF2163A" w14:textId="77777777" w:rsidR="004D7ED1" w:rsidRPr="002A77A4" w:rsidRDefault="004D7ED1" w:rsidP="002A77A4">
            <w:pPr>
              <w:snapToGrid w:val="0"/>
              <w:rPr>
                <w:rFonts w:ascii="Arial" w:eastAsiaTheme="minorEastAsia" w:hAnsi="Arial" w:cs="Arial"/>
                <w:bCs/>
                <w:szCs w:val="21"/>
              </w:rPr>
            </w:pPr>
          </w:p>
        </w:tc>
        <w:tc>
          <w:tcPr>
            <w:tcW w:w="1701" w:type="dxa"/>
            <w:vMerge w:val="restart"/>
            <w:shd w:val="clear" w:color="auto" w:fill="auto"/>
            <w:vAlign w:val="center"/>
          </w:tcPr>
          <w:p w14:paraId="144B90C8" w14:textId="77777777" w:rsidR="004D7ED1" w:rsidRPr="00F72938" w:rsidRDefault="004D7ED1" w:rsidP="002A77A4">
            <w:pPr>
              <w:autoSpaceDE w:val="0"/>
              <w:autoSpaceDN w:val="0"/>
              <w:rPr>
                <w:rFonts w:ascii="Arial" w:eastAsiaTheme="minorEastAsia" w:hAnsi="Arial" w:cs="Arial"/>
                <w:szCs w:val="21"/>
              </w:rPr>
            </w:pPr>
            <w:r w:rsidRPr="002F3B0E">
              <w:rPr>
                <w:rFonts w:ascii="Arial" w:eastAsiaTheme="minorEastAsia" w:hAnsi="Arial" w:cs="Arial"/>
                <w:szCs w:val="21"/>
              </w:rPr>
              <w:t>特殊医学用途配方食品的加工</w:t>
            </w:r>
          </w:p>
        </w:tc>
        <w:tc>
          <w:tcPr>
            <w:tcW w:w="2344" w:type="dxa"/>
            <w:shd w:val="clear" w:color="auto" w:fill="auto"/>
            <w:vAlign w:val="center"/>
          </w:tcPr>
          <w:p w14:paraId="31FDF6BD"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特殊医学用途配方食品的加工</w:t>
            </w:r>
          </w:p>
        </w:tc>
      </w:tr>
      <w:tr w:rsidR="004D7ED1" w:rsidRPr="002F3B0E" w14:paraId="1E663358" w14:textId="77777777" w:rsidTr="00D30A8D">
        <w:trPr>
          <w:cantSplit/>
          <w:trHeight w:val="240"/>
        </w:trPr>
        <w:tc>
          <w:tcPr>
            <w:tcW w:w="675" w:type="dxa"/>
            <w:vMerge/>
            <w:shd w:val="clear" w:color="auto" w:fill="auto"/>
            <w:vAlign w:val="center"/>
          </w:tcPr>
          <w:p w14:paraId="5CF4D571"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7AD29BE"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092721C3"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3D46F11C" w14:textId="77777777" w:rsidR="004D7ED1" w:rsidRPr="002A77A4" w:rsidRDefault="004D7ED1" w:rsidP="002A77A4">
            <w:pPr>
              <w:snapToGrid w:val="0"/>
              <w:rPr>
                <w:rFonts w:ascii="Arial" w:eastAsiaTheme="minorEastAsia" w:hAnsi="Arial" w:cs="Arial"/>
                <w:szCs w:val="21"/>
              </w:rPr>
            </w:pPr>
          </w:p>
        </w:tc>
        <w:tc>
          <w:tcPr>
            <w:tcW w:w="1559" w:type="dxa"/>
            <w:vMerge/>
            <w:shd w:val="clear" w:color="auto" w:fill="auto"/>
            <w:vAlign w:val="center"/>
          </w:tcPr>
          <w:p w14:paraId="659C8CA5" w14:textId="77777777" w:rsidR="004D7ED1" w:rsidRPr="002A77A4" w:rsidRDefault="004D7ED1" w:rsidP="002A77A4">
            <w:pPr>
              <w:rPr>
                <w:rFonts w:ascii="Arial" w:eastAsiaTheme="minorEastAsia" w:hAnsi="Arial" w:cs="Arial"/>
                <w:szCs w:val="21"/>
              </w:rPr>
            </w:pPr>
          </w:p>
        </w:tc>
        <w:tc>
          <w:tcPr>
            <w:tcW w:w="3119" w:type="dxa"/>
            <w:vMerge/>
            <w:shd w:val="clear" w:color="auto" w:fill="auto"/>
            <w:vAlign w:val="center"/>
          </w:tcPr>
          <w:p w14:paraId="41CC8F1A" w14:textId="77777777" w:rsidR="004D7ED1" w:rsidRPr="002A77A4" w:rsidRDefault="004D7ED1" w:rsidP="002A77A4">
            <w:pPr>
              <w:widowControl/>
              <w:snapToGrid w:val="0"/>
              <w:rPr>
                <w:rFonts w:ascii="Arial" w:eastAsiaTheme="minorEastAsia" w:hAnsi="Arial" w:cs="Arial"/>
                <w:szCs w:val="21"/>
              </w:rPr>
            </w:pPr>
          </w:p>
        </w:tc>
        <w:tc>
          <w:tcPr>
            <w:tcW w:w="708" w:type="dxa"/>
            <w:vMerge/>
            <w:shd w:val="clear" w:color="auto" w:fill="auto"/>
            <w:vAlign w:val="center"/>
          </w:tcPr>
          <w:p w14:paraId="5F9AA745"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4B0FDF34"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3AF29F43"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08D4B139"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629F900D"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特殊医学用途婴儿配方食品的加工</w:t>
            </w:r>
          </w:p>
        </w:tc>
      </w:tr>
      <w:tr w:rsidR="004D7ED1" w:rsidRPr="002F3B0E" w14:paraId="491FA944" w14:textId="77777777" w:rsidTr="00D30A8D">
        <w:trPr>
          <w:cantSplit/>
          <w:trHeight w:val="600"/>
        </w:trPr>
        <w:tc>
          <w:tcPr>
            <w:tcW w:w="675" w:type="dxa"/>
            <w:vMerge/>
            <w:shd w:val="clear" w:color="auto" w:fill="auto"/>
            <w:vAlign w:val="center"/>
          </w:tcPr>
          <w:p w14:paraId="51CC6AAB" w14:textId="77777777" w:rsidR="004D7ED1" w:rsidRPr="002A77A4" w:rsidRDefault="004D7ED1" w:rsidP="002A77A4">
            <w:pPr>
              <w:autoSpaceDE w:val="0"/>
              <w:autoSpaceDN w:val="0"/>
              <w:rPr>
                <w:rFonts w:ascii="Arial" w:eastAsiaTheme="minorEastAsia" w:hAnsi="Arial" w:cs="Arial"/>
                <w:szCs w:val="21"/>
              </w:rPr>
            </w:pPr>
          </w:p>
        </w:tc>
        <w:tc>
          <w:tcPr>
            <w:tcW w:w="426" w:type="dxa"/>
            <w:vMerge w:val="restart"/>
            <w:shd w:val="clear" w:color="auto" w:fill="auto"/>
            <w:vAlign w:val="center"/>
          </w:tcPr>
          <w:p w14:paraId="2A2508B3"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szCs w:val="21"/>
              </w:rPr>
              <w:t>D</w:t>
            </w:r>
          </w:p>
        </w:tc>
        <w:tc>
          <w:tcPr>
            <w:tcW w:w="992" w:type="dxa"/>
            <w:vMerge w:val="restart"/>
            <w:shd w:val="clear" w:color="auto" w:fill="auto"/>
            <w:vAlign w:val="center"/>
          </w:tcPr>
          <w:p w14:paraId="69CB880D" w14:textId="77777777" w:rsidR="004D7ED1" w:rsidRPr="00F72938" w:rsidRDefault="004D7ED1" w:rsidP="00F72938">
            <w:pPr>
              <w:snapToGrid w:val="0"/>
              <w:rPr>
                <w:rFonts w:ascii="Arial" w:eastAsiaTheme="minorEastAsia" w:hAnsi="Arial" w:cs="Arial"/>
                <w:bCs/>
                <w:szCs w:val="21"/>
              </w:rPr>
            </w:pPr>
            <w:r w:rsidRPr="002F3B0E">
              <w:rPr>
                <w:rFonts w:ascii="Arial" w:eastAsiaTheme="minorEastAsia" w:hAnsi="Arial" w:cs="Arial"/>
                <w:szCs w:val="21"/>
              </w:rPr>
              <w:t>饲料和动物食品的加工</w:t>
            </w:r>
            <w:r w:rsidRPr="002F3B0E">
              <w:rPr>
                <w:rFonts w:ascii="Arial" w:eastAsiaTheme="minorEastAsia" w:hAnsi="Arial" w:cs="Arial"/>
                <w:bCs/>
                <w:szCs w:val="21"/>
              </w:rPr>
              <w:t>*</w:t>
            </w:r>
          </w:p>
        </w:tc>
        <w:tc>
          <w:tcPr>
            <w:tcW w:w="567" w:type="dxa"/>
            <w:vMerge w:val="restart"/>
            <w:shd w:val="clear" w:color="auto" w:fill="auto"/>
            <w:vAlign w:val="center"/>
          </w:tcPr>
          <w:p w14:paraId="402F506F" w14:textId="77777777" w:rsidR="004D7ED1" w:rsidRPr="00F72938" w:rsidRDefault="004D7ED1" w:rsidP="002A77A4">
            <w:pPr>
              <w:snapToGrid w:val="0"/>
              <w:rPr>
                <w:rFonts w:ascii="Arial" w:eastAsiaTheme="minorEastAsia" w:hAnsi="Arial" w:cs="Arial"/>
                <w:bCs/>
                <w:szCs w:val="21"/>
              </w:rPr>
            </w:pPr>
          </w:p>
        </w:tc>
        <w:tc>
          <w:tcPr>
            <w:tcW w:w="1559" w:type="dxa"/>
            <w:vMerge w:val="restart"/>
            <w:shd w:val="clear" w:color="auto" w:fill="auto"/>
            <w:vAlign w:val="center"/>
          </w:tcPr>
          <w:p w14:paraId="722D99DF" w14:textId="77777777" w:rsidR="004D7ED1" w:rsidRPr="00F72938" w:rsidRDefault="004D7ED1" w:rsidP="002A77A4">
            <w:pPr>
              <w:snapToGrid w:val="0"/>
              <w:rPr>
                <w:rFonts w:ascii="Arial" w:eastAsiaTheme="minorEastAsia" w:hAnsi="Arial" w:cs="Arial"/>
                <w:bCs/>
                <w:szCs w:val="21"/>
              </w:rPr>
            </w:pPr>
          </w:p>
        </w:tc>
        <w:tc>
          <w:tcPr>
            <w:tcW w:w="3119" w:type="dxa"/>
            <w:vMerge w:val="restart"/>
            <w:shd w:val="clear" w:color="auto" w:fill="auto"/>
            <w:vAlign w:val="center"/>
          </w:tcPr>
          <w:p w14:paraId="5A750143" w14:textId="77777777" w:rsidR="004D7ED1" w:rsidRPr="00F72938" w:rsidRDefault="004D7ED1" w:rsidP="00F72938">
            <w:pPr>
              <w:widowControl/>
              <w:rPr>
                <w:rFonts w:ascii="Arial" w:eastAsiaTheme="minorEastAsia" w:hAnsi="Arial" w:cs="Arial"/>
                <w:szCs w:val="21"/>
              </w:rPr>
            </w:pPr>
            <w:r w:rsidRPr="00F72938">
              <w:rPr>
                <w:rFonts w:ascii="Arial" w:eastAsiaTheme="minorEastAsia" w:hAnsi="Arial" w:cs="Arial"/>
                <w:szCs w:val="21"/>
              </w:rPr>
              <w:t>饲喂</w:t>
            </w:r>
            <w:r w:rsidRPr="00F72938">
              <w:rPr>
                <w:rFonts w:ascii="Arial" w:eastAsiaTheme="minorEastAsia" w:hAnsi="Arial" w:cs="Arial"/>
                <w:szCs w:val="21"/>
                <w:lang w:bidi="ar"/>
              </w:rPr>
              <w:t>非家庭饲养</w:t>
            </w:r>
            <w:r w:rsidRPr="00F72938">
              <w:rPr>
                <w:rFonts w:ascii="Arial" w:eastAsiaTheme="minorEastAsia" w:hAnsi="Arial" w:cs="Arial"/>
                <w:szCs w:val="21"/>
              </w:rPr>
              <w:t>的食用和</w:t>
            </w:r>
            <w:r w:rsidRPr="00F72938">
              <w:rPr>
                <w:rFonts w:ascii="Arial" w:eastAsiaTheme="minorEastAsia" w:hAnsi="Arial" w:cs="Arial"/>
                <w:szCs w:val="21"/>
                <w:lang w:bidi="ar"/>
              </w:rPr>
              <w:t>非食用</w:t>
            </w:r>
            <w:r w:rsidRPr="00F72938">
              <w:rPr>
                <w:rFonts w:ascii="Arial" w:eastAsiaTheme="minorEastAsia" w:hAnsi="Arial" w:cs="Arial"/>
                <w:szCs w:val="21"/>
              </w:rPr>
              <w:t>动物的饲料原料的</w:t>
            </w:r>
            <w:r w:rsidRPr="00F72938">
              <w:rPr>
                <w:rFonts w:ascii="Arial" w:eastAsiaTheme="minorEastAsia" w:hAnsi="Arial" w:cs="Arial"/>
                <w:szCs w:val="21"/>
                <w:lang w:bidi="ar"/>
              </w:rPr>
              <w:t>加工</w:t>
            </w:r>
            <w:r w:rsidRPr="00F72938">
              <w:rPr>
                <w:rFonts w:ascii="Arial" w:eastAsiaTheme="minorEastAsia" w:hAnsi="Arial" w:cs="Arial"/>
                <w:szCs w:val="21"/>
              </w:rPr>
              <w:t>。例如，来自谷物、油料作物、食品生产的副产品的食物。</w:t>
            </w:r>
          </w:p>
          <w:p w14:paraId="55BE4DEA"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szCs w:val="21"/>
              </w:rPr>
              <w:t>含有或不含食品添加剂的饲喂食用动物的混合饲料的</w:t>
            </w:r>
            <w:r w:rsidRPr="00F72938">
              <w:rPr>
                <w:rFonts w:ascii="Arial" w:eastAsiaTheme="minorEastAsia" w:hAnsi="Arial" w:cs="Arial"/>
                <w:szCs w:val="21"/>
                <w:lang w:bidi="ar"/>
              </w:rPr>
              <w:t>加工</w:t>
            </w:r>
            <w:r w:rsidRPr="00F72938">
              <w:rPr>
                <w:rFonts w:ascii="Arial" w:eastAsiaTheme="minorEastAsia" w:hAnsi="Arial" w:cs="Arial"/>
                <w:szCs w:val="21"/>
              </w:rPr>
              <w:t>。例如，预混料、含药饲料、配合饲料。</w:t>
            </w:r>
          </w:p>
        </w:tc>
        <w:tc>
          <w:tcPr>
            <w:tcW w:w="708" w:type="dxa"/>
            <w:vMerge/>
            <w:shd w:val="clear" w:color="auto" w:fill="auto"/>
            <w:vAlign w:val="center"/>
          </w:tcPr>
          <w:p w14:paraId="00BFFD67" w14:textId="77777777" w:rsidR="004D7ED1" w:rsidRPr="002A77A4" w:rsidRDefault="004D7ED1" w:rsidP="002A77A4">
            <w:pPr>
              <w:autoSpaceDE w:val="0"/>
              <w:autoSpaceDN w:val="0"/>
              <w:rPr>
                <w:rFonts w:ascii="Arial" w:eastAsiaTheme="minorEastAsia" w:hAnsi="Arial" w:cs="Arial"/>
                <w:szCs w:val="21"/>
              </w:rPr>
            </w:pPr>
          </w:p>
        </w:tc>
        <w:tc>
          <w:tcPr>
            <w:tcW w:w="709" w:type="dxa"/>
            <w:vMerge w:val="restart"/>
            <w:shd w:val="clear" w:color="auto" w:fill="auto"/>
            <w:vAlign w:val="center"/>
          </w:tcPr>
          <w:p w14:paraId="60690167"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DI</w:t>
            </w:r>
          </w:p>
        </w:tc>
        <w:tc>
          <w:tcPr>
            <w:tcW w:w="1418" w:type="dxa"/>
            <w:vMerge w:val="restart"/>
            <w:shd w:val="clear" w:color="auto" w:fill="auto"/>
            <w:vAlign w:val="center"/>
          </w:tcPr>
          <w:p w14:paraId="3767B3F9"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饲料生产</w:t>
            </w:r>
            <w:r w:rsidRPr="00F72938">
              <w:rPr>
                <w:rFonts w:ascii="Arial" w:eastAsiaTheme="minorEastAsia" w:hAnsi="Arial" w:cs="Arial"/>
                <w:szCs w:val="21"/>
              </w:rPr>
              <w:t>*</w:t>
            </w:r>
          </w:p>
        </w:tc>
        <w:tc>
          <w:tcPr>
            <w:tcW w:w="1701" w:type="dxa"/>
            <w:vMerge w:val="restart"/>
            <w:shd w:val="clear" w:color="auto" w:fill="auto"/>
            <w:vAlign w:val="center"/>
          </w:tcPr>
          <w:p w14:paraId="20701773"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饲料的加工</w:t>
            </w:r>
          </w:p>
        </w:tc>
        <w:tc>
          <w:tcPr>
            <w:tcW w:w="2344" w:type="dxa"/>
            <w:shd w:val="clear" w:color="auto" w:fill="auto"/>
            <w:vAlign w:val="center"/>
          </w:tcPr>
          <w:p w14:paraId="07404EE7"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单一饲料的加工</w:t>
            </w:r>
          </w:p>
        </w:tc>
      </w:tr>
      <w:tr w:rsidR="004D7ED1" w:rsidRPr="002F3B0E" w14:paraId="1183DFC5" w14:textId="77777777" w:rsidTr="00D30A8D">
        <w:trPr>
          <w:cantSplit/>
          <w:trHeight w:val="600"/>
        </w:trPr>
        <w:tc>
          <w:tcPr>
            <w:tcW w:w="675" w:type="dxa"/>
            <w:vMerge/>
            <w:shd w:val="clear" w:color="auto" w:fill="auto"/>
            <w:vAlign w:val="center"/>
          </w:tcPr>
          <w:p w14:paraId="5EAD7C21"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407FE371" w14:textId="77777777" w:rsidR="004D7ED1" w:rsidRPr="002A77A4" w:rsidRDefault="004D7ED1" w:rsidP="002A77A4">
            <w:pPr>
              <w:snapToGrid w:val="0"/>
              <w:rPr>
                <w:rFonts w:ascii="Arial" w:eastAsiaTheme="minorEastAsia" w:hAnsi="Arial" w:cs="Arial"/>
                <w:szCs w:val="21"/>
              </w:rPr>
            </w:pPr>
          </w:p>
        </w:tc>
        <w:tc>
          <w:tcPr>
            <w:tcW w:w="992" w:type="dxa"/>
            <w:vMerge/>
            <w:shd w:val="clear" w:color="auto" w:fill="auto"/>
            <w:vAlign w:val="center"/>
          </w:tcPr>
          <w:p w14:paraId="05453DA5" w14:textId="77777777" w:rsidR="004D7ED1" w:rsidRPr="002A77A4" w:rsidRDefault="004D7ED1" w:rsidP="002A77A4">
            <w:pPr>
              <w:snapToGrid w:val="0"/>
              <w:rPr>
                <w:rFonts w:ascii="Arial" w:eastAsiaTheme="minorEastAsia" w:hAnsi="Arial" w:cs="Arial"/>
                <w:szCs w:val="21"/>
              </w:rPr>
            </w:pPr>
          </w:p>
        </w:tc>
        <w:tc>
          <w:tcPr>
            <w:tcW w:w="567" w:type="dxa"/>
            <w:vMerge/>
            <w:shd w:val="clear" w:color="auto" w:fill="auto"/>
            <w:vAlign w:val="center"/>
          </w:tcPr>
          <w:p w14:paraId="4C5AA361" w14:textId="77777777" w:rsidR="004D7ED1" w:rsidRPr="002A77A4" w:rsidRDefault="004D7ED1" w:rsidP="002A77A4">
            <w:pPr>
              <w:snapToGrid w:val="0"/>
              <w:rPr>
                <w:rFonts w:ascii="Arial" w:eastAsiaTheme="minorEastAsia" w:hAnsi="Arial" w:cs="Arial"/>
                <w:bCs/>
                <w:szCs w:val="21"/>
              </w:rPr>
            </w:pPr>
          </w:p>
        </w:tc>
        <w:tc>
          <w:tcPr>
            <w:tcW w:w="1559" w:type="dxa"/>
            <w:vMerge/>
            <w:shd w:val="clear" w:color="auto" w:fill="auto"/>
            <w:vAlign w:val="center"/>
          </w:tcPr>
          <w:p w14:paraId="4C3AA22B"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006C34F9" w14:textId="77777777" w:rsidR="004D7ED1" w:rsidRPr="002A77A4" w:rsidRDefault="004D7ED1" w:rsidP="002A77A4">
            <w:pPr>
              <w:widowControl/>
              <w:rPr>
                <w:rFonts w:ascii="Arial" w:eastAsiaTheme="minorEastAsia" w:hAnsi="Arial" w:cs="Arial"/>
                <w:szCs w:val="21"/>
              </w:rPr>
            </w:pPr>
          </w:p>
        </w:tc>
        <w:tc>
          <w:tcPr>
            <w:tcW w:w="708" w:type="dxa"/>
            <w:vMerge/>
            <w:shd w:val="clear" w:color="auto" w:fill="auto"/>
            <w:vAlign w:val="center"/>
          </w:tcPr>
          <w:p w14:paraId="5238F6C5"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6E5FB3E3"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68850C57"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53374FA1"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0BF6AE28"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配合饲料的加工</w:t>
            </w:r>
          </w:p>
        </w:tc>
      </w:tr>
      <w:tr w:rsidR="004D7ED1" w:rsidRPr="002F3B0E" w14:paraId="598A6F88" w14:textId="77777777" w:rsidTr="00D30A8D">
        <w:trPr>
          <w:cantSplit/>
          <w:trHeight w:val="600"/>
        </w:trPr>
        <w:tc>
          <w:tcPr>
            <w:tcW w:w="675" w:type="dxa"/>
            <w:vMerge/>
            <w:shd w:val="clear" w:color="auto" w:fill="auto"/>
            <w:vAlign w:val="center"/>
          </w:tcPr>
          <w:p w14:paraId="0B2C34A1"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9EBB079" w14:textId="77777777" w:rsidR="004D7ED1" w:rsidRPr="002A77A4" w:rsidRDefault="004D7ED1" w:rsidP="002A77A4">
            <w:pPr>
              <w:snapToGrid w:val="0"/>
              <w:rPr>
                <w:rFonts w:ascii="Arial" w:eastAsiaTheme="minorEastAsia" w:hAnsi="Arial" w:cs="Arial"/>
                <w:szCs w:val="21"/>
              </w:rPr>
            </w:pPr>
          </w:p>
        </w:tc>
        <w:tc>
          <w:tcPr>
            <w:tcW w:w="992" w:type="dxa"/>
            <w:vMerge/>
            <w:shd w:val="clear" w:color="auto" w:fill="auto"/>
            <w:vAlign w:val="center"/>
          </w:tcPr>
          <w:p w14:paraId="21DDDD56" w14:textId="77777777" w:rsidR="004D7ED1" w:rsidRPr="002A77A4" w:rsidRDefault="004D7ED1" w:rsidP="002A77A4">
            <w:pPr>
              <w:snapToGrid w:val="0"/>
              <w:rPr>
                <w:rFonts w:ascii="Arial" w:eastAsiaTheme="minorEastAsia" w:hAnsi="Arial" w:cs="Arial"/>
                <w:szCs w:val="21"/>
              </w:rPr>
            </w:pPr>
          </w:p>
        </w:tc>
        <w:tc>
          <w:tcPr>
            <w:tcW w:w="567" w:type="dxa"/>
            <w:vMerge/>
            <w:shd w:val="clear" w:color="auto" w:fill="auto"/>
            <w:vAlign w:val="center"/>
          </w:tcPr>
          <w:p w14:paraId="5780FBBD" w14:textId="77777777" w:rsidR="004D7ED1" w:rsidRPr="002A77A4" w:rsidRDefault="004D7ED1" w:rsidP="002A77A4">
            <w:pPr>
              <w:snapToGrid w:val="0"/>
              <w:rPr>
                <w:rFonts w:ascii="Arial" w:eastAsiaTheme="minorEastAsia" w:hAnsi="Arial" w:cs="Arial"/>
                <w:bCs/>
                <w:szCs w:val="21"/>
              </w:rPr>
            </w:pPr>
          </w:p>
        </w:tc>
        <w:tc>
          <w:tcPr>
            <w:tcW w:w="1559" w:type="dxa"/>
            <w:vMerge/>
            <w:shd w:val="clear" w:color="auto" w:fill="auto"/>
            <w:vAlign w:val="center"/>
          </w:tcPr>
          <w:p w14:paraId="0A467727"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4C55BF73" w14:textId="77777777" w:rsidR="004D7ED1" w:rsidRPr="002A77A4" w:rsidRDefault="004D7ED1" w:rsidP="002A77A4">
            <w:pPr>
              <w:widowControl/>
              <w:rPr>
                <w:rFonts w:ascii="Arial" w:eastAsiaTheme="minorEastAsia" w:hAnsi="Arial" w:cs="Arial"/>
                <w:szCs w:val="21"/>
              </w:rPr>
            </w:pPr>
          </w:p>
        </w:tc>
        <w:tc>
          <w:tcPr>
            <w:tcW w:w="708" w:type="dxa"/>
            <w:vMerge/>
            <w:shd w:val="clear" w:color="auto" w:fill="auto"/>
            <w:vAlign w:val="center"/>
          </w:tcPr>
          <w:p w14:paraId="109E8608"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2C889FEC"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106BF15C"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18171AFC"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4972F0BD"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浓缩饲料的加工</w:t>
            </w:r>
          </w:p>
        </w:tc>
      </w:tr>
      <w:tr w:rsidR="004D7ED1" w:rsidRPr="002F3B0E" w14:paraId="50C6F193" w14:textId="77777777" w:rsidTr="00D30A8D">
        <w:trPr>
          <w:cantSplit/>
          <w:trHeight w:val="160"/>
        </w:trPr>
        <w:tc>
          <w:tcPr>
            <w:tcW w:w="675" w:type="dxa"/>
            <w:vMerge/>
            <w:shd w:val="clear" w:color="auto" w:fill="auto"/>
            <w:vAlign w:val="center"/>
          </w:tcPr>
          <w:p w14:paraId="2EE58B53" w14:textId="77777777" w:rsidR="004D7ED1" w:rsidRPr="002A77A4" w:rsidRDefault="004D7ED1" w:rsidP="002A77A4">
            <w:pPr>
              <w:autoSpaceDE w:val="0"/>
              <w:autoSpaceDN w:val="0"/>
              <w:rPr>
                <w:rFonts w:ascii="Arial" w:eastAsiaTheme="minorEastAsia" w:hAnsi="Arial" w:cs="Arial"/>
                <w:szCs w:val="21"/>
              </w:rPr>
            </w:pPr>
          </w:p>
        </w:tc>
        <w:tc>
          <w:tcPr>
            <w:tcW w:w="6663" w:type="dxa"/>
            <w:gridSpan w:val="5"/>
            <w:vMerge w:val="restart"/>
            <w:shd w:val="clear" w:color="auto" w:fill="auto"/>
            <w:vAlign w:val="center"/>
          </w:tcPr>
          <w:p w14:paraId="371EBD9A" w14:textId="77777777" w:rsidR="004D7ED1" w:rsidRPr="00F72938" w:rsidRDefault="004D7ED1" w:rsidP="00F72938">
            <w:pPr>
              <w:snapToGrid w:val="0"/>
              <w:rPr>
                <w:rFonts w:ascii="Arial" w:eastAsiaTheme="minorEastAsia" w:hAnsi="Arial" w:cs="Arial"/>
                <w:bCs/>
                <w:szCs w:val="21"/>
              </w:rPr>
            </w:pPr>
            <w:r w:rsidRPr="002F3B0E">
              <w:rPr>
                <w:rFonts w:ascii="Arial" w:eastAsiaTheme="minorEastAsia" w:hAnsi="Arial" w:cs="Arial"/>
                <w:kern w:val="0"/>
                <w:szCs w:val="21"/>
              </w:rPr>
              <w:t>注：有关宠物食品的生产，已并入本表</w:t>
            </w:r>
            <w:r w:rsidRPr="002F3B0E">
              <w:rPr>
                <w:rFonts w:ascii="Arial" w:eastAsiaTheme="minorEastAsia" w:hAnsi="Arial" w:cs="Arial"/>
                <w:kern w:val="0"/>
                <w:szCs w:val="21"/>
              </w:rPr>
              <w:t>CI-CIV</w:t>
            </w:r>
            <w:r w:rsidRPr="002F3B0E">
              <w:rPr>
                <w:rFonts w:ascii="Arial" w:eastAsiaTheme="minorEastAsia" w:hAnsi="Arial" w:cs="Arial"/>
                <w:kern w:val="0"/>
                <w:szCs w:val="21"/>
              </w:rPr>
              <w:t>中。</w:t>
            </w:r>
          </w:p>
        </w:tc>
        <w:tc>
          <w:tcPr>
            <w:tcW w:w="708" w:type="dxa"/>
            <w:vMerge/>
            <w:shd w:val="clear" w:color="auto" w:fill="auto"/>
            <w:vAlign w:val="center"/>
          </w:tcPr>
          <w:p w14:paraId="315C9D9B" w14:textId="77777777" w:rsidR="004D7ED1" w:rsidRPr="002A77A4" w:rsidRDefault="004D7ED1" w:rsidP="002A77A4">
            <w:pPr>
              <w:autoSpaceDE w:val="0"/>
              <w:autoSpaceDN w:val="0"/>
              <w:rPr>
                <w:rFonts w:ascii="Arial" w:eastAsiaTheme="minorEastAsia" w:hAnsi="Arial" w:cs="Arial"/>
                <w:szCs w:val="21"/>
              </w:rPr>
            </w:pPr>
          </w:p>
        </w:tc>
        <w:tc>
          <w:tcPr>
            <w:tcW w:w="709" w:type="dxa"/>
            <w:vMerge w:val="restart"/>
            <w:shd w:val="clear" w:color="auto" w:fill="auto"/>
            <w:vAlign w:val="center"/>
          </w:tcPr>
          <w:p w14:paraId="491702EC"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DII</w:t>
            </w:r>
          </w:p>
        </w:tc>
        <w:tc>
          <w:tcPr>
            <w:tcW w:w="1418" w:type="dxa"/>
            <w:vMerge w:val="restart"/>
            <w:shd w:val="clear" w:color="auto" w:fill="auto"/>
            <w:vAlign w:val="center"/>
          </w:tcPr>
          <w:p w14:paraId="12D7F9BE"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宠物饲料生产</w:t>
            </w:r>
          </w:p>
        </w:tc>
        <w:tc>
          <w:tcPr>
            <w:tcW w:w="1701" w:type="dxa"/>
            <w:vMerge w:val="restart"/>
            <w:shd w:val="clear" w:color="auto" w:fill="auto"/>
            <w:vAlign w:val="center"/>
          </w:tcPr>
          <w:p w14:paraId="0294B7FB"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宠物食品的加工</w:t>
            </w:r>
          </w:p>
        </w:tc>
        <w:tc>
          <w:tcPr>
            <w:tcW w:w="2344" w:type="dxa"/>
            <w:shd w:val="clear" w:color="auto" w:fill="auto"/>
            <w:vAlign w:val="center"/>
          </w:tcPr>
          <w:p w14:paraId="1E62D660"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猫用宠物食品的加工</w:t>
            </w:r>
          </w:p>
        </w:tc>
      </w:tr>
      <w:tr w:rsidR="004D7ED1" w:rsidRPr="002F3B0E" w14:paraId="58DEB5A5" w14:textId="77777777" w:rsidTr="00D30A8D">
        <w:trPr>
          <w:cantSplit/>
          <w:trHeight w:val="160"/>
        </w:trPr>
        <w:tc>
          <w:tcPr>
            <w:tcW w:w="675" w:type="dxa"/>
            <w:vMerge/>
            <w:shd w:val="clear" w:color="auto" w:fill="auto"/>
            <w:vAlign w:val="center"/>
          </w:tcPr>
          <w:p w14:paraId="7B2E76EE" w14:textId="77777777" w:rsidR="004D7ED1" w:rsidRPr="002A77A4" w:rsidRDefault="004D7ED1" w:rsidP="002A77A4">
            <w:pPr>
              <w:autoSpaceDE w:val="0"/>
              <w:autoSpaceDN w:val="0"/>
              <w:rPr>
                <w:rFonts w:ascii="Arial" w:eastAsiaTheme="minorEastAsia" w:hAnsi="Arial" w:cs="Arial"/>
                <w:szCs w:val="21"/>
              </w:rPr>
            </w:pPr>
          </w:p>
        </w:tc>
        <w:tc>
          <w:tcPr>
            <w:tcW w:w="6663" w:type="dxa"/>
            <w:gridSpan w:val="5"/>
            <w:vMerge/>
            <w:shd w:val="clear" w:color="auto" w:fill="auto"/>
            <w:vAlign w:val="center"/>
          </w:tcPr>
          <w:p w14:paraId="40958332" w14:textId="77777777" w:rsidR="004D7ED1" w:rsidRPr="002A77A4" w:rsidRDefault="004D7ED1" w:rsidP="002A77A4">
            <w:pPr>
              <w:snapToGrid w:val="0"/>
              <w:rPr>
                <w:rFonts w:ascii="Arial" w:eastAsiaTheme="minorEastAsia" w:hAnsi="Arial" w:cs="Arial"/>
                <w:kern w:val="0"/>
                <w:szCs w:val="21"/>
              </w:rPr>
            </w:pPr>
          </w:p>
        </w:tc>
        <w:tc>
          <w:tcPr>
            <w:tcW w:w="708" w:type="dxa"/>
            <w:vMerge/>
            <w:shd w:val="clear" w:color="auto" w:fill="auto"/>
            <w:vAlign w:val="center"/>
          </w:tcPr>
          <w:p w14:paraId="42D6DCDF"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47E42A55"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1738D81F"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7AC7DD8C"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608B3E37"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狗用宠物食品的加工（含狗咬胶）</w:t>
            </w:r>
          </w:p>
        </w:tc>
      </w:tr>
      <w:tr w:rsidR="004D7ED1" w:rsidRPr="002F3B0E" w14:paraId="3D73E88B" w14:textId="77777777" w:rsidTr="00D30A8D">
        <w:trPr>
          <w:cantSplit/>
          <w:trHeight w:val="160"/>
        </w:trPr>
        <w:tc>
          <w:tcPr>
            <w:tcW w:w="675" w:type="dxa"/>
            <w:vMerge/>
            <w:shd w:val="clear" w:color="auto" w:fill="auto"/>
            <w:vAlign w:val="center"/>
          </w:tcPr>
          <w:p w14:paraId="72EB69D5" w14:textId="77777777" w:rsidR="004D7ED1" w:rsidRPr="002A77A4" w:rsidRDefault="004D7ED1" w:rsidP="002A77A4">
            <w:pPr>
              <w:autoSpaceDE w:val="0"/>
              <w:autoSpaceDN w:val="0"/>
              <w:rPr>
                <w:rFonts w:ascii="Arial" w:eastAsiaTheme="minorEastAsia" w:hAnsi="Arial" w:cs="Arial"/>
                <w:szCs w:val="21"/>
              </w:rPr>
            </w:pPr>
          </w:p>
        </w:tc>
        <w:tc>
          <w:tcPr>
            <w:tcW w:w="6663" w:type="dxa"/>
            <w:gridSpan w:val="5"/>
            <w:vMerge/>
            <w:shd w:val="clear" w:color="auto" w:fill="auto"/>
            <w:vAlign w:val="center"/>
          </w:tcPr>
          <w:p w14:paraId="4C4809FD" w14:textId="77777777" w:rsidR="004D7ED1" w:rsidRPr="002A77A4" w:rsidRDefault="004D7ED1" w:rsidP="002A77A4">
            <w:pPr>
              <w:snapToGrid w:val="0"/>
              <w:rPr>
                <w:rFonts w:ascii="Arial" w:eastAsiaTheme="minorEastAsia" w:hAnsi="Arial" w:cs="Arial"/>
                <w:kern w:val="0"/>
                <w:szCs w:val="21"/>
              </w:rPr>
            </w:pPr>
          </w:p>
        </w:tc>
        <w:tc>
          <w:tcPr>
            <w:tcW w:w="708" w:type="dxa"/>
            <w:vMerge/>
            <w:shd w:val="clear" w:color="auto" w:fill="auto"/>
            <w:vAlign w:val="center"/>
          </w:tcPr>
          <w:p w14:paraId="02B40143"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4EA10C5B"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1363CE90" w14:textId="77777777" w:rsidR="004D7ED1" w:rsidRPr="002A77A4" w:rsidRDefault="004D7ED1" w:rsidP="002A77A4">
            <w:pPr>
              <w:autoSpaceDE w:val="0"/>
              <w:autoSpaceDN w:val="0"/>
              <w:rPr>
                <w:rFonts w:ascii="Arial" w:eastAsiaTheme="minorEastAsia" w:hAnsi="Arial" w:cs="Arial"/>
                <w:szCs w:val="21"/>
              </w:rPr>
            </w:pPr>
          </w:p>
        </w:tc>
        <w:tc>
          <w:tcPr>
            <w:tcW w:w="1701" w:type="dxa"/>
            <w:vMerge/>
            <w:shd w:val="clear" w:color="auto" w:fill="auto"/>
            <w:vAlign w:val="center"/>
          </w:tcPr>
          <w:p w14:paraId="76F82A13"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29730AD9"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其他宠物食品的加工</w:t>
            </w:r>
          </w:p>
        </w:tc>
      </w:tr>
      <w:tr w:rsidR="004D7ED1" w:rsidRPr="002F3B0E" w14:paraId="080B4CF9" w14:textId="77777777" w:rsidTr="00D30A8D">
        <w:trPr>
          <w:cantSplit/>
          <w:trHeight w:val="1168"/>
        </w:trPr>
        <w:tc>
          <w:tcPr>
            <w:tcW w:w="675" w:type="dxa"/>
            <w:vMerge w:val="restart"/>
            <w:shd w:val="clear" w:color="auto" w:fill="auto"/>
            <w:vAlign w:val="center"/>
          </w:tcPr>
          <w:p w14:paraId="22AD01CD" w14:textId="77777777" w:rsidR="004D7ED1" w:rsidRPr="00F72938" w:rsidRDefault="004D7ED1" w:rsidP="00F72938">
            <w:pPr>
              <w:autoSpaceDE w:val="0"/>
              <w:autoSpaceDN w:val="0"/>
              <w:rPr>
                <w:rFonts w:ascii="Arial" w:eastAsiaTheme="minorEastAsia" w:hAnsi="Arial" w:cs="Arial"/>
                <w:szCs w:val="21"/>
              </w:rPr>
            </w:pPr>
            <w:r w:rsidRPr="002F3B0E">
              <w:rPr>
                <w:rFonts w:ascii="Arial" w:eastAsiaTheme="minorEastAsia" w:hAnsi="Arial" w:cs="Arial"/>
                <w:szCs w:val="21"/>
              </w:rPr>
              <w:t>餐饮</w:t>
            </w:r>
            <w:r w:rsidRPr="002F3B0E">
              <w:rPr>
                <w:rFonts w:ascii="Arial" w:eastAsiaTheme="minorEastAsia" w:hAnsi="Arial" w:cs="Arial"/>
                <w:szCs w:val="21"/>
              </w:rPr>
              <w:t>/</w:t>
            </w:r>
            <w:r w:rsidRPr="00F72938">
              <w:rPr>
                <w:rFonts w:ascii="Arial" w:eastAsiaTheme="minorEastAsia" w:hAnsi="Arial" w:cs="Arial"/>
                <w:szCs w:val="21"/>
              </w:rPr>
              <w:t>食品服务</w:t>
            </w:r>
          </w:p>
        </w:tc>
        <w:tc>
          <w:tcPr>
            <w:tcW w:w="426" w:type="dxa"/>
            <w:vMerge w:val="restart"/>
            <w:shd w:val="clear" w:color="auto" w:fill="auto"/>
            <w:vAlign w:val="center"/>
          </w:tcPr>
          <w:p w14:paraId="622ADF20"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szCs w:val="21"/>
              </w:rPr>
              <w:t>E</w:t>
            </w:r>
          </w:p>
        </w:tc>
        <w:tc>
          <w:tcPr>
            <w:tcW w:w="992" w:type="dxa"/>
            <w:vMerge w:val="restart"/>
            <w:shd w:val="clear" w:color="auto" w:fill="auto"/>
            <w:vAlign w:val="center"/>
          </w:tcPr>
          <w:p w14:paraId="21BEBDAC" w14:textId="77777777" w:rsidR="004D7ED1" w:rsidRPr="00F72938" w:rsidRDefault="004D7ED1" w:rsidP="00F72938">
            <w:pPr>
              <w:snapToGrid w:val="0"/>
              <w:rPr>
                <w:rFonts w:ascii="Arial" w:eastAsiaTheme="minorEastAsia" w:hAnsi="Arial" w:cs="Arial"/>
                <w:bCs/>
                <w:szCs w:val="21"/>
              </w:rPr>
            </w:pPr>
            <w:r w:rsidRPr="002F3B0E">
              <w:rPr>
                <w:rFonts w:ascii="Arial" w:eastAsiaTheme="minorEastAsia" w:hAnsi="Arial" w:cs="Arial"/>
                <w:szCs w:val="21"/>
              </w:rPr>
              <w:t>餐饮</w:t>
            </w:r>
            <w:r w:rsidRPr="00F72938">
              <w:rPr>
                <w:rFonts w:ascii="Arial" w:eastAsiaTheme="minorEastAsia" w:hAnsi="Arial" w:cs="Arial"/>
                <w:szCs w:val="21"/>
              </w:rPr>
              <w:t>/</w:t>
            </w:r>
            <w:r w:rsidRPr="00F72938">
              <w:rPr>
                <w:rFonts w:ascii="Arial" w:eastAsiaTheme="minorEastAsia" w:hAnsi="Arial" w:cs="Arial"/>
                <w:szCs w:val="21"/>
              </w:rPr>
              <w:t>食品服务</w:t>
            </w:r>
            <w:r w:rsidRPr="00F72938">
              <w:rPr>
                <w:rFonts w:ascii="Arial" w:eastAsiaTheme="minorEastAsia" w:hAnsi="Arial" w:cs="Arial"/>
                <w:bCs/>
                <w:szCs w:val="21"/>
              </w:rPr>
              <w:t>*</w:t>
            </w:r>
          </w:p>
        </w:tc>
        <w:tc>
          <w:tcPr>
            <w:tcW w:w="567" w:type="dxa"/>
            <w:vMerge w:val="restart"/>
            <w:shd w:val="clear" w:color="auto" w:fill="auto"/>
            <w:vAlign w:val="center"/>
          </w:tcPr>
          <w:p w14:paraId="2D7F2A4E" w14:textId="77777777" w:rsidR="004D7ED1" w:rsidRPr="00F72938" w:rsidRDefault="004D7ED1" w:rsidP="00F72938">
            <w:pPr>
              <w:snapToGrid w:val="0"/>
              <w:rPr>
                <w:rFonts w:ascii="Arial" w:eastAsiaTheme="minorEastAsia" w:hAnsi="Arial" w:cs="Arial"/>
                <w:bCs/>
                <w:szCs w:val="21"/>
              </w:rPr>
            </w:pPr>
          </w:p>
        </w:tc>
        <w:tc>
          <w:tcPr>
            <w:tcW w:w="1559" w:type="dxa"/>
            <w:vMerge w:val="restart"/>
            <w:shd w:val="clear" w:color="auto" w:fill="auto"/>
            <w:vAlign w:val="center"/>
          </w:tcPr>
          <w:p w14:paraId="0286BC5F" w14:textId="77777777" w:rsidR="004D7ED1" w:rsidRPr="00F72938" w:rsidRDefault="004D7ED1" w:rsidP="00F72938">
            <w:pPr>
              <w:snapToGrid w:val="0"/>
              <w:rPr>
                <w:rFonts w:ascii="Arial" w:eastAsiaTheme="minorEastAsia" w:hAnsi="Arial" w:cs="Arial"/>
                <w:bCs/>
                <w:szCs w:val="21"/>
              </w:rPr>
            </w:pPr>
          </w:p>
        </w:tc>
        <w:tc>
          <w:tcPr>
            <w:tcW w:w="3119" w:type="dxa"/>
            <w:vMerge w:val="restart"/>
            <w:shd w:val="clear" w:color="auto" w:fill="auto"/>
            <w:vAlign w:val="center"/>
          </w:tcPr>
          <w:p w14:paraId="05F52750" w14:textId="77777777" w:rsidR="004D7ED1" w:rsidRPr="00F72938" w:rsidRDefault="004D7ED1" w:rsidP="00F72938">
            <w:pPr>
              <w:widowControl/>
              <w:rPr>
                <w:rFonts w:ascii="Arial" w:eastAsiaTheme="minorEastAsia" w:hAnsi="Arial" w:cs="Arial"/>
                <w:kern w:val="0"/>
                <w:szCs w:val="21"/>
                <w:lang w:bidi="ar"/>
              </w:rPr>
            </w:pPr>
            <w:r w:rsidRPr="00F72938">
              <w:rPr>
                <w:rFonts w:ascii="Arial" w:eastAsiaTheme="minorEastAsia" w:hAnsi="Arial" w:cs="Arial"/>
                <w:kern w:val="0"/>
                <w:szCs w:val="21"/>
                <w:lang w:bidi="ar"/>
              </w:rPr>
              <w:t>开放的，食物处于暴露状态的活动，如供现场直接消费或取走的食材和成品的烹饪、混合和搅拌、制备。例如，餐馆、酒店、食品贩卖车、公共机构、工作场所（学校或工厂食堂），包括现场制备食品的零售活动（例如，转架烤鸡）。</w:t>
            </w:r>
          </w:p>
          <w:p w14:paraId="28F1CE48"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kern w:val="0"/>
                <w:szCs w:val="21"/>
                <w:lang w:bidi="ar"/>
              </w:rPr>
              <w:t>包括食品复热、活动餐饮、咖啡店和酒吧</w:t>
            </w:r>
          </w:p>
        </w:tc>
        <w:tc>
          <w:tcPr>
            <w:tcW w:w="708" w:type="dxa"/>
            <w:vMerge w:val="restart"/>
            <w:shd w:val="clear" w:color="auto" w:fill="auto"/>
            <w:vAlign w:val="center"/>
          </w:tcPr>
          <w:p w14:paraId="5F835CB1" w14:textId="77777777" w:rsidR="004D7ED1" w:rsidRPr="00F72938" w:rsidRDefault="004D7ED1" w:rsidP="00F72938">
            <w:pPr>
              <w:autoSpaceDE w:val="0"/>
              <w:autoSpaceDN w:val="0"/>
              <w:rPr>
                <w:rFonts w:ascii="Arial" w:eastAsiaTheme="minorEastAsia" w:hAnsi="Arial" w:cs="Arial"/>
                <w:szCs w:val="21"/>
              </w:rPr>
            </w:pPr>
            <w:r w:rsidRPr="002F3B0E">
              <w:rPr>
                <w:rFonts w:ascii="Arial" w:eastAsiaTheme="minorEastAsia" w:hAnsi="Arial" w:cs="Arial"/>
                <w:szCs w:val="21"/>
              </w:rPr>
              <w:t>餐饮业</w:t>
            </w:r>
          </w:p>
        </w:tc>
        <w:tc>
          <w:tcPr>
            <w:tcW w:w="709" w:type="dxa"/>
            <w:vMerge w:val="restart"/>
            <w:shd w:val="clear" w:color="auto" w:fill="auto"/>
            <w:vAlign w:val="center"/>
          </w:tcPr>
          <w:p w14:paraId="4D87E1DE" w14:textId="77777777" w:rsidR="004D7ED1" w:rsidRPr="00F72938" w:rsidRDefault="004D7ED1" w:rsidP="00F72938">
            <w:pPr>
              <w:autoSpaceDE w:val="0"/>
              <w:autoSpaceDN w:val="0"/>
              <w:rPr>
                <w:rFonts w:ascii="Arial" w:eastAsiaTheme="minorEastAsia" w:hAnsi="Arial" w:cs="Arial"/>
                <w:szCs w:val="21"/>
              </w:rPr>
            </w:pPr>
            <w:r w:rsidRPr="00F72938">
              <w:rPr>
                <w:rFonts w:ascii="Arial" w:eastAsiaTheme="minorEastAsia" w:hAnsi="Arial" w:cs="Arial"/>
                <w:szCs w:val="21"/>
              </w:rPr>
              <w:t>E</w:t>
            </w:r>
          </w:p>
        </w:tc>
        <w:tc>
          <w:tcPr>
            <w:tcW w:w="1418" w:type="dxa"/>
            <w:vMerge w:val="restart"/>
            <w:shd w:val="clear" w:color="auto" w:fill="auto"/>
            <w:vAlign w:val="center"/>
          </w:tcPr>
          <w:p w14:paraId="70F0ED3E" w14:textId="77777777" w:rsidR="004D7ED1" w:rsidRPr="00F72938" w:rsidRDefault="004D7ED1" w:rsidP="00F72938">
            <w:pPr>
              <w:autoSpaceDE w:val="0"/>
              <w:autoSpaceDN w:val="0"/>
              <w:rPr>
                <w:rFonts w:ascii="Arial" w:eastAsiaTheme="minorEastAsia" w:hAnsi="Arial" w:cs="Arial"/>
                <w:szCs w:val="21"/>
              </w:rPr>
            </w:pPr>
            <w:r w:rsidRPr="00F72938">
              <w:rPr>
                <w:rFonts w:ascii="Arial" w:eastAsiaTheme="minorEastAsia" w:hAnsi="Arial" w:cs="Arial"/>
                <w:szCs w:val="21"/>
              </w:rPr>
              <w:t>餐饮业</w:t>
            </w:r>
            <w:r w:rsidRPr="00F72938">
              <w:rPr>
                <w:rFonts w:ascii="Arial" w:eastAsiaTheme="minorEastAsia" w:hAnsi="Arial" w:cs="Arial"/>
                <w:szCs w:val="21"/>
              </w:rPr>
              <w:t>*</w:t>
            </w:r>
          </w:p>
        </w:tc>
        <w:tc>
          <w:tcPr>
            <w:tcW w:w="1701" w:type="dxa"/>
            <w:shd w:val="clear" w:color="auto" w:fill="auto"/>
            <w:vAlign w:val="center"/>
          </w:tcPr>
          <w:p w14:paraId="65CA5D6E"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餐馆、食堂、快餐店服务</w:t>
            </w:r>
          </w:p>
        </w:tc>
        <w:tc>
          <w:tcPr>
            <w:tcW w:w="2344" w:type="dxa"/>
            <w:shd w:val="clear" w:color="auto" w:fill="auto"/>
            <w:vAlign w:val="center"/>
          </w:tcPr>
          <w:p w14:paraId="1F6F332F" w14:textId="77777777" w:rsidR="004D7ED1" w:rsidRPr="00F72938"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餐馆、食堂、快餐店服务</w:t>
            </w:r>
          </w:p>
        </w:tc>
      </w:tr>
      <w:tr w:rsidR="004D7ED1" w:rsidRPr="002F3B0E" w14:paraId="10C531E1" w14:textId="77777777" w:rsidTr="00D30A8D">
        <w:trPr>
          <w:cantSplit/>
          <w:trHeight w:val="1167"/>
        </w:trPr>
        <w:tc>
          <w:tcPr>
            <w:tcW w:w="675" w:type="dxa"/>
            <w:vMerge/>
            <w:shd w:val="clear" w:color="auto" w:fill="auto"/>
            <w:vAlign w:val="center"/>
          </w:tcPr>
          <w:p w14:paraId="34949718"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437534C2" w14:textId="77777777" w:rsidR="004D7ED1" w:rsidRPr="002A77A4" w:rsidRDefault="004D7ED1" w:rsidP="002A77A4">
            <w:pPr>
              <w:snapToGrid w:val="0"/>
              <w:rPr>
                <w:rFonts w:ascii="Arial" w:eastAsiaTheme="minorEastAsia" w:hAnsi="Arial" w:cs="Arial"/>
                <w:szCs w:val="21"/>
              </w:rPr>
            </w:pPr>
          </w:p>
        </w:tc>
        <w:tc>
          <w:tcPr>
            <w:tcW w:w="992" w:type="dxa"/>
            <w:vMerge/>
            <w:shd w:val="clear" w:color="auto" w:fill="auto"/>
            <w:vAlign w:val="center"/>
          </w:tcPr>
          <w:p w14:paraId="0275C36F" w14:textId="77777777" w:rsidR="004D7ED1" w:rsidRPr="002A77A4" w:rsidRDefault="004D7ED1" w:rsidP="002A77A4">
            <w:pPr>
              <w:snapToGrid w:val="0"/>
              <w:rPr>
                <w:rFonts w:ascii="Arial" w:eastAsiaTheme="minorEastAsia" w:hAnsi="Arial" w:cs="Arial"/>
                <w:szCs w:val="21"/>
              </w:rPr>
            </w:pPr>
          </w:p>
        </w:tc>
        <w:tc>
          <w:tcPr>
            <w:tcW w:w="567" w:type="dxa"/>
            <w:vMerge/>
            <w:shd w:val="clear" w:color="auto" w:fill="auto"/>
            <w:vAlign w:val="center"/>
          </w:tcPr>
          <w:p w14:paraId="7AD71B57" w14:textId="77777777" w:rsidR="004D7ED1" w:rsidRPr="002A77A4" w:rsidRDefault="004D7ED1" w:rsidP="002A77A4">
            <w:pPr>
              <w:snapToGrid w:val="0"/>
              <w:rPr>
                <w:rFonts w:ascii="Arial" w:eastAsiaTheme="minorEastAsia" w:hAnsi="Arial" w:cs="Arial"/>
                <w:bCs/>
                <w:szCs w:val="21"/>
              </w:rPr>
            </w:pPr>
          </w:p>
        </w:tc>
        <w:tc>
          <w:tcPr>
            <w:tcW w:w="1559" w:type="dxa"/>
            <w:vMerge/>
            <w:shd w:val="clear" w:color="auto" w:fill="auto"/>
            <w:vAlign w:val="center"/>
          </w:tcPr>
          <w:p w14:paraId="2940C448"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34B6C94F" w14:textId="77777777" w:rsidR="004D7ED1" w:rsidRPr="002A77A4" w:rsidRDefault="004D7ED1" w:rsidP="002A77A4">
            <w:pPr>
              <w:widowControl/>
              <w:rPr>
                <w:rFonts w:ascii="Arial" w:eastAsiaTheme="minorEastAsia" w:hAnsi="Arial" w:cs="Arial"/>
                <w:kern w:val="0"/>
                <w:szCs w:val="21"/>
                <w:lang w:bidi="ar"/>
              </w:rPr>
            </w:pPr>
          </w:p>
        </w:tc>
        <w:tc>
          <w:tcPr>
            <w:tcW w:w="708" w:type="dxa"/>
            <w:vMerge/>
            <w:shd w:val="clear" w:color="auto" w:fill="auto"/>
            <w:vAlign w:val="center"/>
          </w:tcPr>
          <w:p w14:paraId="6355BCA8"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6B335484" w14:textId="77777777" w:rsidR="004D7ED1" w:rsidRPr="002A77A4" w:rsidRDefault="004D7ED1" w:rsidP="002A77A4">
            <w:pPr>
              <w:autoSpaceDE w:val="0"/>
              <w:autoSpaceDN w:val="0"/>
              <w:rPr>
                <w:rFonts w:ascii="Arial" w:eastAsiaTheme="minorEastAsia" w:hAnsi="Arial" w:cs="Arial"/>
                <w:szCs w:val="21"/>
              </w:rPr>
            </w:pPr>
          </w:p>
        </w:tc>
        <w:tc>
          <w:tcPr>
            <w:tcW w:w="1418" w:type="dxa"/>
            <w:vMerge/>
            <w:shd w:val="clear" w:color="auto" w:fill="auto"/>
            <w:vAlign w:val="center"/>
          </w:tcPr>
          <w:p w14:paraId="2B3E43D7" w14:textId="77777777" w:rsidR="004D7ED1" w:rsidRPr="002A77A4" w:rsidRDefault="004D7ED1" w:rsidP="002A77A4">
            <w:pPr>
              <w:autoSpaceDE w:val="0"/>
              <w:autoSpaceDN w:val="0"/>
              <w:rPr>
                <w:rFonts w:ascii="Arial" w:eastAsiaTheme="minorEastAsia" w:hAnsi="Arial" w:cs="Arial"/>
                <w:szCs w:val="21"/>
              </w:rPr>
            </w:pPr>
          </w:p>
        </w:tc>
        <w:tc>
          <w:tcPr>
            <w:tcW w:w="1701" w:type="dxa"/>
            <w:shd w:val="clear" w:color="auto" w:fill="auto"/>
            <w:vAlign w:val="center"/>
          </w:tcPr>
          <w:p w14:paraId="0EBD5A90"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集体用餐制作、配送（包括航空配餐、中央厨房等）服务</w:t>
            </w:r>
          </w:p>
        </w:tc>
        <w:tc>
          <w:tcPr>
            <w:tcW w:w="2344" w:type="dxa"/>
            <w:shd w:val="clear" w:color="auto" w:fill="auto"/>
            <w:vAlign w:val="center"/>
          </w:tcPr>
          <w:p w14:paraId="1147F66B" w14:textId="77777777" w:rsidR="004D7ED1" w:rsidRPr="00F72938"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集体用餐制作、配送（包括航空配餐、中央厨房等）服务</w:t>
            </w:r>
          </w:p>
        </w:tc>
      </w:tr>
      <w:tr w:rsidR="004D7ED1" w:rsidRPr="002F3B0E" w14:paraId="3FBFB2C4" w14:textId="77777777" w:rsidTr="00D30A8D">
        <w:trPr>
          <w:cantSplit/>
        </w:trPr>
        <w:tc>
          <w:tcPr>
            <w:tcW w:w="675" w:type="dxa"/>
            <w:vMerge w:val="restart"/>
            <w:shd w:val="clear" w:color="auto" w:fill="auto"/>
            <w:vAlign w:val="center"/>
          </w:tcPr>
          <w:p w14:paraId="78173164" w14:textId="77777777" w:rsidR="004D7ED1" w:rsidRPr="00F72938" w:rsidRDefault="004D7ED1" w:rsidP="00F72938">
            <w:pPr>
              <w:autoSpaceDE w:val="0"/>
              <w:autoSpaceDN w:val="0"/>
              <w:rPr>
                <w:rFonts w:ascii="Arial" w:eastAsiaTheme="minorEastAsia" w:hAnsi="Arial" w:cs="Arial"/>
                <w:szCs w:val="21"/>
              </w:rPr>
            </w:pPr>
            <w:r w:rsidRPr="002F3B0E">
              <w:rPr>
                <w:rFonts w:ascii="Arial" w:eastAsiaTheme="minorEastAsia" w:hAnsi="Arial" w:cs="Arial"/>
                <w:szCs w:val="21"/>
              </w:rPr>
              <w:t>零售、</w:t>
            </w:r>
            <w:r w:rsidRPr="00F72938">
              <w:rPr>
                <w:rFonts w:ascii="Arial" w:eastAsiaTheme="minorEastAsia" w:hAnsi="Arial" w:cs="Arial"/>
                <w:szCs w:val="21"/>
              </w:rPr>
              <w:t>运输和贮藏</w:t>
            </w:r>
          </w:p>
        </w:tc>
        <w:tc>
          <w:tcPr>
            <w:tcW w:w="426" w:type="dxa"/>
            <w:vMerge w:val="restart"/>
            <w:shd w:val="clear" w:color="auto" w:fill="auto"/>
            <w:vAlign w:val="center"/>
          </w:tcPr>
          <w:p w14:paraId="2CCED36C"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F</w:t>
            </w:r>
          </w:p>
        </w:tc>
        <w:tc>
          <w:tcPr>
            <w:tcW w:w="992" w:type="dxa"/>
            <w:vMerge w:val="restart"/>
            <w:shd w:val="clear" w:color="auto" w:fill="auto"/>
            <w:vAlign w:val="center"/>
          </w:tcPr>
          <w:p w14:paraId="1591A716" w14:textId="77777777" w:rsidR="004D7ED1" w:rsidRPr="00F72938"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贸易</w:t>
            </w:r>
            <w:r w:rsidRPr="00F72938">
              <w:rPr>
                <w:rFonts w:ascii="Arial" w:eastAsiaTheme="minorEastAsia" w:hAnsi="Arial" w:cs="Arial"/>
                <w:bCs/>
                <w:szCs w:val="21"/>
              </w:rPr>
              <w:t>、零售和网上交易</w:t>
            </w:r>
          </w:p>
        </w:tc>
        <w:tc>
          <w:tcPr>
            <w:tcW w:w="567" w:type="dxa"/>
            <w:shd w:val="clear" w:color="auto" w:fill="auto"/>
            <w:vAlign w:val="center"/>
          </w:tcPr>
          <w:p w14:paraId="0FC3AA19"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szCs w:val="21"/>
              </w:rPr>
              <w:t>FI</w:t>
            </w:r>
          </w:p>
        </w:tc>
        <w:tc>
          <w:tcPr>
            <w:tcW w:w="1559" w:type="dxa"/>
            <w:shd w:val="clear" w:color="auto" w:fill="auto"/>
            <w:vAlign w:val="center"/>
          </w:tcPr>
          <w:p w14:paraId="60612FE9"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szCs w:val="21"/>
              </w:rPr>
              <w:t>零售</w:t>
            </w:r>
            <w:r w:rsidRPr="00F72938">
              <w:rPr>
                <w:rFonts w:ascii="Arial" w:eastAsiaTheme="minorEastAsia" w:hAnsi="Arial" w:cs="Arial"/>
                <w:szCs w:val="21"/>
              </w:rPr>
              <w:t>/</w:t>
            </w:r>
            <w:r w:rsidRPr="00F72938">
              <w:rPr>
                <w:rFonts w:ascii="Arial" w:eastAsiaTheme="minorEastAsia" w:hAnsi="Arial" w:cs="Arial"/>
                <w:szCs w:val="21"/>
              </w:rPr>
              <w:t>批发</w:t>
            </w:r>
          </w:p>
        </w:tc>
        <w:tc>
          <w:tcPr>
            <w:tcW w:w="3119" w:type="dxa"/>
            <w:shd w:val="clear" w:color="auto" w:fill="auto"/>
            <w:vAlign w:val="center"/>
          </w:tcPr>
          <w:p w14:paraId="0B77EBA5" w14:textId="77777777" w:rsidR="004D7ED1" w:rsidRPr="00F72938" w:rsidRDefault="004D7ED1" w:rsidP="00B07789">
            <w:pPr>
              <w:autoSpaceDE w:val="0"/>
              <w:autoSpaceDN w:val="0"/>
              <w:adjustRightInd w:val="0"/>
              <w:snapToGrid w:val="0"/>
              <w:rPr>
                <w:rFonts w:ascii="Arial" w:eastAsiaTheme="minorEastAsia" w:hAnsi="Arial" w:cs="Arial"/>
                <w:kern w:val="0"/>
                <w:szCs w:val="21"/>
              </w:rPr>
            </w:pPr>
            <w:r w:rsidRPr="00F72938">
              <w:rPr>
                <w:rFonts w:ascii="Arial" w:eastAsiaTheme="minorEastAsia" w:hAnsi="Arial" w:cs="Arial"/>
                <w:kern w:val="0"/>
                <w:szCs w:val="21"/>
              </w:rPr>
              <w:t>向消费者和客户（零售店、商店、批发商）贮存和提供制成品。</w:t>
            </w:r>
          </w:p>
          <w:p w14:paraId="1297BEEF" w14:textId="77777777" w:rsidR="004D7ED1" w:rsidRPr="00B07789" w:rsidRDefault="004D7ED1" w:rsidP="00965F4A">
            <w:pPr>
              <w:snapToGrid w:val="0"/>
              <w:rPr>
                <w:rFonts w:ascii="Arial" w:eastAsiaTheme="minorEastAsia" w:hAnsi="Arial" w:cs="Arial"/>
                <w:kern w:val="0"/>
                <w:szCs w:val="21"/>
              </w:rPr>
            </w:pPr>
            <w:r w:rsidRPr="00B07789">
              <w:rPr>
                <w:rFonts w:ascii="Arial" w:eastAsiaTheme="minorEastAsia" w:hAnsi="Arial" w:cs="Arial" w:hint="eastAsia"/>
                <w:kern w:val="0"/>
                <w:szCs w:val="21"/>
              </w:rPr>
              <w:t>包括简单的加工活动，例如，切片，分割，复热</w:t>
            </w:r>
          </w:p>
        </w:tc>
        <w:tc>
          <w:tcPr>
            <w:tcW w:w="708" w:type="dxa"/>
            <w:vMerge w:val="restart"/>
            <w:shd w:val="clear" w:color="auto" w:fill="auto"/>
            <w:vAlign w:val="center"/>
          </w:tcPr>
          <w:p w14:paraId="62848DD2" w14:textId="77777777" w:rsidR="004D7ED1" w:rsidRPr="00F72938" w:rsidRDefault="004D7ED1" w:rsidP="00F72938">
            <w:pPr>
              <w:autoSpaceDE w:val="0"/>
              <w:autoSpaceDN w:val="0"/>
              <w:rPr>
                <w:rFonts w:ascii="Arial" w:eastAsiaTheme="minorEastAsia" w:hAnsi="Arial" w:cs="Arial"/>
                <w:szCs w:val="21"/>
              </w:rPr>
            </w:pPr>
            <w:r w:rsidRPr="002F3B0E">
              <w:rPr>
                <w:rFonts w:ascii="Arial" w:eastAsiaTheme="minorEastAsia" w:hAnsi="Arial" w:cs="Arial"/>
                <w:szCs w:val="21"/>
              </w:rPr>
              <w:t>零售</w:t>
            </w:r>
            <w:r w:rsidRPr="00F72938">
              <w:rPr>
                <w:rFonts w:ascii="Arial" w:eastAsiaTheme="minorEastAsia" w:hAnsi="Arial" w:cs="Arial"/>
                <w:szCs w:val="21"/>
              </w:rPr>
              <w:t>、运输和贮藏</w:t>
            </w:r>
          </w:p>
        </w:tc>
        <w:tc>
          <w:tcPr>
            <w:tcW w:w="709" w:type="dxa"/>
            <w:shd w:val="clear" w:color="auto" w:fill="auto"/>
            <w:vAlign w:val="center"/>
          </w:tcPr>
          <w:p w14:paraId="12419792" w14:textId="77777777" w:rsidR="004D7ED1" w:rsidRPr="00F72938" w:rsidRDefault="004D7ED1" w:rsidP="00F72938">
            <w:pPr>
              <w:autoSpaceDE w:val="0"/>
              <w:autoSpaceDN w:val="0"/>
              <w:rPr>
                <w:rFonts w:ascii="Arial" w:eastAsiaTheme="minorEastAsia" w:hAnsi="Arial" w:cs="Arial"/>
                <w:szCs w:val="21"/>
              </w:rPr>
            </w:pPr>
            <w:r w:rsidRPr="00F72938">
              <w:rPr>
                <w:rFonts w:ascii="Arial" w:eastAsiaTheme="minorEastAsia" w:hAnsi="Arial" w:cs="Arial"/>
                <w:szCs w:val="21"/>
              </w:rPr>
              <w:t>FI</w:t>
            </w:r>
          </w:p>
        </w:tc>
        <w:tc>
          <w:tcPr>
            <w:tcW w:w="1418" w:type="dxa"/>
            <w:shd w:val="clear" w:color="auto" w:fill="auto"/>
            <w:vAlign w:val="center"/>
          </w:tcPr>
          <w:p w14:paraId="79606D30" w14:textId="77777777" w:rsidR="004D7ED1" w:rsidRPr="00F72938" w:rsidRDefault="004D7ED1" w:rsidP="00F72938">
            <w:pPr>
              <w:autoSpaceDE w:val="0"/>
              <w:autoSpaceDN w:val="0"/>
              <w:rPr>
                <w:rFonts w:ascii="Arial" w:eastAsiaTheme="minorEastAsia" w:hAnsi="Arial" w:cs="Arial"/>
                <w:szCs w:val="21"/>
              </w:rPr>
            </w:pPr>
            <w:r w:rsidRPr="00F72938">
              <w:rPr>
                <w:rFonts w:ascii="Arial" w:eastAsiaTheme="minorEastAsia" w:hAnsi="Arial" w:cs="Arial"/>
                <w:szCs w:val="21"/>
              </w:rPr>
              <w:t>零售</w:t>
            </w:r>
            <w:r w:rsidRPr="00F72938">
              <w:rPr>
                <w:rFonts w:ascii="Arial" w:eastAsiaTheme="minorEastAsia" w:hAnsi="Arial" w:cs="Arial"/>
                <w:szCs w:val="21"/>
              </w:rPr>
              <w:t>/</w:t>
            </w:r>
            <w:r w:rsidRPr="00F72938">
              <w:rPr>
                <w:rFonts w:ascii="Arial" w:eastAsiaTheme="minorEastAsia" w:hAnsi="Arial" w:cs="Arial"/>
                <w:szCs w:val="21"/>
              </w:rPr>
              <w:t>批发</w:t>
            </w:r>
          </w:p>
        </w:tc>
        <w:tc>
          <w:tcPr>
            <w:tcW w:w="1701" w:type="dxa"/>
            <w:shd w:val="clear" w:color="auto" w:fill="auto"/>
            <w:vAlign w:val="center"/>
          </w:tcPr>
          <w:p w14:paraId="0349D0A3" w14:textId="77777777" w:rsidR="004D7ED1" w:rsidRPr="00F72938" w:rsidRDefault="004D7ED1" w:rsidP="00F72938">
            <w:pPr>
              <w:autoSpaceDE w:val="0"/>
              <w:autoSpaceDN w:val="0"/>
              <w:rPr>
                <w:rFonts w:ascii="Arial" w:eastAsiaTheme="minorEastAsia" w:hAnsi="Arial" w:cs="Arial"/>
                <w:szCs w:val="21"/>
              </w:rPr>
            </w:pPr>
            <w:r w:rsidRPr="00F72938">
              <w:rPr>
                <w:rFonts w:ascii="Arial" w:eastAsiaTheme="minorEastAsia" w:hAnsi="Arial" w:cs="Arial"/>
                <w:szCs w:val="21"/>
              </w:rPr>
              <w:t>零售</w:t>
            </w:r>
            <w:r w:rsidRPr="00F72938">
              <w:rPr>
                <w:rFonts w:ascii="Arial" w:eastAsiaTheme="minorEastAsia" w:hAnsi="Arial" w:cs="Arial"/>
                <w:szCs w:val="21"/>
              </w:rPr>
              <w:t>/</w:t>
            </w:r>
            <w:r w:rsidRPr="00F72938">
              <w:rPr>
                <w:rFonts w:ascii="Arial" w:eastAsiaTheme="minorEastAsia" w:hAnsi="Arial" w:cs="Arial"/>
                <w:szCs w:val="21"/>
              </w:rPr>
              <w:t>批发</w:t>
            </w:r>
          </w:p>
        </w:tc>
        <w:tc>
          <w:tcPr>
            <w:tcW w:w="2344" w:type="dxa"/>
            <w:shd w:val="clear" w:color="auto" w:fill="auto"/>
            <w:vAlign w:val="center"/>
          </w:tcPr>
          <w:p w14:paraId="41D5BCFB" w14:textId="77777777" w:rsidR="004D7ED1" w:rsidRPr="00F72938" w:rsidRDefault="004D7ED1" w:rsidP="00F72938">
            <w:pPr>
              <w:autoSpaceDE w:val="0"/>
              <w:autoSpaceDN w:val="0"/>
              <w:rPr>
                <w:rFonts w:ascii="Arial" w:eastAsiaTheme="minorEastAsia" w:hAnsi="Arial" w:cs="Arial"/>
                <w:szCs w:val="21"/>
              </w:rPr>
            </w:pPr>
            <w:r w:rsidRPr="00F72938">
              <w:rPr>
                <w:rFonts w:ascii="Arial" w:eastAsiaTheme="minorEastAsia" w:hAnsi="Arial" w:cs="Arial"/>
                <w:szCs w:val="21"/>
              </w:rPr>
              <w:t>与食品相关的零售和批发服务</w:t>
            </w:r>
          </w:p>
        </w:tc>
      </w:tr>
      <w:tr w:rsidR="004D7ED1" w:rsidRPr="002F3B0E" w14:paraId="1C2F210E" w14:textId="77777777" w:rsidTr="00D30A8D">
        <w:trPr>
          <w:cantSplit/>
        </w:trPr>
        <w:tc>
          <w:tcPr>
            <w:tcW w:w="675" w:type="dxa"/>
            <w:vMerge/>
            <w:shd w:val="clear" w:color="auto" w:fill="auto"/>
            <w:vAlign w:val="center"/>
          </w:tcPr>
          <w:p w14:paraId="3839E1EB"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F9CD09C"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5DFBBB26" w14:textId="77777777" w:rsidR="004D7ED1" w:rsidRPr="002A77A4" w:rsidRDefault="004D7ED1" w:rsidP="002A77A4">
            <w:pPr>
              <w:autoSpaceDE w:val="0"/>
              <w:autoSpaceDN w:val="0"/>
              <w:rPr>
                <w:rFonts w:ascii="Arial" w:eastAsiaTheme="minorEastAsia" w:hAnsi="Arial" w:cs="Arial"/>
                <w:szCs w:val="21"/>
              </w:rPr>
            </w:pPr>
          </w:p>
        </w:tc>
        <w:tc>
          <w:tcPr>
            <w:tcW w:w="567" w:type="dxa"/>
            <w:shd w:val="clear" w:color="auto" w:fill="auto"/>
            <w:vAlign w:val="center"/>
          </w:tcPr>
          <w:p w14:paraId="1D478FC7"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szCs w:val="21"/>
              </w:rPr>
              <w:t>FII</w:t>
            </w:r>
          </w:p>
        </w:tc>
        <w:tc>
          <w:tcPr>
            <w:tcW w:w="1559" w:type="dxa"/>
            <w:shd w:val="clear" w:color="auto" w:fill="auto"/>
            <w:vAlign w:val="center"/>
          </w:tcPr>
          <w:p w14:paraId="5D637924" w14:textId="77777777" w:rsidR="004D7ED1" w:rsidRPr="00F72938" w:rsidRDefault="004D7ED1" w:rsidP="00F72938">
            <w:pPr>
              <w:snapToGrid w:val="0"/>
              <w:rPr>
                <w:rFonts w:ascii="Arial" w:eastAsiaTheme="minorEastAsia" w:hAnsi="Arial" w:cs="Arial"/>
                <w:bCs/>
                <w:szCs w:val="21"/>
              </w:rPr>
            </w:pPr>
            <w:r w:rsidRPr="002F3B0E">
              <w:rPr>
                <w:rFonts w:ascii="Arial" w:eastAsiaTheme="minorEastAsia" w:hAnsi="Arial" w:cs="Arial"/>
                <w:szCs w:val="21"/>
              </w:rPr>
              <w:t>代理</w:t>
            </w:r>
            <w:r w:rsidRPr="00F72938">
              <w:rPr>
                <w:rFonts w:ascii="Arial" w:eastAsiaTheme="minorEastAsia" w:hAnsi="Arial" w:cs="Arial"/>
                <w:szCs w:val="21"/>
              </w:rPr>
              <w:t>/</w:t>
            </w:r>
            <w:r w:rsidRPr="00F72938">
              <w:rPr>
                <w:rFonts w:ascii="Arial" w:eastAsiaTheme="minorEastAsia" w:hAnsi="Arial" w:cs="Arial"/>
                <w:szCs w:val="21"/>
              </w:rPr>
              <w:t>贸易</w:t>
            </w:r>
          </w:p>
        </w:tc>
        <w:tc>
          <w:tcPr>
            <w:tcW w:w="3119" w:type="dxa"/>
            <w:shd w:val="clear" w:color="auto" w:fill="auto"/>
            <w:vAlign w:val="center"/>
          </w:tcPr>
          <w:p w14:paraId="4C2B4E97" w14:textId="31B1CBB5" w:rsidR="004D7ED1" w:rsidRPr="00B07789" w:rsidRDefault="00965F4A" w:rsidP="00B07789">
            <w:pPr>
              <w:autoSpaceDE w:val="0"/>
              <w:autoSpaceDN w:val="0"/>
              <w:adjustRightInd w:val="0"/>
              <w:snapToGrid w:val="0"/>
              <w:rPr>
                <w:rFonts w:ascii="Arial" w:eastAsiaTheme="minorEastAsia" w:hAnsi="Arial" w:cs="Arial"/>
                <w:kern w:val="0"/>
                <w:szCs w:val="21"/>
              </w:rPr>
            </w:pPr>
            <w:r w:rsidRPr="00B07789">
              <w:rPr>
                <w:rFonts w:ascii="Arial" w:eastAsiaTheme="minorEastAsia" w:hAnsi="Arial" w:cs="Arial" w:hint="eastAsia"/>
                <w:kern w:val="0"/>
                <w:szCs w:val="21"/>
              </w:rPr>
              <w:t>不含实物处理的自有产品的买和卖，或进入食品链的他人产品的代理</w:t>
            </w:r>
          </w:p>
        </w:tc>
        <w:tc>
          <w:tcPr>
            <w:tcW w:w="708" w:type="dxa"/>
            <w:vMerge/>
            <w:shd w:val="clear" w:color="auto" w:fill="auto"/>
            <w:vAlign w:val="center"/>
          </w:tcPr>
          <w:p w14:paraId="3472E201" w14:textId="77777777" w:rsidR="004D7ED1" w:rsidRPr="002A77A4" w:rsidRDefault="004D7ED1" w:rsidP="002A77A4">
            <w:pPr>
              <w:autoSpaceDE w:val="0"/>
              <w:autoSpaceDN w:val="0"/>
              <w:rPr>
                <w:rFonts w:ascii="Arial" w:eastAsiaTheme="minorEastAsia" w:hAnsi="Arial" w:cs="Arial"/>
                <w:szCs w:val="21"/>
              </w:rPr>
            </w:pPr>
          </w:p>
        </w:tc>
        <w:tc>
          <w:tcPr>
            <w:tcW w:w="709" w:type="dxa"/>
            <w:shd w:val="clear" w:color="auto" w:fill="auto"/>
            <w:vAlign w:val="center"/>
          </w:tcPr>
          <w:p w14:paraId="36551076"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FII</w:t>
            </w:r>
          </w:p>
        </w:tc>
        <w:tc>
          <w:tcPr>
            <w:tcW w:w="1418" w:type="dxa"/>
            <w:shd w:val="clear" w:color="auto" w:fill="auto"/>
            <w:vAlign w:val="center"/>
          </w:tcPr>
          <w:p w14:paraId="78655F5F"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食品代理</w:t>
            </w:r>
            <w:r w:rsidRPr="00F72938">
              <w:rPr>
                <w:rFonts w:ascii="Arial" w:eastAsiaTheme="minorEastAsia" w:hAnsi="Arial" w:cs="Arial"/>
                <w:szCs w:val="21"/>
              </w:rPr>
              <w:t>/</w:t>
            </w:r>
            <w:r w:rsidRPr="00F72938">
              <w:rPr>
                <w:rFonts w:ascii="Arial" w:eastAsiaTheme="minorEastAsia" w:hAnsi="Arial" w:cs="Arial"/>
                <w:szCs w:val="21"/>
              </w:rPr>
              <w:t>贸易</w:t>
            </w:r>
          </w:p>
        </w:tc>
        <w:tc>
          <w:tcPr>
            <w:tcW w:w="1701" w:type="dxa"/>
            <w:shd w:val="clear" w:color="auto" w:fill="auto"/>
            <w:vAlign w:val="center"/>
          </w:tcPr>
          <w:p w14:paraId="6408BDEA"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食品代理</w:t>
            </w:r>
            <w:r w:rsidRPr="00F72938">
              <w:rPr>
                <w:rFonts w:ascii="Arial" w:eastAsiaTheme="minorEastAsia" w:hAnsi="Arial" w:cs="Arial"/>
                <w:szCs w:val="21"/>
              </w:rPr>
              <w:t>/</w:t>
            </w:r>
            <w:r w:rsidRPr="00F72938">
              <w:rPr>
                <w:rFonts w:ascii="Arial" w:eastAsiaTheme="minorEastAsia" w:hAnsi="Arial" w:cs="Arial"/>
                <w:szCs w:val="21"/>
              </w:rPr>
              <w:t>贸易</w:t>
            </w:r>
          </w:p>
        </w:tc>
        <w:tc>
          <w:tcPr>
            <w:tcW w:w="2344" w:type="dxa"/>
            <w:shd w:val="clear" w:color="auto" w:fill="auto"/>
            <w:vAlign w:val="center"/>
          </w:tcPr>
          <w:p w14:paraId="3E6AA455"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与食品相关的代理和贸易服务</w:t>
            </w:r>
          </w:p>
        </w:tc>
      </w:tr>
      <w:tr w:rsidR="004D7ED1" w:rsidRPr="002F3B0E" w14:paraId="6631F17E" w14:textId="77777777" w:rsidTr="00D30A8D">
        <w:trPr>
          <w:cantSplit/>
          <w:trHeight w:val="420"/>
        </w:trPr>
        <w:tc>
          <w:tcPr>
            <w:tcW w:w="675" w:type="dxa"/>
            <w:vMerge/>
            <w:shd w:val="clear" w:color="auto" w:fill="auto"/>
            <w:vAlign w:val="center"/>
          </w:tcPr>
          <w:p w14:paraId="5713D733" w14:textId="77777777" w:rsidR="004D7ED1" w:rsidRPr="002A77A4" w:rsidRDefault="004D7ED1" w:rsidP="002A77A4">
            <w:pPr>
              <w:autoSpaceDE w:val="0"/>
              <w:autoSpaceDN w:val="0"/>
              <w:rPr>
                <w:rFonts w:ascii="Arial" w:eastAsiaTheme="minorEastAsia" w:hAnsi="Arial" w:cs="Arial"/>
                <w:szCs w:val="21"/>
              </w:rPr>
            </w:pPr>
          </w:p>
        </w:tc>
        <w:tc>
          <w:tcPr>
            <w:tcW w:w="426" w:type="dxa"/>
            <w:vMerge w:val="restart"/>
            <w:shd w:val="clear" w:color="auto" w:fill="auto"/>
            <w:vAlign w:val="center"/>
          </w:tcPr>
          <w:p w14:paraId="2F339373"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G</w:t>
            </w:r>
          </w:p>
        </w:tc>
        <w:tc>
          <w:tcPr>
            <w:tcW w:w="992" w:type="dxa"/>
            <w:vMerge w:val="restart"/>
            <w:shd w:val="clear" w:color="auto" w:fill="auto"/>
            <w:vAlign w:val="center"/>
          </w:tcPr>
          <w:p w14:paraId="68AC6709" w14:textId="77777777" w:rsidR="004D7ED1" w:rsidRPr="00F72938" w:rsidRDefault="004D7ED1" w:rsidP="002A77A4">
            <w:pPr>
              <w:autoSpaceDE w:val="0"/>
              <w:autoSpaceDN w:val="0"/>
              <w:rPr>
                <w:rFonts w:ascii="Arial" w:eastAsiaTheme="minorEastAsia" w:hAnsi="Arial" w:cs="Arial"/>
                <w:szCs w:val="21"/>
              </w:rPr>
            </w:pPr>
            <w:r w:rsidRPr="00F72938">
              <w:rPr>
                <w:rFonts w:ascii="Arial" w:eastAsiaTheme="minorEastAsia" w:hAnsi="Arial" w:cs="Arial"/>
                <w:szCs w:val="21"/>
              </w:rPr>
              <w:t>运输和贮藏服务</w:t>
            </w:r>
            <w:r w:rsidRPr="00F72938">
              <w:rPr>
                <w:rFonts w:ascii="Arial" w:eastAsiaTheme="minorEastAsia" w:hAnsi="Arial" w:cs="Arial"/>
                <w:szCs w:val="21"/>
              </w:rPr>
              <w:t>*</w:t>
            </w:r>
          </w:p>
        </w:tc>
        <w:tc>
          <w:tcPr>
            <w:tcW w:w="567" w:type="dxa"/>
            <w:vMerge w:val="restart"/>
            <w:shd w:val="clear" w:color="auto" w:fill="auto"/>
            <w:vAlign w:val="center"/>
          </w:tcPr>
          <w:p w14:paraId="38F9B051" w14:textId="77777777" w:rsidR="004D7ED1" w:rsidRPr="002F3B0E" w:rsidRDefault="004D7ED1" w:rsidP="00F72938">
            <w:pPr>
              <w:snapToGrid w:val="0"/>
              <w:rPr>
                <w:rFonts w:ascii="Arial" w:eastAsiaTheme="minorEastAsia" w:hAnsi="Arial" w:cs="Arial"/>
                <w:bCs/>
                <w:szCs w:val="21"/>
              </w:rPr>
            </w:pPr>
          </w:p>
        </w:tc>
        <w:tc>
          <w:tcPr>
            <w:tcW w:w="1559" w:type="dxa"/>
            <w:vMerge w:val="restart"/>
            <w:shd w:val="clear" w:color="auto" w:fill="auto"/>
            <w:vAlign w:val="center"/>
          </w:tcPr>
          <w:p w14:paraId="5DEDEA6B" w14:textId="77777777" w:rsidR="004D7ED1" w:rsidRPr="002F3B0E" w:rsidRDefault="004D7ED1" w:rsidP="00F72938">
            <w:pPr>
              <w:snapToGrid w:val="0"/>
              <w:rPr>
                <w:rFonts w:ascii="Arial" w:eastAsiaTheme="minorEastAsia" w:hAnsi="Arial" w:cs="Arial"/>
                <w:bCs/>
                <w:szCs w:val="21"/>
              </w:rPr>
            </w:pPr>
          </w:p>
        </w:tc>
        <w:tc>
          <w:tcPr>
            <w:tcW w:w="3119" w:type="dxa"/>
            <w:vMerge w:val="restart"/>
            <w:shd w:val="clear" w:color="auto" w:fill="auto"/>
            <w:vAlign w:val="center"/>
          </w:tcPr>
          <w:p w14:paraId="0B46E04B" w14:textId="77777777" w:rsidR="004D7ED1" w:rsidRPr="00F72938" w:rsidRDefault="004D7ED1" w:rsidP="00F72938">
            <w:pPr>
              <w:rPr>
                <w:rFonts w:ascii="Arial" w:eastAsiaTheme="minorEastAsia" w:hAnsi="Arial" w:cs="Arial"/>
                <w:szCs w:val="21"/>
              </w:rPr>
            </w:pPr>
            <w:r w:rsidRPr="002F3B0E">
              <w:rPr>
                <w:rFonts w:ascii="Arial" w:eastAsiaTheme="minorEastAsia" w:hAnsi="Arial" w:cs="Arial"/>
                <w:szCs w:val="21"/>
              </w:rPr>
              <w:t>用于贮藏和运输易腐烂食品和饲料的贮藏设施和配送车辆，应保持温度恒定。</w:t>
            </w:r>
          </w:p>
          <w:p w14:paraId="3917536C" w14:textId="77777777" w:rsidR="004D7ED1" w:rsidRPr="00F72938" w:rsidRDefault="004D7ED1" w:rsidP="00F72938">
            <w:pPr>
              <w:rPr>
                <w:rFonts w:ascii="Arial" w:eastAsiaTheme="minorEastAsia" w:hAnsi="Arial" w:cs="Arial"/>
                <w:szCs w:val="21"/>
              </w:rPr>
            </w:pPr>
            <w:r w:rsidRPr="00F72938">
              <w:rPr>
                <w:rFonts w:ascii="Arial" w:eastAsiaTheme="minorEastAsia" w:hAnsi="Arial" w:cs="Arial"/>
                <w:szCs w:val="21"/>
              </w:rPr>
              <w:t>用于常温食品和饲料的贮藏设施和配送车辆</w:t>
            </w:r>
          </w:p>
          <w:p w14:paraId="4EE81639" w14:textId="77777777" w:rsidR="004D7ED1" w:rsidRPr="00F72938" w:rsidRDefault="004D7ED1" w:rsidP="00F72938">
            <w:pPr>
              <w:rPr>
                <w:rFonts w:ascii="Arial" w:eastAsiaTheme="minorEastAsia" w:hAnsi="Arial" w:cs="Arial"/>
                <w:szCs w:val="21"/>
              </w:rPr>
            </w:pPr>
            <w:r w:rsidRPr="00F72938">
              <w:rPr>
                <w:rFonts w:ascii="Arial" w:eastAsiaTheme="minorEastAsia" w:hAnsi="Arial" w:cs="Arial"/>
                <w:szCs w:val="21"/>
              </w:rPr>
              <w:t>不包括暴露产品材料的再贴标签</w:t>
            </w:r>
            <w:r w:rsidRPr="00F72938">
              <w:rPr>
                <w:rFonts w:ascii="Arial" w:eastAsiaTheme="minorEastAsia" w:hAnsi="Arial" w:cs="Arial"/>
                <w:szCs w:val="21"/>
              </w:rPr>
              <w:t>/</w:t>
            </w:r>
            <w:r w:rsidRPr="00F72938">
              <w:rPr>
                <w:rFonts w:ascii="Arial" w:eastAsiaTheme="minorEastAsia" w:hAnsi="Arial" w:cs="Arial"/>
                <w:szCs w:val="21"/>
              </w:rPr>
              <w:t>再次包装</w:t>
            </w:r>
          </w:p>
          <w:p w14:paraId="38A96731"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szCs w:val="21"/>
              </w:rPr>
              <w:t>用于食品包装材料的贮藏设施和配送车辆</w:t>
            </w:r>
          </w:p>
        </w:tc>
        <w:tc>
          <w:tcPr>
            <w:tcW w:w="708" w:type="dxa"/>
            <w:vMerge/>
            <w:shd w:val="clear" w:color="auto" w:fill="auto"/>
            <w:vAlign w:val="center"/>
          </w:tcPr>
          <w:p w14:paraId="55E89E83" w14:textId="77777777" w:rsidR="004D7ED1" w:rsidRPr="002A77A4" w:rsidRDefault="004D7ED1" w:rsidP="002A77A4">
            <w:pPr>
              <w:autoSpaceDE w:val="0"/>
              <w:autoSpaceDN w:val="0"/>
              <w:rPr>
                <w:rFonts w:ascii="Arial" w:eastAsiaTheme="minorEastAsia" w:hAnsi="Arial" w:cs="Arial"/>
                <w:szCs w:val="21"/>
              </w:rPr>
            </w:pPr>
          </w:p>
        </w:tc>
        <w:tc>
          <w:tcPr>
            <w:tcW w:w="709" w:type="dxa"/>
            <w:vMerge w:val="restart"/>
            <w:shd w:val="clear" w:color="auto" w:fill="auto"/>
            <w:vAlign w:val="center"/>
          </w:tcPr>
          <w:p w14:paraId="5815EE04" w14:textId="77777777" w:rsidR="004D7ED1" w:rsidRPr="002F3B0E" w:rsidRDefault="004D7ED1" w:rsidP="002A77A4">
            <w:pPr>
              <w:snapToGrid w:val="0"/>
              <w:rPr>
                <w:rFonts w:ascii="Arial" w:eastAsiaTheme="minorEastAsia" w:hAnsi="Arial" w:cs="Arial"/>
                <w:bCs/>
                <w:szCs w:val="21"/>
              </w:rPr>
            </w:pPr>
            <w:r w:rsidRPr="002F3B0E">
              <w:rPr>
                <w:rFonts w:ascii="Arial" w:eastAsiaTheme="minorEastAsia" w:hAnsi="Arial" w:cs="Arial"/>
                <w:bCs/>
                <w:szCs w:val="21"/>
              </w:rPr>
              <w:t>GI</w:t>
            </w:r>
          </w:p>
        </w:tc>
        <w:tc>
          <w:tcPr>
            <w:tcW w:w="1418" w:type="dxa"/>
            <w:vMerge w:val="restart"/>
            <w:shd w:val="clear" w:color="auto" w:fill="auto"/>
            <w:vAlign w:val="center"/>
          </w:tcPr>
          <w:p w14:paraId="5C58F4E8" w14:textId="77777777" w:rsidR="004D7ED1" w:rsidRPr="002F3B0E" w:rsidRDefault="004D7ED1" w:rsidP="002A77A4">
            <w:pPr>
              <w:snapToGrid w:val="0"/>
              <w:rPr>
                <w:rFonts w:ascii="Arial" w:eastAsiaTheme="minorEastAsia" w:hAnsi="Arial" w:cs="Arial"/>
                <w:bCs/>
                <w:szCs w:val="21"/>
              </w:rPr>
            </w:pPr>
            <w:r w:rsidRPr="002F3B0E">
              <w:rPr>
                <w:rFonts w:ascii="Arial" w:eastAsiaTheme="minorEastAsia" w:hAnsi="Arial" w:cs="Arial"/>
                <w:bCs/>
                <w:szCs w:val="21"/>
              </w:rPr>
              <w:t>易腐食品与饲料的运输和贮藏的提供</w:t>
            </w:r>
            <w:r w:rsidRPr="002F3B0E">
              <w:rPr>
                <w:rFonts w:ascii="Arial" w:eastAsiaTheme="minorEastAsia" w:hAnsi="Arial" w:cs="Arial"/>
                <w:bCs/>
                <w:szCs w:val="21"/>
              </w:rPr>
              <w:t>*</w:t>
            </w:r>
          </w:p>
        </w:tc>
        <w:tc>
          <w:tcPr>
            <w:tcW w:w="1701" w:type="dxa"/>
            <w:shd w:val="clear" w:color="auto" w:fill="auto"/>
            <w:vAlign w:val="center"/>
          </w:tcPr>
          <w:p w14:paraId="5BB83FDF"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易腐食品、饲料的运输服务</w:t>
            </w:r>
          </w:p>
        </w:tc>
        <w:tc>
          <w:tcPr>
            <w:tcW w:w="2344" w:type="dxa"/>
            <w:shd w:val="clear" w:color="auto" w:fill="auto"/>
            <w:vAlign w:val="center"/>
          </w:tcPr>
          <w:p w14:paraId="467734D0"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易腐食品、饲料的运输服务</w:t>
            </w:r>
          </w:p>
        </w:tc>
      </w:tr>
      <w:tr w:rsidR="004D7ED1" w:rsidRPr="002F3B0E" w14:paraId="339B8146" w14:textId="77777777" w:rsidTr="00D30A8D">
        <w:trPr>
          <w:cantSplit/>
          <w:trHeight w:val="420"/>
        </w:trPr>
        <w:tc>
          <w:tcPr>
            <w:tcW w:w="675" w:type="dxa"/>
            <w:vMerge/>
            <w:shd w:val="clear" w:color="auto" w:fill="auto"/>
            <w:vAlign w:val="center"/>
          </w:tcPr>
          <w:p w14:paraId="250A5820"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8E385F0"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6B961882"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783728A3" w14:textId="77777777" w:rsidR="004D7ED1" w:rsidRPr="002A77A4" w:rsidRDefault="004D7ED1" w:rsidP="002A77A4">
            <w:pPr>
              <w:snapToGrid w:val="0"/>
              <w:rPr>
                <w:rFonts w:ascii="Arial" w:eastAsiaTheme="minorEastAsia" w:hAnsi="Arial" w:cs="Arial"/>
                <w:bCs/>
                <w:szCs w:val="21"/>
              </w:rPr>
            </w:pPr>
          </w:p>
        </w:tc>
        <w:tc>
          <w:tcPr>
            <w:tcW w:w="1559" w:type="dxa"/>
            <w:vMerge/>
            <w:shd w:val="clear" w:color="auto" w:fill="auto"/>
            <w:vAlign w:val="center"/>
          </w:tcPr>
          <w:p w14:paraId="771EE754"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779D73EE" w14:textId="77777777" w:rsidR="004D7ED1" w:rsidRPr="002A77A4" w:rsidRDefault="004D7ED1" w:rsidP="002A77A4">
            <w:pPr>
              <w:rPr>
                <w:rFonts w:ascii="Arial" w:eastAsiaTheme="minorEastAsia" w:hAnsi="Arial" w:cs="Arial"/>
                <w:szCs w:val="21"/>
              </w:rPr>
            </w:pPr>
          </w:p>
        </w:tc>
        <w:tc>
          <w:tcPr>
            <w:tcW w:w="708" w:type="dxa"/>
            <w:vMerge/>
            <w:shd w:val="clear" w:color="auto" w:fill="auto"/>
            <w:vAlign w:val="center"/>
          </w:tcPr>
          <w:p w14:paraId="6E755962"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26F30268"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53B028B8" w14:textId="77777777" w:rsidR="004D7ED1" w:rsidRPr="002A77A4" w:rsidRDefault="004D7ED1" w:rsidP="002A77A4">
            <w:pPr>
              <w:snapToGrid w:val="0"/>
              <w:rPr>
                <w:rFonts w:ascii="Arial" w:eastAsiaTheme="minorEastAsia" w:hAnsi="Arial" w:cs="Arial"/>
                <w:bCs/>
                <w:szCs w:val="21"/>
              </w:rPr>
            </w:pPr>
          </w:p>
        </w:tc>
        <w:tc>
          <w:tcPr>
            <w:tcW w:w="1701" w:type="dxa"/>
            <w:shd w:val="clear" w:color="auto" w:fill="auto"/>
            <w:vAlign w:val="center"/>
          </w:tcPr>
          <w:p w14:paraId="28170BFD"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易腐食品、饲料的贮藏服务</w:t>
            </w:r>
          </w:p>
        </w:tc>
        <w:tc>
          <w:tcPr>
            <w:tcW w:w="2344" w:type="dxa"/>
            <w:shd w:val="clear" w:color="auto" w:fill="auto"/>
            <w:vAlign w:val="center"/>
          </w:tcPr>
          <w:p w14:paraId="1733A707"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易腐食品、饲料的贮藏服务</w:t>
            </w:r>
          </w:p>
        </w:tc>
      </w:tr>
      <w:tr w:rsidR="004D7ED1" w:rsidRPr="002F3B0E" w14:paraId="7314332C" w14:textId="77777777" w:rsidTr="00D30A8D">
        <w:trPr>
          <w:cantSplit/>
          <w:trHeight w:val="628"/>
        </w:trPr>
        <w:tc>
          <w:tcPr>
            <w:tcW w:w="675" w:type="dxa"/>
            <w:vMerge/>
            <w:shd w:val="clear" w:color="auto" w:fill="auto"/>
            <w:vAlign w:val="center"/>
          </w:tcPr>
          <w:p w14:paraId="6FBB2A13"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7A4A1E53"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087A46EC"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55FF8D72" w14:textId="77777777" w:rsidR="004D7ED1" w:rsidRPr="002A77A4" w:rsidRDefault="004D7ED1" w:rsidP="002A77A4">
            <w:pPr>
              <w:snapToGrid w:val="0"/>
              <w:rPr>
                <w:rFonts w:ascii="Arial" w:eastAsiaTheme="minorEastAsia" w:hAnsi="Arial" w:cs="Arial"/>
                <w:bCs/>
                <w:szCs w:val="21"/>
              </w:rPr>
            </w:pPr>
          </w:p>
        </w:tc>
        <w:tc>
          <w:tcPr>
            <w:tcW w:w="1559" w:type="dxa"/>
            <w:vMerge/>
            <w:shd w:val="clear" w:color="auto" w:fill="auto"/>
            <w:vAlign w:val="center"/>
          </w:tcPr>
          <w:p w14:paraId="47E233B8"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4BE6E37F" w14:textId="77777777" w:rsidR="004D7ED1" w:rsidRPr="002A77A4" w:rsidRDefault="004D7ED1" w:rsidP="002A77A4">
            <w:pPr>
              <w:rPr>
                <w:rFonts w:ascii="Arial" w:eastAsiaTheme="minorEastAsia" w:hAnsi="Arial" w:cs="Arial"/>
                <w:szCs w:val="21"/>
              </w:rPr>
            </w:pPr>
          </w:p>
        </w:tc>
        <w:tc>
          <w:tcPr>
            <w:tcW w:w="708" w:type="dxa"/>
            <w:vMerge/>
            <w:shd w:val="clear" w:color="auto" w:fill="auto"/>
            <w:vAlign w:val="center"/>
          </w:tcPr>
          <w:p w14:paraId="73B26E2D" w14:textId="77777777" w:rsidR="004D7ED1" w:rsidRPr="002A77A4" w:rsidRDefault="004D7ED1" w:rsidP="002A77A4">
            <w:pPr>
              <w:autoSpaceDE w:val="0"/>
              <w:autoSpaceDN w:val="0"/>
              <w:rPr>
                <w:rFonts w:ascii="Arial" w:eastAsiaTheme="minorEastAsia" w:hAnsi="Arial" w:cs="Arial"/>
                <w:szCs w:val="21"/>
              </w:rPr>
            </w:pPr>
          </w:p>
        </w:tc>
        <w:tc>
          <w:tcPr>
            <w:tcW w:w="709" w:type="dxa"/>
            <w:vMerge w:val="restart"/>
            <w:shd w:val="clear" w:color="auto" w:fill="auto"/>
            <w:vAlign w:val="center"/>
          </w:tcPr>
          <w:p w14:paraId="1F39BBE5" w14:textId="77777777" w:rsidR="004D7ED1" w:rsidRPr="002F3B0E" w:rsidRDefault="004D7ED1" w:rsidP="002A77A4">
            <w:pPr>
              <w:snapToGrid w:val="0"/>
              <w:rPr>
                <w:rFonts w:ascii="Arial" w:eastAsiaTheme="minorEastAsia" w:hAnsi="Arial" w:cs="Arial"/>
                <w:bCs/>
                <w:szCs w:val="21"/>
              </w:rPr>
            </w:pPr>
            <w:r w:rsidRPr="002F3B0E">
              <w:rPr>
                <w:rFonts w:ascii="Arial" w:eastAsiaTheme="minorEastAsia" w:hAnsi="Arial" w:cs="Arial"/>
                <w:bCs/>
                <w:szCs w:val="21"/>
              </w:rPr>
              <w:t>GII</w:t>
            </w:r>
          </w:p>
        </w:tc>
        <w:tc>
          <w:tcPr>
            <w:tcW w:w="1418" w:type="dxa"/>
            <w:vMerge w:val="restart"/>
            <w:shd w:val="clear" w:color="auto" w:fill="auto"/>
            <w:vAlign w:val="center"/>
          </w:tcPr>
          <w:p w14:paraId="04EA0A4D" w14:textId="77777777" w:rsidR="004D7ED1" w:rsidRPr="002F3B0E" w:rsidRDefault="004D7ED1" w:rsidP="002A77A4">
            <w:pPr>
              <w:snapToGrid w:val="0"/>
              <w:rPr>
                <w:rFonts w:ascii="Arial" w:eastAsiaTheme="minorEastAsia" w:hAnsi="Arial" w:cs="Arial"/>
                <w:bCs/>
                <w:szCs w:val="21"/>
              </w:rPr>
            </w:pPr>
            <w:r w:rsidRPr="002F3B0E">
              <w:rPr>
                <w:rFonts w:ascii="Arial" w:eastAsiaTheme="minorEastAsia" w:hAnsi="Arial" w:cs="Arial"/>
                <w:bCs/>
                <w:szCs w:val="21"/>
              </w:rPr>
              <w:t>常温下稳定食品与饲料的运输和贮藏的提供</w:t>
            </w:r>
          </w:p>
        </w:tc>
        <w:tc>
          <w:tcPr>
            <w:tcW w:w="1701" w:type="dxa"/>
            <w:shd w:val="clear" w:color="auto" w:fill="auto"/>
            <w:vAlign w:val="center"/>
          </w:tcPr>
          <w:p w14:paraId="2199D1BD"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常温下稳定食品、饲料的运输服务</w:t>
            </w:r>
          </w:p>
        </w:tc>
        <w:tc>
          <w:tcPr>
            <w:tcW w:w="2344" w:type="dxa"/>
            <w:shd w:val="clear" w:color="auto" w:fill="auto"/>
            <w:vAlign w:val="center"/>
          </w:tcPr>
          <w:p w14:paraId="2510081E"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常温下稳定食品、饲料的运输服务</w:t>
            </w:r>
          </w:p>
        </w:tc>
      </w:tr>
      <w:tr w:rsidR="004D7ED1" w:rsidRPr="002F3B0E" w14:paraId="670C21B3" w14:textId="77777777" w:rsidTr="00D30A8D">
        <w:trPr>
          <w:cantSplit/>
          <w:trHeight w:val="627"/>
        </w:trPr>
        <w:tc>
          <w:tcPr>
            <w:tcW w:w="675" w:type="dxa"/>
            <w:vMerge/>
            <w:shd w:val="clear" w:color="auto" w:fill="auto"/>
            <w:vAlign w:val="center"/>
          </w:tcPr>
          <w:p w14:paraId="68FC1BBD"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2AC10C23" w14:textId="77777777" w:rsidR="004D7ED1" w:rsidRPr="002A77A4" w:rsidRDefault="004D7ED1" w:rsidP="002A77A4">
            <w:pPr>
              <w:autoSpaceDE w:val="0"/>
              <w:autoSpaceDN w:val="0"/>
              <w:rPr>
                <w:rFonts w:ascii="Arial" w:eastAsiaTheme="minorEastAsia" w:hAnsi="Arial" w:cs="Arial"/>
                <w:szCs w:val="21"/>
              </w:rPr>
            </w:pPr>
          </w:p>
        </w:tc>
        <w:tc>
          <w:tcPr>
            <w:tcW w:w="992" w:type="dxa"/>
            <w:vMerge/>
            <w:shd w:val="clear" w:color="auto" w:fill="auto"/>
            <w:vAlign w:val="center"/>
          </w:tcPr>
          <w:p w14:paraId="4AFB5276" w14:textId="77777777" w:rsidR="004D7ED1" w:rsidRPr="002A77A4" w:rsidRDefault="004D7ED1" w:rsidP="002A77A4">
            <w:pPr>
              <w:autoSpaceDE w:val="0"/>
              <w:autoSpaceDN w:val="0"/>
              <w:rPr>
                <w:rFonts w:ascii="Arial" w:eastAsiaTheme="minorEastAsia" w:hAnsi="Arial" w:cs="Arial"/>
                <w:szCs w:val="21"/>
              </w:rPr>
            </w:pPr>
          </w:p>
        </w:tc>
        <w:tc>
          <w:tcPr>
            <w:tcW w:w="567" w:type="dxa"/>
            <w:vMerge/>
            <w:shd w:val="clear" w:color="auto" w:fill="auto"/>
            <w:vAlign w:val="center"/>
          </w:tcPr>
          <w:p w14:paraId="2697581A" w14:textId="77777777" w:rsidR="004D7ED1" w:rsidRPr="002A77A4" w:rsidRDefault="004D7ED1" w:rsidP="002A77A4">
            <w:pPr>
              <w:snapToGrid w:val="0"/>
              <w:rPr>
                <w:rFonts w:ascii="Arial" w:eastAsiaTheme="minorEastAsia" w:hAnsi="Arial" w:cs="Arial"/>
                <w:bCs/>
                <w:szCs w:val="21"/>
              </w:rPr>
            </w:pPr>
          </w:p>
        </w:tc>
        <w:tc>
          <w:tcPr>
            <w:tcW w:w="1559" w:type="dxa"/>
            <w:vMerge/>
            <w:shd w:val="clear" w:color="auto" w:fill="auto"/>
            <w:vAlign w:val="center"/>
          </w:tcPr>
          <w:p w14:paraId="171BB21E"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1C8CE61E" w14:textId="77777777" w:rsidR="004D7ED1" w:rsidRPr="002A77A4" w:rsidRDefault="004D7ED1" w:rsidP="002A77A4">
            <w:pPr>
              <w:rPr>
                <w:rFonts w:ascii="Arial" w:eastAsiaTheme="minorEastAsia" w:hAnsi="Arial" w:cs="Arial"/>
                <w:szCs w:val="21"/>
              </w:rPr>
            </w:pPr>
          </w:p>
        </w:tc>
        <w:tc>
          <w:tcPr>
            <w:tcW w:w="708" w:type="dxa"/>
            <w:vMerge/>
            <w:shd w:val="clear" w:color="auto" w:fill="auto"/>
            <w:vAlign w:val="center"/>
          </w:tcPr>
          <w:p w14:paraId="6464CFBC"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A823A0A"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40F943D6" w14:textId="77777777" w:rsidR="004D7ED1" w:rsidRPr="002A77A4" w:rsidRDefault="004D7ED1" w:rsidP="002A77A4">
            <w:pPr>
              <w:snapToGrid w:val="0"/>
              <w:rPr>
                <w:rFonts w:ascii="Arial" w:eastAsiaTheme="minorEastAsia" w:hAnsi="Arial" w:cs="Arial"/>
                <w:bCs/>
                <w:szCs w:val="21"/>
              </w:rPr>
            </w:pPr>
          </w:p>
        </w:tc>
        <w:tc>
          <w:tcPr>
            <w:tcW w:w="1701" w:type="dxa"/>
            <w:shd w:val="clear" w:color="auto" w:fill="auto"/>
            <w:vAlign w:val="center"/>
          </w:tcPr>
          <w:p w14:paraId="35AC370B"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常温下稳定食品、饲料的贮藏服务</w:t>
            </w:r>
          </w:p>
        </w:tc>
        <w:tc>
          <w:tcPr>
            <w:tcW w:w="2344" w:type="dxa"/>
            <w:shd w:val="clear" w:color="auto" w:fill="auto"/>
            <w:vAlign w:val="center"/>
          </w:tcPr>
          <w:p w14:paraId="2AC873B8"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常温下稳定食品、饲料的贮藏服务</w:t>
            </w:r>
          </w:p>
        </w:tc>
      </w:tr>
      <w:tr w:rsidR="004D7ED1" w:rsidRPr="002F3B0E" w14:paraId="56164C35" w14:textId="77777777" w:rsidTr="00D30A8D">
        <w:trPr>
          <w:cantSplit/>
          <w:trHeight w:val="117"/>
        </w:trPr>
        <w:tc>
          <w:tcPr>
            <w:tcW w:w="675" w:type="dxa"/>
            <w:vMerge w:val="restart"/>
            <w:shd w:val="clear" w:color="auto" w:fill="auto"/>
            <w:vAlign w:val="center"/>
          </w:tcPr>
          <w:p w14:paraId="5775B148" w14:textId="77777777" w:rsidR="004D7ED1" w:rsidRPr="002F3B0E" w:rsidRDefault="004D7ED1" w:rsidP="00F72938">
            <w:pPr>
              <w:autoSpaceDE w:val="0"/>
              <w:autoSpaceDN w:val="0"/>
              <w:rPr>
                <w:rFonts w:ascii="Arial" w:eastAsiaTheme="minorEastAsia" w:hAnsi="Arial" w:cs="Arial"/>
                <w:szCs w:val="21"/>
              </w:rPr>
            </w:pPr>
            <w:r w:rsidRPr="002F3B0E">
              <w:rPr>
                <w:rFonts w:ascii="Arial" w:eastAsiaTheme="minorEastAsia" w:hAnsi="Arial" w:cs="Arial"/>
                <w:szCs w:val="21"/>
              </w:rPr>
              <w:t>包装材料</w:t>
            </w:r>
          </w:p>
        </w:tc>
        <w:tc>
          <w:tcPr>
            <w:tcW w:w="426" w:type="dxa"/>
            <w:vMerge w:val="restart"/>
            <w:shd w:val="clear" w:color="auto" w:fill="auto"/>
            <w:vAlign w:val="center"/>
          </w:tcPr>
          <w:p w14:paraId="591F0E84"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szCs w:val="21"/>
              </w:rPr>
              <w:t>I</w:t>
            </w:r>
          </w:p>
        </w:tc>
        <w:tc>
          <w:tcPr>
            <w:tcW w:w="992" w:type="dxa"/>
            <w:vMerge w:val="restart"/>
            <w:shd w:val="clear" w:color="auto" w:fill="auto"/>
            <w:vAlign w:val="center"/>
          </w:tcPr>
          <w:p w14:paraId="177CC55B" w14:textId="77777777" w:rsidR="004D7ED1" w:rsidRPr="00F72938" w:rsidRDefault="004D7ED1" w:rsidP="00F72938">
            <w:pPr>
              <w:snapToGrid w:val="0"/>
              <w:rPr>
                <w:rFonts w:ascii="Arial" w:eastAsiaTheme="minorEastAsia" w:hAnsi="Arial" w:cs="Arial"/>
                <w:bCs/>
                <w:szCs w:val="21"/>
              </w:rPr>
            </w:pPr>
            <w:r w:rsidRPr="002F3B0E">
              <w:rPr>
                <w:rFonts w:ascii="Arial" w:eastAsiaTheme="minorEastAsia" w:hAnsi="Arial" w:cs="Arial"/>
                <w:szCs w:val="21"/>
              </w:rPr>
              <w:t>包装材料的生产</w:t>
            </w:r>
          </w:p>
        </w:tc>
        <w:tc>
          <w:tcPr>
            <w:tcW w:w="567" w:type="dxa"/>
            <w:vMerge w:val="restart"/>
            <w:shd w:val="clear" w:color="auto" w:fill="auto"/>
            <w:vAlign w:val="center"/>
          </w:tcPr>
          <w:p w14:paraId="28AC0103" w14:textId="77777777" w:rsidR="004D7ED1" w:rsidRPr="00F72938" w:rsidRDefault="004D7ED1" w:rsidP="00F72938">
            <w:pPr>
              <w:snapToGrid w:val="0"/>
              <w:rPr>
                <w:rFonts w:ascii="Arial" w:eastAsiaTheme="minorEastAsia" w:hAnsi="Arial" w:cs="Arial"/>
                <w:bCs/>
                <w:szCs w:val="21"/>
              </w:rPr>
            </w:pPr>
          </w:p>
        </w:tc>
        <w:tc>
          <w:tcPr>
            <w:tcW w:w="1559" w:type="dxa"/>
            <w:vMerge w:val="restart"/>
            <w:shd w:val="clear" w:color="auto" w:fill="auto"/>
            <w:vAlign w:val="center"/>
          </w:tcPr>
          <w:p w14:paraId="69AF9878" w14:textId="77777777" w:rsidR="004D7ED1" w:rsidRPr="00F72938" w:rsidRDefault="004D7ED1" w:rsidP="00F72938">
            <w:pPr>
              <w:snapToGrid w:val="0"/>
              <w:rPr>
                <w:rFonts w:ascii="Arial" w:eastAsiaTheme="minorEastAsia" w:hAnsi="Arial" w:cs="Arial"/>
                <w:bCs/>
                <w:szCs w:val="21"/>
              </w:rPr>
            </w:pPr>
          </w:p>
        </w:tc>
        <w:tc>
          <w:tcPr>
            <w:tcW w:w="3119" w:type="dxa"/>
            <w:vMerge w:val="restart"/>
            <w:shd w:val="clear" w:color="auto" w:fill="auto"/>
            <w:vAlign w:val="center"/>
          </w:tcPr>
          <w:p w14:paraId="10791F45" w14:textId="77777777" w:rsidR="004D7ED1" w:rsidRPr="00F72938" w:rsidRDefault="004D7ED1" w:rsidP="00F72938">
            <w:pPr>
              <w:rPr>
                <w:rFonts w:ascii="Arial" w:eastAsiaTheme="minorEastAsia" w:hAnsi="Arial" w:cs="Arial"/>
                <w:szCs w:val="21"/>
              </w:rPr>
            </w:pPr>
            <w:r w:rsidRPr="00F72938">
              <w:rPr>
                <w:rFonts w:ascii="Arial" w:eastAsiaTheme="minorEastAsia" w:hAnsi="Arial" w:cs="Arial"/>
                <w:szCs w:val="21"/>
              </w:rPr>
              <w:t>接触食品、饲料和动物食品的包装材料的生产</w:t>
            </w:r>
          </w:p>
          <w:p w14:paraId="11B14E38"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szCs w:val="21"/>
              </w:rPr>
              <w:t>包括包装物的现场加工。</w:t>
            </w:r>
          </w:p>
        </w:tc>
        <w:tc>
          <w:tcPr>
            <w:tcW w:w="708" w:type="dxa"/>
            <w:vMerge w:val="restart"/>
            <w:shd w:val="clear" w:color="auto" w:fill="auto"/>
            <w:vAlign w:val="center"/>
          </w:tcPr>
          <w:p w14:paraId="5A127E01" w14:textId="77777777" w:rsidR="004D7ED1" w:rsidRPr="00F72938" w:rsidRDefault="004D7ED1" w:rsidP="00F72938">
            <w:pPr>
              <w:autoSpaceDE w:val="0"/>
              <w:autoSpaceDN w:val="0"/>
              <w:rPr>
                <w:rFonts w:ascii="Arial" w:eastAsiaTheme="minorEastAsia" w:hAnsi="Arial" w:cs="Arial"/>
                <w:szCs w:val="21"/>
              </w:rPr>
            </w:pPr>
            <w:r w:rsidRPr="002F3B0E">
              <w:rPr>
                <w:rFonts w:ascii="Arial" w:eastAsiaTheme="minorEastAsia" w:hAnsi="Arial" w:cs="Arial"/>
                <w:szCs w:val="21"/>
              </w:rPr>
              <w:t>辅助服务</w:t>
            </w:r>
          </w:p>
        </w:tc>
        <w:tc>
          <w:tcPr>
            <w:tcW w:w="709" w:type="dxa"/>
            <w:vMerge w:val="restart"/>
            <w:shd w:val="clear" w:color="auto" w:fill="auto"/>
            <w:vAlign w:val="center"/>
          </w:tcPr>
          <w:p w14:paraId="1278C708"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I</w:t>
            </w:r>
          </w:p>
        </w:tc>
        <w:tc>
          <w:tcPr>
            <w:tcW w:w="1418" w:type="dxa"/>
            <w:vMerge w:val="restart"/>
            <w:shd w:val="clear" w:color="auto" w:fill="auto"/>
            <w:vAlign w:val="center"/>
          </w:tcPr>
          <w:p w14:paraId="3E782924"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食品包装和包装材料的生产</w:t>
            </w:r>
          </w:p>
        </w:tc>
        <w:tc>
          <w:tcPr>
            <w:tcW w:w="1701" w:type="dxa"/>
            <w:shd w:val="clear" w:color="auto" w:fill="auto"/>
            <w:vAlign w:val="center"/>
          </w:tcPr>
          <w:p w14:paraId="22CF1C80"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木竹制品的加工</w:t>
            </w:r>
          </w:p>
        </w:tc>
        <w:tc>
          <w:tcPr>
            <w:tcW w:w="2344" w:type="dxa"/>
            <w:shd w:val="clear" w:color="auto" w:fill="auto"/>
            <w:vAlign w:val="center"/>
          </w:tcPr>
          <w:p w14:paraId="7E852CD8"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木竹制品的加工</w:t>
            </w:r>
          </w:p>
        </w:tc>
      </w:tr>
      <w:tr w:rsidR="004D7ED1" w:rsidRPr="002F3B0E" w14:paraId="4E2F4E7A" w14:textId="77777777" w:rsidTr="00D30A8D">
        <w:trPr>
          <w:cantSplit/>
          <w:trHeight w:val="115"/>
        </w:trPr>
        <w:tc>
          <w:tcPr>
            <w:tcW w:w="675" w:type="dxa"/>
            <w:vMerge/>
            <w:shd w:val="clear" w:color="auto" w:fill="auto"/>
            <w:vAlign w:val="center"/>
          </w:tcPr>
          <w:p w14:paraId="3076831E"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4D90E506" w14:textId="77777777" w:rsidR="004D7ED1" w:rsidRPr="002A77A4" w:rsidRDefault="004D7ED1" w:rsidP="002A77A4">
            <w:pPr>
              <w:snapToGrid w:val="0"/>
              <w:rPr>
                <w:rFonts w:ascii="Arial" w:eastAsiaTheme="minorEastAsia" w:hAnsi="Arial" w:cs="Arial"/>
                <w:szCs w:val="21"/>
              </w:rPr>
            </w:pPr>
          </w:p>
        </w:tc>
        <w:tc>
          <w:tcPr>
            <w:tcW w:w="992" w:type="dxa"/>
            <w:vMerge/>
            <w:shd w:val="clear" w:color="auto" w:fill="auto"/>
            <w:vAlign w:val="center"/>
          </w:tcPr>
          <w:p w14:paraId="4AAEE9D3" w14:textId="77777777" w:rsidR="004D7ED1" w:rsidRPr="002A77A4" w:rsidRDefault="004D7ED1" w:rsidP="002A77A4">
            <w:pPr>
              <w:snapToGrid w:val="0"/>
              <w:rPr>
                <w:rFonts w:ascii="Arial" w:eastAsiaTheme="minorEastAsia" w:hAnsi="Arial" w:cs="Arial"/>
                <w:szCs w:val="21"/>
              </w:rPr>
            </w:pPr>
          </w:p>
        </w:tc>
        <w:tc>
          <w:tcPr>
            <w:tcW w:w="567" w:type="dxa"/>
            <w:vMerge/>
            <w:shd w:val="clear" w:color="auto" w:fill="auto"/>
            <w:vAlign w:val="center"/>
          </w:tcPr>
          <w:p w14:paraId="334D2AE8" w14:textId="77777777" w:rsidR="004D7ED1" w:rsidRPr="002A77A4" w:rsidRDefault="004D7ED1" w:rsidP="002A77A4">
            <w:pPr>
              <w:snapToGrid w:val="0"/>
              <w:rPr>
                <w:rFonts w:ascii="Arial" w:eastAsiaTheme="minorEastAsia" w:hAnsi="Arial" w:cs="Arial"/>
                <w:bCs/>
                <w:szCs w:val="21"/>
              </w:rPr>
            </w:pPr>
          </w:p>
        </w:tc>
        <w:tc>
          <w:tcPr>
            <w:tcW w:w="1559" w:type="dxa"/>
            <w:vMerge/>
            <w:shd w:val="clear" w:color="auto" w:fill="auto"/>
            <w:vAlign w:val="center"/>
          </w:tcPr>
          <w:p w14:paraId="3273C54C"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1E64C53C" w14:textId="77777777" w:rsidR="004D7ED1" w:rsidRPr="002A77A4" w:rsidRDefault="004D7ED1" w:rsidP="002A77A4">
            <w:pPr>
              <w:rPr>
                <w:rFonts w:ascii="Arial" w:eastAsiaTheme="minorEastAsia" w:hAnsi="Arial" w:cs="Arial"/>
                <w:szCs w:val="21"/>
              </w:rPr>
            </w:pPr>
          </w:p>
        </w:tc>
        <w:tc>
          <w:tcPr>
            <w:tcW w:w="708" w:type="dxa"/>
            <w:vMerge/>
            <w:shd w:val="clear" w:color="auto" w:fill="auto"/>
            <w:vAlign w:val="center"/>
          </w:tcPr>
          <w:p w14:paraId="1AEF535C"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6A5DAB9D"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268D92E8" w14:textId="77777777" w:rsidR="004D7ED1" w:rsidRPr="002A77A4" w:rsidRDefault="004D7ED1" w:rsidP="002A77A4">
            <w:pPr>
              <w:snapToGrid w:val="0"/>
              <w:rPr>
                <w:rFonts w:ascii="Arial" w:eastAsiaTheme="minorEastAsia" w:hAnsi="Arial" w:cs="Arial"/>
                <w:bCs/>
                <w:szCs w:val="21"/>
              </w:rPr>
            </w:pPr>
          </w:p>
        </w:tc>
        <w:tc>
          <w:tcPr>
            <w:tcW w:w="1701" w:type="dxa"/>
            <w:shd w:val="clear" w:color="auto" w:fill="auto"/>
            <w:vAlign w:val="center"/>
          </w:tcPr>
          <w:p w14:paraId="2049A533"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纸制品的加工</w:t>
            </w:r>
          </w:p>
        </w:tc>
        <w:tc>
          <w:tcPr>
            <w:tcW w:w="2344" w:type="dxa"/>
            <w:shd w:val="clear" w:color="auto" w:fill="auto"/>
            <w:vAlign w:val="center"/>
          </w:tcPr>
          <w:p w14:paraId="445363FA"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纸制品的加工</w:t>
            </w:r>
          </w:p>
        </w:tc>
      </w:tr>
      <w:tr w:rsidR="004D7ED1" w:rsidRPr="002F3B0E" w14:paraId="5DFE1BEC" w14:textId="77777777" w:rsidTr="00D30A8D">
        <w:trPr>
          <w:cantSplit/>
          <w:trHeight w:val="115"/>
        </w:trPr>
        <w:tc>
          <w:tcPr>
            <w:tcW w:w="675" w:type="dxa"/>
            <w:vMerge/>
            <w:shd w:val="clear" w:color="auto" w:fill="auto"/>
            <w:vAlign w:val="center"/>
          </w:tcPr>
          <w:p w14:paraId="07E2844D"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17FA399E" w14:textId="77777777" w:rsidR="004D7ED1" w:rsidRPr="002A77A4" w:rsidRDefault="004D7ED1" w:rsidP="002A77A4">
            <w:pPr>
              <w:snapToGrid w:val="0"/>
              <w:rPr>
                <w:rFonts w:ascii="Arial" w:eastAsiaTheme="minorEastAsia" w:hAnsi="Arial" w:cs="Arial"/>
                <w:szCs w:val="21"/>
              </w:rPr>
            </w:pPr>
          </w:p>
        </w:tc>
        <w:tc>
          <w:tcPr>
            <w:tcW w:w="992" w:type="dxa"/>
            <w:vMerge/>
            <w:shd w:val="clear" w:color="auto" w:fill="auto"/>
            <w:vAlign w:val="center"/>
          </w:tcPr>
          <w:p w14:paraId="75812C5A" w14:textId="77777777" w:rsidR="004D7ED1" w:rsidRPr="002A77A4" w:rsidRDefault="004D7ED1" w:rsidP="002A77A4">
            <w:pPr>
              <w:snapToGrid w:val="0"/>
              <w:rPr>
                <w:rFonts w:ascii="Arial" w:eastAsiaTheme="minorEastAsia" w:hAnsi="Arial" w:cs="Arial"/>
                <w:szCs w:val="21"/>
              </w:rPr>
            </w:pPr>
          </w:p>
        </w:tc>
        <w:tc>
          <w:tcPr>
            <w:tcW w:w="567" w:type="dxa"/>
            <w:vMerge/>
            <w:shd w:val="clear" w:color="auto" w:fill="auto"/>
            <w:vAlign w:val="center"/>
          </w:tcPr>
          <w:p w14:paraId="778F5D3F" w14:textId="77777777" w:rsidR="004D7ED1" w:rsidRPr="002A77A4" w:rsidRDefault="004D7ED1" w:rsidP="002A77A4">
            <w:pPr>
              <w:snapToGrid w:val="0"/>
              <w:rPr>
                <w:rFonts w:ascii="Arial" w:eastAsiaTheme="minorEastAsia" w:hAnsi="Arial" w:cs="Arial"/>
                <w:bCs/>
                <w:szCs w:val="21"/>
              </w:rPr>
            </w:pPr>
          </w:p>
        </w:tc>
        <w:tc>
          <w:tcPr>
            <w:tcW w:w="1559" w:type="dxa"/>
            <w:vMerge/>
            <w:shd w:val="clear" w:color="auto" w:fill="auto"/>
            <w:vAlign w:val="center"/>
          </w:tcPr>
          <w:p w14:paraId="51F930F2"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5FD7A5E1" w14:textId="77777777" w:rsidR="004D7ED1" w:rsidRPr="002A77A4" w:rsidRDefault="004D7ED1" w:rsidP="002A77A4">
            <w:pPr>
              <w:rPr>
                <w:rFonts w:ascii="Arial" w:eastAsiaTheme="minorEastAsia" w:hAnsi="Arial" w:cs="Arial"/>
                <w:szCs w:val="21"/>
              </w:rPr>
            </w:pPr>
          </w:p>
        </w:tc>
        <w:tc>
          <w:tcPr>
            <w:tcW w:w="708" w:type="dxa"/>
            <w:vMerge/>
            <w:shd w:val="clear" w:color="auto" w:fill="auto"/>
            <w:vAlign w:val="center"/>
          </w:tcPr>
          <w:p w14:paraId="6F038D24"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764A8733"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2431A9BD" w14:textId="77777777" w:rsidR="004D7ED1" w:rsidRPr="002A77A4" w:rsidRDefault="004D7ED1" w:rsidP="002A77A4">
            <w:pPr>
              <w:snapToGrid w:val="0"/>
              <w:rPr>
                <w:rFonts w:ascii="Arial" w:eastAsiaTheme="minorEastAsia" w:hAnsi="Arial" w:cs="Arial"/>
                <w:bCs/>
                <w:szCs w:val="21"/>
              </w:rPr>
            </w:pPr>
          </w:p>
        </w:tc>
        <w:tc>
          <w:tcPr>
            <w:tcW w:w="1701" w:type="dxa"/>
            <w:shd w:val="clear" w:color="auto" w:fill="auto"/>
            <w:vAlign w:val="center"/>
          </w:tcPr>
          <w:p w14:paraId="20497507"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金属制品的加工</w:t>
            </w:r>
          </w:p>
        </w:tc>
        <w:tc>
          <w:tcPr>
            <w:tcW w:w="2344" w:type="dxa"/>
            <w:shd w:val="clear" w:color="auto" w:fill="auto"/>
            <w:vAlign w:val="center"/>
          </w:tcPr>
          <w:p w14:paraId="3D1B5E51"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金属制品的加工</w:t>
            </w:r>
          </w:p>
        </w:tc>
      </w:tr>
      <w:tr w:rsidR="004D7ED1" w:rsidRPr="002F3B0E" w14:paraId="71D755E9" w14:textId="77777777" w:rsidTr="00D30A8D">
        <w:trPr>
          <w:cantSplit/>
          <w:trHeight w:val="115"/>
        </w:trPr>
        <w:tc>
          <w:tcPr>
            <w:tcW w:w="675" w:type="dxa"/>
            <w:vMerge/>
            <w:shd w:val="clear" w:color="auto" w:fill="auto"/>
            <w:vAlign w:val="center"/>
          </w:tcPr>
          <w:p w14:paraId="7882060C"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2F2EE7FB" w14:textId="77777777" w:rsidR="004D7ED1" w:rsidRPr="002A77A4" w:rsidRDefault="004D7ED1" w:rsidP="002A77A4">
            <w:pPr>
              <w:snapToGrid w:val="0"/>
              <w:rPr>
                <w:rFonts w:ascii="Arial" w:eastAsiaTheme="minorEastAsia" w:hAnsi="Arial" w:cs="Arial"/>
                <w:szCs w:val="21"/>
              </w:rPr>
            </w:pPr>
          </w:p>
        </w:tc>
        <w:tc>
          <w:tcPr>
            <w:tcW w:w="992" w:type="dxa"/>
            <w:vMerge/>
            <w:shd w:val="clear" w:color="auto" w:fill="auto"/>
            <w:vAlign w:val="center"/>
          </w:tcPr>
          <w:p w14:paraId="35865822" w14:textId="77777777" w:rsidR="004D7ED1" w:rsidRPr="002A77A4" w:rsidRDefault="004D7ED1" w:rsidP="002A77A4">
            <w:pPr>
              <w:snapToGrid w:val="0"/>
              <w:rPr>
                <w:rFonts w:ascii="Arial" w:eastAsiaTheme="minorEastAsia" w:hAnsi="Arial" w:cs="Arial"/>
                <w:szCs w:val="21"/>
              </w:rPr>
            </w:pPr>
          </w:p>
        </w:tc>
        <w:tc>
          <w:tcPr>
            <w:tcW w:w="567" w:type="dxa"/>
            <w:vMerge/>
            <w:shd w:val="clear" w:color="auto" w:fill="auto"/>
            <w:vAlign w:val="center"/>
          </w:tcPr>
          <w:p w14:paraId="7DEFE2EB" w14:textId="77777777" w:rsidR="004D7ED1" w:rsidRPr="002A77A4" w:rsidRDefault="004D7ED1" w:rsidP="002A77A4">
            <w:pPr>
              <w:snapToGrid w:val="0"/>
              <w:rPr>
                <w:rFonts w:ascii="Arial" w:eastAsiaTheme="minorEastAsia" w:hAnsi="Arial" w:cs="Arial"/>
                <w:bCs/>
                <w:szCs w:val="21"/>
              </w:rPr>
            </w:pPr>
          </w:p>
        </w:tc>
        <w:tc>
          <w:tcPr>
            <w:tcW w:w="1559" w:type="dxa"/>
            <w:vMerge/>
            <w:shd w:val="clear" w:color="auto" w:fill="auto"/>
            <w:vAlign w:val="center"/>
          </w:tcPr>
          <w:p w14:paraId="76E15804"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3DFA7B07" w14:textId="77777777" w:rsidR="004D7ED1" w:rsidRPr="002A77A4" w:rsidRDefault="004D7ED1" w:rsidP="002A77A4">
            <w:pPr>
              <w:rPr>
                <w:rFonts w:ascii="Arial" w:eastAsiaTheme="minorEastAsia" w:hAnsi="Arial" w:cs="Arial"/>
                <w:szCs w:val="21"/>
              </w:rPr>
            </w:pPr>
          </w:p>
        </w:tc>
        <w:tc>
          <w:tcPr>
            <w:tcW w:w="708" w:type="dxa"/>
            <w:vMerge/>
            <w:shd w:val="clear" w:color="auto" w:fill="auto"/>
            <w:vAlign w:val="center"/>
          </w:tcPr>
          <w:p w14:paraId="4D4E92D5"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5A63E6AB"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45952089" w14:textId="77777777" w:rsidR="004D7ED1" w:rsidRPr="002A77A4" w:rsidRDefault="004D7ED1" w:rsidP="002A77A4">
            <w:pPr>
              <w:snapToGrid w:val="0"/>
              <w:rPr>
                <w:rFonts w:ascii="Arial" w:eastAsiaTheme="minorEastAsia" w:hAnsi="Arial" w:cs="Arial"/>
                <w:bCs/>
                <w:szCs w:val="21"/>
              </w:rPr>
            </w:pPr>
          </w:p>
        </w:tc>
        <w:tc>
          <w:tcPr>
            <w:tcW w:w="1701" w:type="dxa"/>
            <w:shd w:val="clear" w:color="auto" w:fill="auto"/>
            <w:vAlign w:val="center"/>
          </w:tcPr>
          <w:p w14:paraId="050E0FA0"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陶瓷、搪瓷、玻璃制品的加工</w:t>
            </w:r>
          </w:p>
        </w:tc>
        <w:tc>
          <w:tcPr>
            <w:tcW w:w="2344" w:type="dxa"/>
            <w:shd w:val="clear" w:color="auto" w:fill="auto"/>
            <w:vAlign w:val="center"/>
          </w:tcPr>
          <w:p w14:paraId="077A172A"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陶瓷、搪瓷、玻璃制品的加工</w:t>
            </w:r>
          </w:p>
        </w:tc>
      </w:tr>
      <w:tr w:rsidR="004D7ED1" w:rsidRPr="002F3B0E" w14:paraId="53C178C8" w14:textId="77777777" w:rsidTr="00D30A8D">
        <w:trPr>
          <w:cantSplit/>
          <w:trHeight w:val="115"/>
        </w:trPr>
        <w:tc>
          <w:tcPr>
            <w:tcW w:w="675" w:type="dxa"/>
            <w:vMerge/>
            <w:shd w:val="clear" w:color="auto" w:fill="auto"/>
            <w:vAlign w:val="center"/>
          </w:tcPr>
          <w:p w14:paraId="6D07B990"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5C66B522" w14:textId="77777777" w:rsidR="004D7ED1" w:rsidRPr="002A77A4" w:rsidRDefault="004D7ED1" w:rsidP="002A77A4">
            <w:pPr>
              <w:snapToGrid w:val="0"/>
              <w:rPr>
                <w:rFonts w:ascii="Arial" w:eastAsiaTheme="minorEastAsia" w:hAnsi="Arial" w:cs="Arial"/>
                <w:szCs w:val="21"/>
              </w:rPr>
            </w:pPr>
          </w:p>
        </w:tc>
        <w:tc>
          <w:tcPr>
            <w:tcW w:w="992" w:type="dxa"/>
            <w:vMerge/>
            <w:shd w:val="clear" w:color="auto" w:fill="auto"/>
            <w:vAlign w:val="center"/>
          </w:tcPr>
          <w:p w14:paraId="6B3FC1E0" w14:textId="77777777" w:rsidR="004D7ED1" w:rsidRPr="002A77A4" w:rsidRDefault="004D7ED1" w:rsidP="002A77A4">
            <w:pPr>
              <w:snapToGrid w:val="0"/>
              <w:rPr>
                <w:rFonts w:ascii="Arial" w:eastAsiaTheme="minorEastAsia" w:hAnsi="Arial" w:cs="Arial"/>
                <w:szCs w:val="21"/>
              </w:rPr>
            </w:pPr>
          </w:p>
        </w:tc>
        <w:tc>
          <w:tcPr>
            <w:tcW w:w="567" w:type="dxa"/>
            <w:vMerge/>
            <w:shd w:val="clear" w:color="auto" w:fill="auto"/>
            <w:vAlign w:val="center"/>
          </w:tcPr>
          <w:p w14:paraId="07FD9721" w14:textId="77777777" w:rsidR="004D7ED1" w:rsidRPr="002A77A4" w:rsidRDefault="004D7ED1" w:rsidP="002A77A4">
            <w:pPr>
              <w:snapToGrid w:val="0"/>
              <w:rPr>
                <w:rFonts w:ascii="Arial" w:eastAsiaTheme="minorEastAsia" w:hAnsi="Arial" w:cs="Arial"/>
                <w:bCs/>
                <w:szCs w:val="21"/>
              </w:rPr>
            </w:pPr>
          </w:p>
        </w:tc>
        <w:tc>
          <w:tcPr>
            <w:tcW w:w="1559" w:type="dxa"/>
            <w:vMerge/>
            <w:shd w:val="clear" w:color="auto" w:fill="auto"/>
            <w:vAlign w:val="center"/>
          </w:tcPr>
          <w:p w14:paraId="269B7DEB"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363A6B4D" w14:textId="77777777" w:rsidR="004D7ED1" w:rsidRPr="002A77A4" w:rsidRDefault="004D7ED1" w:rsidP="002A77A4">
            <w:pPr>
              <w:rPr>
                <w:rFonts w:ascii="Arial" w:eastAsiaTheme="minorEastAsia" w:hAnsi="Arial" w:cs="Arial"/>
                <w:szCs w:val="21"/>
              </w:rPr>
            </w:pPr>
          </w:p>
        </w:tc>
        <w:tc>
          <w:tcPr>
            <w:tcW w:w="708" w:type="dxa"/>
            <w:vMerge/>
            <w:shd w:val="clear" w:color="auto" w:fill="auto"/>
            <w:vAlign w:val="center"/>
          </w:tcPr>
          <w:p w14:paraId="7A333506"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19860F08"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46FB764E" w14:textId="77777777" w:rsidR="004D7ED1" w:rsidRPr="002A77A4" w:rsidRDefault="004D7ED1" w:rsidP="002A77A4">
            <w:pPr>
              <w:snapToGrid w:val="0"/>
              <w:rPr>
                <w:rFonts w:ascii="Arial" w:eastAsiaTheme="minorEastAsia" w:hAnsi="Arial" w:cs="Arial"/>
                <w:bCs/>
                <w:szCs w:val="21"/>
              </w:rPr>
            </w:pPr>
          </w:p>
        </w:tc>
        <w:tc>
          <w:tcPr>
            <w:tcW w:w="1701" w:type="dxa"/>
            <w:shd w:val="clear" w:color="auto" w:fill="auto"/>
            <w:vAlign w:val="center"/>
          </w:tcPr>
          <w:p w14:paraId="37F6645B"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食品用塑料、橡胶制品及复合包装材料的加工</w:t>
            </w:r>
          </w:p>
        </w:tc>
        <w:tc>
          <w:tcPr>
            <w:tcW w:w="2344" w:type="dxa"/>
            <w:shd w:val="clear" w:color="auto" w:fill="auto"/>
            <w:vAlign w:val="center"/>
          </w:tcPr>
          <w:p w14:paraId="0274BE9F"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食品用塑料、橡胶制品及复合包装材料的加工</w:t>
            </w:r>
          </w:p>
        </w:tc>
      </w:tr>
      <w:tr w:rsidR="004D7ED1" w:rsidRPr="002F3B0E" w14:paraId="07B204E1" w14:textId="77777777" w:rsidTr="00D30A8D">
        <w:trPr>
          <w:cantSplit/>
          <w:trHeight w:val="115"/>
        </w:trPr>
        <w:tc>
          <w:tcPr>
            <w:tcW w:w="675" w:type="dxa"/>
            <w:vMerge/>
            <w:shd w:val="clear" w:color="auto" w:fill="auto"/>
            <w:vAlign w:val="center"/>
          </w:tcPr>
          <w:p w14:paraId="40437224"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767EA59E" w14:textId="77777777" w:rsidR="004D7ED1" w:rsidRPr="002A77A4" w:rsidRDefault="004D7ED1" w:rsidP="002A77A4">
            <w:pPr>
              <w:snapToGrid w:val="0"/>
              <w:rPr>
                <w:rFonts w:ascii="Arial" w:eastAsiaTheme="minorEastAsia" w:hAnsi="Arial" w:cs="Arial"/>
                <w:szCs w:val="21"/>
              </w:rPr>
            </w:pPr>
          </w:p>
        </w:tc>
        <w:tc>
          <w:tcPr>
            <w:tcW w:w="992" w:type="dxa"/>
            <w:vMerge/>
            <w:shd w:val="clear" w:color="auto" w:fill="auto"/>
            <w:vAlign w:val="center"/>
          </w:tcPr>
          <w:p w14:paraId="73A496BB" w14:textId="77777777" w:rsidR="004D7ED1" w:rsidRPr="002A77A4" w:rsidRDefault="004D7ED1" w:rsidP="002A77A4">
            <w:pPr>
              <w:snapToGrid w:val="0"/>
              <w:rPr>
                <w:rFonts w:ascii="Arial" w:eastAsiaTheme="minorEastAsia" w:hAnsi="Arial" w:cs="Arial"/>
                <w:szCs w:val="21"/>
              </w:rPr>
            </w:pPr>
          </w:p>
        </w:tc>
        <w:tc>
          <w:tcPr>
            <w:tcW w:w="567" w:type="dxa"/>
            <w:vMerge/>
            <w:shd w:val="clear" w:color="auto" w:fill="auto"/>
            <w:vAlign w:val="center"/>
          </w:tcPr>
          <w:p w14:paraId="0C377933" w14:textId="77777777" w:rsidR="004D7ED1" w:rsidRPr="002A77A4" w:rsidRDefault="004D7ED1" w:rsidP="002A77A4">
            <w:pPr>
              <w:snapToGrid w:val="0"/>
              <w:rPr>
                <w:rFonts w:ascii="Arial" w:eastAsiaTheme="minorEastAsia" w:hAnsi="Arial" w:cs="Arial"/>
                <w:bCs/>
                <w:szCs w:val="21"/>
              </w:rPr>
            </w:pPr>
          </w:p>
        </w:tc>
        <w:tc>
          <w:tcPr>
            <w:tcW w:w="1559" w:type="dxa"/>
            <w:vMerge/>
            <w:shd w:val="clear" w:color="auto" w:fill="auto"/>
            <w:vAlign w:val="center"/>
          </w:tcPr>
          <w:p w14:paraId="47315758"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4AF09F30" w14:textId="77777777" w:rsidR="004D7ED1" w:rsidRPr="002A77A4" w:rsidRDefault="004D7ED1" w:rsidP="002A77A4">
            <w:pPr>
              <w:rPr>
                <w:rFonts w:ascii="Arial" w:eastAsiaTheme="minorEastAsia" w:hAnsi="Arial" w:cs="Arial"/>
                <w:szCs w:val="21"/>
              </w:rPr>
            </w:pPr>
          </w:p>
        </w:tc>
        <w:tc>
          <w:tcPr>
            <w:tcW w:w="708" w:type="dxa"/>
            <w:vMerge/>
            <w:shd w:val="clear" w:color="auto" w:fill="auto"/>
            <w:vAlign w:val="center"/>
          </w:tcPr>
          <w:p w14:paraId="0C17D493"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942C09B"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60E3AC6F" w14:textId="77777777" w:rsidR="004D7ED1" w:rsidRPr="002A77A4" w:rsidRDefault="004D7ED1" w:rsidP="002A77A4">
            <w:pPr>
              <w:snapToGrid w:val="0"/>
              <w:rPr>
                <w:rFonts w:ascii="Arial" w:eastAsiaTheme="minorEastAsia" w:hAnsi="Arial" w:cs="Arial"/>
                <w:bCs/>
                <w:szCs w:val="21"/>
              </w:rPr>
            </w:pPr>
          </w:p>
        </w:tc>
        <w:tc>
          <w:tcPr>
            <w:tcW w:w="1701" w:type="dxa"/>
            <w:shd w:val="clear" w:color="auto" w:fill="auto"/>
            <w:vAlign w:val="center"/>
          </w:tcPr>
          <w:p w14:paraId="195B0C06"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其它包装材料的加工</w:t>
            </w:r>
          </w:p>
        </w:tc>
        <w:tc>
          <w:tcPr>
            <w:tcW w:w="2344" w:type="dxa"/>
            <w:shd w:val="clear" w:color="auto" w:fill="auto"/>
            <w:vAlign w:val="center"/>
          </w:tcPr>
          <w:p w14:paraId="54E8F2A8"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bCs/>
                <w:szCs w:val="21"/>
              </w:rPr>
              <w:t>其它包装材料的加工</w:t>
            </w:r>
          </w:p>
        </w:tc>
      </w:tr>
      <w:tr w:rsidR="004D7ED1" w:rsidRPr="002F3B0E" w14:paraId="788938BA" w14:textId="77777777" w:rsidTr="00D30A8D">
        <w:trPr>
          <w:cantSplit/>
          <w:trHeight w:val="233"/>
        </w:trPr>
        <w:tc>
          <w:tcPr>
            <w:tcW w:w="675" w:type="dxa"/>
            <w:vMerge w:val="restart"/>
            <w:shd w:val="clear" w:color="auto" w:fill="auto"/>
            <w:vAlign w:val="center"/>
          </w:tcPr>
          <w:p w14:paraId="5371EA27" w14:textId="77777777" w:rsidR="004D7ED1" w:rsidRPr="00F72938" w:rsidRDefault="004D7ED1" w:rsidP="00F72938">
            <w:pPr>
              <w:autoSpaceDE w:val="0"/>
              <w:autoSpaceDN w:val="0"/>
              <w:rPr>
                <w:rFonts w:ascii="Arial" w:eastAsiaTheme="minorEastAsia" w:hAnsi="Arial" w:cs="Arial"/>
                <w:szCs w:val="21"/>
              </w:rPr>
            </w:pPr>
            <w:r w:rsidRPr="002F3B0E">
              <w:rPr>
                <w:rFonts w:ascii="Arial" w:eastAsiaTheme="minorEastAsia" w:hAnsi="Arial" w:cs="Arial"/>
                <w:szCs w:val="21"/>
              </w:rPr>
              <w:t>生物</w:t>
            </w:r>
            <w:r w:rsidRPr="002F3B0E">
              <w:rPr>
                <w:rFonts w:ascii="Arial" w:eastAsiaTheme="minorEastAsia" w:hAnsi="Arial" w:cs="Arial"/>
                <w:szCs w:val="21"/>
              </w:rPr>
              <w:t>/</w:t>
            </w:r>
            <w:r w:rsidRPr="00F72938">
              <w:rPr>
                <w:rFonts w:ascii="Arial" w:eastAsiaTheme="minorEastAsia" w:hAnsi="Arial" w:cs="Arial"/>
                <w:szCs w:val="21"/>
              </w:rPr>
              <w:t>化学品</w:t>
            </w:r>
          </w:p>
        </w:tc>
        <w:tc>
          <w:tcPr>
            <w:tcW w:w="426" w:type="dxa"/>
            <w:vMerge w:val="restart"/>
            <w:shd w:val="clear" w:color="auto" w:fill="auto"/>
            <w:vAlign w:val="center"/>
          </w:tcPr>
          <w:p w14:paraId="5430BFC5"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szCs w:val="21"/>
              </w:rPr>
              <w:t>K</w:t>
            </w:r>
          </w:p>
        </w:tc>
        <w:tc>
          <w:tcPr>
            <w:tcW w:w="992" w:type="dxa"/>
            <w:vMerge w:val="restart"/>
            <w:shd w:val="clear" w:color="auto" w:fill="auto"/>
            <w:vAlign w:val="center"/>
          </w:tcPr>
          <w:p w14:paraId="6D39CE18" w14:textId="77777777" w:rsidR="004D7ED1" w:rsidRPr="00F72938" w:rsidRDefault="004D7ED1" w:rsidP="00F72938">
            <w:pPr>
              <w:snapToGrid w:val="0"/>
              <w:rPr>
                <w:rFonts w:ascii="Arial" w:eastAsiaTheme="minorEastAsia" w:hAnsi="Arial" w:cs="Arial"/>
                <w:bCs/>
                <w:szCs w:val="21"/>
              </w:rPr>
            </w:pPr>
            <w:r w:rsidRPr="002F3B0E">
              <w:rPr>
                <w:rFonts w:ascii="Arial" w:eastAsiaTheme="minorEastAsia" w:hAnsi="Arial" w:cs="Arial"/>
                <w:szCs w:val="21"/>
              </w:rPr>
              <w:t>化学品和生物化学品</w:t>
            </w:r>
            <w:r w:rsidRPr="00F72938">
              <w:rPr>
                <w:rFonts w:ascii="Arial" w:eastAsiaTheme="minorEastAsia" w:hAnsi="Arial" w:cs="Arial"/>
                <w:bCs/>
                <w:szCs w:val="21"/>
              </w:rPr>
              <w:t>*</w:t>
            </w:r>
          </w:p>
        </w:tc>
        <w:tc>
          <w:tcPr>
            <w:tcW w:w="567" w:type="dxa"/>
            <w:vMerge w:val="restart"/>
            <w:shd w:val="clear" w:color="auto" w:fill="auto"/>
            <w:vAlign w:val="center"/>
          </w:tcPr>
          <w:p w14:paraId="5DA44D47" w14:textId="77777777" w:rsidR="004D7ED1" w:rsidRPr="00F72938" w:rsidRDefault="004D7ED1" w:rsidP="00F72938">
            <w:pPr>
              <w:snapToGrid w:val="0"/>
              <w:rPr>
                <w:rFonts w:ascii="Arial" w:eastAsiaTheme="minorEastAsia" w:hAnsi="Arial" w:cs="Arial"/>
                <w:bCs/>
                <w:szCs w:val="21"/>
              </w:rPr>
            </w:pPr>
          </w:p>
        </w:tc>
        <w:tc>
          <w:tcPr>
            <w:tcW w:w="1559" w:type="dxa"/>
            <w:vMerge w:val="restart"/>
            <w:shd w:val="clear" w:color="auto" w:fill="auto"/>
            <w:vAlign w:val="center"/>
          </w:tcPr>
          <w:p w14:paraId="03357F7A" w14:textId="77777777" w:rsidR="004D7ED1" w:rsidRPr="00F72938" w:rsidRDefault="004D7ED1" w:rsidP="00F72938">
            <w:pPr>
              <w:snapToGrid w:val="0"/>
              <w:rPr>
                <w:rFonts w:ascii="Arial" w:eastAsiaTheme="minorEastAsia" w:hAnsi="Arial" w:cs="Arial"/>
                <w:bCs/>
                <w:szCs w:val="21"/>
              </w:rPr>
            </w:pPr>
          </w:p>
        </w:tc>
        <w:tc>
          <w:tcPr>
            <w:tcW w:w="3119" w:type="dxa"/>
            <w:vMerge w:val="restart"/>
            <w:shd w:val="clear" w:color="auto" w:fill="auto"/>
            <w:vAlign w:val="center"/>
          </w:tcPr>
          <w:p w14:paraId="36682744" w14:textId="77777777" w:rsidR="004D7ED1" w:rsidRPr="00F72938" w:rsidRDefault="004D7ED1" w:rsidP="00F72938">
            <w:pPr>
              <w:rPr>
                <w:rFonts w:ascii="Arial" w:eastAsiaTheme="minorEastAsia" w:hAnsi="Arial" w:cs="Arial"/>
                <w:szCs w:val="21"/>
              </w:rPr>
            </w:pPr>
            <w:r w:rsidRPr="00F72938">
              <w:rPr>
                <w:rFonts w:ascii="Arial" w:eastAsiaTheme="minorEastAsia" w:hAnsi="Arial" w:cs="Arial"/>
                <w:szCs w:val="21"/>
              </w:rPr>
              <w:t>食品和饲料加工助剂、添加剂，</w:t>
            </w:r>
            <w:r w:rsidRPr="00F72938">
              <w:rPr>
                <w:rFonts w:ascii="Arial" w:eastAsiaTheme="minorEastAsia" w:hAnsi="Arial" w:cs="Arial"/>
                <w:szCs w:val="21"/>
              </w:rPr>
              <w:t>(</w:t>
            </w:r>
            <w:r w:rsidRPr="00F72938">
              <w:rPr>
                <w:rFonts w:ascii="Arial" w:eastAsiaTheme="minorEastAsia" w:hAnsi="Arial" w:cs="Arial"/>
                <w:szCs w:val="21"/>
              </w:rPr>
              <w:t>例如，香精、维生素）、气体和矿物质的生产</w:t>
            </w:r>
          </w:p>
          <w:p w14:paraId="54B71B2B" w14:textId="77777777" w:rsidR="004D7ED1" w:rsidRPr="00F72938" w:rsidRDefault="004D7ED1" w:rsidP="00F72938">
            <w:pPr>
              <w:snapToGrid w:val="0"/>
              <w:rPr>
                <w:rFonts w:ascii="Arial" w:eastAsiaTheme="minorEastAsia" w:hAnsi="Arial" w:cs="Arial"/>
                <w:bCs/>
                <w:szCs w:val="21"/>
              </w:rPr>
            </w:pPr>
            <w:r w:rsidRPr="00F72938">
              <w:rPr>
                <w:rFonts w:ascii="Arial" w:eastAsiaTheme="minorEastAsia" w:hAnsi="Arial" w:cs="Arial"/>
                <w:szCs w:val="21"/>
              </w:rPr>
              <w:t>生物培养物和酶的生产</w:t>
            </w:r>
          </w:p>
        </w:tc>
        <w:tc>
          <w:tcPr>
            <w:tcW w:w="708" w:type="dxa"/>
            <w:vMerge w:val="restart"/>
            <w:shd w:val="clear" w:color="auto" w:fill="auto"/>
            <w:vAlign w:val="center"/>
          </w:tcPr>
          <w:p w14:paraId="0F9A2BB2" w14:textId="77777777" w:rsidR="004D7ED1" w:rsidRPr="00F72938" w:rsidRDefault="004D7ED1" w:rsidP="00F72938">
            <w:pPr>
              <w:autoSpaceDE w:val="0"/>
              <w:autoSpaceDN w:val="0"/>
              <w:rPr>
                <w:rFonts w:ascii="Arial" w:eastAsiaTheme="minorEastAsia" w:hAnsi="Arial" w:cs="Arial"/>
                <w:szCs w:val="21"/>
              </w:rPr>
            </w:pPr>
            <w:r w:rsidRPr="002F3B0E">
              <w:rPr>
                <w:rFonts w:ascii="Arial" w:eastAsiaTheme="minorEastAsia" w:hAnsi="Arial" w:cs="Arial"/>
                <w:szCs w:val="21"/>
              </w:rPr>
              <w:t>生物化学</w:t>
            </w:r>
          </w:p>
        </w:tc>
        <w:tc>
          <w:tcPr>
            <w:tcW w:w="709" w:type="dxa"/>
            <w:vMerge w:val="restart"/>
            <w:shd w:val="clear" w:color="auto" w:fill="auto"/>
            <w:vAlign w:val="center"/>
          </w:tcPr>
          <w:p w14:paraId="288B14CC"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K</w:t>
            </w:r>
          </w:p>
        </w:tc>
        <w:tc>
          <w:tcPr>
            <w:tcW w:w="1418" w:type="dxa"/>
            <w:vMerge w:val="restart"/>
            <w:shd w:val="clear" w:color="auto" w:fill="auto"/>
            <w:vAlign w:val="center"/>
          </w:tcPr>
          <w:p w14:paraId="7AA9945F" w14:textId="77777777" w:rsidR="004D7ED1" w:rsidRPr="00F72938"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（生物）化学品生产</w:t>
            </w:r>
            <w:r w:rsidRPr="00F72938">
              <w:rPr>
                <w:rFonts w:ascii="Arial" w:eastAsiaTheme="minorEastAsia" w:hAnsi="Arial" w:cs="Arial"/>
                <w:bCs/>
                <w:szCs w:val="21"/>
              </w:rPr>
              <w:t>*</w:t>
            </w:r>
          </w:p>
        </w:tc>
        <w:tc>
          <w:tcPr>
            <w:tcW w:w="1701" w:type="dxa"/>
            <w:vMerge w:val="restart"/>
            <w:shd w:val="clear" w:color="auto" w:fill="auto"/>
            <w:vAlign w:val="center"/>
          </w:tcPr>
          <w:p w14:paraId="56ADFE8A" w14:textId="77777777" w:rsidR="004D7ED1" w:rsidRPr="00F72938" w:rsidRDefault="004D7ED1" w:rsidP="00F72938">
            <w:pPr>
              <w:autoSpaceDE w:val="0"/>
              <w:autoSpaceDN w:val="0"/>
              <w:rPr>
                <w:rFonts w:ascii="Arial" w:eastAsiaTheme="minorEastAsia" w:hAnsi="Arial" w:cs="Arial"/>
                <w:szCs w:val="21"/>
              </w:rPr>
            </w:pPr>
            <w:r w:rsidRPr="002F3B0E">
              <w:rPr>
                <w:rFonts w:ascii="Arial" w:eastAsiaTheme="minorEastAsia" w:hAnsi="Arial" w:cs="Arial"/>
                <w:szCs w:val="21"/>
              </w:rPr>
              <w:t>生物化学品的生产</w:t>
            </w:r>
          </w:p>
        </w:tc>
        <w:tc>
          <w:tcPr>
            <w:tcW w:w="2344" w:type="dxa"/>
            <w:shd w:val="clear" w:color="auto" w:fill="auto"/>
            <w:vAlign w:val="center"/>
          </w:tcPr>
          <w:p w14:paraId="6C0AE1E7"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食品添加剂的生产</w:t>
            </w:r>
          </w:p>
        </w:tc>
      </w:tr>
      <w:tr w:rsidR="004D7ED1" w:rsidRPr="002F3B0E" w14:paraId="303D42CB" w14:textId="77777777" w:rsidTr="00D30A8D">
        <w:trPr>
          <w:cantSplit/>
          <w:trHeight w:val="233"/>
        </w:trPr>
        <w:tc>
          <w:tcPr>
            <w:tcW w:w="675" w:type="dxa"/>
            <w:vMerge/>
            <w:shd w:val="clear" w:color="auto" w:fill="auto"/>
            <w:vAlign w:val="center"/>
          </w:tcPr>
          <w:p w14:paraId="4352214B"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40D41F79" w14:textId="77777777" w:rsidR="004D7ED1" w:rsidRPr="002A77A4" w:rsidRDefault="004D7ED1" w:rsidP="002A77A4">
            <w:pPr>
              <w:snapToGrid w:val="0"/>
              <w:rPr>
                <w:rFonts w:ascii="Arial" w:eastAsiaTheme="minorEastAsia" w:hAnsi="Arial" w:cs="Arial"/>
                <w:szCs w:val="21"/>
              </w:rPr>
            </w:pPr>
          </w:p>
        </w:tc>
        <w:tc>
          <w:tcPr>
            <w:tcW w:w="992" w:type="dxa"/>
            <w:vMerge/>
            <w:shd w:val="clear" w:color="auto" w:fill="auto"/>
            <w:vAlign w:val="center"/>
          </w:tcPr>
          <w:p w14:paraId="24C84E02" w14:textId="77777777" w:rsidR="004D7ED1" w:rsidRPr="002A77A4" w:rsidRDefault="004D7ED1" w:rsidP="002A77A4">
            <w:pPr>
              <w:snapToGrid w:val="0"/>
              <w:rPr>
                <w:rFonts w:ascii="Arial" w:eastAsiaTheme="minorEastAsia" w:hAnsi="Arial" w:cs="Arial"/>
                <w:szCs w:val="21"/>
              </w:rPr>
            </w:pPr>
          </w:p>
        </w:tc>
        <w:tc>
          <w:tcPr>
            <w:tcW w:w="567" w:type="dxa"/>
            <w:vMerge/>
            <w:shd w:val="clear" w:color="auto" w:fill="auto"/>
            <w:vAlign w:val="center"/>
          </w:tcPr>
          <w:p w14:paraId="33656F87" w14:textId="77777777" w:rsidR="004D7ED1" w:rsidRPr="002A77A4" w:rsidRDefault="004D7ED1" w:rsidP="002A77A4">
            <w:pPr>
              <w:snapToGrid w:val="0"/>
              <w:rPr>
                <w:rFonts w:ascii="Arial" w:eastAsiaTheme="minorEastAsia" w:hAnsi="Arial" w:cs="Arial"/>
                <w:bCs/>
                <w:szCs w:val="21"/>
              </w:rPr>
            </w:pPr>
          </w:p>
        </w:tc>
        <w:tc>
          <w:tcPr>
            <w:tcW w:w="1559" w:type="dxa"/>
            <w:vMerge/>
            <w:shd w:val="clear" w:color="auto" w:fill="auto"/>
            <w:vAlign w:val="center"/>
          </w:tcPr>
          <w:p w14:paraId="55746ED9"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6ECD6EBE" w14:textId="77777777" w:rsidR="004D7ED1" w:rsidRPr="002A77A4" w:rsidRDefault="004D7ED1" w:rsidP="002A77A4">
            <w:pPr>
              <w:rPr>
                <w:rFonts w:ascii="Arial" w:eastAsiaTheme="minorEastAsia" w:hAnsi="Arial" w:cs="Arial"/>
                <w:szCs w:val="21"/>
              </w:rPr>
            </w:pPr>
          </w:p>
        </w:tc>
        <w:tc>
          <w:tcPr>
            <w:tcW w:w="708" w:type="dxa"/>
            <w:vMerge/>
            <w:shd w:val="clear" w:color="auto" w:fill="auto"/>
            <w:vAlign w:val="center"/>
          </w:tcPr>
          <w:p w14:paraId="5A1E6F26"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5C9AF5DF"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3FD74986"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412C6788"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5F8C9BAE"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饲料添加剂的生产</w:t>
            </w:r>
          </w:p>
        </w:tc>
      </w:tr>
      <w:tr w:rsidR="004D7ED1" w:rsidRPr="002F3B0E" w14:paraId="6F5EF0EC" w14:textId="77777777" w:rsidTr="00D30A8D">
        <w:trPr>
          <w:cantSplit/>
          <w:trHeight w:val="233"/>
        </w:trPr>
        <w:tc>
          <w:tcPr>
            <w:tcW w:w="675" w:type="dxa"/>
            <w:vMerge/>
            <w:shd w:val="clear" w:color="auto" w:fill="auto"/>
            <w:vAlign w:val="center"/>
          </w:tcPr>
          <w:p w14:paraId="393844C2"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EB2863E" w14:textId="77777777" w:rsidR="004D7ED1" w:rsidRPr="002A77A4" w:rsidRDefault="004D7ED1" w:rsidP="002A77A4">
            <w:pPr>
              <w:snapToGrid w:val="0"/>
              <w:rPr>
                <w:rFonts w:ascii="Arial" w:eastAsiaTheme="minorEastAsia" w:hAnsi="Arial" w:cs="Arial"/>
                <w:szCs w:val="21"/>
              </w:rPr>
            </w:pPr>
          </w:p>
        </w:tc>
        <w:tc>
          <w:tcPr>
            <w:tcW w:w="992" w:type="dxa"/>
            <w:vMerge/>
            <w:shd w:val="clear" w:color="auto" w:fill="auto"/>
            <w:vAlign w:val="center"/>
          </w:tcPr>
          <w:p w14:paraId="61D4C21A" w14:textId="77777777" w:rsidR="004D7ED1" w:rsidRPr="002A77A4" w:rsidRDefault="004D7ED1" w:rsidP="002A77A4">
            <w:pPr>
              <w:snapToGrid w:val="0"/>
              <w:rPr>
                <w:rFonts w:ascii="Arial" w:eastAsiaTheme="minorEastAsia" w:hAnsi="Arial" w:cs="Arial"/>
                <w:szCs w:val="21"/>
              </w:rPr>
            </w:pPr>
          </w:p>
        </w:tc>
        <w:tc>
          <w:tcPr>
            <w:tcW w:w="567" w:type="dxa"/>
            <w:vMerge/>
            <w:shd w:val="clear" w:color="auto" w:fill="auto"/>
            <w:vAlign w:val="center"/>
          </w:tcPr>
          <w:p w14:paraId="3A274785" w14:textId="77777777" w:rsidR="004D7ED1" w:rsidRPr="002A77A4" w:rsidRDefault="004D7ED1" w:rsidP="002A77A4">
            <w:pPr>
              <w:snapToGrid w:val="0"/>
              <w:rPr>
                <w:rFonts w:ascii="Arial" w:eastAsiaTheme="minorEastAsia" w:hAnsi="Arial" w:cs="Arial"/>
                <w:bCs/>
                <w:szCs w:val="21"/>
              </w:rPr>
            </w:pPr>
          </w:p>
        </w:tc>
        <w:tc>
          <w:tcPr>
            <w:tcW w:w="1559" w:type="dxa"/>
            <w:vMerge/>
            <w:shd w:val="clear" w:color="auto" w:fill="auto"/>
            <w:vAlign w:val="center"/>
          </w:tcPr>
          <w:p w14:paraId="0FEF9E9F"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76A5036A" w14:textId="77777777" w:rsidR="004D7ED1" w:rsidRPr="002A77A4" w:rsidRDefault="004D7ED1" w:rsidP="002A77A4">
            <w:pPr>
              <w:rPr>
                <w:rFonts w:ascii="Arial" w:eastAsiaTheme="minorEastAsia" w:hAnsi="Arial" w:cs="Arial"/>
                <w:szCs w:val="21"/>
              </w:rPr>
            </w:pPr>
          </w:p>
        </w:tc>
        <w:tc>
          <w:tcPr>
            <w:tcW w:w="708" w:type="dxa"/>
            <w:vMerge/>
            <w:shd w:val="clear" w:color="auto" w:fill="auto"/>
            <w:vAlign w:val="center"/>
          </w:tcPr>
          <w:p w14:paraId="3380E88D"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73664A67"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364141D0"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00868DBA"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44F7BEC9"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营养强化剂的生产</w:t>
            </w:r>
          </w:p>
        </w:tc>
      </w:tr>
      <w:tr w:rsidR="004D7ED1" w:rsidRPr="002F3B0E" w14:paraId="5906C0C2" w14:textId="77777777" w:rsidTr="00D30A8D">
        <w:trPr>
          <w:cantSplit/>
          <w:trHeight w:val="233"/>
        </w:trPr>
        <w:tc>
          <w:tcPr>
            <w:tcW w:w="675" w:type="dxa"/>
            <w:vMerge/>
            <w:shd w:val="clear" w:color="auto" w:fill="auto"/>
            <w:vAlign w:val="center"/>
          </w:tcPr>
          <w:p w14:paraId="284D731D" w14:textId="77777777" w:rsidR="004D7ED1" w:rsidRPr="002A77A4" w:rsidRDefault="004D7ED1" w:rsidP="002A77A4">
            <w:pPr>
              <w:autoSpaceDE w:val="0"/>
              <w:autoSpaceDN w:val="0"/>
              <w:rPr>
                <w:rFonts w:ascii="Arial" w:eastAsiaTheme="minorEastAsia" w:hAnsi="Arial" w:cs="Arial"/>
                <w:szCs w:val="21"/>
              </w:rPr>
            </w:pPr>
          </w:p>
        </w:tc>
        <w:tc>
          <w:tcPr>
            <w:tcW w:w="426" w:type="dxa"/>
            <w:vMerge/>
            <w:shd w:val="clear" w:color="auto" w:fill="auto"/>
            <w:vAlign w:val="center"/>
          </w:tcPr>
          <w:p w14:paraId="3E45F03C" w14:textId="77777777" w:rsidR="004D7ED1" w:rsidRPr="002A77A4" w:rsidRDefault="004D7ED1" w:rsidP="002A77A4">
            <w:pPr>
              <w:snapToGrid w:val="0"/>
              <w:rPr>
                <w:rFonts w:ascii="Arial" w:eastAsiaTheme="minorEastAsia" w:hAnsi="Arial" w:cs="Arial"/>
                <w:szCs w:val="21"/>
              </w:rPr>
            </w:pPr>
          </w:p>
        </w:tc>
        <w:tc>
          <w:tcPr>
            <w:tcW w:w="992" w:type="dxa"/>
            <w:vMerge/>
            <w:shd w:val="clear" w:color="auto" w:fill="auto"/>
            <w:vAlign w:val="center"/>
          </w:tcPr>
          <w:p w14:paraId="1C1DF954" w14:textId="77777777" w:rsidR="004D7ED1" w:rsidRPr="002A77A4" w:rsidRDefault="004D7ED1" w:rsidP="002A77A4">
            <w:pPr>
              <w:snapToGrid w:val="0"/>
              <w:rPr>
                <w:rFonts w:ascii="Arial" w:eastAsiaTheme="minorEastAsia" w:hAnsi="Arial" w:cs="Arial"/>
                <w:szCs w:val="21"/>
              </w:rPr>
            </w:pPr>
          </w:p>
        </w:tc>
        <w:tc>
          <w:tcPr>
            <w:tcW w:w="567" w:type="dxa"/>
            <w:vMerge/>
            <w:shd w:val="clear" w:color="auto" w:fill="auto"/>
            <w:vAlign w:val="center"/>
          </w:tcPr>
          <w:p w14:paraId="44F2C297" w14:textId="77777777" w:rsidR="004D7ED1" w:rsidRPr="002A77A4" w:rsidRDefault="004D7ED1" w:rsidP="002A77A4">
            <w:pPr>
              <w:snapToGrid w:val="0"/>
              <w:rPr>
                <w:rFonts w:ascii="Arial" w:eastAsiaTheme="minorEastAsia" w:hAnsi="Arial" w:cs="Arial"/>
                <w:bCs/>
                <w:szCs w:val="21"/>
              </w:rPr>
            </w:pPr>
          </w:p>
        </w:tc>
        <w:tc>
          <w:tcPr>
            <w:tcW w:w="1559" w:type="dxa"/>
            <w:vMerge/>
            <w:shd w:val="clear" w:color="auto" w:fill="auto"/>
            <w:vAlign w:val="center"/>
          </w:tcPr>
          <w:p w14:paraId="301FE1BD" w14:textId="77777777" w:rsidR="004D7ED1" w:rsidRPr="002A77A4" w:rsidRDefault="004D7ED1" w:rsidP="002A77A4">
            <w:pPr>
              <w:snapToGrid w:val="0"/>
              <w:rPr>
                <w:rFonts w:ascii="Arial" w:eastAsiaTheme="minorEastAsia" w:hAnsi="Arial" w:cs="Arial"/>
                <w:bCs/>
                <w:szCs w:val="21"/>
              </w:rPr>
            </w:pPr>
          </w:p>
        </w:tc>
        <w:tc>
          <w:tcPr>
            <w:tcW w:w="3119" w:type="dxa"/>
            <w:vMerge/>
            <w:shd w:val="clear" w:color="auto" w:fill="auto"/>
            <w:vAlign w:val="center"/>
          </w:tcPr>
          <w:p w14:paraId="5223E30E" w14:textId="77777777" w:rsidR="004D7ED1" w:rsidRPr="002A77A4" w:rsidRDefault="004D7ED1" w:rsidP="002A77A4">
            <w:pPr>
              <w:rPr>
                <w:rFonts w:ascii="Arial" w:eastAsiaTheme="minorEastAsia" w:hAnsi="Arial" w:cs="Arial"/>
                <w:szCs w:val="21"/>
              </w:rPr>
            </w:pPr>
          </w:p>
        </w:tc>
        <w:tc>
          <w:tcPr>
            <w:tcW w:w="708" w:type="dxa"/>
            <w:vMerge/>
            <w:shd w:val="clear" w:color="auto" w:fill="auto"/>
            <w:vAlign w:val="center"/>
          </w:tcPr>
          <w:p w14:paraId="45CA704B" w14:textId="77777777" w:rsidR="004D7ED1" w:rsidRPr="002A77A4" w:rsidRDefault="004D7ED1" w:rsidP="002A77A4">
            <w:pPr>
              <w:autoSpaceDE w:val="0"/>
              <w:autoSpaceDN w:val="0"/>
              <w:rPr>
                <w:rFonts w:ascii="Arial" w:eastAsiaTheme="minorEastAsia" w:hAnsi="Arial" w:cs="Arial"/>
                <w:szCs w:val="21"/>
              </w:rPr>
            </w:pPr>
          </w:p>
        </w:tc>
        <w:tc>
          <w:tcPr>
            <w:tcW w:w="709" w:type="dxa"/>
            <w:vMerge/>
            <w:shd w:val="clear" w:color="auto" w:fill="auto"/>
            <w:vAlign w:val="center"/>
          </w:tcPr>
          <w:p w14:paraId="0242CFC8" w14:textId="77777777" w:rsidR="004D7ED1" w:rsidRPr="002A77A4" w:rsidRDefault="004D7ED1" w:rsidP="002A77A4">
            <w:pPr>
              <w:snapToGrid w:val="0"/>
              <w:rPr>
                <w:rFonts w:ascii="Arial" w:eastAsiaTheme="minorEastAsia" w:hAnsi="Arial" w:cs="Arial"/>
                <w:bCs/>
                <w:szCs w:val="21"/>
              </w:rPr>
            </w:pPr>
          </w:p>
        </w:tc>
        <w:tc>
          <w:tcPr>
            <w:tcW w:w="1418" w:type="dxa"/>
            <w:vMerge/>
            <w:shd w:val="clear" w:color="auto" w:fill="auto"/>
            <w:vAlign w:val="center"/>
          </w:tcPr>
          <w:p w14:paraId="5829D9A9" w14:textId="77777777" w:rsidR="004D7ED1" w:rsidRPr="002A77A4" w:rsidRDefault="004D7ED1" w:rsidP="002A77A4">
            <w:pPr>
              <w:snapToGrid w:val="0"/>
              <w:rPr>
                <w:rFonts w:ascii="Arial" w:eastAsiaTheme="minorEastAsia" w:hAnsi="Arial" w:cs="Arial"/>
                <w:bCs/>
                <w:szCs w:val="21"/>
              </w:rPr>
            </w:pPr>
          </w:p>
        </w:tc>
        <w:tc>
          <w:tcPr>
            <w:tcW w:w="1701" w:type="dxa"/>
            <w:vMerge/>
            <w:shd w:val="clear" w:color="auto" w:fill="auto"/>
            <w:vAlign w:val="center"/>
          </w:tcPr>
          <w:p w14:paraId="58901677" w14:textId="77777777" w:rsidR="004D7ED1" w:rsidRPr="002A77A4" w:rsidRDefault="004D7ED1" w:rsidP="002A77A4">
            <w:pPr>
              <w:autoSpaceDE w:val="0"/>
              <w:autoSpaceDN w:val="0"/>
              <w:rPr>
                <w:rFonts w:ascii="Arial" w:eastAsiaTheme="minorEastAsia" w:hAnsi="Arial" w:cs="Arial"/>
                <w:szCs w:val="21"/>
              </w:rPr>
            </w:pPr>
          </w:p>
        </w:tc>
        <w:tc>
          <w:tcPr>
            <w:tcW w:w="2344" w:type="dxa"/>
            <w:shd w:val="clear" w:color="auto" w:fill="auto"/>
            <w:vAlign w:val="center"/>
          </w:tcPr>
          <w:p w14:paraId="2ABABD8E" w14:textId="77777777" w:rsidR="004D7ED1" w:rsidRPr="002F3B0E" w:rsidRDefault="004D7ED1" w:rsidP="00F72938">
            <w:pPr>
              <w:snapToGrid w:val="0"/>
              <w:rPr>
                <w:rFonts w:ascii="Arial" w:eastAsiaTheme="minorEastAsia" w:hAnsi="Arial" w:cs="Arial"/>
                <w:bCs/>
                <w:szCs w:val="21"/>
              </w:rPr>
            </w:pPr>
            <w:r w:rsidRPr="002F3B0E">
              <w:rPr>
                <w:rFonts w:ascii="Arial" w:eastAsiaTheme="minorEastAsia" w:hAnsi="Arial" w:cs="Arial"/>
                <w:bCs/>
                <w:szCs w:val="21"/>
              </w:rPr>
              <w:t>其他生物化学品的生产（杀虫剂、肥料、清洁剂等）</w:t>
            </w:r>
          </w:p>
        </w:tc>
      </w:tr>
      <w:tr w:rsidR="004D7ED1" w:rsidRPr="004D7ED1" w14:paraId="6321890A" w14:textId="77777777" w:rsidTr="00D30A8D">
        <w:trPr>
          <w:cantSplit/>
        </w:trPr>
        <w:tc>
          <w:tcPr>
            <w:tcW w:w="7338" w:type="dxa"/>
            <w:gridSpan w:val="6"/>
            <w:shd w:val="clear" w:color="auto" w:fill="auto"/>
          </w:tcPr>
          <w:p w14:paraId="731DB9F3" w14:textId="77777777" w:rsidR="004D7ED1" w:rsidRPr="002F3B0E" w:rsidRDefault="004D7ED1" w:rsidP="004D7ED1">
            <w:pPr>
              <w:rPr>
                <w:rFonts w:ascii="仿宋" w:eastAsia="仿宋" w:hAnsi="仿宋" w:cs="微软雅黑 Light"/>
                <w:szCs w:val="18"/>
              </w:rPr>
            </w:pPr>
            <w:r w:rsidRPr="002F3B0E">
              <w:rPr>
                <w:rFonts w:ascii="仿宋" w:eastAsia="仿宋" w:hAnsi="仿宋" w:cs="微软雅黑 Light" w:hint="eastAsia"/>
                <w:szCs w:val="18"/>
              </w:rPr>
              <w:t>a “组”用于界定被认可的认证机构的认可范围和认可机构见证认证机构的范围。</w:t>
            </w:r>
          </w:p>
          <w:p w14:paraId="5673998F" w14:textId="77777777" w:rsidR="004D7ED1" w:rsidRPr="002F3B0E" w:rsidRDefault="004D7ED1" w:rsidP="004D7ED1">
            <w:pPr>
              <w:snapToGrid w:val="0"/>
              <w:rPr>
                <w:rFonts w:ascii="仿宋" w:eastAsia="仿宋" w:hAnsi="仿宋" w:cs="Arial"/>
                <w:bCs/>
                <w:szCs w:val="18"/>
              </w:rPr>
            </w:pPr>
            <w:r w:rsidRPr="002F3B0E">
              <w:rPr>
                <w:rFonts w:ascii="仿宋" w:eastAsia="仿宋" w:hAnsi="仿宋" w:hint="eastAsia"/>
                <w:szCs w:val="18"/>
              </w:rPr>
              <w:t>注：“易腐”可被视为某种类型或环境的食品，它可能会变质，必须在温度受控的环境中保存。</w:t>
            </w:r>
          </w:p>
        </w:tc>
        <w:tc>
          <w:tcPr>
            <w:tcW w:w="6880" w:type="dxa"/>
            <w:gridSpan w:val="5"/>
            <w:shd w:val="clear" w:color="auto" w:fill="auto"/>
          </w:tcPr>
          <w:p w14:paraId="2BD6ED93" w14:textId="77777777" w:rsidR="004D7ED1" w:rsidRPr="002F3B0E" w:rsidRDefault="004D7ED1" w:rsidP="004D7ED1">
            <w:pPr>
              <w:snapToGrid w:val="0"/>
              <w:rPr>
                <w:rFonts w:ascii="仿宋" w:eastAsia="仿宋" w:hAnsi="仿宋" w:cs="Arial"/>
                <w:szCs w:val="18"/>
              </w:rPr>
            </w:pPr>
            <w:r w:rsidRPr="002F3B0E">
              <w:rPr>
                <w:rFonts w:ascii="仿宋" w:eastAsia="仿宋" w:hAnsi="仿宋" w:cs="Arial"/>
                <w:szCs w:val="18"/>
              </w:rPr>
              <w:t xml:space="preserve">a </w:t>
            </w:r>
            <w:r w:rsidRPr="002F3B0E">
              <w:rPr>
                <w:rFonts w:ascii="仿宋" w:eastAsia="仿宋" w:hAnsi="仿宋" w:cs="Arial" w:hint="eastAsia"/>
                <w:szCs w:val="18"/>
              </w:rPr>
              <w:t>“</w:t>
            </w:r>
            <w:r w:rsidRPr="002F3B0E">
              <w:rPr>
                <w:rFonts w:ascii="仿宋" w:eastAsia="仿宋" w:hAnsi="仿宋" w:cs="Arial"/>
                <w:szCs w:val="18"/>
              </w:rPr>
              <w:t>组</w:t>
            </w:r>
            <w:r w:rsidRPr="002F3B0E">
              <w:rPr>
                <w:rFonts w:ascii="仿宋" w:eastAsia="仿宋" w:hAnsi="仿宋" w:cs="Arial" w:hint="eastAsia"/>
                <w:szCs w:val="18"/>
              </w:rPr>
              <w:t>”</w:t>
            </w:r>
            <w:r w:rsidRPr="002F3B0E">
              <w:rPr>
                <w:rFonts w:ascii="仿宋" w:eastAsia="仿宋" w:hAnsi="仿宋" w:cs="Arial"/>
                <w:szCs w:val="18"/>
              </w:rPr>
              <w:t>用于界定认证机构认可的范围和认可机构见证认证机构的范围。</w:t>
            </w:r>
          </w:p>
          <w:p w14:paraId="6F64E615" w14:textId="77777777" w:rsidR="004D7ED1" w:rsidRPr="002F3B0E" w:rsidRDefault="004D7ED1" w:rsidP="004D7ED1">
            <w:pPr>
              <w:snapToGrid w:val="0"/>
              <w:rPr>
                <w:rFonts w:ascii="仿宋" w:eastAsia="仿宋" w:hAnsi="仿宋" w:cs="Arial"/>
                <w:szCs w:val="18"/>
              </w:rPr>
            </w:pPr>
            <w:r w:rsidRPr="002F3B0E">
              <w:rPr>
                <w:rFonts w:ascii="仿宋" w:eastAsia="仿宋" w:hAnsi="仿宋" w:cs="Arial"/>
                <w:szCs w:val="18"/>
              </w:rPr>
              <w:t xml:space="preserve">b </w:t>
            </w:r>
            <w:r w:rsidRPr="002F3B0E">
              <w:rPr>
                <w:rFonts w:ascii="仿宋" w:eastAsia="仿宋" w:hAnsi="仿宋" w:cs="Arial" w:hint="eastAsia"/>
                <w:szCs w:val="18"/>
              </w:rPr>
              <w:t>“</w:t>
            </w:r>
            <w:r w:rsidRPr="002F3B0E">
              <w:rPr>
                <w:rFonts w:ascii="仿宋" w:eastAsia="仿宋" w:hAnsi="仿宋" w:cs="Arial"/>
                <w:szCs w:val="18"/>
              </w:rPr>
              <w:t>在农场</w:t>
            </w:r>
            <w:r w:rsidRPr="002F3B0E">
              <w:rPr>
                <w:rFonts w:ascii="仿宋" w:eastAsia="仿宋" w:hAnsi="仿宋" w:cs="Arial" w:hint="eastAsia"/>
                <w:szCs w:val="18"/>
              </w:rPr>
              <w:t>的</w:t>
            </w:r>
            <w:r w:rsidRPr="002F3B0E">
              <w:rPr>
                <w:rFonts w:ascii="仿宋" w:eastAsia="仿宋" w:hAnsi="仿宋" w:cs="Arial"/>
                <w:szCs w:val="18"/>
              </w:rPr>
              <w:t>包装</w:t>
            </w:r>
            <w:r w:rsidRPr="002F3B0E">
              <w:rPr>
                <w:rFonts w:ascii="仿宋" w:eastAsia="仿宋" w:hAnsi="仿宋" w:cs="Arial" w:hint="eastAsia"/>
                <w:szCs w:val="18"/>
              </w:rPr>
              <w:t>”</w:t>
            </w:r>
            <w:r w:rsidRPr="002F3B0E">
              <w:rPr>
                <w:rFonts w:ascii="仿宋" w:eastAsia="仿宋" w:hAnsi="仿宋" w:cs="Arial"/>
                <w:szCs w:val="18"/>
              </w:rPr>
              <w:t>指不包括产品修整、加工的包装过程。</w:t>
            </w:r>
          </w:p>
          <w:p w14:paraId="0CDBB0FD" w14:textId="77777777" w:rsidR="004D7ED1" w:rsidRPr="002F3B0E" w:rsidRDefault="004D7ED1" w:rsidP="004D7ED1">
            <w:pPr>
              <w:autoSpaceDE w:val="0"/>
              <w:autoSpaceDN w:val="0"/>
              <w:rPr>
                <w:rFonts w:ascii="仿宋" w:eastAsia="仿宋" w:hAnsi="仿宋"/>
                <w:b/>
                <w:szCs w:val="18"/>
              </w:rPr>
            </w:pPr>
            <w:r w:rsidRPr="002F3B0E">
              <w:rPr>
                <w:rFonts w:ascii="仿宋" w:eastAsia="仿宋" w:hAnsi="仿宋" w:cs="Arial"/>
                <w:szCs w:val="18"/>
                <w:lang w:eastAsia="ja-JP"/>
              </w:rPr>
              <w:t>c</w:t>
            </w:r>
            <w:r w:rsidRPr="002F3B0E">
              <w:rPr>
                <w:rFonts w:ascii="仿宋" w:eastAsia="仿宋" w:hAnsi="仿宋" w:cs="Arial" w:hint="eastAsia"/>
                <w:szCs w:val="18"/>
              </w:rPr>
              <w:t xml:space="preserve"> “相关的</w:t>
            </w:r>
            <w:r w:rsidRPr="002F3B0E">
              <w:rPr>
                <w:rFonts w:ascii="仿宋" w:eastAsia="仿宋" w:hAnsi="仿宋" w:cs="Arial"/>
                <w:szCs w:val="18"/>
                <w:lang w:eastAsia="ja-JP"/>
              </w:rPr>
              <w:t>包装</w:t>
            </w:r>
            <w:r w:rsidRPr="002F3B0E">
              <w:rPr>
                <w:rFonts w:ascii="仿宋" w:eastAsia="仿宋" w:hAnsi="仿宋" w:cs="Arial" w:hint="eastAsia"/>
                <w:szCs w:val="18"/>
              </w:rPr>
              <w:t>”</w:t>
            </w:r>
            <w:r w:rsidRPr="002F3B0E">
              <w:rPr>
                <w:rFonts w:ascii="仿宋" w:eastAsia="仿宋" w:hAnsi="仿宋" w:cs="Arial"/>
                <w:szCs w:val="18"/>
                <w:lang w:eastAsia="ja-JP"/>
              </w:rPr>
              <w:t>指不包括产品修整、加工和改变原始包装的包装过程。</w:t>
            </w:r>
          </w:p>
        </w:tc>
      </w:tr>
    </w:tbl>
    <w:bookmarkEnd w:id="20"/>
    <w:p w14:paraId="742D098F" w14:textId="0A27D272" w:rsidR="001175D6" w:rsidRDefault="004D7ED1" w:rsidP="00887BBC">
      <w:pPr>
        <w:autoSpaceDE w:val="0"/>
        <w:autoSpaceDN w:val="0"/>
        <w:jc w:val="left"/>
        <w:rPr>
          <w:rFonts w:ascii="仿宋" w:eastAsia="仿宋" w:hAnsi="仿宋" w:cs="Arial"/>
        </w:rPr>
      </w:pPr>
      <w:r w:rsidRPr="002F3B0E">
        <w:rPr>
          <w:rFonts w:ascii="仿宋" w:eastAsia="仿宋" w:hAnsi="仿宋" w:cs="Arial" w:hint="eastAsia"/>
        </w:rPr>
        <w:t>注：“*”号代表高风险行业类别或子行业类别。</w:t>
      </w:r>
    </w:p>
    <w:p w14:paraId="17C95A00" w14:textId="77777777" w:rsidR="00A63423" w:rsidRDefault="00A63423" w:rsidP="00887BBC">
      <w:pPr>
        <w:autoSpaceDE w:val="0"/>
        <w:autoSpaceDN w:val="0"/>
        <w:jc w:val="left"/>
        <w:rPr>
          <w:rFonts w:ascii="仿宋" w:eastAsia="仿宋" w:hAnsi="仿宋" w:cs="Arial"/>
        </w:rPr>
        <w:sectPr w:rsidR="00A63423">
          <w:headerReference w:type="default" r:id="rId13"/>
          <w:footerReference w:type="default" r:id="rId14"/>
          <w:pgSz w:w="16840" w:h="11907" w:orient="landscape"/>
          <w:pgMar w:top="1701" w:right="1418" w:bottom="1418" w:left="1418" w:header="851" w:footer="850" w:gutter="0"/>
          <w:cols w:space="425"/>
          <w:docGrid w:linePitch="286"/>
        </w:sectPr>
      </w:pPr>
    </w:p>
    <w:p w14:paraId="4C407914" w14:textId="77777777" w:rsidR="00A63423" w:rsidRDefault="00A63423" w:rsidP="00A63423">
      <w:pPr>
        <w:adjustRightInd w:val="0"/>
        <w:snapToGrid w:val="0"/>
        <w:rPr>
          <w:rFonts w:ascii="Arial" w:hAnsi="Arial" w:cs="Arial"/>
          <w:sz w:val="24"/>
        </w:rPr>
      </w:pPr>
      <w:r>
        <w:rPr>
          <w:rFonts w:ascii="Arial" w:hAnsi="Arial" w:cs="Arial"/>
          <w:sz w:val="24"/>
        </w:rPr>
        <w:t>附表</w:t>
      </w:r>
      <w:r>
        <w:rPr>
          <w:rFonts w:ascii="Arial" w:hAnsi="Arial" w:cs="Arial" w:hint="eastAsia"/>
          <w:sz w:val="24"/>
        </w:rPr>
        <w:t>3</w:t>
      </w:r>
      <w:r>
        <w:rPr>
          <w:rFonts w:ascii="Arial" w:hAnsi="Arial" w:cs="Arial" w:hint="eastAsia"/>
          <w:sz w:val="24"/>
        </w:rPr>
        <w:t>：</w:t>
      </w:r>
    </w:p>
    <w:p w14:paraId="6071BFB7" w14:textId="77777777" w:rsidR="00A63423" w:rsidRDefault="00A63423" w:rsidP="00A63423">
      <w:pPr>
        <w:jc w:val="center"/>
        <w:rPr>
          <w:rFonts w:ascii="Arial" w:eastAsiaTheme="majorEastAsia" w:hAnsi="Arial" w:cs="Arial"/>
          <w:b/>
          <w:sz w:val="30"/>
          <w:szCs w:val="30"/>
        </w:rPr>
      </w:pPr>
      <w:r w:rsidRPr="00486BE1">
        <w:rPr>
          <w:rFonts w:ascii="Arial" w:eastAsiaTheme="majorEastAsia" w:hAnsi="Arial" w:cs="Arial" w:hint="eastAsia"/>
          <w:b/>
          <w:sz w:val="30"/>
          <w:szCs w:val="30"/>
        </w:rPr>
        <w:t>CNAS-CC180:202</w:t>
      </w:r>
      <w:r>
        <w:rPr>
          <w:rFonts w:ascii="Arial" w:eastAsiaTheme="majorEastAsia" w:hAnsi="Arial" w:cs="Arial" w:hint="eastAsia"/>
          <w:b/>
          <w:sz w:val="30"/>
          <w:szCs w:val="30"/>
        </w:rPr>
        <w:t>3</w:t>
      </w:r>
      <w:r w:rsidRPr="00486BE1">
        <w:rPr>
          <w:rFonts w:ascii="Arial" w:eastAsiaTheme="majorEastAsia" w:hAnsi="Arial" w:cs="Arial" w:hint="eastAsia"/>
          <w:b/>
          <w:sz w:val="30"/>
          <w:szCs w:val="30"/>
        </w:rPr>
        <w:t>等规范</w:t>
      </w:r>
      <w:r>
        <w:rPr>
          <w:rFonts w:ascii="Arial" w:eastAsiaTheme="majorEastAsia" w:hAnsi="Arial" w:cs="Arial"/>
          <w:b/>
          <w:sz w:val="30"/>
          <w:szCs w:val="30"/>
        </w:rPr>
        <w:t>换版的认可转换申请与评价表</w:t>
      </w:r>
    </w:p>
    <w:p w14:paraId="06D4CC51" w14:textId="77777777" w:rsidR="00A63423" w:rsidRDefault="00A63423" w:rsidP="00A63423">
      <w:pPr>
        <w:adjustRightInd w:val="0"/>
        <w:snapToGrid w:val="0"/>
        <w:jc w:val="center"/>
        <w:rPr>
          <w:rFonts w:ascii="Arial" w:hAnsi="Arial" w:cs="Arial"/>
          <w:sz w:val="24"/>
        </w:rPr>
      </w:pPr>
    </w:p>
    <w:p w14:paraId="2CAEE411" w14:textId="77777777" w:rsidR="00A63423" w:rsidRDefault="00A63423" w:rsidP="00A63423">
      <w:pPr>
        <w:spacing w:line="300" w:lineRule="auto"/>
        <w:rPr>
          <w:rFonts w:ascii="Arial" w:hAnsi="Arial" w:cs="Arial"/>
          <w:sz w:val="24"/>
        </w:rPr>
      </w:pPr>
      <w:r>
        <w:rPr>
          <w:rFonts w:ascii="Arial" w:hAnsi="Arial" w:cs="Arial"/>
          <w:sz w:val="24"/>
        </w:rPr>
        <w:t>（一）申请认可转换的基本信息与转换工作承诺：</w:t>
      </w:r>
    </w:p>
    <w:tbl>
      <w:tblPr>
        <w:tblStyle w:val="ad"/>
        <w:tblW w:w="5000" w:type="pct"/>
        <w:tblLook w:val="04A0" w:firstRow="1" w:lastRow="0" w:firstColumn="1" w:lastColumn="0" w:noHBand="0" w:noVBand="1"/>
      </w:tblPr>
      <w:tblGrid>
        <w:gridCol w:w="2508"/>
        <w:gridCol w:w="6495"/>
      </w:tblGrid>
      <w:tr w:rsidR="00A63423" w14:paraId="0768E8E6" w14:textId="77777777" w:rsidTr="00CD3E55">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703332" w14:textId="77777777" w:rsidR="00A63423" w:rsidRDefault="00A63423" w:rsidP="00CD3E55">
            <w:pPr>
              <w:spacing w:line="360" w:lineRule="auto"/>
              <w:rPr>
                <w:rFonts w:ascii="Arial" w:hAnsi="Arial" w:cs="Arial"/>
                <w:sz w:val="24"/>
              </w:rPr>
            </w:pPr>
            <w:r>
              <w:rPr>
                <w:rFonts w:ascii="Arial" w:hAnsi="Arial" w:cs="Arial"/>
                <w:sz w:val="24"/>
              </w:rPr>
              <w:t>申请信息</w:t>
            </w:r>
          </w:p>
        </w:tc>
      </w:tr>
      <w:tr w:rsidR="00A63423" w14:paraId="769EB962" w14:textId="77777777" w:rsidTr="00CD3E55">
        <w:tc>
          <w:tcPr>
            <w:tcW w:w="139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BB69F6" w14:textId="77777777" w:rsidR="00A63423" w:rsidRDefault="00A63423" w:rsidP="00CD3E55">
            <w:pPr>
              <w:spacing w:line="360" w:lineRule="auto"/>
              <w:rPr>
                <w:rFonts w:ascii="Arial" w:hAnsi="Arial" w:cs="Arial"/>
                <w:sz w:val="24"/>
              </w:rPr>
            </w:pPr>
            <w:r>
              <w:rPr>
                <w:rFonts w:ascii="Arial" w:hAnsi="Arial" w:cs="Arial"/>
                <w:sz w:val="24"/>
              </w:rPr>
              <w:t>申请方名称：</w:t>
            </w:r>
          </w:p>
        </w:tc>
        <w:tc>
          <w:tcPr>
            <w:tcW w:w="3607" w:type="pct"/>
            <w:tcBorders>
              <w:top w:val="single" w:sz="4" w:space="0" w:color="auto"/>
              <w:left w:val="single" w:sz="4" w:space="0" w:color="auto"/>
              <w:bottom w:val="single" w:sz="4" w:space="0" w:color="auto"/>
              <w:right w:val="single" w:sz="4" w:space="0" w:color="auto"/>
            </w:tcBorders>
          </w:tcPr>
          <w:p w14:paraId="56DCFB3A" w14:textId="77777777" w:rsidR="00A63423" w:rsidRDefault="00A63423" w:rsidP="00CD3E55">
            <w:pPr>
              <w:spacing w:line="360" w:lineRule="auto"/>
              <w:rPr>
                <w:rFonts w:ascii="Arial" w:hAnsi="Arial" w:cs="Arial"/>
                <w:sz w:val="24"/>
              </w:rPr>
            </w:pPr>
          </w:p>
        </w:tc>
      </w:tr>
      <w:tr w:rsidR="00A63423" w14:paraId="387C939A" w14:textId="77777777" w:rsidTr="00CD3E55">
        <w:tc>
          <w:tcPr>
            <w:tcW w:w="139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3AD239" w14:textId="77777777" w:rsidR="00A63423" w:rsidRDefault="00A63423" w:rsidP="00CD3E55">
            <w:pPr>
              <w:spacing w:line="360" w:lineRule="auto"/>
              <w:rPr>
                <w:rFonts w:ascii="Arial" w:hAnsi="Arial" w:cs="Arial"/>
                <w:sz w:val="24"/>
              </w:rPr>
            </w:pPr>
            <w:r>
              <w:rPr>
                <w:rFonts w:ascii="Arial" w:hAnsi="Arial" w:cs="Arial"/>
                <w:sz w:val="24"/>
              </w:rPr>
              <w:t>注册地址：</w:t>
            </w:r>
          </w:p>
        </w:tc>
        <w:tc>
          <w:tcPr>
            <w:tcW w:w="3607" w:type="pct"/>
            <w:tcBorders>
              <w:top w:val="single" w:sz="4" w:space="0" w:color="auto"/>
              <w:left w:val="single" w:sz="4" w:space="0" w:color="auto"/>
              <w:bottom w:val="single" w:sz="4" w:space="0" w:color="auto"/>
              <w:right w:val="single" w:sz="4" w:space="0" w:color="auto"/>
            </w:tcBorders>
          </w:tcPr>
          <w:p w14:paraId="659FA4A7" w14:textId="77777777" w:rsidR="00A63423" w:rsidRDefault="00A63423" w:rsidP="00CD3E55">
            <w:pPr>
              <w:spacing w:line="360" w:lineRule="auto"/>
              <w:rPr>
                <w:rFonts w:ascii="Arial" w:hAnsi="Arial" w:cs="Arial"/>
                <w:sz w:val="24"/>
              </w:rPr>
            </w:pPr>
          </w:p>
        </w:tc>
      </w:tr>
      <w:tr w:rsidR="00A63423" w14:paraId="237D164A" w14:textId="77777777" w:rsidTr="00CD3E55">
        <w:tc>
          <w:tcPr>
            <w:tcW w:w="139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375B3B" w14:textId="77777777" w:rsidR="00A63423" w:rsidRDefault="00A63423" w:rsidP="00CD3E55">
            <w:pPr>
              <w:spacing w:line="360" w:lineRule="auto"/>
              <w:rPr>
                <w:rFonts w:ascii="Arial" w:hAnsi="Arial" w:cs="Arial"/>
                <w:sz w:val="24"/>
              </w:rPr>
            </w:pPr>
            <w:r>
              <w:rPr>
                <w:rFonts w:ascii="Arial" w:hAnsi="Arial" w:cs="Arial"/>
                <w:sz w:val="24"/>
              </w:rPr>
              <w:t>办公地址：</w:t>
            </w:r>
          </w:p>
        </w:tc>
        <w:tc>
          <w:tcPr>
            <w:tcW w:w="3607" w:type="pct"/>
            <w:tcBorders>
              <w:top w:val="single" w:sz="4" w:space="0" w:color="auto"/>
              <w:left w:val="single" w:sz="4" w:space="0" w:color="auto"/>
              <w:bottom w:val="single" w:sz="4" w:space="0" w:color="auto"/>
              <w:right w:val="single" w:sz="4" w:space="0" w:color="auto"/>
            </w:tcBorders>
          </w:tcPr>
          <w:p w14:paraId="4CB3A992" w14:textId="77777777" w:rsidR="00A63423" w:rsidRDefault="00A63423" w:rsidP="00CD3E55">
            <w:pPr>
              <w:spacing w:line="360" w:lineRule="auto"/>
              <w:rPr>
                <w:rFonts w:ascii="Arial" w:hAnsi="Arial" w:cs="Arial"/>
                <w:sz w:val="24"/>
              </w:rPr>
            </w:pPr>
          </w:p>
        </w:tc>
      </w:tr>
      <w:tr w:rsidR="00A63423" w14:paraId="74D1890A" w14:textId="77777777" w:rsidTr="00CD3E55">
        <w:tc>
          <w:tcPr>
            <w:tcW w:w="139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CCDCF8" w14:textId="77777777" w:rsidR="00A63423" w:rsidRDefault="00A63423" w:rsidP="00CD3E55">
            <w:pPr>
              <w:spacing w:line="360" w:lineRule="auto"/>
              <w:rPr>
                <w:rFonts w:ascii="Arial" w:hAnsi="Arial" w:cs="Arial"/>
                <w:sz w:val="24"/>
              </w:rPr>
            </w:pPr>
            <w:r>
              <w:rPr>
                <w:rFonts w:ascii="Arial" w:eastAsiaTheme="majorEastAsia" w:hAnsi="Arial" w:cs="Arial"/>
                <w:sz w:val="24"/>
              </w:rPr>
              <w:t>法定代表人</w:t>
            </w:r>
            <w:r>
              <w:rPr>
                <w:rFonts w:ascii="Arial" w:hAnsi="Arial" w:cs="Arial"/>
                <w:sz w:val="24"/>
              </w:rPr>
              <w:t>：</w:t>
            </w:r>
          </w:p>
        </w:tc>
        <w:tc>
          <w:tcPr>
            <w:tcW w:w="3607" w:type="pct"/>
            <w:tcBorders>
              <w:top w:val="single" w:sz="4" w:space="0" w:color="auto"/>
              <w:left w:val="single" w:sz="4" w:space="0" w:color="auto"/>
              <w:bottom w:val="single" w:sz="4" w:space="0" w:color="auto"/>
              <w:right w:val="single" w:sz="4" w:space="0" w:color="auto"/>
            </w:tcBorders>
          </w:tcPr>
          <w:p w14:paraId="1E45BF88" w14:textId="77777777" w:rsidR="00A63423" w:rsidRDefault="00A63423" w:rsidP="00CD3E55">
            <w:pPr>
              <w:spacing w:line="360" w:lineRule="auto"/>
              <w:rPr>
                <w:rFonts w:ascii="Arial" w:hAnsi="Arial" w:cs="Arial"/>
                <w:sz w:val="24"/>
              </w:rPr>
            </w:pPr>
          </w:p>
        </w:tc>
      </w:tr>
      <w:tr w:rsidR="00A63423" w14:paraId="1E79C152" w14:textId="77777777" w:rsidTr="00CD3E55">
        <w:tc>
          <w:tcPr>
            <w:tcW w:w="139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832D29" w14:textId="77777777" w:rsidR="00A63423" w:rsidRDefault="00A63423" w:rsidP="00CD3E55">
            <w:pPr>
              <w:spacing w:line="360" w:lineRule="auto"/>
              <w:rPr>
                <w:rFonts w:ascii="Arial" w:hAnsi="Arial" w:cs="Arial"/>
                <w:sz w:val="24"/>
              </w:rPr>
            </w:pPr>
            <w:r>
              <w:rPr>
                <w:rFonts w:ascii="Arial" w:hAnsi="Arial" w:cs="Arial"/>
                <w:sz w:val="24"/>
              </w:rPr>
              <w:t>联系人：</w:t>
            </w:r>
          </w:p>
        </w:tc>
        <w:tc>
          <w:tcPr>
            <w:tcW w:w="3607" w:type="pct"/>
            <w:tcBorders>
              <w:top w:val="single" w:sz="4" w:space="0" w:color="auto"/>
              <w:left w:val="single" w:sz="4" w:space="0" w:color="auto"/>
              <w:bottom w:val="single" w:sz="4" w:space="0" w:color="auto"/>
              <w:right w:val="single" w:sz="4" w:space="0" w:color="auto"/>
            </w:tcBorders>
          </w:tcPr>
          <w:p w14:paraId="3468405B" w14:textId="77777777" w:rsidR="00A63423" w:rsidRDefault="00A63423" w:rsidP="00CD3E55">
            <w:pPr>
              <w:spacing w:line="360" w:lineRule="auto"/>
              <w:rPr>
                <w:rFonts w:ascii="Arial" w:hAnsi="Arial" w:cs="Arial"/>
                <w:sz w:val="24"/>
              </w:rPr>
            </w:pPr>
          </w:p>
        </w:tc>
      </w:tr>
      <w:tr w:rsidR="00A63423" w14:paraId="464A180E" w14:textId="77777777" w:rsidTr="00CD3E55">
        <w:tc>
          <w:tcPr>
            <w:tcW w:w="139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FA2D99" w14:textId="77777777" w:rsidR="00A63423" w:rsidRDefault="00A63423" w:rsidP="00CD3E55">
            <w:pPr>
              <w:spacing w:line="360" w:lineRule="auto"/>
              <w:rPr>
                <w:rFonts w:ascii="Arial" w:hAnsi="Arial" w:cs="Arial"/>
                <w:sz w:val="24"/>
              </w:rPr>
            </w:pPr>
            <w:r>
              <w:rPr>
                <w:rFonts w:ascii="Arial" w:hAnsi="Arial" w:cs="Arial"/>
                <w:sz w:val="24"/>
              </w:rPr>
              <w:t>联系人电话：</w:t>
            </w:r>
          </w:p>
        </w:tc>
        <w:tc>
          <w:tcPr>
            <w:tcW w:w="3607" w:type="pct"/>
            <w:tcBorders>
              <w:top w:val="single" w:sz="4" w:space="0" w:color="auto"/>
              <w:left w:val="single" w:sz="4" w:space="0" w:color="auto"/>
              <w:bottom w:val="single" w:sz="4" w:space="0" w:color="auto"/>
              <w:right w:val="single" w:sz="4" w:space="0" w:color="auto"/>
            </w:tcBorders>
          </w:tcPr>
          <w:p w14:paraId="7BB41301" w14:textId="77777777" w:rsidR="00A63423" w:rsidRDefault="00A63423" w:rsidP="00CD3E55">
            <w:pPr>
              <w:spacing w:line="360" w:lineRule="auto"/>
              <w:rPr>
                <w:rFonts w:ascii="Arial" w:hAnsi="Arial" w:cs="Arial"/>
                <w:sz w:val="24"/>
              </w:rPr>
            </w:pPr>
          </w:p>
        </w:tc>
      </w:tr>
      <w:tr w:rsidR="00A63423" w14:paraId="46BE0DB6" w14:textId="77777777" w:rsidTr="00CD3E55">
        <w:tc>
          <w:tcPr>
            <w:tcW w:w="139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89B352" w14:textId="77777777" w:rsidR="00A63423" w:rsidRDefault="00A63423" w:rsidP="00CD3E55">
            <w:pPr>
              <w:spacing w:line="360" w:lineRule="auto"/>
              <w:rPr>
                <w:rFonts w:ascii="Arial" w:hAnsi="Arial" w:cs="Arial"/>
                <w:sz w:val="24"/>
              </w:rPr>
            </w:pPr>
            <w:r>
              <w:rPr>
                <w:rFonts w:ascii="Arial" w:hAnsi="Arial" w:cs="Arial"/>
                <w:sz w:val="24"/>
              </w:rPr>
              <w:t>联系人邮箱：</w:t>
            </w:r>
          </w:p>
        </w:tc>
        <w:tc>
          <w:tcPr>
            <w:tcW w:w="3607" w:type="pct"/>
            <w:tcBorders>
              <w:top w:val="single" w:sz="4" w:space="0" w:color="auto"/>
              <w:left w:val="single" w:sz="4" w:space="0" w:color="auto"/>
              <w:bottom w:val="single" w:sz="4" w:space="0" w:color="auto"/>
              <w:right w:val="single" w:sz="4" w:space="0" w:color="auto"/>
            </w:tcBorders>
          </w:tcPr>
          <w:p w14:paraId="74B10948" w14:textId="77777777" w:rsidR="00A63423" w:rsidRDefault="00A63423" w:rsidP="00CD3E55">
            <w:pPr>
              <w:spacing w:line="360" w:lineRule="auto"/>
              <w:rPr>
                <w:rFonts w:ascii="Arial" w:hAnsi="Arial" w:cs="Arial"/>
                <w:sz w:val="24"/>
              </w:rPr>
            </w:pPr>
          </w:p>
        </w:tc>
      </w:tr>
      <w:tr w:rsidR="00A63423" w14:paraId="07DE0AD9" w14:textId="77777777" w:rsidTr="00CD3E55">
        <w:trPr>
          <w:trHeight w:val="587"/>
        </w:trPr>
        <w:tc>
          <w:tcPr>
            <w:tcW w:w="1393" w:type="pct"/>
            <w:tcBorders>
              <w:top w:val="single" w:sz="4" w:space="0" w:color="auto"/>
              <w:left w:val="single" w:sz="4" w:space="0" w:color="auto"/>
              <w:right w:val="single" w:sz="4" w:space="0" w:color="auto"/>
            </w:tcBorders>
            <w:shd w:val="clear" w:color="auto" w:fill="F2F2F2" w:themeFill="background1" w:themeFillShade="F2"/>
          </w:tcPr>
          <w:p w14:paraId="0420D105" w14:textId="77777777" w:rsidR="00A63423" w:rsidRDefault="00A63423" w:rsidP="00CD3E55">
            <w:pPr>
              <w:spacing w:line="360" w:lineRule="auto"/>
              <w:rPr>
                <w:rFonts w:ascii="Arial" w:hAnsi="Arial" w:cs="Arial"/>
                <w:sz w:val="24"/>
              </w:rPr>
            </w:pPr>
            <w:r>
              <w:rPr>
                <w:rFonts w:ascii="Arial" w:hAnsi="Arial" w:cs="Arial"/>
                <w:sz w:val="24"/>
              </w:rPr>
              <w:t>申请认可转换的</w:t>
            </w:r>
          </w:p>
          <w:p w14:paraId="79FF4E62" w14:textId="77777777" w:rsidR="00A63423" w:rsidRDefault="00A63423" w:rsidP="00CD3E55">
            <w:pPr>
              <w:spacing w:line="360" w:lineRule="auto"/>
              <w:rPr>
                <w:rFonts w:ascii="Arial" w:hAnsi="Arial" w:cs="Arial"/>
                <w:sz w:val="24"/>
              </w:rPr>
            </w:pPr>
            <w:r>
              <w:rPr>
                <w:rFonts w:ascii="Arial" w:hAnsi="Arial" w:cs="Arial"/>
                <w:sz w:val="24"/>
              </w:rPr>
              <w:t>认证制度：</w:t>
            </w:r>
          </w:p>
        </w:tc>
        <w:tc>
          <w:tcPr>
            <w:tcW w:w="3607" w:type="pct"/>
            <w:tcBorders>
              <w:top w:val="single" w:sz="4" w:space="0" w:color="auto"/>
              <w:left w:val="single" w:sz="4" w:space="0" w:color="auto"/>
              <w:right w:val="single" w:sz="4" w:space="0" w:color="auto"/>
            </w:tcBorders>
            <w:vAlign w:val="center"/>
          </w:tcPr>
          <w:p w14:paraId="526EEDD3" w14:textId="77777777" w:rsidR="00A63423" w:rsidRDefault="00A63423" w:rsidP="00CD3E55">
            <w:pPr>
              <w:spacing w:line="300" w:lineRule="auto"/>
              <w:jc w:val="left"/>
              <w:rPr>
                <w:rFonts w:ascii="Arial" w:hAnsi="Arial" w:cs="Arial"/>
                <w:sz w:val="24"/>
              </w:rPr>
            </w:pPr>
            <w:r>
              <w:rPr>
                <w:rFonts w:asciiTheme="minorEastAsia" w:eastAsiaTheme="minorEastAsia" w:hAnsiTheme="minorEastAsia" w:cs="Arial" w:hint="eastAsia"/>
                <w:sz w:val="24"/>
              </w:rPr>
              <w:t>□</w:t>
            </w:r>
            <w:r>
              <w:rPr>
                <w:rFonts w:ascii="Arial" w:hAnsi="Arial" w:cs="Arial"/>
                <w:sz w:val="24"/>
              </w:rPr>
              <w:t xml:space="preserve"> </w:t>
            </w:r>
            <w:r>
              <w:rPr>
                <w:rFonts w:ascii="Arial" w:hAnsi="Arial" w:cs="Arial" w:hint="eastAsia"/>
                <w:sz w:val="24"/>
              </w:rPr>
              <w:t>食品安全管理体系（</w:t>
            </w:r>
            <w:r>
              <w:rPr>
                <w:rFonts w:ascii="Arial" w:hAnsi="Arial" w:cs="Arial" w:hint="eastAsia"/>
                <w:sz w:val="24"/>
              </w:rPr>
              <w:t>FSMS</w:t>
            </w:r>
            <w:r>
              <w:rPr>
                <w:rFonts w:ascii="Arial" w:hAnsi="Arial" w:cs="Arial" w:hint="eastAsia"/>
                <w:sz w:val="24"/>
              </w:rPr>
              <w:t>）</w:t>
            </w:r>
          </w:p>
          <w:p w14:paraId="04A6AAF9" w14:textId="77777777" w:rsidR="00A63423" w:rsidRDefault="00A63423" w:rsidP="00CD3E55">
            <w:pPr>
              <w:spacing w:line="300" w:lineRule="auto"/>
              <w:jc w:val="left"/>
              <w:rPr>
                <w:rFonts w:ascii="Arial" w:hAnsi="Arial" w:cs="Arial"/>
                <w:sz w:val="24"/>
              </w:rPr>
            </w:pPr>
            <w:r>
              <w:rPr>
                <w:rFonts w:ascii="Arial" w:hAnsi="Arial" w:cs="Arial" w:hint="eastAsia"/>
                <w:sz w:val="24"/>
              </w:rPr>
              <w:t>已认可的行业类别和子行业类别：</w:t>
            </w:r>
          </w:p>
          <w:p w14:paraId="08F9B47A" w14:textId="77777777" w:rsidR="00A63423" w:rsidRDefault="00A63423" w:rsidP="00CD3E55">
            <w:pPr>
              <w:spacing w:line="300" w:lineRule="auto"/>
              <w:jc w:val="left"/>
              <w:rPr>
                <w:rFonts w:ascii="Arial" w:hAnsi="Arial" w:cs="Arial"/>
                <w:sz w:val="24"/>
              </w:rPr>
            </w:pPr>
            <w:r>
              <w:rPr>
                <w:rFonts w:ascii="Arial" w:hAnsi="Arial" w:cs="Arial" w:hint="eastAsia"/>
                <w:sz w:val="24"/>
              </w:rPr>
              <w:t>申请转换的行业类别和子行业类别：</w:t>
            </w:r>
          </w:p>
          <w:p w14:paraId="6E8D71A0" w14:textId="77777777" w:rsidR="00A63423" w:rsidRDefault="00A63423" w:rsidP="00CD3E55">
            <w:pPr>
              <w:spacing w:line="300" w:lineRule="auto"/>
              <w:jc w:val="left"/>
              <w:rPr>
                <w:rFonts w:ascii="Arial" w:hAnsi="Arial" w:cs="Arial"/>
                <w:sz w:val="24"/>
              </w:rPr>
            </w:pPr>
            <w:r>
              <w:rPr>
                <w:rFonts w:asciiTheme="minorEastAsia" w:eastAsiaTheme="minorEastAsia" w:hAnsiTheme="minorEastAsia" w:cs="Arial" w:hint="eastAsia"/>
                <w:sz w:val="24"/>
              </w:rPr>
              <w:t xml:space="preserve">□ </w:t>
            </w:r>
            <w:r>
              <w:rPr>
                <w:rFonts w:ascii="Arial" w:hAnsi="Arial" w:cs="Arial" w:hint="eastAsia"/>
                <w:sz w:val="24"/>
              </w:rPr>
              <w:t>危害分析与关键控制点（</w:t>
            </w:r>
            <w:r>
              <w:rPr>
                <w:rFonts w:ascii="Arial" w:hAnsi="Arial" w:cs="Arial" w:hint="eastAsia"/>
                <w:sz w:val="24"/>
              </w:rPr>
              <w:t>H</w:t>
            </w:r>
            <w:r>
              <w:rPr>
                <w:rFonts w:ascii="Arial" w:hAnsi="Arial" w:cs="Arial"/>
                <w:sz w:val="24"/>
              </w:rPr>
              <w:t>ACCP</w:t>
            </w:r>
            <w:r>
              <w:rPr>
                <w:rFonts w:ascii="Arial" w:hAnsi="Arial" w:cs="Arial" w:hint="eastAsia"/>
                <w:sz w:val="24"/>
              </w:rPr>
              <w:t>）体系</w:t>
            </w:r>
            <w:r>
              <w:rPr>
                <w:rFonts w:ascii="Arial" w:hAnsi="Arial" w:cs="Arial"/>
                <w:sz w:val="24"/>
              </w:rPr>
              <w:t xml:space="preserve"> </w:t>
            </w:r>
          </w:p>
          <w:p w14:paraId="434D0800" w14:textId="77777777" w:rsidR="00A63423" w:rsidRPr="009B18E7" w:rsidRDefault="00A63423" w:rsidP="00CD3E55">
            <w:pPr>
              <w:spacing w:line="300" w:lineRule="auto"/>
              <w:jc w:val="left"/>
              <w:rPr>
                <w:rFonts w:asciiTheme="minorEastAsia" w:eastAsiaTheme="minorEastAsia" w:hAnsiTheme="minorEastAsia" w:cs="Arial"/>
                <w:sz w:val="24"/>
              </w:rPr>
            </w:pPr>
            <w:r w:rsidRPr="009B18E7">
              <w:rPr>
                <w:rFonts w:asciiTheme="minorEastAsia" w:eastAsiaTheme="minorEastAsia" w:hAnsiTheme="minorEastAsia" w:cs="Arial" w:hint="eastAsia"/>
                <w:sz w:val="24"/>
              </w:rPr>
              <w:t>已认可</w:t>
            </w:r>
            <w:r>
              <w:rPr>
                <w:rFonts w:asciiTheme="minorEastAsia" w:eastAsiaTheme="minorEastAsia" w:hAnsiTheme="minorEastAsia" w:cs="Arial" w:hint="eastAsia"/>
                <w:sz w:val="24"/>
              </w:rPr>
              <w:t>的</w:t>
            </w:r>
            <w:r w:rsidRPr="009B18E7">
              <w:rPr>
                <w:rFonts w:asciiTheme="minorEastAsia" w:eastAsiaTheme="minorEastAsia" w:hAnsiTheme="minorEastAsia" w:cs="Arial" w:hint="eastAsia"/>
                <w:sz w:val="24"/>
              </w:rPr>
              <w:t>行业类别和子行业类别：</w:t>
            </w:r>
          </w:p>
          <w:p w14:paraId="7D38D205" w14:textId="77777777" w:rsidR="00A63423" w:rsidRPr="00F24DF2" w:rsidRDefault="00A63423" w:rsidP="00CD3E55">
            <w:pPr>
              <w:spacing w:line="300" w:lineRule="auto"/>
              <w:jc w:val="left"/>
              <w:rPr>
                <w:rFonts w:ascii="Arial" w:hAnsi="Arial" w:cs="Arial"/>
                <w:sz w:val="24"/>
              </w:rPr>
            </w:pPr>
            <w:r w:rsidRPr="009B18E7">
              <w:rPr>
                <w:rFonts w:asciiTheme="minorEastAsia" w:eastAsiaTheme="minorEastAsia" w:hAnsiTheme="minorEastAsia" w:cs="Arial" w:hint="eastAsia"/>
                <w:sz w:val="24"/>
              </w:rPr>
              <w:t>申请</w:t>
            </w:r>
            <w:r>
              <w:rPr>
                <w:rFonts w:asciiTheme="minorEastAsia" w:eastAsiaTheme="minorEastAsia" w:hAnsiTheme="minorEastAsia" w:cs="Arial" w:hint="eastAsia"/>
                <w:sz w:val="24"/>
              </w:rPr>
              <w:t>转换的</w:t>
            </w:r>
            <w:r w:rsidRPr="009B18E7">
              <w:rPr>
                <w:rFonts w:asciiTheme="minorEastAsia" w:eastAsiaTheme="minorEastAsia" w:hAnsiTheme="minorEastAsia" w:cs="Arial" w:hint="eastAsia"/>
                <w:sz w:val="24"/>
              </w:rPr>
              <w:t>行业类别和子行业类别：</w:t>
            </w:r>
          </w:p>
        </w:tc>
      </w:tr>
      <w:tr w:rsidR="00A63423" w14:paraId="6611C79A" w14:textId="77777777" w:rsidTr="00CD3E55">
        <w:tc>
          <w:tcPr>
            <w:tcW w:w="139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52D210" w14:textId="77777777" w:rsidR="00A63423" w:rsidRDefault="00A63423" w:rsidP="00CD3E55">
            <w:pPr>
              <w:rPr>
                <w:rFonts w:ascii="Arial" w:eastAsiaTheme="majorEastAsia" w:hAnsi="Arial" w:cs="Arial"/>
                <w:color w:val="FF0000"/>
                <w:sz w:val="24"/>
              </w:rPr>
            </w:pPr>
            <w:r>
              <w:rPr>
                <w:rFonts w:ascii="Arial" w:eastAsiaTheme="majorEastAsia" w:hAnsi="Arial" w:cs="Arial"/>
                <w:sz w:val="24"/>
              </w:rPr>
              <w:t>认可转换评审方式：</w:t>
            </w:r>
          </w:p>
        </w:tc>
        <w:tc>
          <w:tcPr>
            <w:tcW w:w="3607" w:type="pct"/>
            <w:tcBorders>
              <w:top w:val="single" w:sz="4" w:space="0" w:color="auto"/>
              <w:left w:val="single" w:sz="4" w:space="0" w:color="auto"/>
              <w:bottom w:val="single" w:sz="4" w:space="0" w:color="auto"/>
              <w:right w:val="single" w:sz="4" w:space="0" w:color="auto"/>
            </w:tcBorders>
          </w:tcPr>
          <w:p w14:paraId="4051A899" w14:textId="77777777" w:rsidR="00A63423" w:rsidRDefault="00A63423" w:rsidP="00CD3E55">
            <w:pPr>
              <w:rPr>
                <w:rFonts w:ascii="Arial" w:eastAsiaTheme="majorEastAsia" w:hAnsi="Arial" w:cs="Arial"/>
                <w:sz w:val="24"/>
              </w:rPr>
            </w:pPr>
            <w:r>
              <w:rPr>
                <w:rFonts w:asciiTheme="minorEastAsia" w:eastAsiaTheme="minorEastAsia" w:hAnsiTheme="minorEastAsia" w:cs="Arial" w:hint="eastAsia"/>
                <w:sz w:val="24"/>
              </w:rPr>
              <w:t>□</w:t>
            </w:r>
            <w:r>
              <w:rPr>
                <w:rFonts w:ascii="Arial" w:eastAsiaTheme="majorEastAsia" w:hAnsi="Arial" w:cs="Arial"/>
                <w:sz w:val="24"/>
              </w:rPr>
              <w:t xml:space="preserve"> </w:t>
            </w:r>
            <w:r>
              <w:rPr>
                <w:rFonts w:ascii="Arial" w:eastAsiaTheme="majorEastAsia" w:hAnsi="Arial" w:cs="Arial"/>
                <w:sz w:val="24"/>
              </w:rPr>
              <w:t>申请专项评审</w:t>
            </w:r>
          </w:p>
          <w:p w14:paraId="17BDC7EE" w14:textId="77777777" w:rsidR="00A63423" w:rsidRDefault="00A63423" w:rsidP="00CD3E55">
            <w:pPr>
              <w:rPr>
                <w:rFonts w:ascii="Arial" w:eastAsiaTheme="majorEastAsia" w:hAnsi="Arial" w:cs="Arial"/>
                <w:sz w:val="24"/>
              </w:rPr>
            </w:pPr>
            <w:r>
              <w:rPr>
                <w:rFonts w:asciiTheme="minorEastAsia" w:eastAsiaTheme="minorEastAsia" w:hAnsiTheme="minorEastAsia" w:cs="Arial" w:hint="eastAsia"/>
                <w:sz w:val="24"/>
              </w:rPr>
              <w:t>□</w:t>
            </w:r>
            <w:r>
              <w:rPr>
                <w:rFonts w:ascii="Arial" w:eastAsiaTheme="majorEastAsia" w:hAnsi="Arial" w:cs="Arial"/>
                <w:sz w:val="24"/>
              </w:rPr>
              <w:t xml:space="preserve"> </w:t>
            </w:r>
            <w:r>
              <w:rPr>
                <w:rFonts w:ascii="Arial" w:eastAsiaTheme="majorEastAsia" w:hAnsi="Arial" w:cs="Arial"/>
                <w:sz w:val="24"/>
              </w:rPr>
              <w:t>申请结合例行认可保持实施转换</w:t>
            </w:r>
          </w:p>
          <w:p w14:paraId="66ABC0D6" w14:textId="77777777" w:rsidR="00A63423" w:rsidRDefault="00A63423" w:rsidP="00CD3E55">
            <w:pPr>
              <w:ind w:firstLineChars="150" w:firstLine="360"/>
              <w:rPr>
                <w:rFonts w:ascii="Arial" w:eastAsiaTheme="majorEastAsia" w:hAnsi="Arial" w:cs="Arial"/>
                <w:sz w:val="24"/>
              </w:rPr>
            </w:pPr>
            <w:r>
              <w:rPr>
                <w:rFonts w:ascii="Arial" w:eastAsiaTheme="majorEastAsia" w:hAnsi="Arial" w:cs="Arial"/>
                <w:sz w:val="24"/>
              </w:rPr>
              <w:t>请注明结合实施例行评审的年度</w:t>
            </w:r>
            <w:r>
              <w:rPr>
                <w:rFonts w:ascii="Arial" w:eastAsiaTheme="majorEastAsia" w:hAnsi="Arial" w:cs="Arial"/>
                <w:sz w:val="24"/>
              </w:rPr>
              <w:t>/</w:t>
            </w:r>
            <w:r>
              <w:rPr>
                <w:rFonts w:ascii="Arial" w:eastAsiaTheme="majorEastAsia" w:hAnsi="Arial" w:cs="Arial"/>
                <w:sz w:val="24"/>
              </w:rPr>
              <w:t>时间：</w:t>
            </w:r>
          </w:p>
        </w:tc>
      </w:tr>
      <w:tr w:rsidR="00A63423" w14:paraId="0D6AF8F9" w14:textId="77777777" w:rsidTr="00CD3E55">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23546F" w14:textId="77777777" w:rsidR="00A63423" w:rsidRDefault="00A63423" w:rsidP="00CD3E55">
            <w:pPr>
              <w:spacing w:line="360" w:lineRule="auto"/>
              <w:rPr>
                <w:rFonts w:ascii="Arial" w:hAnsi="Arial" w:cs="Arial"/>
                <w:sz w:val="24"/>
              </w:rPr>
            </w:pPr>
            <w:r>
              <w:rPr>
                <w:rFonts w:ascii="Arial" w:hAnsi="Arial" w:cs="Arial"/>
                <w:sz w:val="24"/>
              </w:rPr>
              <w:t>转换工作承诺</w:t>
            </w:r>
          </w:p>
        </w:tc>
      </w:tr>
      <w:tr w:rsidR="00A63423" w14:paraId="3DB0B055" w14:textId="77777777" w:rsidTr="00CD3E55">
        <w:tc>
          <w:tcPr>
            <w:tcW w:w="5000" w:type="pct"/>
            <w:gridSpan w:val="2"/>
            <w:tcBorders>
              <w:top w:val="single" w:sz="4" w:space="0" w:color="auto"/>
              <w:left w:val="single" w:sz="4" w:space="0" w:color="auto"/>
              <w:bottom w:val="single" w:sz="4" w:space="0" w:color="auto"/>
              <w:right w:val="single" w:sz="4" w:space="0" w:color="auto"/>
            </w:tcBorders>
          </w:tcPr>
          <w:p w14:paraId="5BDE2958" w14:textId="77777777" w:rsidR="00A63423" w:rsidRPr="006600A4" w:rsidRDefault="00A63423" w:rsidP="00CD3E55">
            <w:pPr>
              <w:spacing w:line="300" w:lineRule="auto"/>
              <w:ind w:firstLineChars="200" w:firstLine="480"/>
              <w:rPr>
                <w:rFonts w:ascii="Arial" w:eastAsiaTheme="majorEastAsia" w:hAnsi="Arial" w:cs="Arial"/>
                <w:sz w:val="24"/>
              </w:rPr>
            </w:pPr>
            <w:r>
              <w:rPr>
                <w:rFonts w:ascii="Arial" w:eastAsiaTheme="majorEastAsia" w:hAnsi="Arial" w:cs="Arial"/>
                <w:sz w:val="24"/>
              </w:rPr>
              <w:t>本机构已经针对</w:t>
            </w:r>
            <w:r>
              <w:rPr>
                <w:rFonts w:ascii="Arial" w:eastAsiaTheme="majorEastAsia" w:hAnsi="Arial" w:cs="Arial" w:hint="eastAsia"/>
                <w:sz w:val="24"/>
              </w:rPr>
              <w:t>CNAS-CC180:</w:t>
            </w:r>
            <w:r w:rsidRPr="00CA6489">
              <w:rPr>
                <w:rFonts w:ascii="Arial" w:eastAsiaTheme="majorEastAsia" w:hAnsi="Arial" w:cs="Arial"/>
                <w:sz w:val="24"/>
              </w:rPr>
              <w:t>202</w:t>
            </w:r>
            <w:r w:rsidRPr="00CA6489">
              <w:rPr>
                <w:rFonts w:ascii="Arial" w:eastAsiaTheme="majorEastAsia" w:hAnsi="Arial" w:cs="Arial" w:hint="eastAsia"/>
                <w:sz w:val="24"/>
              </w:rPr>
              <w:t>3</w:t>
            </w:r>
            <w:r w:rsidRPr="00CA6489">
              <w:rPr>
                <w:rFonts w:ascii="Arial" w:eastAsiaTheme="majorEastAsia" w:hAnsi="Arial" w:cs="Arial" w:hint="eastAsia"/>
                <w:sz w:val="24"/>
              </w:rPr>
              <w:t>等规范</w:t>
            </w:r>
            <w:r w:rsidRPr="00CA6489">
              <w:rPr>
                <w:rFonts w:ascii="Arial" w:eastAsiaTheme="majorEastAsia" w:hAnsi="Arial" w:cs="Arial"/>
                <w:sz w:val="24"/>
              </w:rPr>
              <w:t>换版组织实施了相应的转换工作。按照转换工作安排，可以保证：</w:t>
            </w:r>
          </w:p>
          <w:p w14:paraId="74E4FA58" w14:textId="77777777" w:rsidR="00A63423" w:rsidRDefault="00A63423" w:rsidP="00CD3E55">
            <w:pPr>
              <w:spacing w:line="300" w:lineRule="auto"/>
              <w:ind w:leftChars="228" w:left="851" w:hangingChars="155" w:hanging="372"/>
              <w:rPr>
                <w:rFonts w:ascii="Arial" w:eastAsiaTheme="majorEastAsia" w:hAnsi="Arial" w:cs="Arial"/>
                <w:sz w:val="24"/>
              </w:rPr>
            </w:pPr>
            <w:r w:rsidRPr="006600A4">
              <w:rPr>
                <w:rFonts w:ascii="Arial" w:hAnsi="Arial" w:cs="Arial"/>
                <w:sz w:val="24"/>
              </w:rPr>
              <w:t xml:space="preserve">◆ </w:t>
            </w:r>
            <w:r w:rsidRPr="006600A4">
              <w:rPr>
                <w:rFonts w:ascii="Arial" w:eastAsiaTheme="majorEastAsia" w:hAnsi="Arial" w:cs="Arial"/>
                <w:sz w:val="24"/>
              </w:rPr>
              <w:t>依据</w:t>
            </w:r>
            <w:r w:rsidRPr="006600A4">
              <w:rPr>
                <w:rFonts w:ascii="Arial" w:eastAsiaTheme="majorEastAsia" w:hAnsi="Arial" w:cs="Arial" w:hint="eastAsia"/>
                <w:sz w:val="24"/>
              </w:rPr>
              <w:t>CNAS-CC180</w:t>
            </w:r>
            <w:r w:rsidRPr="00CA6489">
              <w:rPr>
                <w:rFonts w:ascii="Arial" w:eastAsiaTheme="majorEastAsia" w:hAnsi="Arial" w:cs="Arial"/>
                <w:sz w:val="24"/>
              </w:rPr>
              <w:t>:202</w:t>
            </w:r>
            <w:r w:rsidRPr="00CA6489">
              <w:rPr>
                <w:rFonts w:ascii="Arial" w:eastAsiaTheme="majorEastAsia" w:hAnsi="Arial" w:cs="Arial" w:hint="eastAsia"/>
                <w:sz w:val="24"/>
              </w:rPr>
              <w:t>3</w:t>
            </w:r>
            <w:r w:rsidRPr="0000356E">
              <w:rPr>
                <w:rFonts w:ascii="Arial" w:eastAsiaTheme="majorEastAsia" w:hAnsi="Arial" w:cs="Arial" w:hint="eastAsia"/>
                <w:sz w:val="24"/>
              </w:rPr>
              <w:t>等规范</w:t>
            </w:r>
            <w:r>
              <w:rPr>
                <w:rFonts w:ascii="Arial" w:eastAsiaTheme="majorEastAsia" w:hAnsi="Arial" w:cs="Arial"/>
                <w:sz w:val="24"/>
              </w:rPr>
              <w:t>开展认证活动时，审核员等相关认证职能人员在承担相应职责前通过了培训评价并满足能力要求；</w:t>
            </w:r>
          </w:p>
          <w:p w14:paraId="0F64F8F5" w14:textId="77777777" w:rsidR="00A63423" w:rsidRDefault="00A63423" w:rsidP="00CD3E55">
            <w:pPr>
              <w:spacing w:line="300" w:lineRule="auto"/>
              <w:ind w:leftChars="228" w:left="851" w:hangingChars="155" w:hanging="372"/>
              <w:rPr>
                <w:rFonts w:ascii="Arial" w:eastAsiaTheme="majorEastAsia" w:hAnsi="Arial" w:cs="Arial"/>
                <w:sz w:val="24"/>
              </w:rPr>
            </w:pPr>
            <w:r>
              <w:rPr>
                <w:rFonts w:ascii="Arial" w:hAnsi="Arial" w:cs="Arial"/>
                <w:sz w:val="24"/>
              </w:rPr>
              <w:t xml:space="preserve">◆ </w:t>
            </w:r>
            <w:r>
              <w:rPr>
                <w:rFonts w:ascii="Arial" w:hAnsi="Arial" w:cs="Arial"/>
                <w:sz w:val="24"/>
              </w:rPr>
              <w:t>在</w:t>
            </w:r>
            <w:r>
              <w:rPr>
                <w:rFonts w:ascii="Arial" w:eastAsiaTheme="majorEastAsia" w:hAnsi="Arial" w:cs="Arial"/>
                <w:sz w:val="24"/>
              </w:rPr>
              <w:t>转换过程中认可标识的使用能够满足认可机构要求。</w:t>
            </w:r>
          </w:p>
          <w:p w14:paraId="2FAF9391" w14:textId="77777777" w:rsidR="00A63423" w:rsidRDefault="00A63423" w:rsidP="00CD3E55">
            <w:pPr>
              <w:spacing w:line="300" w:lineRule="auto"/>
              <w:ind w:firstLineChars="200" w:firstLine="480"/>
              <w:rPr>
                <w:rFonts w:ascii="Arial" w:eastAsiaTheme="majorEastAsia" w:hAnsi="Arial" w:cs="Arial"/>
                <w:sz w:val="24"/>
              </w:rPr>
            </w:pPr>
            <w:r>
              <w:rPr>
                <w:rFonts w:ascii="Arial" w:eastAsiaTheme="majorEastAsia" w:hAnsi="Arial" w:cs="Arial"/>
                <w:sz w:val="24"/>
              </w:rPr>
              <w:t>本机构提供的申请信息及相关资料内容属实，根据具体评审需求同意配合提供补充信息。</w:t>
            </w:r>
          </w:p>
          <w:p w14:paraId="7DBCDCDE" w14:textId="77777777" w:rsidR="00A63423" w:rsidRDefault="00A63423" w:rsidP="00CD3E55">
            <w:pPr>
              <w:ind w:leftChars="2092" w:left="4393" w:firstLineChars="200" w:firstLine="480"/>
              <w:jc w:val="left"/>
              <w:rPr>
                <w:rFonts w:ascii="Arial" w:eastAsiaTheme="majorEastAsia" w:hAnsi="Arial" w:cs="Arial"/>
                <w:sz w:val="24"/>
              </w:rPr>
            </w:pPr>
            <w:r>
              <w:rPr>
                <w:rFonts w:ascii="Arial" w:eastAsiaTheme="majorEastAsia" w:hAnsi="Arial" w:cs="Arial"/>
                <w:sz w:val="24"/>
              </w:rPr>
              <w:t>机构名称（盖章）：</w:t>
            </w:r>
          </w:p>
          <w:p w14:paraId="51721D85" w14:textId="77777777" w:rsidR="00A63423" w:rsidRDefault="00A63423" w:rsidP="00CD3E55">
            <w:pPr>
              <w:ind w:leftChars="2092" w:left="4393" w:firstLineChars="200" w:firstLine="480"/>
              <w:jc w:val="left"/>
              <w:rPr>
                <w:rFonts w:ascii="Arial" w:eastAsiaTheme="majorEastAsia" w:hAnsi="Arial" w:cs="Arial"/>
                <w:sz w:val="24"/>
              </w:rPr>
            </w:pPr>
          </w:p>
          <w:p w14:paraId="21E34E4F" w14:textId="77777777" w:rsidR="00A63423" w:rsidRDefault="00A63423" w:rsidP="00CD3E55">
            <w:pPr>
              <w:ind w:leftChars="2092" w:left="4393" w:firstLineChars="200" w:firstLine="480"/>
              <w:jc w:val="left"/>
              <w:rPr>
                <w:rFonts w:ascii="Arial" w:eastAsiaTheme="majorEastAsia" w:hAnsi="Arial" w:cs="Arial"/>
                <w:sz w:val="24"/>
              </w:rPr>
            </w:pPr>
            <w:r>
              <w:rPr>
                <w:rFonts w:ascii="Arial" w:eastAsiaTheme="majorEastAsia" w:hAnsi="Arial" w:cs="Arial"/>
                <w:sz w:val="24"/>
              </w:rPr>
              <w:t>法定代表人（签字）：</w:t>
            </w:r>
          </w:p>
          <w:p w14:paraId="2840021F" w14:textId="77777777" w:rsidR="00A63423" w:rsidRDefault="00A63423" w:rsidP="00CD3E55">
            <w:pPr>
              <w:ind w:leftChars="2092" w:left="4393" w:firstLineChars="200" w:firstLine="480"/>
              <w:jc w:val="left"/>
              <w:rPr>
                <w:rFonts w:ascii="Arial" w:eastAsiaTheme="majorEastAsia" w:hAnsi="Arial" w:cs="Arial"/>
                <w:sz w:val="24"/>
              </w:rPr>
            </w:pPr>
          </w:p>
          <w:p w14:paraId="3A9E156F" w14:textId="77777777" w:rsidR="00A63423" w:rsidRDefault="00A63423" w:rsidP="00CD3E55">
            <w:pPr>
              <w:ind w:leftChars="2092" w:left="4393" w:firstLineChars="200" w:firstLine="480"/>
              <w:jc w:val="left"/>
              <w:rPr>
                <w:rFonts w:ascii="Arial" w:eastAsiaTheme="majorEastAsia" w:hAnsi="Arial" w:cs="Arial"/>
                <w:sz w:val="24"/>
              </w:rPr>
            </w:pPr>
            <w:r>
              <w:rPr>
                <w:rFonts w:ascii="Arial" w:eastAsiaTheme="majorEastAsia" w:hAnsi="Arial" w:cs="Arial"/>
                <w:sz w:val="24"/>
              </w:rPr>
              <w:t>时间：</w:t>
            </w:r>
          </w:p>
          <w:p w14:paraId="5DA929AD" w14:textId="77777777" w:rsidR="00A63423" w:rsidRDefault="00A63423" w:rsidP="00CD3E55">
            <w:pPr>
              <w:ind w:leftChars="2497" w:left="5244" w:firstLineChars="200" w:firstLine="480"/>
              <w:jc w:val="left"/>
              <w:rPr>
                <w:rFonts w:ascii="Arial" w:eastAsiaTheme="majorEastAsia" w:hAnsi="Arial" w:cs="Arial"/>
                <w:sz w:val="24"/>
              </w:rPr>
            </w:pPr>
          </w:p>
        </w:tc>
      </w:tr>
    </w:tbl>
    <w:p w14:paraId="3E698897" w14:textId="77777777" w:rsidR="00A63423" w:rsidRDefault="00A63423" w:rsidP="00A63423">
      <w:pPr>
        <w:widowControl/>
        <w:jc w:val="left"/>
        <w:rPr>
          <w:rFonts w:ascii="Arial" w:hAnsi="Arial" w:cs="Arial"/>
          <w:sz w:val="24"/>
        </w:rPr>
        <w:sectPr w:rsidR="00A63423">
          <w:headerReference w:type="default" r:id="rId15"/>
          <w:footerReference w:type="default" r:id="rId16"/>
          <w:pgSz w:w="11906" w:h="16838"/>
          <w:pgMar w:top="1418" w:right="1418" w:bottom="1418" w:left="1701" w:header="851" w:footer="851" w:gutter="0"/>
          <w:pgNumType w:start="1"/>
          <w:cols w:space="720"/>
          <w:docGrid w:type="lines" w:linePitch="312"/>
        </w:sectPr>
      </w:pPr>
    </w:p>
    <w:p w14:paraId="71A9EF48" w14:textId="77777777" w:rsidR="00A63423" w:rsidRDefault="00A63423" w:rsidP="00A63423">
      <w:pPr>
        <w:spacing w:line="300" w:lineRule="auto"/>
        <w:rPr>
          <w:rFonts w:ascii="Arial" w:hAnsi="Arial" w:cs="Arial"/>
          <w:sz w:val="24"/>
        </w:rPr>
      </w:pPr>
      <w:r>
        <w:rPr>
          <w:rFonts w:ascii="Arial" w:hAnsi="Arial" w:cs="Arial"/>
          <w:sz w:val="24"/>
        </w:rPr>
        <w:t>（二）转换申请资料：</w:t>
      </w:r>
    </w:p>
    <w:tbl>
      <w:tblPr>
        <w:tblStyle w:val="ad"/>
        <w:tblW w:w="14283" w:type="dxa"/>
        <w:tblLook w:val="04A0" w:firstRow="1" w:lastRow="0" w:firstColumn="1" w:lastColumn="0" w:noHBand="0" w:noVBand="1"/>
      </w:tblPr>
      <w:tblGrid>
        <w:gridCol w:w="817"/>
        <w:gridCol w:w="2843"/>
        <w:gridCol w:w="3394"/>
        <w:gridCol w:w="4820"/>
        <w:gridCol w:w="2409"/>
      </w:tblGrid>
      <w:tr w:rsidR="00A63423" w14:paraId="7A0FE575" w14:textId="77777777" w:rsidTr="00CD3E55">
        <w:trPr>
          <w:cantSplit/>
          <w:tblHeader/>
        </w:trPr>
        <w:tc>
          <w:tcPr>
            <w:tcW w:w="817" w:type="dxa"/>
            <w:shd w:val="clear" w:color="auto" w:fill="D9D9D9" w:themeFill="background1" w:themeFillShade="D9"/>
            <w:vAlign w:val="center"/>
          </w:tcPr>
          <w:p w14:paraId="1F4D829D" w14:textId="77777777" w:rsidR="00A63423" w:rsidRDefault="00A63423" w:rsidP="00CD3E55">
            <w:pPr>
              <w:snapToGrid w:val="0"/>
              <w:jc w:val="center"/>
              <w:rPr>
                <w:rFonts w:ascii="Arial" w:hAnsi="Arial" w:cs="Arial"/>
                <w:b/>
                <w:sz w:val="24"/>
              </w:rPr>
            </w:pPr>
            <w:r>
              <w:rPr>
                <w:rFonts w:ascii="Arial" w:hAnsi="Arial" w:cs="Arial"/>
                <w:b/>
                <w:sz w:val="24"/>
              </w:rPr>
              <w:t>序号</w:t>
            </w:r>
          </w:p>
        </w:tc>
        <w:tc>
          <w:tcPr>
            <w:tcW w:w="2843" w:type="dxa"/>
            <w:shd w:val="clear" w:color="auto" w:fill="D9D9D9" w:themeFill="background1" w:themeFillShade="D9"/>
            <w:vAlign w:val="center"/>
          </w:tcPr>
          <w:p w14:paraId="7B987242" w14:textId="77777777" w:rsidR="00A63423" w:rsidRDefault="00A63423" w:rsidP="00CD3E55">
            <w:pPr>
              <w:snapToGrid w:val="0"/>
              <w:jc w:val="center"/>
              <w:rPr>
                <w:rFonts w:ascii="Arial" w:hAnsi="Arial" w:cs="Arial"/>
                <w:b/>
                <w:sz w:val="24"/>
              </w:rPr>
            </w:pPr>
            <w:r>
              <w:rPr>
                <w:rFonts w:ascii="Arial" w:hAnsi="Arial" w:cs="Arial"/>
                <w:b/>
                <w:sz w:val="24"/>
              </w:rPr>
              <w:t>申请材料要求</w:t>
            </w:r>
          </w:p>
        </w:tc>
        <w:tc>
          <w:tcPr>
            <w:tcW w:w="3394" w:type="dxa"/>
            <w:shd w:val="clear" w:color="auto" w:fill="D9D9D9" w:themeFill="background1" w:themeFillShade="D9"/>
            <w:vAlign w:val="center"/>
          </w:tcPr>
          <w:p w14:paraId="22645B25" w14:textId="77777777" w:rsidR="00A63423" w:rsidRDefault="00A63423" w:rsidP="00CD3E55">
            <w:pPr>
              <w:snapToGrid w:val="0"/>
              <w:jc w:val="center"/>
              <w:rPr>
                <w:rFonts w:ascii="Arial" w:hAnsi="Arial" w:cs="Arial"/>
                <w:b/>
                <w:sz w:val="24"/>
              </w:rPr>
            </w:pPr>
            <w:r>
              <w:rPr>
                <w:rFonts w:ascii="Arial" w:hAnsi="Arial" w:cs="Arial"/>
                <w:b/>
                <w:sz w:val="24"/>
              </w:rPr>
              <w:t>申请材料说明</w:t>
            </w:r>
          </w:p>
          <w:p w14:paraId="7F095602" w14:textId="77777777" w:rsidR="00A63423" w:rsidRDefault="00A63423" w:rsidP="00CD3E55">
            <w:pPr>
              <w:snapToGrid w:val="0"/>
              <w:jc w:val="center"/>
              <w:rPr>
                <w:rFonts w:ascii="Arial" w:hAnsi="Arial" w:cs="Arial"/>
                <w:b/>
                <w:sz w:val="24"/>
              </w:rPr>
            </w:pPr>
            <w:r>
              <w:rPr>
                <w:rFonts w:ascii="Arial" w:hAnsi="Arial" w:cs="Arial"/>
                <w:b/>
                <w:sz w:val="24"/>
              </w:rPr>
              <w:t>申请方</w:t>
            </w:r>
            <w:r>
              <w:rPr>
                <w:rFonts w:ascii="Arial" w:hAnsi="Arial" w:cs="Arial"/>
                <w:b/>
                <w:sz w:val="24"/>
              </w:rPr>
              <w:t xml:space="preserve"> </w:t>
            </w:r>
            <w:r>
              <w:rPr>
                <w:rFonts w:ascii="Arial" w:hAnsi="Arial" w:cs="Arial"/>
                <w:b/>
                <w:sz w:val="24"/>
              </w:rPr>
              <w:t>填选或简述</w:t>
            </w:r>
          </w:p>
        </w:tc>
        <w:tc>
          <w:tcPr>
            <w:tcW w:w="4820" w:type="dxa"/>
            <w:shd w:val="clear" w:color="auto" w:fill="D9D9D9" w:themeFill="background1" w:themeFillShade="D9"/>
            <w:vAlign w:val="center"/>
          </w:tcPr>
          <w:p w14:paraId="24357414" w14:textId="77777777" w:rsidR="00A63423" w:rsidRDefault="00A63423" w:rsidP="00CD3E55">
            <w:pPr>
              <w:snapToGrid w:val="0"/>
              <w:jc w:val="center"/>
              <w:rPr>
                <w:rFonts w:ascii="Arial" w:hAnsi="Arial" w:cs="Arial"/>
                <w:b/>
                <w:sz w:val="24"/>
              </w:rPr>
            </w:pPr>
            <w:r>
              <w:rPr>
                <w:rFonts w:ascii="Arial" w:hAnsi="Arial" w:cs="Arial"/>
                <w:b/>
                <w:sz w:val="24"/>
              </w:rPr>
              <w:t>相关材料索引</w:t>
            </w:r>
          </w:p>
          <w:p w14:paraId="31B2E594" w14:textId="77777777" w:rsidR="00A63423" w:rsidRDefault="00A63423" w:rsidP="00CD3E55">
            <w:pPr>
              <w:snapToGrid w:val="0"/>
              <w:jc w:val="center"/>
              <w:rPr>
                <w:rFonts w:ascii="Arial" w:hAnsi="Arial" w:cs="Arial"/>
                <w:b/>
                <w:sz w:val="24"/>
              </w:rPr>
            </w:pPr>
            <w:r>
              <w:rPr>
                <w:rFonts w:ascii="Arial" w:hAnsi="Arial" w:cs="Arial"/>
                <w:b/>
                <w:sz w:val="24"/>
              </w:rPr>
              <w:t>申请方</w:t>
            </w:r>
            <w:r>
              <w:rPr>
                <w:rFonts w:ascii="Arial" w:hAnsi="Arial" w:cs="Arial"/>
                <w:b/>
                <w:sz w:val="24"/>
              </w:rPr>
              <w:t xml:space="preserve"> </w:t>
            </w:r>
            <w:r>
              <w:rPr>
                <w:rFonts w:ascii="Arial" w:hAnsi="Arial" w:cs="Arial"/>
                <w:b/>
                <w:sz w:val="24"/>
              </w:rPr>
              <w:t>注明对应资料名称、内容位置</w:t>
            </w:r>
          </w:p>
        </w:tc>
        <w:tc>
          <w:tcPr>
            <w:tcW w:w="2409" w:type="dxa"/>
            <w:shd w:val="clear" w:color="auto" w:fill="D9D9D9" w:themeFill="background1" w:themeFillShade="D9"/>
            <w:vAlign w:val="center"/>
          </w:tcPr>
          <w:p w14:paraId="371E2F17" w14:textId="77777777" w:rsidR="00A63423" w:rsidRDefault="00A63423" w:rsidP="00CD3E55">
            <w:pPr>
              <w:snapToGrid w:val="0"/>
              <w:jc w:val="center"/>
              <w:rPr>
                <w:rFonts w:ascii="Arial" w:hAnsi="Arial" w:cs="Arial"/>
                <w:b/>
                <w:sz w:val="24"/>
              </w:rPr>
            </w:pPr>
            <w:r>
              <w:rPr>
                <w:rFonts w:ascii="Arial" w:hAnsi="Arial" w:cs="Arial"/>
                <w:b/>
                <w:sz w:val="24"/>
              </w:rPr>
              <w:t>评审意见</w:t>
            </w:r>
          </w:p>
          <w:p w14:paraId="1C015468" w14:textId="77777777" w:rsidR="00A63423" w:rsidRDefault="00A63423" w:rsidP="00CD3E55">
            <w:pPr>
              <w:snapToGrid w:val="0"/>
              <w:jc w:val="center"/>
              <w:rPr>
                <w:rFonts w:ascii="Arial" w:hAnsi="Arial" w:cs="Arial"/>
                <w:b/>
                <w:sz w:val="24"/>
              </w:rPr>
            </w:pPr>
            <w:r>
              <w:rPr>
                <w:rFonts w:ascii="Arial" w:hAnsi="Arial" w:cs="Arial"/>
                <w:b/>
                <w:sz w:val="24"/>
              </w:rPr>
              <w:t>CNAS</w:t>
            </w:r>
            <w:r>
              <w:rPr>
                <w:rFonts w:ascii="Arial" w:hAnsi="Arial" w:cs="Arial"/>
                <w:b/>
                <w:sz w:val="24"/>
              </w:rPr>
              <w:t>填写</w:t>
            </w:r>
          </w:p>
        </w:tc>
      </w:tr>
      <w:tr w:rsidR="00A63423" w14:paraId="67DC0A73" w14:textId="77777777" w:rsidTr="00CD3E55">
        <w:trPr>
          <w:cantSplit/>
        </w:trPr>
        <w:tc>
          <w:tcPr>
            <w:tcW w:w="14283" w:type="dxa"/>
            <w:gridSpan w:val="5"/>
            <w:shd w:val="clear" w:color="auto" w:fill="F2F2F2" w:themeFill="background1" w:themeFillShade="F2"/>
          </w:tcPr>
          <w:p w14:paraId="4EE2A4E0" w14:textId="77777777" w:rsidR="00A63423" w:rsidRDefault="00A63423" w:rsidP="00CD3E55">
            <w:pPr>
              <w:snapToGrid w:val="0"/>
              <w:rPr>
                <w:rFonts w:ascii="Arial" w:hAnsi="Arial" w:cs="Arial"/>
                <w:sz w:val="24"/>
              </w:rPr>
            </w:pPr>
            <w:r>
              <w:rPr>
                <w:rFonts w:ascii="Arial" w:hAnsi="Arial" w:cs="Arial"/>
                <w:sz w:val="24"/>
              </w:rPr>
              <w:t xml:space="preserve">1 </w:t>
            </w:r>
            <w:r>
              <w:rPr>
                <w:rFonts w:ascii="Arial" w:eastAsiaTheme="minorEastAsia" w:hAnsi="Arial" w:cs="Arial"/>
                <w:sz w:val="24"/>
              </w:rPr>
              <w:t>认证机构对转换的策划</w:t>
            </w:r>
          </w:p>
        </w:tc>
      </w:tr>
      <w:tr w:rsidR="00A63423" w14:paraId="6C8ED89B" w14:textId="77777777" w:rsidTr="00CD3E55">
        <w:trPr>
          <w:cantSplit/>
        </w:trPr>
        <w:tc>
          <w:tcPr>
            <w:tcW w:w="817" w:type="dxa"/>
            <w:vMerge w:val="restart"/>
            <w:shd w:val="clear" w:color="auto" w:fill="F2F2F2" w:themeFill="background1" w:themeFillShade="F2"/>
          </w:tcPr>
          <w:p w14:paraId="7F89DF40" w14:textId="77777777" w:rsidR="00A63423" w:rsidRDefault="00A63423" w:rsidP="00CD3E55">
            <w:pPr>
              <w:snapToGrid w:val="0"/>
              <w:rPr>
                <w:rFonts w:ascii="Arial" w:hAnsi="Arial" w:cs="Arial"/>
                <w:sz w:val="24"/>
              </w:rPr>
            </w:pPr>
            <w:r>
              <w:rPr>
                <w:rFonts w:ascii="Arial" w:hAnsi="Arial" w:cs="Arial"/>
                <w:sz w:val="24"/>
              </w:rPr>
              <w:t>1.1</w:t>
            </w:r>
          </w:p>
        </w:tc>
        <w:tc>
          <w:tcPr>
            <w:tcW w:w="2843" w:type="dxa"/>
            <w:vMerge w:val="restart"/>
            <w:shd w:val="clear" w:color="auto" w:fill="F2F2F2" w:themeFill="background1" w:themeFillShade="F2"/>
          </w:tcPr>
          <w:p w14:paraId="674695A8" w14:textId="77777777" w:rsidR="00A63423" w:rsidRDefault="00A63423" w:rsidP="00CD3E55">
            <w:pPr>
              <w:pStyle w:val="af2"/>
              <w:snapToGrid w:val="0"/>
              <w:ind w:firstLineChars="0" w:firstLine="0"/>
              <w:rPr>
                <w:rFonts w:ascii="Arial" w:hAnsi="Arial" w:cs="Arial"/>
                <w:sz w:val="24"/>
              </w:rPr>
            </w:pPr>
            <w:r>
              <w:rPr>
                <w:rFonts w:ascii="Arial" w:hAnsi="Arial" w:cs="Arial"/>
                <w:sz w:val="24"/>
                <w:szCs w:val="24"/>
              </w:rPr>
              <w:t>转换安排应考虑覆盖认可说明</w:t>
            </w:r>
            <w:r w:rsidRPr="00B03A58">
              <w:rPr>
                <w:rFonts w:ascii="Arial" w:hAnsi="Arial" w:cs="Arial"/>
                <w:sz w:val="24"/>
                <w:szCs w:val="24"/>
                <w:highlight w:val="green"/>
              </w:rPr>
              <w:t>CNAS-EC-0</w:t>
            </w:r>
            <w:r>
              <w:rPr>
                <w:rFonts w:ascii="Arial" w:hAnsi="Arial" w:cs="Arial" w:hint="eastAsia"/>
                <w:sz w:val="24"/>
                <w:szCs w:val="24"/>
                <w:highlight w:val="green"/>
              </w:rPr>
              <w:t>67</w:t>
            </w:r>
            <w:r w:rsidRPr="00B03A58">
              <w:rPr>
                <w:rFonts w:ascii="Arial" w:hAnsi="Arial" w:cs="Arial" w:hint="eastAsia"/>
                <w:sz w:val="24"/>
                <w:szCs w:val="24"/>
                <w:highlight w:val="green"/>
              </w:rPr>
              <w:t>中</w:t>
            </w:r>
            <w:r w:rsidRPr="00B03A58">
              <w:rPr>
                <w:rFonts w:ascii="Arial" w:hAnsi="Arial" w:cs="Arial"/>
                <w:sz w:val="24"/>
                <w:szCs w:val="24"/>
                <w:highlight w:val="green"/>
              </w:rPr>
              <w:t>6.2</w:t>
            </w:r>
            <w:r>
              <w:rPr>
                <w:rFonts w:ascii="Arial" w:hAnsi="Arial" w:cs="Arial"/>
                <w:sz w:val="24"/>
                <w:szCs w:val="24"/>
              </w:rPr>
              <w:t>所述内容</w:t>
            </w:r>
          </w:p>
        </w:tc>
        <w:tc>
          <w:tcPr>
            <w:tcW w:w="3394" w:type="dxa"/>
            <w:shd w:val="clear" w:color="auto" w:fill="FFFFFF" w:themeFill="background1"/>
          </w:tcPr>
          <w:p w14:paraId="19E82E2B"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w:t>
            </w:r>
            <w:r>
              <w:rPr>
                <w:rFonts w:ascii="Arial" w:hAnsi="Arial" w:cs="Arial"/>
                <w:szCs w:val="21"/>
              </w:rPr>
              <w:t xml:space="preserve"> </w:t>
            </w:r>
            <w:r>
              <w:rPr>
                <w:rFonts w:ascii="Arial" w:hAnsi="Arial" w:cs="Arial"/>
                <w:szCs w:val="21"/>
              </w:rPr>
              <w:t>获得</w:t>
            </w:r>
            <w:r w:rsidRPr="0000356E">
              <w:rPr>
                <w:rFonts w:ascii="Arial" w:hAnsi="Arial" w:cs="Arial" w:hint="eastAsia"/>
                <w:szCs w:val="21"/>
              </w:rPr>
              <w:t>CNAS-CC180:202</w:t>
            </w:r>
            <w:r>
              <w:rPr>
                <w:rFonts w:ascii="Arial" w:hAnsi="Arial" w:cs="Arial" w:hint="eastAsia"/>
                <w:szCs w:val="21"/>
              </w:rPr>
              <w:t>3</w:t>
            </w:r>
            <w:r w:rsidRPr="0000356E">
              <w:rPr>
                <w:rFonts w:ascii="Arial" w:hAnsi="Arial" w:cs="Arial" w:hint="eastAsia"/>
                <w:szCs w:val="21"/>
              </w:rPr>
              <w:t>等规范</w:t>
            </w:r>
            <w:r>
              <w:rPr>
                <w:rFonts w:ascii="Arial" w:hAnsi="Arial" w:cs="Arial" w:hint="eastAsia"/>
                <w:szCs w:val="21"/>
              </w:rPr>
              <w:t>，包括</w:t>
            </w:r>
            <w:r>
              <w:rPr>
                <w:rFonts w:ascii="Arial" w:hAnsi="Arial" w:cs="Arial"/>
                <w:szCs w:val="21"/>
              </w:rPr>
              <w:t>ISO 22003-1</w:t>
            </w:r>
            <w:r>
              <w:rPr>
                <w:rFonts w:ascii="Arial" w:hAnsi="Arial" w:cs="Arial"/>
                <w:szCs w:val="21"/>
              </w:rPr>
              <w:t>标准</w:t>
            </w:r>
          </w:p>
        </w:tc>
        <w:tc>
          <w:tcPr>
            <w:tcW w:w="4820" w:type="dxa"/>
          </w:tcPr>
          <w:p w14:paraId="7B3FDCD1" w14:textId="77777777" w:rsidR="00A63423" w:rsidRDefault="00A63423" w:rsidP="00CD3E55">
            <w:pPr>
              <w:snapToGrid w:val="0"/>
              <w:rPr>
                <w:rFonts w:ascii="Arial" w:hAnsi="Arial" w:cs="Arial"/>
                <w:szCs w:val="21"/>
              </w:rPr>
            </w:pPr>
            <w:r>
              <w:rPr>
                <w:rFonts w:ascii="Arial" w:hAnsi="Arial" w:cs="Arial"/>
                <w:szCs w:val="21"/>
              </w:rPr>
              <w:t>对应资料：</w:t>
            </w:r>
          </w:p>
          <w:p w14:paraId="5C073CC7"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1CB38C11"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2F111FA0"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3EF7007C"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24DA7A34"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34E03A11" w14:textId="77777777" w:rsidTr="00CD3E55">
        <w:trPr>
          <w:cantSplit/>
        </w:trPr>
        <w:tc>
          <w:tcPr>
            <w:tcW w:w="817" w:type="dxa"/>
            <w:vMerge/>
            <w:shd w:val="clear" w:color="auto" w:fill="F2F2F2" w:themeFill="background1" w:themeFillShade="F2"/>
          </w:tcPr>
          <w:p w14:paraId="3F18A998" w14:textId="77777777" w:rsidR="00A63423" w:rsidRDefault="00A63423" w:rsidP="00CD3E55">
            <w:pPr>
              <w:snapToGrid w:val="0"/>
              <w:rPr>
                <w:rFonts w:ascii="Arial" w:hAnsi="Arial" w:cs="Arial"/>
                <w:sz w:val="24"/>
              </w:rPr>
            </w:pPr>
          </w:p>
        </w:tc>
        <w:tc>
          <w:tcPr>
            <w:tcW w:w="2843" w:type="dxa"/>
            <w:vMerge/>
            <w:shd w:val="clear" w:color="auto" w:fill="F2F2F2" w:themeFill="background1" w:themeFillShade="F2"/>
          </w:tcPr>
          <w:p w14:paraId="302F0CA7" w14:textId="77777777" w:rsidR="00A63423" w:rsidRDefault="00A63423" w:rsidP="00CD3E55">
            <w:pPr>
              <w:pStyle w:val="af2"/>
              <w:snapToGrid w:val="0"/>
              <w:ind w:firstLineChars="0" w:firstLine="0"/>
              <w:rPr>
                <w:rFonts w:ascii="Arial" w:hAnsi="Arial" w:cs="Arial"/>
                <w:sz w:val="24"/>
                <w:szCs w:val="24"/>
              </w:rPr>
            </w:pPr>
          </w:p>
        </w:tc>
        <w:tc>
          <w:tcPr>
            <w:tcW w:w="3394" w:type="dxa"/>
            <w:shd w:val="clear" w:color="auto" w:fill="FFFFFF" w:themeFill="background1"/>
          </w:tcPr>
          <w:p w14:paraId="180533BE"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w:t>
            </w:r>
            <w:r>
              <w:rPr>
                <w:rFonts w:ascii="Arial" w:hAnsi="Arial" w:cs="Arial"/>
                <w:szCs w:val="21"/>
              </w:rPr>
              <w:t xml:space="preserve"> </w:t>
            </w:r>
            <w:r>
              <w:rPr>
                <w:rFonts w:ascii="Arial" w:hAnsi="Arial" w:cs="Arial"/>
                <w:szCs w:val="21"/>
              </w:rPr>
              <w:t>根据</w:t>
            </w:r>
            <w:r>
              <w:rPr>
                <w:rFonts w:ascii="Arial" w:hAnsi="Arial" w:cs="Arial" w:hint="eastAsia"/>
                <w:szCs w:val="21"/>
              </w:rPr>
              <w:t>认可规范</w:t>
            </w:r>
            <w:r>
              <w:rPr>
                <w:rFonts w:ascii="Arial" w:hAnsi="Arial" w:cs="Arial"/>
                <w:szCs w:val="21"/>
              </w:rPr>
              <w:t>修订差异分析，进行机构过程与文件程序调整的需求分析</w:t>
            </w:r>
            <w:r>
              <w:rPr>
                <w:rFonts w:ascii="Arial" w:hAnsi="Arial" w:cs="Arial" w:hint="eastAsia"/>
                <w:szCs w:val="21"/>
              </w:rPr>
              <w:t>（必要时，包括认证机构</w:t>
            </w:r>
            <w:r>
              <w:rPr>
                <w:rFonts w:ascii="Arial" w:hAnsi="Arial" w:cs="Arial" w:hint="eastAsia"/>
                <w:szCs w:val="21"/>
              </w:rPr>
              <w:t>IT</w:t>
            </w:r>
            <w:r>
              <w:rPr>
                <w:rFonts w:ascii="Arial" w:hAnsi="Arial" w:cs="Arial" w:hint="eastAsia"/>
                <w:szCs w:val="21"/>
              </w:rPr>
              <w:t>系统的调整需求）</w:t>
            </w:r>
          </w:p>
        </w:tc>
        <w:tc>
          <w:tcPr>
            <w:tcW w:w="4820" w:type="dxa"/>
          </w:tcPr>
          <w:p w14:paraId="1A9EC808" w14:textId="77777777" w:rsidR="00A63423" w:rsidRDefault="00A63423" w:rsidP="00CD3E55">
            <w:pPr>
              <w:snapToGrid w:val="0"/>
              <w:rPr>
                <w:rFonts w:ascii="Arial" w:hAnsi="Arial" w:cs="Arial"/>
                <w:szCs w:val="21"/>
              </w:rPr>
            </w:pPr>
            <w:r>
              <w:rPr>
                <w:rFonts w:ascii="Arial" w:hAnsi="Arial" w:cs="Arial"/>
                <w:szCs w:val="21"/>
              </w:rPr>
              <w:t>对应资料：</w:t>
            </w:r>
          </w:p>
          <w:p w14:paraId="586CA3BC"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5AD2526A"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51B094A8"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7E43DD4D"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0C8DBEDF"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6E310ADF" w14:textId="77777777" w:rsidTr="00CD3E55">
        <w:trPr>
          <w:cantSplit/>
        </w:trPr>
        <w:tc>
          <w:tcPr>
            <w:tcW w:w="817" w:type="dxa"/>
            <w:vMerge/>
            <w:shd w:val="clear" w:color="auto" w:fill="F2F2F2" w:themeFill="background1" w:themeFillShade="F2"/>
          </w:tcPr>
          <w:p w14:paraId="19207BD7" w14:textId="77777777" w:rsidR="00A63423" w:rsidRDefault="00A63423" w:rsidP="00CD3E55">
            <w:pPr>
              <w:snapToGrid w:val="0"/>
              <w:rPr>
                <w:rFonts w:ascii="Arial" w:hAnsi="Arial" w:cs="Arial"/>
                <w:sz w:val="24"/>
              </w:rPr>
            </w:pPr>
          </w:p>
        </w:tc>
        <w:tc>
          <w:tcPr>
            <w:tcW w:w="2843" w:type="dxa"/>
            <w:vMerge/>
            <w:shd w:val="clear" w:color="auto" w:fill="F2F2F2" w:themeFill="background1" w:themeFillShade="F2"/>
          </w:tcPr>
          <w:p w14:paraId="0E3B9C88" w14:textId="77777777" w:rsidR="00A63423" w:rsidRDefault="00A63423" w:rsidP="00CD3E55">
            <w:pPr>
              <w:pStyle w:val="af2"/>
              <w:snapToGrid w:val="0"/>
              <w:ind w:firstLineChars="0" w:firstLine="0"/>
              <w:rPr>
                <w:rFonts w:ascii="Arial" w:hAnsi="Arial" w:cs="Arial"/>
                <w:sz w:val="24"/>
                <w:szCs w:val="24"/>
              </w:rPr>
            </w:pPr>
          </w:p>
        </w:tc>
        <w:tc>
          <w:tcPr>
            <w:tcW w:w="3394" w:type="dxa"/>
            <w:shd w:val="clear" w:color="auto" w:fill="FFFFFF" w:themeFill="background1"/>
          </w:tcPr>
          <w:p w14:paraId="1FF0D471" w14:textId="77777777" w:rsidR="00A63423" w:rsidRDefault="00A63423" w:rsidP="00CD3E55">
            <w:pPr>
              <w:snapToGrid w:val="0"/>
              <w:rPr>
                <w:rFonts w:ascii="Arial" w:hAnsi="Arial" w:cs="Arial"/>
                <w:szCs w:val="21"/>
              </w:rPr>
            </w:pPr>
            <w:r>
              <w:rPr>
                <w:rFonts w:asciiTheme="minorEastAsia" w:eastAsiaTheme="minorEastAsia" w:hAnsiTheme="minorEastAsia" w:cs="Arial" w:hint="eastAsia"/>
                <w:sz w:val="24"/>
              </w:rPr>
              <w:t>□</w:t>
            </w:r>
            <w:r>
              <w:rPr>
                <w:rFonts w:ascii="Arial" w:hAnsi="Arial" w:cs="Arial"/>
                <w:szCs w:val="21"/>
              </w:rPr>
              <w:t xml:space="preserve"> </w:t>
            </w:r>
            <w:r>
              <w:rPr>
                <w:rFonts w:ascii="Arial" w:hAnsi="Arial" w:cs="Arial"/>
                <w:szCs w:val="21"/>
              </w:rPr>
              <w:t>人员能力需求的变化分析</w:t>
            </w:r>
          </w:p>
        </w:tc>
        <w:tc>
          <w:tcPr>
            <w:tcW w:w="4820" w:type="dxa"/>
          </w:tcPr>
          <w:p w14:paraId="7512AE04" w14:textId="77777777" w:rsidR="00A63423" w:rsidRDefault="00A63423" w:rsidP="00CD3E55">
            <w:pPr>
              <w:snapToGrid w:val="0"/>
              <w:rPr>
                <w:rFonts w:ascii="Arial" w:hAnsi="Arial" w:cs="Arial"/>
                <w:szCs w:val="21"/>
              </w:rPr>
            </w:pPr>
            <w:r>
              <w:rPr>
                <w:rFonts w:ascii="Arial" w:hAnsi="Arial" w:cs="Arial"/>
                <w:szCs w:val="21"/>
              </w:rPr>
              <w:t>对应资料：</w:t>
            </w:r>
          </w:p>
          <w:p w14:paraId="68AACDC8"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7BA554EF"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10B84884"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08C2B4D1"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309F66A1"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4FA593B3" w14:textId="77777777" w:rsidTr="00CD3E55">
        <w:trPr>
          <w:cantSplit/>
        </w:trPr>
        <w:tc>
          <w:tcPr>
            <w:tcW w:w="817" w:type="dxa"/>
            <w:vMerge/>
            <w:shd w:val="clear" w:color="auto" w:fill="F2F2F2" w:themeFill="background1" w:themeFillShade="F2"/>
          </w:tcPr>
          <w:p w14:paraId="6A7B0BCA" w14:textId="77777777" w:rsidR="00A63423" w:rsidRDefault="00A63423" w:rsidP="00CD3E55">
            <w:pPr>
              <w:snapToGrid w:val="0"/>
              <w:rPr>
                <w:rFonts w:ascii="Arial" w:hAnsi="Arial" w:cs="Arial"/>
                <w:sz w:val="24"/>
              </w:rPr>
            </w:pPr>
          </w:p>
        </w:tc>
        <w:tc>
          <w:tcPr>
            <w:tcW w:w="2843" w:type="dxa"/>
            <w:vMerge/>
            <w:shd w:val="clear" w:color="auto" w:fill="F2F2F2" w:themeFill="background1" w:themeFillShade="F2"/>
          </w:tcPr>
          <w:p w14:paraId="0D802B1D" w14:textId="77777777" w:rsidR="00A63423" w:rsidRDefault="00A63423" w:rsidP="00CD3E55">
            <w:pPr>
              <w:pStyle w:val="af2"/>
              <w:snapToGrid w:val="0"/>
              <w:ind w:firstLineChars="0" w:firstLine="0"/>
              <w:rPr>
                <w:rFonts w:ascii="Arial" w:hAnsi="Arial" w:cs="Arial"/>
                <w:sz w:val="24"/>
                <w:szCs w:val="24"/>
              </w:rPr>
            </w:pPr>
          </w:p>
        </w:tc>
        <w:tc>
          <w:tcPr>
            <w:tcW w:w="3394" w:type="dxa"/>
            <w:shd w:val="clear" w:color="auto" w:fill="FFFFFF" w:themeFill="background1"/>
          </w:tcPr>
          <w:p w14:paraId="0902AC23" w14:textId="77777777" w:rsidR="00A63423" w:rsidRDefault="00A63423" w:rsidP="00CD3E55">
            <w:pPr>
              <w:snapToGrid w:val="0"/>
              <w:rPr>
                <w:rFonts w:ascii="Arial" w:hAnsi="Arial" w:cs="Arial"/>
                <w:szCs w:val="21"/>
              </w:rPr>
            </w:pPr>
            <w:r>
              <w:rPr>
                <w:rFonts w:asciiTheme="minorEastAsia" w:eastAsiaTheme="minorEastAsia" w:hAnsiTheme="minorEastAsia" w:cs="Arial" w:hint="eastAsia"/>
                <w:sz w:val="24"/>
              </w:rPr>
              <w:t>□</w:t>
            </w:r>
            <w:r>
              <w:rPr>
                <w:rFonts w:ascii="Arial" w:hAnsi="Arial" w:cs="Arial"/>
                <w:szCs w:val="21"/>
              </w:rPr>
              <w:t xml:space="preserve"> </w:t>
            </w:r>
            <w:r>
              <w:rPr>
                <w:rFonts w:ascii="Arial" w:hAnsi="Arial" w:cs="Arial" w:hint="eastAsia"/>
                <w:szCs w:val="21"/>
              </w:rPr>
              <w:t>依据</w:t>
            </w:r>
            <w:r>
              <w:rPr>
                <w:rFonts w:ascii="Arial" w:hAnsi="Arial" w:cs="Arial"/>
                <w:szCs w:val="21"/>
              </w:rPr>
              <w:t>新版</w:t>
            </w:r>
            <w:r>
              <w:rPr>
                <w:rFonts w:ascii="Arial" w:hAnsi="Arial" w:cs="Arial" w:hint="eastAsia"/>
                <w:szCs w:val="21"/>
              </w:rPr>
              <w:t>认可规范实施</w:t>
            </w:r>
            <w:r>
              <w:rPr>
                <w:rFonts w:ascii="Arial" w:hAnsi="Arial" w:cs="Arial"/>
                <w:szCs w:val="21"/>
              </w:rPr>
              <w:t>认证的安排</w:t>
            </w:r>
          </w:p>
        </w:tc>
        <w:tc>
          <w:tcPr>
            <w:tcW w:w="4820" w:type="dxa"/>
          </w:tcPr>
          <w:p w14:paraId="469281D2" w14:textId="77777777" w:rsidR="00A63423" w:rsidRDefault="00A63423" w:rsidP="00CD3E55">
            <w:pPr>
              <w:snapToGrid w:val="0"/>
              <w:rPr>
                <w:rFonts w:ascii="Arial" w:hAnsi="Arial" w:cs="Arial"/>
                <w:szCs w:val="21"/>
              </w:rPr>
            </w:pPr>
            <w:r>
              <w:rPr>
                <w:rFonts w:ascii="Arial" w:hAnsi="Arial" w:cs="Arial"/>
                <w:szCs w:val="21"/>
              </w:rPr>
              <w:t>对应资料：</w:t>
            </w:r>
          </w:p>
          <w:p w14:paraId="7D8B3D96"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61C69DB3"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1B9CBFC2"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6775463F"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1914D7C0"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1948B596" w14:textId="77777777" w:rsidTr="00CD3E55">
        <w:trPr>
          <w:cantSplit/>
        </w:trPr>
        <w:tc>
          <w:tcPr>
            <w:tcW w:w="817" w:type="dxa"/>
            <w:vMerge/>
            <w:shd w:val="clear" w:color="auto" w:fill="F2F2F2" w:themeFill="background1" w:themeFillShade="F2"/>
          </w:tcPr>
          <w:p w14:paraId="1E2027A6" w14:textId="77777777" w:rsidR="00A63423" w:rsidRDefault="00A63423" w:rsidP="00CD3E55">
            <w:pPr>
              <w:snapToGrid w:val="0"/>
              <w:rPr>
                <w:rFonts w:ascii="Arial" w:hAnsi="Arial" w:cs="Arial"/>
                <w:sz w:val="24"/>
              </w:rPr>
            </w:pPr>
          </w:p>
        </w:tc>
        <w:tc>
          <w:tcPr>
            <w:tcW w:w="2843" w:type="dxa"/>
            <w:vMerge/>
            <w:shd w:val="clear" w:color="auto" w:fill="F2F2F2" w:themeFill="background1" w:themeFillShade="F2"/>
          </w:tcPr>
          <w:p w14:paraId="529DDB2D" w14:textId="77777777" w:rsidR="00A63423" w:rsidRDefault="00A63423" w:rsidP="00CD3E55">
            <w:pPr>
              <w:pStyle w:val="af2"/>
              <w:snapToGrid w:val="0"/>
              <w:ind w:firstLineChars="0" w:firstLine="0"/>
              <w:rPr>
                <w:rFonts w:ascii="Arial" w:hAnsi="Arial" w:cs="Arial"/>
                <w:sz w:val="24"/>
                <w:szCs w:val="24"/>
              </w:rPr>
            </w:pPr>
          </w:p>
        </w:tc>
        <w:tc>
          <w:tcPr>
            <w:tcW w:w="3394" w:type="dxa"/>
            <w:shd w:val="clear" w:color="auto" w:fill="FFFFFF" w:themeFill="background1"/>
          </w:tcPr>
          <w:p w14:paraId="0CEE3F51"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w:t>
            </w:r>
            <w:r>
              <w:rPr>
                <w:rFonts w:ascii="Arial" w:hAnsi="Arial" w:cs="Arial"/>
                <w:szCs w:val="21"/>
              </w:rPr>
              <w:t xml:space="preserve"> </w:t>
            </w:r>
            <w:r>
              <w:rPr>
                <w:rFonts w:ascii="Arial" w:hAnsi="Arial" w:cs="Arial"/>
                <w:szCs w:val="21"/>
              </w:rPr>
              <w:t>其他说明：（如有请简述）</w:t>
            </w:r>
          </w:p>
        </w:tc>
        <w:tc>
          <w:tcPr>
            <w:tcW w:w="4820" w:type="dxa"/>
          </w:tcPr>
          <w:p w14:paraId="2AFFC478" w14:textId="77777777" w:rsidR="00A63423" w:rsidRDefault="00A63423" w:rsidP="00CD3E55">
            <w:pPr>
              <w:snapToGrid w:val="0"/>
              <w:rPr>
                <w:rFonts w:ascii="Arial" w:hAnsi="Arial" w:cs="Arial"/>
                <w:szCs w:val="21"/>
              </w:rPr>
            </w:pPr>
            <w:r>
              <w:rPr>
                <w:rFonts w:ascii="Arial" w:hAnsi="Arial" w:cs="Arial"/>
                <w:szCs w:val="21"/>
              </w:rPr>
              <w:t>对应资料：</w:t>
            </w:r>
          </w:p>
          <w:p w14:paraId="3120F25B"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57FE60D4"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54D581B3"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1DDDA452"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5AF58DAB"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09663072" w14:textId="77777777" w:rsidTr="00CD3E55">
        <w:trPr>
          <w:cantSplit/>
        </w:trPr>
        <w:tc>
          <w:tcPr>
            <w:tcW w:w="817" w:type="dxa"/>
            <w:vMerge w:val="restart"/>
            <w:shd w:val="clear" w:color="auto" w:fill="F2F2F2" w:themeFill="background1" w:themeFillShade="F2"/>
          </w:tcPr>
          <w:p w14:paraId="156AF484" w14:textId="77777777" w:rsidR="00A63423" w:rsidRDefault="00A63423" w:rsidP="00CD3E55">
            <w:pPr>
              <w:snapToGrid w:val="0"/>
              <w:rPr>
                <w:rFonts w:ascii="Arial" w:hAnsi="Arial" w:cs="Arial"/>
                <w:sz w:val="24"/>
              </w:rPr>
            </w:pPr>
            <w:r>
              <w:rPr>
                <w:rFonts w:ascii="Arial" w:hAnsi="Arial" w:cs="Arial"/>
                <w:sz w:val="24"/>
              </w:rPr>
              <w:t>1.2</w:t>
            </w:r>
          </w:p>
        </w:tc>
        <w:tc>
          <w:tcPr>
            <w:tcW w:w="2843" w:type="dxa"/>
            <w:vMerge w:val="restart"/>
            <w:shd w:val="clear" w:color="auto" w:fill="F2F2F2" w:themeFill="background1" w:themeFillShade="F2"/>
          </w:tcPr>
          <w:p w14:paraId="43332832" w14:textId="77777777" w:rsidR="00A63423" w:rsidRDefault="00A63423" w:rsidP="00CD3E55">
            <w:pPr>
              <w:snapToGrid w:val="0"/>
              <w:rPr>
                <w:rFonts w:ascii="Arial" w:eastAsiaTheme="minorEastAsia" w:hAnsi="Arial" w:cs="Arial"/>
                <w:sz w:val="24"/>
              </w:rPr>
            </w:pPr>
            <w:r>
              <w:rPr>
                <w:rFonts w:ascii="Arial" w:eastAsiaTheme="minorEastAsia" w:hAnsi="Arial" w:cs="Arial"/>
                <w:sz w:val="24"/>
              </w:rPr>
              <w:t>识别</w:t>
            </w:r>
            <w:r>
              <w:rPr>
                <w:rFonts w:ascii="Arial" w:eastAsiaTheme="minorEastAsia" w:hAnsi="Arial" w:cs="Arial" w:hint="eastAsia"/>
                <w:sz w:val="24"/>
              </w:rPr>
              <w:t>规范</w:t>
            </w:r>
            <w:r>
              <w:rPr>
                <w:rFonts w:ascii="Arial" w:eastAsiaTheme="minorEastAsia" w:hAnsi="Arial" w:cs="Arial"/>
                <w:sz w:val="24"/>
              </w:rPr>
              <w:t>换版对机构运作的影响分析：</w:t>
            </w:r>
          </w:p>
          <w:p w14:paraId="1C99E181" w14:textId="77777777" w:rsidR="00A63423" w:rsidRDefault="00A63423" w:rsidP="00CD3E55">
            <w:pPr>
              <w:snapToGrid w:val="0"/>
              <w:rPr>
                <w:rFonts w:ascii="Arial" w:eastAsiaTheme="minorEastAsia" w:hAnsi="Arial" w:cs="Arial"/>
                <w:sz w:val="24"/>
              </w:rPr>
            </w:pPr>
            <w:r>
              <w:rPr>
                <w:rFonts w:ascii="Arial" w:eastAsiaTheme="minorEastAsia" w:hAnsi="Arial" w:cs="Arial"/>
                <w:sz w:val="24"/>
              </w:rPr>
              <w:t>1</w:t>
            </w:r>
            <w:r>
              <w:rPr>
                <w:rFonts w:ascii="Arial" w:eastAsiaTheme="minorEastAsia" w:hAnsi="Arial" w:cs="Arial"/>
                <w:sz w:val="24"/>
              </w:rPr>
              <w:t>）</w:t>
            </w:r>
            <w:r>
              <w:rPr>
                <w:rFonts w:ascii="Arial" w:eastAsiaTheme="minorEastAsia" w:hAnsi="Arial" w:cs="Arial" w:hint="eastAsia"/>
                <w:sz w:val="24"/>
              </w:rPr>
              <w:t>规范</w:t>
            </w:r>
            <w:r>
              <w:rPr>
                <w:rFonts w:ascii="Arial" w:eastAsiaTheme="minorEastAsia" w:hAnsi="Arial" w:cs="Arial"/>
                <w:sz w:val="24"/>
              </w:rPr>
              <w:t>修订对机构认证工作过程的影响分析</w:t>
            </w:r>
          </w:p>
          <w:p w14:paraId="566CD573" w14:textId="77777777" w:rsidR="00A63423" w:rsidRDefault="00A63423" w:rsidP="00CD3E55">
            <w:pPr>
              <w:snapToGrid w:val="0"/>
              <w:rPr>
                <w:rFonts w:ascii="Arial" w:hAnsi="Arial" w:cs="Arial"/>
                <w:sz w:val="24"/>
              </w:rPr>
            </w:pPr>
            <w:r>
              <w:rPr>
                <w:rFonts w:ascii="Arial" w:eastAsiaTheme="minorEastAsia" w:hAnsi="Arial" w:cs="Arial"/>
                <w:sz w:val="24"/>
              </w:rPr>
              <w:t>2</w:t>
            </w:r>
            <w:r>
              <w:rPr>
                <w:rFonts w:ascii="Arial" w:eastAsiaTheme="minorEastAsia" w:hAnsi="Arial" w:cs="Arial"/>
                <w:sz w:val="24"/>
              </w:rPr>
              <w:t>）</w:t>
            </w:r>
            <w:r>
              <w:rPr>
                <w:rFonts w:ascii="Arial" w:eastAsiaTheme="minorEastAsia" w:hAnsi="Arial" w:cs="Arial" w:hint="eastAsia"/>
                <w:sz w:val="24"/>
              </w:rPr>
              <w:t>规范</w:t>
            </w:r>
            <w:r>
              <w:rPr>
                <w:rFonts w:ascii="Arial" w:eastAsiaTheme="minorEastAsia" w:hAnsi="Arial" w:cs="Arial"/>
                <w:sz w:val="24"/>
              </w:rPr>
              <w:t>修订对人员能力需求的影响分析</w:t>
            </w:r>
          </w:p>
        </w:tc>
        <w:tc>
          <w:tcPr>
            <w:tcW w:w="3394" w:type="dxa"/>
            <w:shd w:val="clear" w:color="auto" w:fill="FFFFFF" w:themeFill="background1"/>
          </w:tcPr>
          <w:p w14:paraId="28457079" w14:textId="77777777" w:rsidR="00A63423" w:rsidRDefault="00A63423" w:rsidP="00CD3E55">
            <w:pPr>
              <w:pStyle w:val="af2"/>
              <w:snapToGrid w:val="0"/>
              <w:ind w:firstLineChars="0" w:firstLine="0"/>
              <w:rPr>
                <w:rFonts w:ascii="Arial" w:hAnsi="Arial" w:cs="Arial"/>
                <w:szCs w:val="21"/>
              </w:rPr>
            </w:pPr>
            <w:r>
              <w:rPr>
                <w:rFonts w:ascii="Arial" w:hAnsi="Arial" w:cs="Arial"/>
                <w:szCs w:val="21"/>
              </w:rPr>
              <w:t>对机构认证工作过程的影响</w:t>
            </w:r>
          </w:p>
          <w:p w14:paraId="0AF8A7AE"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w:t>
            </w:r>
            <w:r>
              <w:rPr>
                <w:rFonts w:ascii="Arial" w:hAnsi="Arial" w:cs="Arial"/>
                <w:szCs w:val="21"/>
              </w:rPr>
              <w:t xml:space="preserve"> </w:t>
            </w:r>
            <w:r>
              <w:rPr>
                <w:rFonts w:ascii="Arial" w:hAnsi="Arial" w:cs="Arial"/>
                <w:szCs w:val="21"/>
              </w:rPr>
              <w:t>需要机构对文件程序调整</w:t>
            </w:r>
          </w:p>
          <w:p w14:paraId="004569E6"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w:t>
            </w:r>
            <w:r>
              <w:rPr>
                <w:rFonts w:ascii="Arial" w:hAnsi="Arial" w:cs="Arial"/>
                <w:szCs w:val="21"/>
              </w:rPr>
              <w:t xml:space="preserve"> </w:t>
            </w:r>
            <w:r>
              <w:rPr>
                <w:rFonts w:ascii="Arial" w:hAnsi="Arial" w:cs="Arial"/>
                <w:szCs w:val="21"/>
              </w:rPr>
              <w:t>不需要调整文件程序</w:t>
            </w:r>
          </w:p>
        </w:tc>
        <w:tc>
          <w:tcPr>
            <w:tcW w:w="4820" w:type="dxa"/>
          </w:tcPr>
          <w:p w14:paraId="01FC4C10" w14:textId="77777777" w:rsidR="00A63423" w:rsidRDefault="00A63423" w:rsidP="00CD3E55">
            <w:pPr>
              <w:snapToGrid w:val="0"/>
              <w:rPr>
                <w:rFonts w:ascii="Arial" w:hAnsi="Arial" w:cs="Arial"/>
                <w:szCs w:val="21"/>
              </w:rPr>
            </w:pPr>
            <w:r>
              <w:rPr>
                <w:rFonts w:ascii="Arial" w:hAnsi="Arial" w:cs="Arial"/>
                <w:szCs w:val="21"/>
              </w:rPr>
              <w:t>对应资料：</w:t>
            </w:r>
          </w:p>
          <w:p w14:paraId="46FEBB6F"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35696D53"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2893E52B"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4CCB5832"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30034B22"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090F33F7" w14:textId="77777777" w:rsidTr="00CD3E55">
        <w:trPr>
          <w:cantSplit/>
        </w:trPr>
        <w:tc>
          <w:tcPr>
            <w:tcW w:w="817" w:type="dxa"/>
            <w:vMerge/>
            <w:shd w:val="clear" w:color="auto" w:fill="F2F2F2" w:themeFill="background1" w:themeFillShade="F2"/>
          </w:tcPr>
          <w:p w14:paraId="305D37C4" w14:textId="77777777" w:rsidR="00A63423" w:rsidRDefault="00A63423" w:rsidP="00CD3E55">
            <w:pPr>
              <w:snapToGrid w:val="0"/>
              <w:rPr>
                <w:rFonts w:ascii="Arial" w:hAnsi="Arial" w:cs="Arial"/>
                <w:sz w:val="24"/>
              </w:rPr>
            </w:pPr>
          </w:p>
        </w:tc>
        <w:tc>
          <w:tcPr>
            <w:tcW w:w="2843" w:type="dxa"/>
            <w:vMerge/>
            <w:shd w:val="clear" w:color="auto" w:fill="F2F2F2" w:themeFill="background1" w:themeFillShade="F2"/>
          </w:tcPr>
          <w:p w14:paraId="03313672" w14:textId="77777777" w:rsidR="00A63423" w:rsidRDefault="00A63423" w:rsidP="00CD3E55">
            <w:pPr>
              <w:snapToGrid w:val="0"/>
              <w:rPr>
                <w:rFonts w:ascii="Arial" w:eastAsiaTheme="minorEastAsia" w:hAnsi="Arial" w:cs="Arial"/>
                <w:sz w:val="24"/>
              </w:rPr>
            </w:pPr>
          </w:p>
        </w:tc>
        <w:tc>
          <w:tcPr>
            <w:tcW w:w="3394" w:type="dxa"/>
            <w:shd w:val="clear" w:color="auto" w:fill="FFFFFF" w:themeFill="background1"/>
          </w:tcPr>
          <w:p w14:paraId="12025788" w14:textId="77777777" w:rsidR="00A63423" w:rsidRDefault="00A63423" w:rsidP="00CD3E55">
            <w:pPr>
              <w:pStyle w:val="af2"/>
              <w:snapToGrid w:val="0"/>
              <w:ind w:firstLineChars="0" w:firstLine="0"/>
              <w:rPr>
                <w:rFonts w:ascii="Arial" w:hAnsi="Arial" w:cs="Arial"/>
                <w:szCs w:val="21"/>
              </w:rPr>
            </w:pPr>
            <w:r>
              <w:rPr>
                <w:rFonts w:ascii="Arial" w:hAnsi="Arial" w:cs="Arial"/>
                <w:szCs w:val="21"/>
              </w:rPr>
              <w:t>对各类认证职能人员能力要求影响</w:t>
            </w:r>
          </w:p>
          <w:p w14:paraId="7EE4C503"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 xml:space="preserve">□ </w:t>
            </w:r>
            <w:r>
              <w:rPr>
                <w:rFonts w:ascii="Arial" w:hAnsi="Arial" w:cs="Arial"/>
                <w:szCs w:val="21"/>
              </w:rPr>
              <w:t>需要调整人员能力准则</w:t>
            </w:r>
          </w:p>
          <w:p w14:paraId="2966F54F"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 xml:space="preserve">□ </w:t>
            </w:r>
            <w:r>
              <w:rPr>
                <w:rFonts w:ascii="Arial" w:hAnsi="Arial" w:cs="Arial"/>
                <w:szCs w:val="21"/>
              </w:rPr>
              <w:t>不需要调整人员能力准则</w:t>
            </w:r>
          </w:p>
        </w:tc>
        <w:tc>
          <w:tcPr>
            <w:tcW w:w="4820" w:type="dxa"/>
          </w:tcPr>
          <w:p w14:paraId="6DDD9CDB" w14:textId="77777777" w:rsidR="00A63423" w:rsidRDefault="00A63423" w:rsidP="00CD3E55">
            <w:pPr>
              <w:snapToGrid w:val="0"/>
              <w:rPr>
                <w:rFonts w:ascii="Arial" w:hAnsi="Arial" w:cs="Arial"/>
                <w:szCs w:val="21"/>
              </w:rPr>
            </w:pPr>
            <w:r>
              <w:rPr>
                <w:rFonts w:ascii="Arial" w:hAnsi="Arial" w:cs="Arial"/>
                <w:szCs w:val="21"/>
              </w:rPr>
              <w:t>对应资料：</w:t>
            </w:r>
          </w:p>
          <w:p w14:paraId="69D7707F"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0903AA68"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6CAD0B54"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45989485"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098687AA"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1A145578" w14:textId="77777777" w:rsidTr="00CD3E55">
        <w:trPr>
          <w:cantSplit/>
        </w:trPr>
        <w:tc>
          <w:tcPr>
            <w:tcW w:w="817" w:type="dxa"/>
            <w:vMerge/>
            <w:shd w:val="clear" w:color="auto" w:fill="F2F2F2" w:themeFill="background1" w:themeFillShade="F2"/>
          </w:tcPr>
          <w:p w14:paraId="27494ED8" w14:textId="77777777" w:rsidR="00A63423" w:rsidRDefault="00A63423" w:rsidP="00CD3E55">
            <w:pPr>
              <w:snapToGrid w:val="0"/>
              <w:rPr>
                <w:rFonts w:ascii="Arial" w:hAnsi="Arial" w:cs="Arial"/>
                <w:sz w:val="24"/>
              </w:rPr>
            </w:pPr>
          </w:p>
        </w:tc>
        <w:tc>
          <w:tcPr>
            <w:tcW w:w="2843" w:type="dxa"/>
            <w:vMerge/>
            <w:shd w:val="clear" w:color="auto" w:fill="F2F2F2" w:themeFill="background1" w:themeFillShade="F2"/>
          </w:tcPr>
          <w:p w14:paraId="42626C37" w14:textId="77777777" w:rsidR="00A63423" w:rsidRDefault="00A63423" w:rsidP="00CD3E55">
            <w:pPr>
              <w:snapToGrid w:val="0"/>
              <w:rPr>
                <w:rFonts w:ascii="Arial" w:eastAsiaTheme="minorEastAsia" w:hAnsi="Arial" w:cs="Arial"/>
                <w:sz w:val="24"/>
              </w:rPr>
            </w:pPr>
          </w:p>
        </w:tc>
        <w:tc>
          <w:tcPr>
            <w:tcW w:w="3394" w:type="dxa"/>
            <w:shd w:val="clear" w:color="auto" w:fill="FFFFFF" w:themeFill="background1"/>
          </w:tcPr>
          <w:p w14:paraId="54DE5937"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 xml:space="preserve">□ </w:t>
            </w:r>
            <w:r>
              <w:rPr>
                <w:rFonts w:ascii="Arial" w:hAnsi="Arial" w:cs="Arial"/>
                <w:szCs w:val="21"/>
              </w:rPr>
              <w:t>其他说明：（如有请简述）</w:t>
            </w:r>
          </w:p>
        </w:tc>
        <w:tc>
          <w:tcPr>
            <w:tcW w:w="4820" w:type="dxa"/>
          </w:tcPr>
          <w:p w14:paraId="711167A6" w14:textId="77777777" w:rsidR="00A63423" w:rsidRDefault="00A63423" w:rsidP="00CD3E55">
            <w:pPr>
              <w:snapToGrid w:val="0"/>
              <w:rPr>
                <w:rFonts w:ascii="Arial" w:hAnsi="Arial" w:cs="Arial"/>
                <w:szCs w:val="21"/>
              </w:rPr>
            </w:pPr>
            <w:r>
              <w:rPr>
                <w:rFonts w:ascii="Arial" w:hAnsi="Arial" w:cs="Arial"/>
                <w:szCs w:val="21"/>
              </w:rPr>
              <w:t>对应资料：</w:t>
            </w:r>
          </w:p>
          <w:p w14:paraId="43C22EE2"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0B8D7D61"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4E0FAD95"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4A830193"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1EE03314"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6ADE3499" w14:textId="77777777" w:rsidTr="00CD3E55">
        <w:trPr>
          <w:cantSplit/>
        </w:trPr>
        <w:tc>
          <w:tcPr>
            <w:tcW w:w="14283" w:type="dxa"/>
            <w:gridSpan w:val="5"/>
            <w:shd w:val="clear" w:color="auto" w:fill="F2F2F2" w:themeFill="background1" w:themeFillShade="F2"/>
          </w:tcPr>
          <w:p w14:paraId="191F8FD9" w14:textId="77777777" w:rsidR="00A63423" w:rsidRDefault="00A63423" w:rsidP="00CD3E55">
            <w:pPr>
              <w:snapToGrid w:val="0"/>
              <w:rPr>
                <w:rFonts w:asciiTheme="minorEastAsia" w:eastAsiaTheme="minorEastAsia" w:hAnsiTheme="minorEastAsia" w:cs="Arial"/>
                <w:sz w:val="24"/>
              </w:rPr>
            </w:pPr>
            <w:r w:rsidRPr="009460C1">
              <w:rPr>
                <w:rFonts w:ascii="Arial" w:eastAsiaTheme="minorEastAsia" w:hAnsi="Arial" w:cs="Arial"/>
                <w:sz w:val="24"/>
              </w:rPr>
              <w:t>2</w:t>
            </w:r>
            <w:r>
              <w:rPr>
                <w:rFonts w:asciiTheme="minorEastAsia" w:eastAsiaTheme="minorEastAsia" w:hAnsiTheme="minorEastAsia" w:cs="Arial"/>
                <w:sz w:val="24"/>
              </w:rPr>
              <w:t xml:space="preserve"> 认证机构转换实施的工作内容</w:t>
            </w:r>
          </w:p>
        </w:tc>
      </w:tr>
      <w:tr w:rsidR="00A63423" w14:paraId="10AD4247" w14:textId="77777777" w:rsidTr="00CD3E55">
        <w:trPr>
          <w:cantSplit/>
        </w:trPr>
        <w:tc>
          <w:tcPr>
            <w:tcW w:w="817" w:type="dxa"/>
            <w:vMerge w:val="restart"/>
            <w:shd w:val="clear" w:color="auto" w:fill="F2F2F2" w:themeFill="background1" w:themeFillShade="F2"/>
          </w:tcPr>
          <w:p w14:paraId="6994B755" w14:textId="77777777" w:rsidR="00A63423" w:rsidRDefault="00A63423" w:rsidP="00CD3E55">
            <w:pPr>
              <w:snapToGrid w:val="0"/>
              <w:rPr>
                <w:rFonts w:ascii="Arial" w:hAnsi="Arial" w:cs="Arial"/>
                <w:sz w:val="24"/>
              </w:rPr>
            </w:pPr>
            <w:r>
              <w:rPr>
                <w:rFonts w:ascii="Arial" w:hAnsi="Arial" w:cs="Arial"/>
                <w:sz w:val="24"/>
              </w:rPr>
              <w:t>2.1</w:t>
            </w:r>
          </w:p>
        </w:tc>
        <w:tc>
          <w:tcPr>
            <w:tcW w:w="2843" w:type="dxa"/>
            <w:vMerge w:val="restart"/>
            <w:shd w:val="clear" w:color="auto" w:fill="F2F2F2" w:themeFill="background1" w:themeFillShade="F2"/>
          </w:tcPr>
          <w:p w14:paraId="094A2B59" w14:textId="77777777" w:rsidR="00A63423" w:rsidRDefault="00A63423" w:rsidP="00CD3E55">
            <w:pPr>
              <w:snapToGrid w:val="0"/>
              <w:rPr>
                <w:rFonts w:ascii="Arial" w:hAnsi="Arial" w:cs="Arial"/>
                <w:sz w:val="24"/>
              </w:rPr>
            </w:pPr>
            <w:r>
              <w:rPr>
                <w:rFonts w:ascii="Arial" w:hAnsi="Arial" w:cs="Arial"/>
                <w:sz w:val="24"/>
              </w:rPr>
              <w:t>各类认证职能人员的培训和评价安排</w:t>
            </w:r>
          </w:p>
        </w:tc>
        <w:tc>
          <w:tcPr>
            <w:tcW w:w="3394" w:type="dxa"/>
            <w:shd w:val="clear" w:color="auto" w:fill="FFFFFF" w:themeFill="background1"/>
          </w:tcPr>
          <w:p w14:paraId="7D6DA548"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 xml:space="preserve">□ </w:t>
            </w:r>
            <w:r>
              <w:rPr>
                <w:rFonts w:ascii="Arial" w:hAnsi="Arial" w:cs="Arial"/>
                <w:szCs w:val="21"/>
              </w:rPr>
              <w:t>人员的培训和评价计划覆盖各认证职能人员；培训评价时间安排与认证实施安排一致。</w:t>
            </w:r>
          </w:p>
        </w:tc>
        <w:tc>
          <w:tcPr>
            <w:tcW w:w="4820" w:type="dxa"/>
          </w:tcPr>
          <w:p w14:paraId="726AC4F2" w14:textId="77777777" w:rsidR="00A63423" w:rsidRDefault="00A63423" w:rsidP="00CD3E55">
            <w:pPr>
              <w:snapToGrid w:val="0"/>
              <w:rPr>
                <w:rFonts w:ascii="Arial" w:hAnsi="Arial" w:cs="Arial"/>
                <w:szCs w:val="21"/>
              </w:rPr>
            </w:pPr>
            <w:r>
              <w:rPr>
                <w:rFonts w:ascii="Arial" w:hAnsi="Arial" w:cs="Arial"/>
                <w:szCs w:val="21"/>
              </w:rPr>
              <w:t>对应资料：</w:t>
            </w:r>
          </w:p>
          <w:p w14:paraId="0512799E"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30D0660F"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45E8281D"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7657B221"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1D5994C6"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0BA86FC3" w14:textId="77777777" w:rsidTr="00CD3E55">
        <w:trPr>
          <w:cantSplit/>
        </w:trPr>
        <w:tc>
          <w:tcPr>
            <w:tcW w:w="817" w:type="dxa"/>
            <w:vMerge/>
            <w:shd w:val="clear" w:color="auto" w:fill="F2F2F2" w:themeFill="background1" w:themeFillShade="F2"/>
          </w:tcPr>
          <w:p w14:paraId="61D4692B" w14:textId="77777777" w:rsidR="00A63423" w:rsidRDefault="00A63423" w:rsidP="00CD3E55">
            <w:pPr>
              <w:snapToGrid w:val="0"/>
              <w:rPr>
                <w:rFonts w:ascii="Arial" w:hAnsi="Arial" w:cs="Arial"/>
                <w:sz w:val="24"/>
              </w:rPr>
            </w:pPr>
          </w:p>
        </w:tc>
        <w:tc>
          <w:tcPr>
            <w:tcW w:w="2843" w:type="dxa"/>
            <w:vMerge/>
            <w:shd w:val="clear" w:color="auto" w:fill="F2F2F2" w:themeFill="background1" w:themeFillShade="F2"/>
          </w:tcPr>
          <w:p w14:paraId="2CD38C7C" w14:textId="77777777" w:rsidR="00A63423" w:rsidRDefault="00A63423" w:rsidP="00CD3E55">
            <w:pPr>
              <w:snapToGrid w:val="0"/>
              <w:rPr>
                <w:rFonts w:ascii="Arial" w:hAnsi="Arial" w:cs="Arial"/>
                <w:sz w:val="24"/>
              </w:rPr>
            </w:pPr>
          </w:p>
        </w:tc>
        <w:tc>
          <w:tcPr>
            <w:tcW w:w="3394" w:type="dxa"/>
            <w:shd w:val="clear" w:color="auto" w:fill="FFFFFF" w:themeFill="background1"/>
          </w:tcPr>
          <w:p w14:paraId="4AC1402C"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 xml:space="preserve">□ </w:t>
            </w:r>
            <w:r>
              <w:rPr>
                <w:rFonts w:ascii="Arial" w:hAnsi="Arial" w:cs="Arial"/>
                <w:szCs w:val="21"/>
              </w:rPr>
              <w:t>培训计划内容充分适宜：</w:t>
            </w:r>
          </w:p>
          <w:p w14:paraId="72C7AAA1" w14:textId="77777777" w:rsidR="00A63423" w:rsidRDefault="00A63423" w:rsidP="00CD3E55">
            <w:pPr>
              <w:pStyle w:val="af2"/>
              <w:snapToGrid w:val="0"/>
              <w:ind w:firstLineChars="100" w:firstLine="210"/>
              <w:rPr>
                <w:rFonts w:ascii="Arial" w:hAnsi="Arial" w:cs="Arial"/>
                <w:szCs w:val="21"/>
              </w:rPr>
            </w:pPr>
            <w:r>
              <w:rPr>
                <w:rFonts w:ascii="Arial" w:hAnsi="Arial" w:cs="Arial"/>
                <w:szCs w:val="21"/>
              </w:rPr>
              <w:t>--</w:t>
            </w:r>
            <w:r>
              <w:rPr>
                <w:rFonts w:ascii="Arial" w:hAnsi="Arial" w:cs="Arial"/>
                <w:szCs w:val="21"/>
              </w:rPr>
              <w:t>培训方式；</w:t>
            </w:r>
          </w:p>
          <w:p w14:paraId="70E9C9BD" w14:textId="77777777" w:rsidR="00A63423" w:rsidRDefault="00A63423" w:rsidP="00CD3E55">
            <w:pPr>
              <w:pStyle w:val="af2"/>
              <w:snapToGrid w:val="0"/>
              <w:ind w:firstLineChars="100" w:firstLine="210"/>
              <w:rPr>
                <w:rFonts w:ascii="Arial" w:hAnsi="Arial" w:cs="Arial"/>
                <w:szCs w:val="21"/>
              </w:rPr>
            </w:pPr>
            <w:r>
              <w:rPr>
                <w:rFonts w:ascii="Arial" w:hAnsi="Arial" w:cs="Arial"/>
                <w:szCs w:val="21"/>
              </w:rPr>
              <w:t>--</w:t>
            </w:r>
            <w:r>
              <w:rPr>
                <w:rFonts w:ascii="Arial" w:hAnsi="Arial" w:cs="Arial"/>
                <w:szCs w:val="21"/>
              </w:rPr>
              <w:t>培训日期；</w:t>
            </w:r>
          </w:p>
          <w:p w14:paraId="53ED3D0A" w14:textId="77777777" w:rsidR="00A63423" w:rsidRDefault="00A63423" w:rsidP="00CD3E55">
            <w:pPr>
              <w:pStyle w:val="af2"/>
              <w:snapToGrid w:val="0"/>
              <w:ind w:leftChars="100" w:left="420" w:hangingChars="100" w:hanging="210"/>
              <w:rPr>
                <w:rFonts w:ascii="Arial" w:hAnsi="Arial" w:cs="Arial"/>
                <w:szCs w:val="21"/>
              </w:rPr>
            </w:pPr>
            <w:r>
              <w:rPr>
                <w:rFonts w:ascii="Arial" w:hAnsi="Arial" w:cs="Arial"/>
                <w:szCs w:val="21"/>
              </w:rPr>
              <w:t>--</w:t>
            </w:r>
            <w:r>
              <w:rPr>
                <w:rFonts w:ascii="Arial" w:hAnsi="Arial" w:cs="Arial"/>
                <w:szCs w:val="21"/>
              </w:rPr>
              <w:t>培训材料；</w:t>
            </w:r>
          </w:p>
          <w:p w14:paraId="4F4B7954" w14:textId="77777777" w:rsidR="00A63423" w:rsidRDefault="00A63423" w:rsidP="00CD3E55">
            <w:pPr>
              <w:pStyle w:val="af2"/>
              <w:snapToGrid w:val="0"/>
              <w:ind w:firstLineChars="100" w:firstLine="210"/>
              <w:rPr>
                <w:rFonts w:ascii="Arial" w:hAnsi="Arial" w:cs="Arial"/>
                <w:szCs w:val="21"/>
              </w:rPr>
            </w:pPr>
            <w:r>
              <w:rPr>
                <w:rFonts w:ascii="Arial" w:hAnsi="Arial" w:cs="Arial"/>
                <w:szCs w:val="21"/>
              </w:rPr>
              <w:t>--</w:t>
            </w:r>
            <w:r>
              <w:rPr>
                <w:rFonts w:ascii="Arial" w:hAnsi="Arial" w:cs="Arial"/>
                <w:szCs w:val="21"/>
              </w:rPr>
              <w:t>培训学时；</w:t>
            </w:r>
          </w:p>
          <w:p w14:paraId="1D7A7D69" w14:textId="77777777" w:rsidR="00A63423" w:rsidRDefault="00A63423" w:rsidP="00CD3E55">
            <w:pPr>
              <w:snapToGrid w:val="0"/>
              <w:ind w:firstLineChars="100" w:firstLine="210"/>
              <w:rPr>
                <w:rFonts w:ascii="Arial" w:hAnsi="Arial" w:cs="Arial"/>
                <w:szCs w:val="21"/>
              </w:rPr>
            </w:pPr>
            <w:r>
              <w:rPr>
                <w:rFonts w:ascii="Arial" w:hAnsi="Arial" w:cs="Arial"/>
                <w:szCs w:val="21"/>
              </w:rPr>
              <w:t>--</w:t>
            </w:r>
            <w:r>
              <w:rPr>
                <w:rFonts w:ascii="Arial" w:hAnsi="Arial" w:cs="Arial"/>
                <w:szCs w:val="21"/>
              </w:rPr>
              <w:t>培训所选教师的能力。</w:t>
            </w:r>
          </w:p>
        </w:tc>
        <w:tc>
          <w:tcPr>
            <w:tcW w:w="4820" w:type="dxa"/>
          </w:tcPr>
          <w:p w14:paraId="7F29DC37" w14:textId="77777777" w:rsidR="00A63423" w:rsidRDefault="00A63423" w:rsidP="00CD3E55">
            <w:pPr>
              <w:snapToGrid w:val="0"/>
              <w:rPr>
                <w:rFonts w:ascii="Arial" w:hAnsi="Arial" w:cs="Arial"/>
                <w:szCs w:val="21"/>
              </w:rPr>
            </w:pPr>
            <w:r>
              <w:rPr>
                <w:rFonts w:ascii="Arial" w:hAnsi="Arial" w:cs="Arial"/>
                <w:szCs w:val="21"/>
              </w:rPr>
              <w:t>对应资料：</w:t>
            </w:r>
          </w:p>
          <w:p w14:paraId="03F2173B" w14:textId="77777777" w:rsidR="00A63423" w:rsidRDefault="00A63423" w:rsidP="00CD3E55">
            <w:pPr>
              <w:snapToGrid w:val="0"/>
              <w:rPr>
                <w:rFonts w:ascii="Arial" w:hAnsi="Arial" w:cs="Arial"/>
                <w:szCs w:val="21"/>
              </w:rPr>
            </w:pPr>
            <w:r>
              <w:rPr>
                <w:rFonts w:ascii="Arial" w:hAnsi="Arial" w:cs="Arial"/>
                <w:szCs w:val="21"/>
              </w:rPr>
              <w:t>资料中位置：</w:t>
            </w:r>
          </w:p>
          <w:p w14:paraId="7971DF76" w14:textId="77777777" w:rsidR="00A63423" w:rsidRDefault="00A63423" w:rsidP="00CD3E55">
            <w:pPr>
              <w:snapToGrid w:val="0"/>
              <w:rPr>
                <w:rFonts w:ascii="Arial" w:hAnsi="Arial" w:cs="Arial"/>
                <w:szCs w:val="21"/>
              </w:rPr>
            </w:pPr>
            <w:r>
              <w:rPr>
                <w:rFonts w:ascii="Arial" w:hAnsi="Arial" w:cs="Arial"/>
                <w:szCs w:val="21"/>
              </w:rPr>
              <w:t>（请逐项核对，注明培训计划内容与资料对照）</w:t>
            </w:r>
          </w:p>
        </w:tc>
        <w:tc>
          <w:tcPr>
            <w:tcW w:w="2409" w:type="dxa"/>
          </w:tcPr>
          <w:p w14:paraId="2096B871"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512E8338"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006CCFB8"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6969672F"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13B73C11" w14:textId="77777777" w:rsidTr="00CD3E55">
        <w:trPr>
          <w:cantSplit/>
        </w:trPr>
        <w:tc>
          <w:tcPr>
            <w:tcW w:w="817" w:type="dxa"/>
            <w:vMerge/>
            <w:shd w:val="clear" w:color="auto" w:fill="F2F2F2" w:themeFill="background1" w:themeFillShade="F2"/>
          </w:tcPr>
          <w:p w14:paraId="57D44A2E" w14:textId="77777777" w:rsidR="00A63423" w:rsidRDefault="00A63423" w:rsidP="00CD3E55">
            <w:pPr>
              <w:snapToGrid w:val="0"/>
              <w:rPr>
                <w:rFonts w:ascii="Arial" w:hAnsi="Arial" w:cs="Arial"/>
                <w:sz w:val="24"/>
              </w:rPr>
            </w:pPr>
          </w:p>
        </w:tc>
        <w:tc>
          <w:tcPr>
            <w:tcW w:w="2843" w:type="dxa"/>
            <w:vMerge/>
            <w:shd w:val="clear" w:color="auto" w:fill="F2F2F2" w:themeFill="background1" w:themeFillShade="F2"/>
          </w:tcPr>
          <w:p w14:paraId="062EA559" w14:textId="77777777" w:rsidR="00A63423" w:rsidRDefault="00A63423" w:rsidP="00CD3E55">
            <w:pPr>
              <w:snapToGrid w:val="0"/>
              <w:rPr>
                <w:rFonts w:ascii="Arial" w:hAnsi="Arial" w:cs="Arial"/>
                <w:sz w:val="24"/>
              </w:rPr>
            </w:pPr>
          </w:p>
        </w:tc>
        <w:tc>
          <w:tcPr>
            <w:tcW w:w="3394" w:type="dxa"/>
            <w:shd w:val="clear" w:color="auto" w:fill="FFFFFF" w:themeFill="background1"/>
          </w:tcPr>
          <w:p w14:paraId="468A0A9E"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 xml:space="preserve">□ </w:t>
            </w:r>
            <w:r>
              <w:rPr>
                <w:rFonts w:ascii="Arial" w:hAnsi="Arial" w:cs="Arial"/>
                <w:szCs w:val="21"/>
              </w:rPr>
              <w:t>人员能力评价的安排：</w:t>
            </w:r>
          </w:p>
          <w:p w14:paraId="38C62D96" w14:textId="77777777" w:rsidR="00A63423" w:rsidRDefault="00A63423" w:rsidP="00CD3E55">
            <w:pPr>
              <w:snapToGrid w:val="0"/>
              <w:ind w:firstLineChars="100" w:firstLine="210"/>
              <w:rPr>
                <w:rFonts w:ascii="Arial" w:hAnsi="Arial" w:cs="Arial"/>
                <w:szCs w:val="21"/>
              </w:rPr>
            </w:pPr>
            <w:r>
              <w:rPr>
                <w:rFonts w:ascii="Arial" w:hAnsi="Arial" w:cs="Arial"/>
                <w:szCs w:val="21"/>
              </w:rPr>
              <w:t>--</w:t>
            </w:r>
            <w:r>
              <w:rPr>
                <w:rFonts w:ascii="Arial" w:hAnsi="Arial" w:cs="Arial"/>
                <w:szCs w:val="21"/>
              </w:rPr>
              <w:t>评价方式；</w:t>
            </w:r>
          </w:p>
          <w:p w14:paraId="25CF9355" w14:textId="77777777" w:rsidR="00A63423" w:rsidRDefault="00A63423" w:rsidP="00CD3E55">
            <w:pPr>
              <w:snapToGrid w:val="0"/>
              <w:ind w:firstLineChars="100" w:firstLine="210"/>
              <w:rPr>
                <w:rFonts w:ascii="Arial" w:hAnsi="Arial" w:cs="Arial"/>
                <w:szCs w:val="21"/>
              </w:rPr>
            </w:pPr>
            <w:r>
              <w:rPr>
                <w:rFonts w:ascii="Arial" w:hAnsi="Arial" w:cs="Arial"/>
                <w:szCs w:val="21"/>
              </w:rPr>
              <w:t>--</w:t>
            </w:r>
            <w:r>
              <w:rPr>
                <w:rFonts w:ascii="Arial" w:hAnsi="Arial" w:cs="Arial"/>
                <w:szCs w:val="21"/>
              </w:rPr>
              <w:t>评价完成时限。</w:t>
            </w:r>
          </w:p>
        </w:tc>
        <w:tc>
          <w:tcPr>
            <w:tcW w:w="4820" w:type="dxa"/>
          </w:tcPr>
          <w:p w14:paraId="2753F46E" w14:textId="77777777" w:rsidR="00A63423" w:rsidRDefault="00A63423" w:rsidP="00CD3E55">
            <w:pPr>
              <w:snapToGrid w:val="0"/>
              <w:rPr>
                <w:rFonts w:ascii="Arial" w:hAnsi="Arial" w:cs="Arial"/>
                <w:szCs w:val="21"/>
              </w:rPr>
            </w:pPr>
            <w:r>
              <w:rPr>
                <w:rFonts w:ascii="Arial" w:hAnsi="Arial" w:cs="Arial"/>
                <w:szCs w:val="21"/>
              </w:rPr>
              <w:t>对应资料：</w:t>
            </w:r>
          </w:p>
          <w:p w14:paraId="5AD4DD8D"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33444FE7"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5EBA170D"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2413282A"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0DF88FF4"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6E36FF78" w14:textId="77777777" w:rsidTr="00CD3E55">
        <w:trPr>
          <w:cantSplit/>
        </w:trPr>
        <w:tc>
          <w:tcPr>
            <w:tcW w:w="817" w:type="dxa"/>
            <w:vMerge/>
            <w:shd w:val="clear" w:color="auto" w:fill="F2F2F2" w:themeFill="background1" w:themeFillShade="F2"/>
          </w:tcPr>
          <w:p w14:paraId="77880308" w14:textId="77777777" w:rsidR="00A63423" w:rsidRDefault="00A63423" w:rsidP="00CD3E55">
            <w:pPr>
              <w:snapToGrid w:val="0"/>
              <w:rPr>
                <w:rFonts w:ascii="Arial" w:hAnsi="Arial" w:cs="Arial"/>
                <w:sz w:val="24"/>
              </w:rPr>
            </w:pPr>
          </w:p>
        </w:tc>
        <w:tc>
          <w:tcPr>
            <w:tcW w:w="2843" w:type="dxa"/>
            <w:vMerge/>
            <w:shd w:val="clear" w:color="auto" w:fill="F2F2F2" w:themeFill="background1" w:themeFillShade="F2"/>
          </w:tcPr>
          <w:p w14:paraId="37E94637" w14:textId="77777777" w:rsidR="00A63423" w:rsidRDefault="00A63423" w:rsidP="00CD3E55">
            <w:pPr>
              <w:snapToGrid w:val="0"/>
              <w:rPr>
                <w:rFonts w:ascii="Arial" w:hAnsi="Arial" w:cs="Arial"/>
                <w:sz w:val="24"/>
              </w:rPr>
            </w:pPr>
          </w:p>
        </w:tc>
        <w:tc>
          <w:tcPr>
            <w:tcW w:w="3394" w:type="dxa"/>
            <w:shd w:val="clear" w:color="auto" w:fill="FFFFFF" w:themeFill="background1"/>
          </w:tcPr>
          <w:p w14:paraId="0B376CA6"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 xml:space="preserve">□ </w:t>
            </w:r>
            <w:r>
              <w:rPr>
                <w:rFonts w:ascii="Arial" w:hAnsi="Arial" w:cs="Arial"/>
                <w:szCs w:val="21"/>
              </w:rPr>
              <w:t>其他培训评价安排（如有）</w:t>
            </w:r>
          </w:p>
        </w:tc>
        <w:tc>
          <w:tcPr>
            <w:tcW w:w="4820" w:type="dxa"/>
          </w:tcPr>
          <w:p w14:paraId="684FC66A" w14:textId="77777777" w:rsidR="00A63423" w:rsidRDefault="00A63423" w:rsidP="00CD3E55">
            <w:pPr>
              <w:snapToGrid w:val="0"/>
              <w:rPr>
                <w:rFonts w:ascii="Arial" w:hAnsi="Arial" w:cs="Arial"/>
                <w:szCs w:val="21"/>
              </w:rPr>
            </w:pPr>
            <w:r>
              <w:rPr>
                <w:rFonts w:ascii="Arial" w:hAnsi="Arial" w:cs="Arial"/>
                <w:szCs w:val="21"/>
              </w:rPr>
              <w:t>对应资料：</w:t>
            </w:r>
          </w:p>
          <w:p w14:paraId="577BAD7E"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3EBBA493"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3FA56129"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468D3FDB"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33D785DB"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68EBC9B8" w14:textId="77777777" w:rsidTr="00CD3E55">
        <w:trPr>
          <w:cantSplit/>
        </w:trPr>
        <w:tc>
          <w:tcPr>
            <w:tcW w:w="817" w:type="dxa"/>
            <w:vMerge w:val="restart"/>
            <w:shd w:val="clear" w:color="auto" w:fill="F2F2F2" w:themeFill="background1" w:themeFillShade="F2"/>
          </w:tcPr>
          <w:p w14:paraId="4EF3816C" w14:textId="77777777" w:rsidR="00A63423" w:rsidRDefault="00A63423" w:rsidP="00CD3E55">
            <w:pPr>
              <w:snapToGrid w:val="0"/>
              <w:rPr>
                <w:rFonts w:ascii="Arial" w:hAnsi="Arial" w:cs="Arial"/>
                <w:sz w:val="24"/>
              </w:rPr>
            </w:pPr>
            <w:r>
              <w:rPr>
                <w:rFonts w:ascii="Arial" w:hAnsi="Arial" w:cs="Arial"/>
                <w:sz w:val="24"/>
              </w:rPr>
              <w:t>2.2</w:t>
            </w:r>
          </w:p>
        </w:tc>
        <w:tc>
          <w:tcPr>
            <w:tcW w:w="2843" w:type="dxa"/>
            <w:vMerge w:val="restart"/>
            <w:shd w:val="clear" w:color="auto" w:fill="F2F2F2" w:themeFill="background1" w:themeFillShade="F2"/>
          </w:tcPr>
          <w:p w14:paraId="6EB8FC8D" w14:textId="77777777" w:rsidR="00A63423" w:rsidRPr="00B03A58" w:rsidRDefault="00A63423" w:rsidP="00CD3E55">
            <w:pPr>
              <w:snapToGrid w:val="0"/>
              <w:rPr>
                <w:rFonts w:ascii="Arial" w:hAnsi="Arial" w:cs="Arial"/>
                <w:sz w:val="24"/>
              </w:rPr>
            </w:pPr>
            <w:r w:rsidRPr="00B03A58">
              <w:rPr>
                <w:rFonts w:ascii="Arial" w:hAnsi="Arial" w:cs="Arial" w:hint="eastAsia"/>
                <w:sz w:val="24"/>
              </w:rPr>
              <w:t>对获证客户认证转换的安排</w:t>
            </w:r>
          </w:p>
        </w:tc>
        <w:tc>
          <w:tcPr>
            <w:tcW w:w="3394" w:type="dxa"/>
            <w:shd w:val="clear" w:color="auto" w:fill="FFFFFF" w:themeFill="background1"/>
          </w:tcPr>
          <w:p w14:paraId="49BD91C7" w14:textId="77777777" w:rsidR="00A63423" w:rsidRPr="00B03A58" w:rsidRDefault="00A63423" w:rsidP="00CD3E55">
            <w:pPr>
              <w:snapToGrid w:val="0"/>
              <w:rPr>
                <w:rFonts w:ascii="Arial" w:hAnsi="Arial" w:cs="Arial"/>
                <w:szCs w:val="21"/>
              </w:rPr>
            </w:pPr>
            <w:r w:rsidRPr="00B03A58">
              <w:rPr>
                <w:rFonts w:asciiTheme="minorEastAsia" w:eastAsiaTheme="minorEastAsia" w:hAnsiTheme="minorEastAsia" w:cs="Arial" w:hint="eastAsia"/>
                <w:sz w:val="24"/>
              </w:rPr>
              <w:t>□</w:t>
            </w:r>
            <w:r w:rsidRPr="00B03A58">
              <w:rPr>
                <w:rFonts w:asciiTheme="minorEastAsia" w:eastAsiaTheme="minorEastAsia" w:hAnsiTheme="minorEastAsia" w:cs="Arial"/>
                <w:sz w:val="24"/>
              </w:rPr>
              <w:t xml:space="preserve"> </w:t>
            </w:r>
            <w:r w:rsidRPr="00B03A58">
              <w:rPr>
                <w:rFonts w:ascii="Arial" w:hAnsi="Arial" w:cs="Arial" w:hint="eastAsia"/>
                <w:szCs w:val="21"/>
              </w:rPr>
              <w:t>规定了机构对认证客户的转换安排，包括转换的实施方式、转换工作截止期限、合同的修订（必要时）等</w:t>
            </w:r>
          </w:p>
        </w:tc>
        <w:tc>
          <w:tcPr>
            <w:tcW w:w="4820" w:type="dxa"/>
          </w:tcPr>
          <w:p w14:paraId="088E4FFF" w14:textId="77777777" w:rsidR="00A63423" w:rsidRDefault="00A63423" w:rsidP="00CD3E55">
            <w:pPr>
              <w:snapToGrid w:val="0"/>
              <w:rPr>
                <w:rFonts w:ascii="Arial" w:hAnsi="Arial" w:cs="Arial"/>
                <w:szCs w:val="21"/>
              </w:rPr>
            </w:pPr>
            <w:r>
              <w:rPr>
                <w:rFonts w:ascii="Arial" w:hAnsi="Arial" w:cs="Arial"/>
                <w:szCs w:val="21"/>
              </w:rPr>
              <w:t>对应资料：</w:t>
            </w:r>
          </w:p>
          <w:p w14:paraId="569F8ECD"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42362BE9"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333F5087"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1F011E71"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08F98EE6"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459463D5" w14:textId="77777777" w:rsidTr="00CD3E55">
        <w:trPr>
          <w:cantSplit/>
        </w:trPr>
        <w:tc>
          <w:tcPr>
            <w:tcW w:w="817" w:type="dxa"/>
            <w:vMerge/>
            <w:shd w:val="clear" w:color="auto" w:fill="F2F2F2" w:themeFill="background1" w:themeFillShade="F2"/>
          </w:tcPr>
          <w:p w14:paraId="38A69294" w14:textId="77777777" w:rsidR="00A63423" w:rsidRDefault="00A63423" w:rsidP="00CD3E55">
            <w:pPr>
              <w:snapToGrid w:val="0"/>
              <w:rPr>
                <w:rFonts w:ascii="Arial" w:hAnsi="Arial" w:cs="Arial"/>
                <w:sz w:val="24"/>
              </w:rPr>
            </w:pPr>
          </w:p>
        </w:tc>
        <w:tc>
          <w:tcPr>
            <w:tcW w:w="2843" w:type="dxa"/>
            <w:vMerge/>
            <w:shd w:val="clear" w:color="auto" w:fill="F2F2F2" w:themeFill="background1" w:themeFillShade="F2"/>
          </w:tcPr>
          <w:p w14:paraId="6951FF78" w14:textId="77777777" w:rsidR="00A63423" w:rsidRPr="00CD3E55" w:rsidRDefault="00A63423" w:rsidP="00CD3E55">
            <w:pPr>
              <w:snapToGrid w:val="0"/>
              <w:rPr>
                <w:rFonts w:ascii="Arial" w:hAnsi="Arial" w:cs="Arial"/>
                <w:sz w:val="24"/>
              </w:rPr>
            </w:pPr>
          </w:p>
        </w:tc>
        <w:tc>
          <w:tcPr>
            <w:tcW w:w="3394" w:type="dxa"/>
            <w:shd w:val="clear" w:color="auto" w:fill="FFFFFF" w:themeFill="background1"/>
          </w:tcPr>
          <w:p w14:paraId="09C29848" w14:textId="77777777" w:rsidR="00A63423" w:rsidRPr="00B03A58" w:rsidRDefault="00A63423" w:rsidP="00CD3E55">
            <w:pPr>
              <w:snapToGrid w:val="0"/>
              <w:rPr>
                <w:rFonts w:ascii="Arial" w:hAnsi="Arial" w:cs="Arial"/>
                <w:szCs w:val="21"/>
              </w:rPr>
            </w:pPr>
            <w:r w:rsidRPr="00B03A58">
              <w:rPr>
                <w:rFonts w:asciiTheme="minorEastAsia" w:eastAsiaTheme="minorEastAsia" w:hAnsiTheme="minorEastAsia" w:cs="Arial" w:hint="eastAsia"/>
                <w:sz w:val="24"/>
              </w:rPr>
              <w:t>□</w:t>
            </w:r>
            <w:r w:rsidRPr="00B03A58">
              <w:rPr>
                <w:rFonts w:asciiTheme="minorEastAsia" w:eastAsiaTheme="minorEastAsia" w:hAnsiTheme="minorEastAsia" w:cs="Arial"/>
                <w:sz w:val="24"/>
              </w:rPr>
              <w:t xml:space="preserve"> </w:t>
            </w:r>
            <w:r w:rsidRPr="00B03A58">
              <w:rPr>
                <w:rFonts w:ascii="Arial" w:hAnsi="Arial" w:cs="Arial" w:hint="eastAsia"/>
                <w:szCs w:val="21"/>
              </w:rPr>
              <w:t>已告知客户与其有关的转换安排</w:t>
            </w:r>
          </w:p>
        </w:tc>
        <w:tc>
          <w:tcPr>
            <w:tcW w:w="4820" w:type="dxa"/>
          </w:tcPr>
          <w:p w14:paraId="0958B509" w14:textId="77777777" w:rsidR="00A63423" w:rsidRDefault="00A63423" w:rsidP="00CD3E55">
            <w:pPr>
              <w:snapToGrid w:val="0"/>
              <w:rPr>
                <w:rFonts w:ascii="Arial" w:hAnsi="Arial" w:cs="Arial"/>
                <w:szCs w:val="21"/>
              </w:rPr>
            </w:pPr>
            <w:r>
              <w:rPr>
                <w:rFonts w:ascii="Arial" w:hAnsi="Arial" w:cs="Arial"/>
                <w:szCs w:val="21"/>
              </w:rPr>
              <w:t>对应资料：</w:t>
            </w:r>
          </w:p>
          <w:p w14:paraId="2B25DA8F"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663E73F1"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04F2D625"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730E0B00"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7CC8FCBA"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38F962DF" w14:textId="77777777" w:rsidTr="00CD3E55">
        <w:trPr>
          <w:cantSplit/>
        </w:trPr>
        <w:tc>
          <w:tcPr>
            <w:tcW w:w="817" w:type="dxa"/>
            <w:vMerge w:val="restart"/>
            <w:shd w:val="clear" w:color="auto" w:fill="F2F2F2" w:themeFill="background1" w:themeFillShade="F2"/>
          </w:tcPr>
          <w:p w14:paraId="68C6AA62" w14:textId="77777777" w:rsidR="00A63423" w:rsidRDefault="00A63423" w:rsidP="00CD3E55">
            <w:pPr>
              <w:snapToGrid w:val="0"/>
              <w:rPr>
                <w:rFonts w:ascii="Arial" w:hAnsi="Arial" w:cs="Arial"/>
                <w:sz w:val="24"/>
              </w:rPr>
            </w:pPr>
            <w:r>
              <w:rPr>
                <w:rFonts w:ascii="Arial" w:hAnsi="Arial" w:cs="Arial"/>
                <w:sz w:val="24"/>
              </w:rPr>
              <w:t>2.3</w:t>
            </w:r>
          </w:p>
        </w:tc>
        <w:tc>
          <w:tcPr>
            <w:tcW w:w="2843" w:type="dxa"/>
            <w:vMerge w:val="restart"/>
            <w:shd w:val="clear" w:color="auto" w:fill="F2F2F2" w:themeFill="background1" w:themeFillShade="F2"/>
          </w:tcPr>
          <w:p w14:paraId="288360CC" w14:textId="77777777" w:rsidR="00A63423" w:rsidRDefault="00A63423" w:rsidP="00CD3E55">
            <w:pPr>
              <w:snapToGrid w:val="0"/>
              <w:rPr>
                <w:rFonts w:ascii="Arial" w:hAnsi="Arial" w:cs="Arial"/>
                <w:sz w:val="24"/>
              </w:rPr>
            </w:pPr>
            <w:r>
              <w:rPr>
                <w:rFonts w:ascii="Arial" w:hAnsi="Arial" w:cs="Arial"/>
                <w:sz w:val="24"/>
              </w:rPr>
              <w:t>对新认证客户实施新版</w:t>
            </w:r>
            <w:r>
              <w:rPr>
                <w:rFonts w:ascii="Arial" w:hAnsi="Arial" w:cs="Arial" w:hint="eastAsia"/>
                <w:sz w:val="24"/>
              </w:rPr>
              <w:t>规范</w:t>
            </w:r>
            <w:r>
              <w:rPr>
                <w:rFonts w:ascii="Arial" w:hAnsi="Arial" w:cs="Arial"/>
                <w:sz w:val="24"/>
              </w:rPr>
              <w:t>认证的安排</w:t>
            </w:r>
          </w:p>
        </w:tc>
        <w:tc>
          <w:tcPr>
            <w:tcW w:w="3394" w:type="dxa"/>
            <w:shd w:val="clear" w:color="auto" w:fill="FFFFFF" w:themeFill="background1"/>
          </w:tcPr>
          <w:p w14:paraId="53253ADD"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 xml:space="preserve">□ </w:t>
            </w:r>
            <w:r>
              <w:rPr>
                <w:rFonts w:ascii="Arial" w:hAnsi="Arial" w:cs="Arial"/>
                <w:szCs w:val="21"/>
              </w:rPr>
              <w:t>规定了实施新版</w:t>
            </w:r>
            <w:r>
              <w:rPr>
                <w:rFonts w:ascii="Arial" w:hAnsi="Arial" w:cs="Arial" w:hint="eastAsia"/>
                <w:szCs w:val="21"/>
              </w:rPr>
              <w:t>规范</w:t>
            </w:r>
            <w:r>
              <w:rPr>
                <w:rFonts w:ascii="Arial" w:hAnsi="Arial" w:cs="Arial"/>
                <w:szCs w:val="21"/>
              </w:rPr>
              <w:t>认证的安排。包括受理、实施审核的时间等</w:t>
            </w:r>
          </w:p>
        </w:tc>
        <w:tc>
          <w:tcPr>
            <w:tcW w:w="4820" w:type="dxa"/>
          </w:tcPr>
          <w:p w14:paraId="5650186F" w14:textId="77777777" w:rsidR="00A63423" w:rsidRDefault="00A63423" w:rsidP="00CD3E55">
            <w:pPr>
              <w:snapToGrid w:val="0"/>
              <w:rPr>
                <w:rFonts w:ascii="Arial" w:hAnsi="Arial" w:cs="Arial"/>
                <w:szCs w:val="21"/>
              </w:rPr>
            </w:pPr>
            <w:r>
              <w:rPr>
                <w:rFonts w:ascii="Arial" w:hAnsi="Arial" w:cs="Arial"/>
                <w:szCs w:val="21"/>
              </w:rPr>
              <w:t>对应资料：</w:t>
            </w:r>
          </w:p>
          <w:p w14:paraId="59C64698"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268F211E"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5BF644F4"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11C0224E"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12F0BFC3"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57A074A9" w14:textId="77777777" w:rsidTr="00CD3E55">
        <w:trPr>
          <w:cantSplit/>
        </w:trPr>
        <w:tc>
          <w:tcPr>
            <w:tcW w:w="817" w:type="dxa"/>
            <w:vMerge/>
            <w:shd w:val="clear" w:color="auto" w:fill="F2F2F2" w:themeFill="background1" w:themeFillShade="F2"/>
          </w:tcPr>
          <w:p w14:paraId="5252E658" w14:textId="77777777" w:rsidR="00A63423" w:rsidRDefault="00A63423" w:rsidP="00CD3E55">
            <w:pPr>
              <w:snapToGrid w:val="0"/>
              <w:rPr>
                <w:rFonts w:ascii="Arial" w:hAnsi="Arial" w:cs="Arial"/>
                <w:sz w:val="24"/>
              </w:rPr>
            </w:pPr>
          </w:p>
        </w:tc>
        <w:tc>
          <w:tcPr>
            <w:tcW w:w="2843" w:type="dxa"/>
            <w:vMerge/>
            <w:shd w:val="clear" w:color="auto" w:fill="F2F2F2" w:themeFill="background1" w:themeFillShade="F2"/>
          </w:tcPr>
          <w:p w14:paraId="515B95EF" w14:textId="77777777" w:rsidR="00A63423" w:rsidRDefault="00A63423" w:rsidP="00CD3E55">
            <w:pPr>
              <w:snapToGrid w:val="0"/>
              <w:rPr>
                <w:rFonts w:ascii="Arial" w:hAnsi="Arial" w:cs="Arial"/>
                <w:sz w:val="24"/>
              </w:rPr>
            </w:pPr>
          </w:p>
        </w:tc>
        <w:tc>
          <w:tcPr>
            <w:tcW w:w="3394" w:type="dxa"/>
            <w:shd w:val="clear" w:color="auto" w:fill="FFFFFF" w:themeFill="background1"/>
          </w:tcPr>
          <w:p w14:paraId="4193D51B" w14:textId="77777777" w:rsidR="00A63423" w:rsidRDefault="00A63423" w:rsidP="00CD3E55">
            <w:pPr>
              <w:snapToGrid w:val="0"/>
              <w:rPr>
                <w:rFonts w:ascii="Arial" w:hAnsi="Arial" w:cs="Arial"/>
                <w:szCs w:val="21"/>
              </w:rPr>
            </w:pPr>
            <w:r>
              <w:rPr>
                <w:rFonts w:asciiTheme="minorEastAsia" w:eastAsiaTheme="minorEastAsia" w:hAnsiTheme="minorEastAsia" w:cs="Arial" w:hint="eastAsia"/>
                <w:sz w:val="24"/>
              </w:rPr>
              <w:t xml:space="preserve">□ </w:t>
            </w:r>
            <w:r>
              <w:rPr>
                <w:rFonts w:ascii="Arial" w:hAnsi="Arial" w:cs="Arial"/>
                <w:szCs w:val="21"/>
              </w:rPr>
              <w:t>已将机构实施新版</w:t>
            </w:r>
            <w:r>
              <w:rPr>
                <w:rFonts w:ascii="Arial" w:hAnsi="Arial" w:cs="Arial" w:hint="eastAsia"/>
                <w:szCs w:val="21"/>
              </w:rPr>
              <w:t>规范</w:t>
            </w:r>
            <w:r>
              <w:rPr>
                <w:rFonts w:ascii="Arial" w:hAnsi="Arial" w:cs="Arial"/>
                <w:szCs w:val="21"/>
              </w:rPr>
              <w:t>认证的安排告知现有新认证客户或潜在客户</w:t>
            </w:r>
          </w:p>
        </w:tc>
        <w:tc>
          <w:tcPr>
            <w:tcW w:w="4820" w:type="dxa"/>
          </w:tcPr>
          <w:p w14:paraId="5F633A22" w14:textId="77777777" w:rsidR="00A63423" w:rsidRDefault="00A63423" w:rsidP="00CD3E55">
            <w:pPr>
              <w:snapToGrid w:val="0"/>
              <w:rPr>
                <w:rFonts w:ascii="Arial" w:hAnsi="Arial" w:cs="Arial"/>
                <w:szCs w:val="21"/>
              </w:rPr>
            </w:pPr>
            <w:r>
              <w:rPr>
                <w:rFonts w:ascii="Arial" w:hAnsi="Arial" w:cs="Arial"/>
                <w:szCs w:val="21"/>
              </w:rPr>
              <w:t>对应资料：</w:t>
            </w:r>
          </w:p>
          <w:p w14:paraId="7CBA1592"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09DA7F79"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1E58FAFC"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56A14799"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04449F50"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2225A3B0" w14:textId="77777777" w:rsidTr="00CD3E55">
        <w:trPr>
          <w:cantSplit/>
        </w:trPr>
        <w:tc>
          <w:tcPr>
            <w:tcW w:w="817" w:type="dxa"/>
            <w:vMerge w:val="restart"/>
            <w:shd w:val="clear" w:color="auto" w:fill="F2F2F2" w:themeFill="background1" w:themeFillShade="F2"/>
          </w:tcPr>
          <w:p w14:paraId="41A864DD" w14:textId="77777777" w:rsidR="00A63423" w:rsidRDefault="00A63423" w:rsidP="00CD3E55">
            <w:pPr>
              <w:snapToGrid w:val="0"/>
              <w:rPr>
                <w:rFonts w:ascii="Arial" w:hAnsi="Arial" w:cs="Arial"/>
                <w:sz w:val="24"/>
              </w:rPr>
            </w:pPr>
            <w:r>
              <w:rPr>
                <w:rFonts w:ascii="Arial" w:hAnsi="Arial" w:cs="Arial"/>
                <w:sz w:val="24"/>
              </w:rPr>
              <w:t>2.4</w:t>
            </w:r>
          </w:p>
        </w:tc>
        <w:tc>
          <w:tcPr>
            <w:tcW w:w="2843" w:type="dxa"/>
            <w:vMerge w:val="restart"/>
            <w:shd w:val="clear" w:color="auto" w:fill="F2F2F2" w:themeFill="background1" w:themeFillShade="F2"/>
          </w:tcPr>
          <w:p w14:paraId="74325A95" w14:textId="77777777" w:rsidR="00A63423" w:rsidRDefault="00A63423" w:rsidP="00CD3E55">
            <w:pPr>
              <w:snapToGrid w:val="0"/>
              <w:rPr>
                <w:rFonts w:ascii="Arial" w:hAnsi="Arial" w:cs="Arial"/>
                <w:sz w:val="24"/>
              </w:rPr>
            </w:pPr>
            <w:r>
              <w:rPr>
                <w:rFonts w:ascii="Arial" w:hAnsi="Arial" w:cs="Arial"/>
                <w:sz w:val="24"/>
              </w:rPr>
              <w:t>对过渡期内向客户新颁发旧版</w:t>
            </w:r>
            <w:r>
              <w:rPr>
                <w:rFonts w:ascii="Arial" w:hAnsi="Arial" w:cs="Arial" w:hint="eastAsia"/>
                <w:sz w:val="24"/>
              </w:rPr>
              <w:t>规范</w:t>
            </w:r>
            <w:r>
              <w:rPr>
                <w:rFonts w:ascii="Arial" w:hAnsi="Arial" w:cs="Arial"/>
                <w:sz w:val="24"/>
              </w:rPr>
              <w:t>认证（包括初次认证和再认证）及保持旧版</w:t>
            </w:r>
            <w:r>
              <w:rPr>
                <w:rFonts w:ascii="Arial" w:hAnsi="Arial" w:cs="Arial" w:hint="eastAsia"/>
                <w:sz w:val="24"/>
              </w:rPr>
              <w:t>规范</w:t>
            </w:r>
            <w:r>
              <w:rPr>
                <w:rFonts w:ascii="Arial" w:hAnsi="Arial" w:cs="Arial"/>
                <w:sz w:val="24"/>
              </w:rPr>
              <w:t>认证的安排</w:t>
            </w:r>
          </w:p>
        </w:tc>
        <w:tc>
          <w:tcPr>
            <w:tcW w:w="3394" w:type="dxa"/>
            <w:shd w:val="clear" w:color="auto" w:fill="FFFFFF" w:themeFill="background1"/>
          </w:tcPr>
          <w:p w14:paraId="4ACA0056" w14:textId="77777777" w:rsidR="00A63423" w:rsidRDefault="00A63423" w:rsidP="00CD3E55">
            <w:pPr>
              <w:snapToGrid w:val="0"/>
              <w:rPr>
                <w:rFonts w:ascii="Arial" w:hAnsi="Arial" w:cs="Arial"/>
                <w:szCs w:val="21"/>
              </w:rPr>
            </w:pPr>
            <w:r>
              <w:rPr>
                <w:rFonts w:asciiTheme="minorEastAsia" w:eastAsiaTheme="minorEastAsia" w:hAnsiTheme="minorEastAsia" w:cs="Arial" w:hint="eastAsia"/>
                <w:sz w:val="24"/>
              </w:rPr>
              <w:t xml:space="preserve">□ </w:t>
            </w:r>
            <w:r>
              <w:rPr>
                <w:rFonts w:ascii="Arial" w:hAnsi="Arial" w:cs="Arial"/>
                <w:szCs w:val="21"/>
              </w:rPr>
              <w:t>规定了过渡期内新颁发旧版</w:t>
            </w:r>
            <w:r>
              <w:rPr>
                <w:rFonts w:ascii="Arial" w:hAnsi="Arial" w:cs="Arial" w:hint="eastAsia"/>
                <w:szCs w:val="21"/>
              </w:rPr>
              <w:t>规范</w:t>
            </w:r>
            <w:r>
              <w:rPr>
                <w:rFonts w:ascii="Arial" w:hAnsi="Arial" w:cs="Arial"/>
                <w:szCs w:val="21"/>
              </w:rPr>
              <w:t>认证以及保持旧版认证的安排和限制</w:t>
            </w:r>
          </w:p>
        </w:tc>
        <w:tc>
          <w:tcPr>
            <w:tcW w:w="4820" w:type="dxa"/>
          </w:tcPr>
          <w:p w14:paraId="427BC6F9" w14:textId="77777777" w:rsidR="00A63423" w:rsidRDefault="00A63423" w:rsidP="00CD3E55">
            <w:pPr>
              <w:snapToGrid w:val="0"/>
              <w:rPr>
                <w:rFonts w:ascii="Arial" w:hAnsi="Arial" w:cs="Arial"/>
                <w:szCs w:val="21"/>
              </w:rPr>
            </w:pPr>
            <w:r>
              <w:rPr>
                <w:rFonts w:ascii="Arial" w:hAnsi="Arial" w:cs="Arial"/>
                <w:szCs w:val="21"/>
              </w:rPr>
              <w:t>对应资料：</w:t>
            </w:r>
          </w:p>
          <w:p w14:paraId="218D0F3B"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3B8E1CEE"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55F8AFC6"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407C2C8D"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76C5ED18"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04F0C61A" w14:textId="77777777" w:rsidTr="00CD3E55">
        <w:trPr>
          <w:cantSplit/>
        </w:trPr>
        <w:tc>
          <w:tcPr>
            <w:tcW w:w="817" w:type="dxa"/>
            <w:vMerge/>
            <w:shd w:val="clear" w:color="auto" w:fill="F2F2F2" w:themeFill="background1" w:themeFillShade="F2"/>
          </w:tcPr>
          <w:p w14:paraId="1905550E" w14:textId="77777777" w:rsidR="00A63423" w:rsidRDefault="00A63423" w:rsidP="00CD3E55">
            <w:pPr>
              <w:snapToGrid w:val="0"/>
              <w:rPr>
                <w:rFonts w:ascii="Arial" w:hAnsi="Arial" w:cs="Arial"/>
                <w:sz w:val="24"/>
              </w:rPr>
            </w:pPr>
          </w:p>
        </w:tc>
        <w:tc>
          <w:tcPr>
            <w:tcW w:w="2843" w:type="dxa"/>
            <w:vMerge/>
            <w:shd w:val="clear" w:color="auto" w:fill="F2F2F2" w:themeFill="background1" w:themeFillShade="F2"/>
          </w:tcPr>
          <w:p w14:paraId="7C9CC3D0" w14:textId="77777777" w:rsidR="00A63423" w:rsidRDefault="00A63423" w:rsidP="00CD3E55">
            <w:pPr>
              <w:snapToGrid w:val="0"/>
              <w:rPr>
                <w:rFonts w:ascii="Arial" w:hAnsi="Arial" w:cs="Arial"/>
                <w:sz w:val="24"/>
              </w:rPr>
            </w:pPr>
          </w:p>
        </w:tc>
        <w:tc>
          <w:tcPr>
            <w:tcW w:w="3394" w:type="dxa"/>
            <w:shd w:val="clear" w:color="auto" w:fill="FFFFFF" w:themeFill="background1"/>
          </w:tcPr>
          <w:p w14:paraId="2510F894"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 xml:space="preserve">□ </w:t>
            </w:r>
            <w:r>
              <w:rPr>
                <w:rFonts w:ascii="Arial" w:hAnsi="Arial" w:cs="Arial"/>
                <w:szCs w:val="21"/>
              </w:rPr>
              <w:t>已将过渡期内颁发和保持旧版</w:t>
            </w:r>
            <w:r>
              <w:rPr>
                <w:rFonts w:ascii="Arial" w:hAnsi="Arial" w:cs="Arial" w:hint="eastAsia"/>
                <w:szCs w:val="21"/>
              </w:rPr>
              <w:t>规范</w:t>
            </w:r>
            <w:r>
              <w:rPr>
                <w:rFonts w:ascii="Arial" w:hAnsi="Arial" w:cs="Arial"/>
                <w:szCs w:val="21"/>
              </w:rPr>
              <w:t>认证的安排和限制告知客户，并说明过渡期截止后认证失效可能对客户造成的影响</w:t>
            </w:r>
          </w:p>
        </w:tc>
        <w:tc>
          <w:tcPr>
            <w:tcW w:w="4820" w:type="dxa"/>
          </w:tcPr>
          <w:p w14:paraId="171CFC8B" w14:textId="77777777" w:rsidR="00A63423" w:rsidRDefault="00A63423" w:rsidP="00CD3E55">
            <w:pPr>
              <w:snapToGrid w:val="0"/>
              <w:rPr>
                <w:rFonts w:ascii="Arial" w:hAnsi="Arial" w:cs="Arial"/>
                <w:szCs w:val="21"/>
              </w:rPr>
            </w:pPr>
            <w:r>
              <w:rPr>
                <w:rFonts w:ascii="Arial" w:hAnsi="Arial" w:cs="Arial"/>
                <w:szCs w:val="21"/>
              </w:rPr>
              <w:t>对应资料：</w:t>
            </w:r>
          </w:p>
          <w:p w14:paraId="4E110B81"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7EF337BD"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53AE52BB"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61A8C08D"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21EFBB4A"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3E0AC09E" w14:textId="77777777" w:rsidTr="00CD3E55">
        <w:trPr>
          <w:cantSplit/>
        </w:trPr>
        <w:tc>
          <w:tcPr>
            <w:tcW w:w="817" w:type="dxa"/>
            <w:vMerge w:val="restart"/>
            <w:shd w:val="clear" w:color="auto" w:fill="F2F2F2" w:themeFill="background1" w:themeFillShade="F2"/>
          </w:tcPr>
          <w:p w14:paraId="23EC7A1C" w14:textId="77777777" w:rsidR="00A63423" w:rsidRDefault="00A63423" w:rsidP="00CD3E55">
            <w:pPr>
              <w:snapToGrid w:val="0"/>
              <w:rPr>
                <w:rFonts w:ascii="Arial" w:hAnsi="Arial" w:cs="Arial"/>
                <w:sz w:val="24"/>
              </w:rPr>
            </w:pPr>
            <w:r>
              <w:rPr>
                <w:rFonts w:ascii="Arial" w:hAnsi="Arial" w:cs="Arial"/>
                <w:sz w:val="24"/>
              </w:rPr>
              <w:t>2.5</w:t>
            </w:r>
          </w:p>
        </w:tc>
        <w:tc>
          <w:tcPr>
            <w:tcW w:w="2843" w:type="dxa"/>
            <w:vMerge w:val="restart"/>
            <w:shd w:val="clear" w:color="auto" w:fill="F2F2F2" w:themeFill="background1" w:themeFillShade="F2"/>
          </w:tcPr>
          <w:p w14:paraId="42155385" w14:textId="77777777" w:rsidR="00A63423" w:rsidRDefault="00A63423" w:rsidP="00CD3E55">
            <w:pPr>
              <w:snapToGrid w:val="0"/>
              <w:rPr>
                <w:rFonts w:ascii="Arial" w:hAnsi="Arial" w:cs="Arial"/>
                <w:sz w:val="24"/>
              </w:rPr>
            </w:pPr>
            <w:r>
              <w:rPr>
                <w:rFonts w:ascii="Arial" w:hAnsi="Arial" w:cs="Arial"/>
                <w:sz w:val="24"/>
              </w:rPr>
              <w:t>对过渡期内认可标识使用的安排</w:t>
            </w:r>
          </w:p>
        </w:tc>
        <w:tc>
          <w:tcPr>
            <w:tcW w:w="3394" w:type="dxa"/>
            <w:shd w:val="clear" w:color="auto" w:fill="FFFFFF" w:themeFill="background1"/>
          </w:tcPr>
          <w:p w14:paraId="4731FCDE" w14:textId="77777777" w:rsidR="00A63423" w:rsidRDefault="00A63423" w:rsidP="00CD3E55">
            <w:pPr>
              <w:snapToGrid w:val="0"/>
              <w:rPr>
                <w:rFonts w:ascii="Arial" w:hAnsi="Arial" w:cs="Arial"/>
                <w:szCs w:val="21"/>
              </w:rPr>
            </w:pPr>
            <w:r>
              <w:rPr>
                <w:rFonts w:asciiTheme="minorEastAsia" w:eastAsiaTheme="minorEastAsia" w:hAnsiTheme="minorEastAsia" w:cs="Arial" w:hint="eastAsia"/>
                <w:sz w:val="24"/>
              </w:rPr>
              <w:t xml:space="preserve">□ </w:t>
            </w:r>
            <w:r>
              <w:rPr>
                <w:rFonts w:ascii="Arial" w:hAnsi="Arial" w:cs="Arial"/>
                <w:szCs w:val="21"/>
              </w:rPr>
              <w:t>规定了过渡期内认证文件中使用认可标识的要求</w:t>
            </w:r>
          </w:p>
        </w:tc>
        <w:tc>
          <w:tcPr>
            <w:tcW w:w="4820" w:type="dxa"/>
          </w:tcPr>
          <w:p w14:paraId="63BEAB89" w14:textId="77777777" w:rsidR="00A63423" w:rsidRDefault="00A63423" w:rsidP="00CD3E55">
            <w:pPr>
              <w:snapToGrid w:val="0"/>
              <w:rPr>
                <w:rFonts w:ascii="Arial" w:hAnsi="Arial" w:cs="Arial"/>
                <w:szCs w:val="21"/>
              </w:rPr>
            </w:pPr>
            <w:r>
              <w:rPr>
                <w:rFonts w:ascii="Arial" w:hAnsi="Arial" w:cs="Arial"/>
                <w:szCs w:val="21"/>
              </w:rPr>
              <w:t>对应资料：</w:t>
            </w:r>
          </w:p>
          <w:p w14:paraId="24C78D46"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16837C7E"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4D4B9AE1"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688190EA"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4DA13F6B"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1D268012" w14:textId="77777777" w:rsidTr="00CD3E55">
        <w:trPr>
          <w:cantSplit/>
        </w:trPr>
        <w:tc>
          <w:tcPr>
            <w:tcW w:w="817" w:type="dxa"/>
            <w:vMerge/>
            <w:shd w:val="clear" w:color="auto" w:fill="F2F2F2" w:themeFill="background1" w:themeFillShade="F2"/>
          </w:tcPr>
          <w:p w14:paraId="3D8C3195" w14:textId="77777777" w:rsidR="00A63423" w:rsidRDefault="00A63423" w:rsidP="00CD3E55">
            <w:pPr>
              <w:snapToGrid w:val="0"/>
              <w:rPr>
                <w:rFonts w:ascii="Arial" w:hAnsi="Arial" w:cs="Arial"/>
                <w:sz w:val="24"/>
              </w:rPr>
            </w:pPr>
          </w:p>
        </w:tc>
        <w:tc>
          <w:tcPr>
            <w:tcW w:w="2843" w:type="dxa"/>
            <w:vMerge/>
            <w:shd w:val="clear" w:color="auto" w:fill="F2F2F2" w:themeFill="background1" w:themeFillShade="F2"/>
          </w:tcPr>
          <w:p w14:paraId="46570635" w14:textId="77777777" w:rsidR="00A63423" w:rsidRDefault="00A63423" w:rsidP="00CD3E55">
            <w:pPr>
              <w:snapToGrid w:val="0"/>
              <w:rPr>
                <w:rFonts w:ascii="Arial" w:hAnsi="Arial" w:cs="Arial"/>
                <w:sz w:val="24"/>
              </w:rPr>
            </w:pPr>
          </w:p>
        </w:tc>
        <w:tc>
          <w:tcPr>
            <w:tcW w:w="3394" w:type="dxa"/>
            <w:shd w:val="clear" w:color="auto" w:fill="FFFFFF" w:themeFill="background1"/>
          </w:tcPr>
          <w:p w14:paraId="1395FA5F" w14:textId="77777777" w:rsidR="00A63423" w:rsidRDefault="00A63423" w:rsidP="00CD3E55">
            <w:pPr>
              <w:pStyle w:val="af2"/>
              <w:snapToGrid w:val="0"/>
              <w:ind w:firstLineChars="0" w:firstLine="0"/>
              <w:rPr>
                <w:rFonts w:ascii="Arial" w:hAnsi="Arial" w:cs="Arial"/>
                <w:szCs w:val="21"/>
              </w:rPr>
            </w:pPr>
            <w:r w:rsidRPr="00B11BBA">
              <w:rPr>
                <w:rFonts w:asciiTheme="minorEastAsia" w:eastAsiaTheme="minorEastAsia" w:hAnsiTheme="minorEastAsia" w:cs="Arial" w:hint="eastAsia"/>
                <w:sz w:val="24"/>
                <w:szCs w:val="24"/>
              </w:rPr>
              <w:t>□</w:t>
            </w:r>
            <w:r w:rsidRPr="00501574">
              <w:rPr>
                <w:rFonts w:asciiTheme="minorEastAsia" w:eastAsiaTheme="minorEastAsia" w:hAnsiTheme="minorEastAsia" w:cs="Arial"/>
                <w:sz w:val="24"/>
                <w:szCs w:val="24"/>
              </w:rPr>
              <w:t xml:space="preserve"> </w:t>
            </w:r>
            <w:r w:rsidRPr="00501574">
              <w:rPr>
                <w:rFonts w:ascii="Arial" w:hAnsi="Arial" w:cs="Arial" w:hint="eastAsia"/>
                <w:szCs w:val="21"/>
              </w:rPr>
              <w:t>已向客户或潜在客户告知认证</w:t>
            </w:r>
            <w:r w:rsidRPr="00927544">
              <w:rPr>
                <w:rFonts w:ascii="Arial" w:hAnsi="Arial" w:cs="Arial" w:hint="eastAsia"/>
                <w:szCs w:val="21"/>
              </w:rPr>
              <w:t>规范转换期间认可标识的使用要求</w:t>
            </w:r>
          </w:p>
        </w:tc>
        <w:tc>
          <w:tcPr>
            <w:tcW w:w="4820" w:type="dxa"/>
          </w:tcPr>
          <w:p w14:paraId="7BB2BD30" w14:textId="77777777" w:rsidR="00A63423" w:rsidRDefault="00A63423" w:rsidP="00CD3E55">
            <w:pPr>
              <w:snapToGrid w:val="0"/>
              <w:rPr>
                <w:rFonts w:ascii="Arial" w:hAnsi="Arial" w:cs="Arial"/>
                <w:szCs w:val="21"/>
              </w:rPr>
            </w:pPr>
            <w:r>
              <w:rPr>
                <w:rFonts w:ascii="Arial" w:hAnsi="Arial" w:cs="Arial"/>
                <w:szCs w:val="21"/>
              </w:rPr>
              <w:t>对应资料：</w:t>
            </w:r>
          </w:p>
          <w:p w14:paraId="1310E0DD"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098F2C85"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54ABA090"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573BA1A2"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25B49E38"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75FB630D" w14:textId="77777777" w:rsidTr="00CD3E55">
        <w:trPr>
          <w:cantSplit/>
        </w:trPr>
        <w:tc>
          <w:tcPr>
            <w:tcW w:w="817" w:type="dxa"/>
            <w:shd w:val="clear" w:color="auto" w:fill="F2F2F2" w:themeFill="background1" w:themeFillShade="F2"/>
          </w:tcPr>
          <w:p w14:paraId="690BEF14" w14:textId="77777777" w:rsidR="00A63423" w:rsidRDefault="00A63423" w:rsidP="00CD3E55">
            <w:pPr>
              <w:snapToGrid w:val="0"/>
              <w:rPr>
                <w:rFonts w:ascii="Arial" w:hAnsi="Arial" w:cs="Arial"/>
                <w:sz w:val="24"/>
              </w:rPr>
            </w:pPr>
            <w:r>
              <w:rPr>
                <w:rFonts w:ascii="Arial" w:hAnsi="Arial" w:cs="Arial"/>
                <w:sz w:val="24"/>
              </w:rPr>
              <w:t>2.6</w:t>
            </w:r>
          </w:p>
        </w:tc>
        <w:tc>
          <w:tcPr>
            <w:tcW w:w="2843" w:type="dxa"/>
            <w:shd w:val="clear" w:color="auto" w:fill="F2F2F2" w:themeFill="background1" w:themeFillShade="F2"/>
          </w:tcPr>
          <w:p w14:paraId="09DFC97B" w14:textId="77777777" w:rsidR="00A63423" w:rsidRDefault="00A63423" w:rsidP="00CD3E55">
            <w:pPr>
              <w:snapToGrid w:val="0"/>
              <w:rPr>
                <w:rFonts w:ascii="Arial" w:hAnsi="Arial" w:cs="Arial"/>
                <w:sz w:val="24"/>
              </w:rPr>
            </w:pPr>
            <w:r>
              <w:rPr>
                <w:rFonts w:ascii="Arial" w:hAnsi="Arial" w:cs="Arial"/>
                <w:sz w:val="24"/>
              </w:rPr>
              <w:t>认证机构认证与审核活动相关程序和文件调整</w:t>
            </w:r>
          </w:p>
        </w:tc>
        <w:tc>
          <w:tcPr>
            <w:tcW w:w="3394" w:type="dxa"/>
            <w:shd w:val="clear" w:color="auto" w:fill="FFFFFF" w:themeFill="background1"/>
          </w:tcPr>
          <w:p w14:paraId="694126C8"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 xml:space="preserve">□ </w:t>
            </w:r>
            <w:r>
              <w:rPr>
                <w:rFonts w:ascii="Arial" w:hAnsi="Arial" w:cs="Arial"/>
                <w:szCs w:val="21"/>
              </w:rPr>
              <w:t>需要修订文件并已按计划进行</w:t>
            </w:r>
          </w:p>
          <w:p w14:paraId="0379C238" w14:textId="77777777" w:rsidR="00A63423" w:rsidRDefault="00A63423" w:rsidP="00CD3E55">
            <w:pPr>
              <w:snapToGrid w:val="0"/>
              <w:rPr>
                <w:rFonts w:ascii="Arial" w:hAnsi="Arial" w:cs="Arial"/>
                <w:szCs w:val="21"/>
              </w:rPr>
            </w:pPr>
            <w:r>
              <w:rPr>
                <w:rFonts w:asciiTheme="minorEastAsia" w:eastAsiaTheme="minorEastAsia" w:hAnsiTheme="minorEastAsia" w:cs="Arial" w:hint="eastAsia"/>
                <w:sz w:val="24"/>
              </w:rPr>
              <w:t xml:space="preserve">□ </w:t>
            </w:r>
            <w:r>
              <w:rPr>
                <w:rFonts w:ascii="Arial" w:hAnsi="Arial" w:cs="Arial"/>
                <w:szCs w:val="21"/>
              </w:rPr>
              <w:t>不需要调整文件程序</w:t>
            </w:r>
          </w:p>
        </w:tc>
        <w:tc>
          <w:tcPr>
            <w:tcW w:w="4820" w:type="dxa"/>
          </w:tcPr>
          <w:p w14:paraId="711C7F9C" w14:textId="77777777" w:rsidR="00A63423" w:rsidRDefault="00A63423" w:rsidP="00CD3E55">
            <w:pPr>
              <w:snapToGrid w:val="0"/>
              <w:rPr>
                <w:rFonts w:ascii="Arial" w:hAnsi="Arial" w:cs="Arial"/>
                <w:szCs w:val="21"/>
              </w:rPr>
            </w:pPr>
            <w:r>
              <w:rPr>
                <w:rFonts w:ascii="Arial" w:hAnsi="Arial" w:cs="Arial"/>
                <w:szCs w:val="21"/>
              </w:rPr>
              <w:t>对应资料：</w:t>
            </w:r>
          </w:p>
          <w:p w14:paraId="6D587662" w14:textId="77777777" w:rsidR="00A63423" w:rsidRDefault="00A63423" w:rsidP="00CD3E55">
            <w:pPr>
              <w:snapToGrid w:val="0"/>
              <w:rPr>
                <w:rFonts w:ascii="Arial" w:hAnsi="Arial" w:cs="Arial"/>
                <w:szCs w:val="21"/>
              </w:rPr>
            </w:pPr>
            <w:r>
              <w:rPr>
                <w:rFonts w:ascii="Arial" w:hAnsi="Arial" w:cs="Arial"/>
                <w:szCs w:val="21"/>
              </w:rPr>
              <w:t>资料中位置：</w:t>
            </w:r>
          </w:p>
          <w:p w14:paraId="75C29166" w14:textId="77777777" w:rsidR="00A63423" w:rsidRDefault="00A63423" w:rsidP="00CD3E55">
            <w:pPr>
              <w:snapToGrid w:val="0"/>
              <w:rPr>
                <w:rFonts w:ascii="Arial" w:hAnsi="Arial" w:cs="Arial"/>
                <w:szCs w:val="21"/>
              </w:rPr>
            </w:pPr>
          </w:p>
          <w:p w14:paraId="4450E360" w14:textId="77777777" w:rsidR="00A63423" w:rsidRDefault="00A63423" w:rsidP="00CD3E55">
            <w:pPr>
              <w:snapToGrid w:val="0"/>
              <w:rPr>
                <w:rFonts w:ascii="Arial" w:hAnsi="Arial" w:cs="Arial"/>
                <w:szCs w:val="21"/>
              </w:rPr>
            </w:pPr>
          </w:p>
        </w:tc>
        <w:tc>
          <w:tcPr>
            <w:tcW w:w="2409" w:type="dxa"/>
          </w:tcPr>
          <w:p w14:paraId="6E2FB450"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3725441E"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2BB311AF"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0FBA37CD"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4253192F" w14:textId="77777777" w:rsidTr="00CD3E55">
        <w:trPr>
          <w:cantSplit/>
        </w:trPr>
        <w:tc>
          <w:tcPr>
            <w:tcW w:w="817" w:type="dxa"/>
            <w:shd w:val="clear" w:color="auto" w:fill="F2F2F2" w:themeFill="background1" w:themeFillShade="F2"/>
          </w:tcPr>
          <w:p w14:paraId="4813D0AD" w14:textId="77777777" w:rsidR="00A63423" w:rsidRDefault="00A63423" w:rsidP="00CD3E55">
            <w:pPr>
              <w:snapToGrid w:val="0"/>
              <w:rPr>
                <w:rFonts w:ascii="Arial" w:hAnsi="Arial" w:cs="Arial"/>
                <w:sz w:val="24"/>
              </w:rPr>
            </w:pPr>
            <w:r>
              <w:rPr>
                <w:rFonts w:ascii="Arial" w:hAnsi="Arial" w:cs="Arial"/>
                <w:sz w:val="24"/>
              </w:rPr>
              <w:t>2.7</w:t>
            </w:r>
          </w:p>
        </w:tc>
        <w:tc>
          <w:tcPr>
            <w:tcW w:w="2843" w:type="dxa"/>
            <w:shd w:val="clear" w:color="auto" w:fill="F2F2F2" w:themeFill="background1" w:themeFillShade="F2"/>
          </w:tcPr>
          <w:p w14:paraId="3B39465A" w14:textId="77777777" w:rsidR="00A63423" w:rsidRDefault="00A63423" w:rsidP="00CD3E55">
            <w:pPr>
              <w:snapToGrid w:val="0"/>
              <w:rPr>
                <w:rFonts w:ascii="Arial" w:hAnsi="Arial" w:cs="Arial"/>
                <w:sz w:val="24"/>
              </w:rPr>
            </w:pPr>
            <w:r>
              <w:rPr>
                <w:rFonts w:ascii="Arial" w:hAnsi="Arial" w:cs="Arial"/>
                <w:sz w:val="24"/>
              </w:rPr>
              <w:t>有关合规性要求的安排</w:t>
            </w:r>
          </w:p>
        </w:tc>
        <w:tc>
          <w:tcPr>
            <w:tcW w:w="3394" w:type="dxa"/>
            <w:shd w:val="clear" w:color="auto" w:fill="FFFFFF" w:themeFill="background1"/>
          </w:tcPr>
          <w:p w14:paraId="1F4CCBCE"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 xml:space="preserve">□ </w:t>
            </w:r>
            <w:r>
              <w:rPr>
                <w:rFonts w:ascii="Arial" w:hAnsi="Arial" w:cs="Arial"/>
                <w:szCs w:val="21"/>
              </w:rPr>
              <w:t>考虑了审核员注册等合规性要求的安排</w:t>
            </w:r>
          </w:p>
        </w:tc>
        <w:tc>
          <w:tcPr>
            <w:tcW w:w="4820" w:type="dxa"/>
          </w:tcPr>
          <w:p w14:paraId="603360E5" w14:textId="77777777" w:rsidR="00A63423" w:rsidRDefault="00A63423" w:rsidP="00CD3E55">
            <w:pPr>
              <w:snapToGrid w:val="0"/>
              <w:rPr>
                <w:rFonts w:ascii="Arial" w:hAnsi="Arial" w:cs="Arial"/>
                <w:szCs w:val="21"/>
              </w:rPr>
            </w:pPr>
            <w:r>
              <w:rPr>
                <w:rFonts w:ascii="Arial" w:hAnsi="Arial" w:cs="Arial"/>
                <w:szCs w:val="21"/>
              </w:rPr>
              <w:t>对应资料：</w:t>
            </w:r>
          </w:p>
          <w:p w14:paraId="2E1920D6"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150D7DF2"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41A57C57"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049FDDC4"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040B589C"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6AB1D77D" w14:textId="77777777" w:rsidTr="00CD3E55">
        <w:trPr>
          <w:cantSplit/>
        </w:trPr>
        <w:tc>
          <w:tcPr>
            <w:tcW w:w="817" w:type="dxa"/>
            <w:shd w:val="clear" w:color="auto" w:fill="F2F2F2" w:themeFill="background1" w:themeFillShade="F2"/>
          </w:tcPr>
          <w:p w14:paraId="08FA08FA" w14:textId="77777777" w:rsidR="00A63423" w:rsidRDefault="00A63423" w:rsidP="00CD3E55">
            <w:pPr>
              <w:snapToGrid w:val="0"/>
              <w:rPr>
                <w:rFonts w:ascii="Arial" w:hAnsi="Arial" w:cs="Arial"/>
                <w:sz w:val="24"/>
              </w:rPr>
            </w:pPr>
            <w:r>
              <w:rPr>
                <w:rFonts w:ascii="Arial" w:hAnsi="Arial" w:cs="Arial"/>
                <w:sz w:val="24"/>
              </w:rPr>
              <w:t>2.8</w:t>
            </w:r>
          </w:p>
        </w:tc>
        <w:tc>
          <w:tcPr>
            <w:tcW w:w="2843" w:type="dxa"/>
            <w:shd w:val="clear" w:color="auto" w:fill="F2F2F2" w:themeFill="background1" w:themeFillShade="F2"/>
          </w:tcPr>
          <w:p w14:paraId="7B371DAF" w14:textId="77777777" w:rsidR="00A63423" w:rsidRDefault="00A63423" w:rsidP="00CD3E55">
            <w:pPr>
              <w:snapToGrid w:val="0"/>
              <w:rPr>
                <w:rFonts w:ascii="Arial" w:hAnsi="Arial" w:cs="Arial"/>
                <w:sz w:val="24"/>
              </w:rPr>
            </w:pPr>
            <w:r>
              <w:rPr>
                <w:rFonts w:ascii="Arial" w:hAnsi="Arial" w:cs="Arial"/>
                <w:sz w:val="24"/>
              </w:rPr>
              <w:t>其他</w:t>
            </w:r>
          </w:p>
        </w:tc>
        <w:tc>
          <w:tcPr>
            <w:tcW w:w="3394" w:type="dxa"/>
            <w:shd w:val="clear" w:color="auto" w:fill="FFFFFF" w:themeFill="background1"/>
          </w:tcPr>
          <w:p w14:paraId="0C7AABA1"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 xml:space="preserve">□ </w:t>
            </w:r>
            <w:r>
              <w:rPr>
                <w:rFonts w:ascii="Arial" w:hAnsi="Arial" w:cs="Arial"/>
                <w:szCs w:val="21"/>
              </w:rPr>
              <w:t>其他安排，如：对计划或转换工作的调整或补充等（如有请注明）</w:t>
            </w:r>
          </w:p>
        </w:tc>
        <w:tc>
          <w:tcPr>
            <w:tcW w:w="4820" w:type="dxa"/>
          </w:tcPr>
          <w:p w14:paraId="5916E5ED" w14:textId="77777777" w:rsidR="00A63423" w:rsidRDefault="00A63423" w:rsidP="00CD3E55">
            <w:pPr>
              <w:snapToGrid w:val="0"/>
              <w:rPr>
                <w:rFonts w:ascii="Arial" w:hAnsi="Arial" w:cs="Arial"/>
                <w:szCs w:val="21"/>
              </w:rPr>
            </w:pPr>
            <w:r>
              <w:rPr>
                <w:rFonts w:ascii="Arial" w:hAnsi="Arial" w:cs="Arial"/>
                <w:szCs w:val="21"/>
              </w:rPr>
              <w:t>对应资料：</w:t>
            </w:r>
          </w:p>
          <w:p w14:paraId="5E7F95E7"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5FA6B2D5"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19276F25"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18DFA926"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5768CDF3"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2434C8F2" w14:textId="77777777" w:rsidTr="00CD3E55">
        <w:trPr>
          <w:cantSplit/>
        </w:trPr>
        <w:tc>
          <w:tcPr>
            <w:tcW w:w="14283" w:type="dxa"/>
            <w:gridSpan w:val="5"/>
            <w:shd w:val="clear" w:color="auto" w:fill="F2F2F2" w:themeFill="background1" w:themeFillShade="F2"/>
          </w:tcPr>
          <w:p w14:paraId="43A4CC0C" w14:textId="77777777" w:rsidR="00A63423" w:rsidRDefault="00A63423" w:rsidP="00CD3E55">
            <w:pPr>
              <w:snapToGrid w:val="0"/>
              <w:rPr>
                <w:rFonts w:asciiTheme="minorEastAsia" w:eastAsiaTheme="minorEastAsia" w:hAnsiTheme="minorEastAsia" w:cs="Arial"/>
                <w:sz w:val="24"/>
              </w:rPr>
            </w:pPr>
            <w:r w:rsidRPr="009460C1">
              <w:rPr>
                <w:rFonts w:ascii="Arial" w:eastAsiaTheme="minorEastAsia" w:hAnsi="Arial" w:cs="Arial"/>
                <w:sz w:val="24"/>
              </w:rPr>
              <w:t>3</w:t>
            </w:r>
            <w:r>
              <w:rPr>
                <w:rFonts w:asciiTheme="minorEastAsia" w:eastAsiaTheme="minorEastAsia" w:hAnsiTheme="minorEastAsia" w:cs="Arial"/>
                <w:sz w:val="24"/>
              </w:rPr>
              <w:t xml:space="preserve"> 已完成的转换工作信息</w:t>
            </w:r>
          </w:p>
        </w:tc>
      </w:tr>
      <w:tr w:rsidR="00A63423" w14:paraId="58BC9446" w14:textId="77777777" w:rsidTr="00CD3E55">
        <w:trPr>
          <w:cantSplit/>
        </w:trPr>
        <w:tc>
          <w:tcPr>
            <w:tcW w:w="817" w:type="dxa"/>
            <w:vMerge w:val="restart"/>
            <w:shd w:val="clear" w:color="auto" w:fill="F2F2F2" w:themeFill="background1" w:themeFillShade="F2"/>
          </w:tcPr>
          <w:p w14:paraId="180DA490" w14:textId="77777777" w:rsidR="00A63423" w:rsidRDefault="00A63423" w:rsidP="00CD3E55">
            <w:pPr>
              <w:snapToGrid w:val="0"/>
              <w:rPr>
                <w:rFonts w:ascii="Arial" w:hAnsi="Arial" w:cs="Arial"/>
                <w:sz w:val="24"/>
              </w:rPr>
            </w:pPr>
            <w:r>
              <w:rPr>
                <w:rFonts w:ascii="Arial" w:hAnsi="Arial" w:cs="Arial"/>
                <w:sz w:val="24"/>
              </w:rPr>
              <w:t>3.1</w:t>
            </w:r>
          </w:p>
        </w:tc>
        <w:tc>
          <w:tcPr>
            <w:tcW w:w="2843" w:type="dxa"/>
            <w:vMerge w:val="restart"/>
            <w:shd w:val="clear" w:color="auto" w:fill="F2F2F2" w:themeFill="background1" w:themeFillShade="F2"/>
          </w:tcPr>
          <w:p w14:paraId="5E6EE813" w14:textId="77777777" w:rsidR="00A63423" w:rsidRDefault="00A63423" w:rsidP="00CD3E55">
            <w:pPr>
              <w:snapToGrid w:val="0"/>
              <w:rPr>
                <w:rFonts w:ascii="Arial" w:hAnsi="Arial" w:cs="Arial"/>
                <w:sz w:val="24"/>
              </w:rPr>
            </w:pPr>
            <w:r>
              <w:rPr>
                <w:rFonts w:ascii="Arial" w:hAnsi="Arial" w:cs="Arial"/>
                <w:sz w:val="24"/>
              </w:rPr>
              <w:t>已完成的人员培训和评价信息</w:t>
            </w:r>
          </w:p>
        </w:tc>
        <w:tc>
          <w:tcPr>
            <w:tcW w:w="3394" w:type="dxa"/>
            <w:shd w:val="clear" w:color="auto" w:fill="FFFFFF" w:themeFill="background1"/>
          </w:tcPr>
          <w:p w14:paraId="5FCA10D8"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 xml:space="preserve">□ </w:t>
            </w:r>
            <w:r>
              <w:rPr>
                <w:rFonts w:ascii="Arial" w:hAnsi="Arial" w:cs="Arial"/>
                <w:szCs w:val="21"/>
              </w:rPr>
              <w:t>已完成的培训评</w:t>
            </w:r>
            <w:r>
              <w:rPr>
                <w:rFonts w:ascii="Arial" w:hAnsi="Arial" w:cs="Arial" w:hint="eastAsia"/>
                <w:szCs w:val="21"/>
              </w:rPr>
              <w:t>价</w:t>
            </w:r>
            <w:r>
              <w:rPr>
                <w:rFonts w:ascii="Arial" w:hAnsi="Arial" w:cs="Arial"/>
                <w:szCs w:val="21"/>
              </w:rPr>
              <w:t>工作的信息，包括：培训日期、人员、学时、培训内容大纲</w:t>
            </w:r>
            <w:r>
              <w:rPr>
                <w:rFonts w:ascii="Arial" w:hAnsi="Arial" w:cs="Arial"/>
                <w:szCs w:val="21"/>
              </w:rPr>
              <w:t>/PPT</w:t>
            </w:r>
            <w:r>
              <w:rPr>
                <w:rFonts w:ascii="Arial" w:hAnsi="Arial" w:cs="Arial"/>
                <w:szCs w:val="21"/>
              </w:rPr>
              <w:t>等、教师能力证明材料；评价方式，评价证明材料等。</w:t>
            </w:r>
          </w:p>
          <w:p w14:paraId="65F5168B"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 xml:space="preserve">□ </w:t>
            </w:r>
            <w:r>
              <w:rPr>
                <w:rFonts w:ascii="Arial" w:hAnsi="Arial" w:cs="Arial"/>
                <w:szCs w:val="21"/>
              </w:rPr>
              <w:t>已通过培训和评价的人员名单（注明所承担的认证职能）</w:t>
            </w:r>
          </w:p>
        </w:tc>
        <w:tc>
          <w:tcPr>
            <w:tcW w:w="4820" w:type="dxa"/>
          </w:tcPr>
          <w:p w14:paraId="066EB7CE" w14:textId="77777777" w:rsidR="00A63423" w:rsidRDefault="00A63423" w:rsidP="00CD3E55">
            <w:pPr>
              <w:snapToGrid w:val="0"/>
              <w:rPr>
                <w:rFonts w:ascii="Arial" w:hAnsi="Arial" w:cs="Arial"/>
                <w:szCs w:val="21"/>
              </w:rPr>
            </w:pPr>
            <w:r>
              <w:rPr>
                <w:rFonts w:ascii="Arial" w:hAnsi="Arial" w:cs="Arial"/>
                <w:szCs w:val="21"/>
              </w:rPr>
              <w:t>对应资料：</w:t>
            </w:r>
          </w:p>
          <w:p w14:paraId="608DFD20"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4234A3AB"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7877B84D"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23E6525E"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55F2A54E"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44C7006D" w14:textId="77777777" w:rsidTr="00CD3E55">
        <w:trPr>
          <w:cantSplit/>
        </w:trPr>
        <w:tc>
          <w:tcPr>
            <w:tcW w:w="817" w:type="dxa"/>
            <w:vMerge/>
            <w:shd w:val="clear" w:color="auto" w:fill="F2F2F2" w:themeFill="background1" w:themeFillShade="F2"/>
          </w:tcPr>
          <w:p w14:paraId="559133B2" w14:textId="77777777" w:rsidR="00A63423" w:rsidRDefault="00A63423" w:rsidP="00CD3E55">
            <w:pPr>
              <w:snapToGrid w:val="0"/>
              <w:rPr>
                <w:rFonts w:ascii="Arial" w:hAnsi="Arial" w:cs="Arial"/>
                <w:sz w:val="24"/>
              </w:rPr>
            </w:pPr>
          </w:p>
        </w:tc>
        <w:tc>
          <w:tcPr>
            <w:tcW w:w="2843" w:type="dxa"/>
            <w:vMerge/>
            <w:shd w:val="clear" w:color="auto" w:fill="F2F2F2" w:themeFill="background1" w:themeFillShade="F2"/>
          </w:tcPr>
          <w:p w14:paraId="3E790D94" w14:textId="77777777" w:rsidR="00A63423" w:rsidRDefault="00A63423" w:rsidP="00CD3E55">
            <w:pPr>
              <w:snapToGrid w:val="0"/>
              <w:rPr>
                <w:rFonts w:ascii="Arial" w:hAnsi="Arial" w:cs="Arial"/>
                <w:sz w:val="24"/>
              </w:rPr>
            </w:pPr>
          </w:p>
        </w:tc>
        <w:tc>
          <w:tcPr>
            <w:tcW w:w="3394" w:type="dxa"/>
            <w:shd w:val="clear" w:color="auto" w:fill="FFFFFF" w:themeFill="background1"/>
          </w:tcPr>
          <w:p w14:paraId="450ABF68"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 xml:space="preserve">□ </w:t>
            </w:r>
            <w:r>
              <w:rPr>
                <w:rFonts w:ascii="Arial" w:hAnsi="Arial" w:cs="Arial"/>
                <w:szCs w:val="21"/>
              </w:rPr>
              <w:t>提供至少</w:t>
            </w:r>
            <w:r>
              <w:rPr>
                <w:rFonts w:ascii="Arial" w:hAnsi="Arial" w:cs="Arial"/>
                <w:szCs w:val="21"/>
              </w:rPr>
              <w:t>2</w:t>
            </w:r>
            <w:r>
              <w:rPr>
                <w:rFonts w:ascii="Arial" w:hAnsi="Arial" w:cs="Arial"/>
                <w:szCs w:val="21"/>
              </w:rPr>
              <w:t>名审核员的培训和评价记录及能力证明材料；</w:t>
            </w:r>
          </w:p>
        </w:tc>
        <w:tc>
          <w:tcPr>
            <w:tcW w:w="4820" w:type="dxa"/>
          </w:tcPr>
          <w:p w14:paraId="485DCE0D" w14:textId="77777777" w:rsidR="00A63423" w:rsidRDefault="00A63423" w:rsidP="00CD3E55">
            <w:pPr>
              <w:snapToGrid w:val="0"/>
              <w:rPr>
                <w:rFonts w:ascii="Arial" w:hAnsi="Arial" w:cs="Arial"/>
                <w:szCs w:val="21"/>
              </w:rPr>
            </w:pPr>
            <w:r>
              <w:rPr>
                <w:rFonts w:ascii="Arial" w:hAnsi="Arial" w:cs="Arial"/>
                <w:szCs w:val="21"/>
              </w:rPr>
              <w:t>对应资料：</w:t>
            </w:r>
          </w:p>
          <w:p w14:paraId="51B69752"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64D81362"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506C7456"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6BB7E9FF"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0998C4EA"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1DADAA18" w14:textId="77777777" w:rsidTr="00CD3E55">
        <w:trPr>
          <w:cantSplit/>
        </w:trPr>
        <w:tc>
          <w:tcPr>
            <w:tcW w:w="817" w:type="dxa"/>
            <w:vMerge/>
            <w:shd w:val="clear" w:color="auto" w:fill="F2F2F2" w:themeFill="background1" w:themeFillShade="F2"/>
          </w:tcPr>
          <w:p w14:paraId="21683103" w14:textId="77777777" w:rsidR="00A63423" w:rsidRDefault="00A63423" w:rsidP="00CD3E55">
            <w:pPr>
              <w:snapToGrid w:val="0"/>
              <w:rPr>
                <w:rFonts w:ascii="Arial" w:hAnsi="Arial" w:cs="Arial"/>
                <w:sz w:val="24"/>
              </w:rPr>
            </w:pPr>
          </w:p>
        </w:tc>
        <w:tc>
          <w:tcPr>
            <w:tcW w:w="2843" w:type="dxa"/>
            <w:vMerge/>
            <w:shd w:val="clear" w:color="auto" w:fill="F2F2F2" w:themeFill="background1" w:themeFillShade="F2"/>
          </w:tcPr>
          <w:p w14:paraId="352D0AA5" w14:textId="77777777" w:rsidR="00A63423" w:rsidRDefault="00A63423" w:rsidP="00CD3E55">
            <w:pPr>
              <w:snapToGrid w:val="0"/>
              <w:rPr>
                <w:rFonts w:ascii="Arial" w:hAnsi="Arial" w:cs="Arial"/>
                <w:sz w:val="24"/>
              </w:rPr>
            </w:pPr>
          </w:p>
        </w:tc>
        <w:tc>
          <w:tcPr>
            <w:tcW w:w="3394" w:type="dxa"/>
            <w:shd w:val="clear" w:color="auto" w:fill="FFFFFF" w:themeFill="background1"/>
          </w:tcPr>
          <w:p w14:paraId="1BFE2B85"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 xml:space="preserve">□ </w:t>
            </w:r>
            <w:r>
              <w:rPr>
                <w:rFonts w:ascii="Arial" w:hAnsi="Arial" w:cs="Arial"/>
                <w:szCs w:val="21"/>
              </w:rPr>
              <w:t>提供至少</w:t>
            </w:r>
            <w:r>
              <w:rPr>
                <w:rFonts w:ascii="Arial" w:hAnsi="Arial" w:cs="Arial"/>
                <w:szCs w:val="21"/>
              </w:rPr>
              <w:t>1</w:t>
            </w:r>
            <w:r>
              <w:rPr>
                <w:rFonts w:ascii="Arial" w:hAnsi="Arial" w:cs="Arial"/>
                <w:szCs w:val="21"/>
              </w:rPr>
              <w:t>名认证决定人员的培训评价记录及证明材料</w:t>
            </w:r>
          </w:p>
        </w:tc>
        <w:tc>
          <w:tcPr>
            <w:tcW w:w="4820" w:type="dxa"/>
          </w:tcPr>
          <w:p w14:paraId="00D83D0D" w14:textId="77777777" w:rsidR="00A63423" w:rsidRDefault="00A63423" w:rsidP="00CD3E55">
            <w:pPr>
              <w:snapToGrid w:val="0"/>
              <w:rPr>
                <w:rFonts w:ascii="Arial" w:hAnsi="Arial" w:cs="Arial"/>
                <w:szCs w:val="21"/>
              </w:rPr>
            </w:pPr>
            <w:r>
              <w:rPr>
                <w:rFonts w:ascii="Arial" w:hAnsi="Arial" w:cs="Arial"/>
                <w:szCs w:val="21"/>
              </w:rPr>
              <w:t>对应资料：</w:t>
            </w:r>
          </w:p>
          <w:p w14:paraId="02AAC3E3"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6C299CBA"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136E78EE"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1021F617"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01EA899B"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22581364" w14:textId="77777777" w:rsidTr="00CD3E55">
        <w:trPr>
          <w:cantSplit/>
        </w:trPr>
        <w:tc>
          <w:tcPr>
            <w:tcW w:w="817" w:type="dxa"/>
            <w:vMerge/>
            <w:shd w:val="clear" w:color="auto" w:fill="F2F2F2" w:themeFill="background1" w:themeFillShade="F2"/>
          </w:tcPr>
          <w:p w14:paraId="2A6329B2" w14:textId="77777777" w:rsidR="00A63423" w:rsidRDefault="00A63423" w:rsidP="00CD3E55">
            <w:pPr>
              <w:snapToGrid w:val="0"/>
              <w:rPr>
                <w:rFonts w:ascii="Arial" w:hAnsi="Arial" w:cs="Arial"/>
                <w:sz w:val="24"/>
              </w:rPr>
            </w:pPr>
          </w:p>
        </w:tc>
        <w:tc>
          <w:tcPr>
            <w:tcW w:w="2843" w:type="dxa"/>
            <w:vMerge/>
            <w:shd w:val="clear" w:color="auto" w:fill="F2F2F2" w:themeFill="background1" w:themeFillShade="F2"/>
          </w:tcPr>
          <w:p w14:paraId="39436D61" w14:textId="77777777" w:rsidR="00A63423" w:rsidRDefault="00A63423" w:rsidP="00CD3E55">
            <w:pPr>
              <w:snapToGrid w:val="0"/>
              <w:rPr>
                <w:rFonts w:ascii="Arial" w:hAnsi="Arial" w:cs="Arial"/>
                <w:sz w:val="24"/>
              </w:rPr>
            </w:pPr>
          </w:p>
        </w:tc>
        <w:tc>
          <w:tcPr>
            <w:tcW w:w="3394" w:type="dxa"/>
            <w:shd w:val="clear" w:color="auto" w:fill="FFFFFF" w:themeFill="background1"/>
          </w:tcPr>
          <w:p w14:paraId="6AC7E24D" w14:textId="77777777" w:rsidR="00A63423" w:rsidRDefault="00A63423" w:rsidP="00CD3E55">
            <w:pPr>
              <w:pStyle w:val="af2"/>
              <w:snapToGrid w:val="0"/>
              <w:ind w:firstLineChars="0" w:firstLine="0"/>
              <w:rPr>
                <w:rFonts w:ascii="Arial" w:hAnsi="Arial" w:cs="Arial"/>
                <w:szCs w:val="21"/>
              </w:rPr>
            </w:pPr>
            <w:r>
              <w:rPr>
                <w:rFonts w:asciiTheme="minorEastAsia" w:eastAsiaTheme="minorEastAsia" w:hAnsiTheme="minorEastAsia" w:cs="Arial" w:hint="eastAsia"/>
                <w:sz w:val="24"/>
                <w:szCs w:val="24"/>
              </w:rPr>
              <w:t xml:space="preserve">□ </w:t>
            </w:r>
            <w:r>
              <w:rPr>
                <w:rFonts w:ascii="Arial" w:hAnsi="Arial" w:cs="Arial"/>
                <w:szCs w:val="21"/>
              </w:rPr>
              <w:t>提供至少</w:t>
            </w:r>
            <w:r>
              <w:rPr>
                <w:rFonts w:ascii="Arial" w:hAnsi="Arial" w:cs="Arial"/>
                <w:szCs w:val="21"/>
              </w:rPr>
              <w:t>1</w:t>
            </w:r>
            <w:r>
              <w:rPr>
                <w:rFonts w:ascii="Arial" w:hAnsi="Arial" w:cs="Arial"/>
                <w:szCs w:val="21"/>
              </w:rPr>
              <w:t>名从事申请评审、审核方案管理、审核组选派、审核时间</w:t>
            </w:r>
            <w:r>
              <w:rPr>
                <w:rFonts w:ascii="Arial" w:hAnsi="Arial" w:cs="Arial" w:hint="eastAsia"/>
                <w:szCs w:val="21"/>
              </w:rPr>
              <w:t>计算</w:t>
            </w:r>
            <w:r>
              <w:rPr>
                <w:rFonts w:ascii="Arial" w:hAnsi="Arial" w:cs="Arial"/>
                <w:szCs w:val="21"/>
              </w:rPr>
              <w:t>等职能的人员培训评价记录及证明材料。</w:t>
            </w:r>
          </w:p>
        </w:tc>
        <w:tc>
          <w:tcPr>
            <w:tcW w:w="4820" w:type="dxa"/>
          </w:tcPr>
          <w:p w14:paraId="1141896E" w14:textId="77777777" w:rsidR="00A63423" w:rsidRDefault="00A63423" w:rsidP="00CD3E55">
            <w:pPr>
              <w:snapToGrid w:val="0"/>
              <w:rPr>
                <w:rFonts w:ascii="Arial" w:hAnsi="Arial" w:cs="Arial"/>
                <w:szCs w:val="21"/>
              </w:rPr>
            </w:pPr>
            <w:r>
              <w:rPr>
                <w:rFonts w:ascii="Arial" w:hAnsi="Arial" w:cs="Arial"/>
                <w:szCs w:val="21"/>
              </w:rPr>
              <w:t>对应资料：</w:t>
            </w:r>
          </w:p>
          <w:p w14:paraId="1A41F231"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6EF5023D"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4863C017"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35CD1BC8"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18AF90F0"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r w:rsidR="00A63423" w14:paraId="58C93497" w14:textId="77777777" w:rsidTr="00CD3E55">
        <w:trPr>
          <w:cantSplit/>
        </w:trPr>
        <w:tc>
          <w:tcPr>
            <w:tcW w:w="817" w:type="dxa"/>
            <w:vMerge/>
            <w:shd w:val="clear" w:color="auto" w:fill="F2F2F2" w:themeFill="background1" w:themeFillShade="F2"/>
          </w:tcPr>
          <w:p w14:paraId="27ECB2C1" w14:textId="77777777" w:rsidR="00A63423" w:rsidRDefault="00A63423" w:rsidP="00CD3E55">
            <w:pPr>
              <w:snapToGrid w:val="0"/>
              <w:rPr>
                <w:rFonts w:ascii="Arial" w:hAnsi="Arial" w:cs="Arial"/>
                <w:sz w:val="24"/>
              </w:rPr>
            </w:pPr>
          </w:p>
        </w:tc>
        <w:tc>
          <w:tcPr>
            <w:tcW w:w="2843" w:type="dxa"/>
            <w:vMerge/>
            <w:shd w:val="clear" w:color="auto" w:fill="F2F2F2" w:themeFill="background1" w:themeFillShade="F2"/>
          </w:tcPr>
          <w:p w14:paraId="3E925E45" w14:textId="77777777" w:rsidR="00A63423" w:rsidRDefault="00A63423" w:rsidP="00CD3E55">
            <w:pPr>
              <w:snapToGrid w:val="0"/>
              <w:rPr>
                <w:rFonts w:ascii="Arial" w:hAnsi="Arial" w:cs="Arial"/>
                <w:sz w:val="24"/>
              </w:rPr>
            </w:pPr>
          </w:p>
        </w:tc>
        <w:tc>
          <w:tcPr>
            <w:tcW w:w="3394" w:type="dxa"/>
            <w:shd w:val="clear" w:color="auto" w:fill="FFFFFF" w:themeFill="background1"/>
          </w:tcPr>
          <w:p w14:paraId="103753D6" w14:textId="77777777" w:rsidR="00A63423" w:rsidRDefault="00A63423" w:rsidP="00CD3E55">
            <w:pPr>
              <w:snapToGrid w:val="0"/>
              <w:rPr>
                <w:rFonts w:ascii="Arial" w:hAnsi="Arial" w:cs="Arial"/>
                <w:szCs w:val="21"/>
              </w:rPr>
            </w:pPr>
            <w:r>
              <w:rPr>
                <w:rFonts w:asciiTheme="minorEastAsia" w:eastAsiaTheme="minorEastAsia" w:hAnsiTheme="minorEastAsia" w:cs="Arial" w:hint="eastAsia"/>
                <w:sz w:val="24"/>
              </w:rPr>
              <w:t xml:space="preserve">□ </w:t>
            </w:r>
            <w:r>
              <w:rPr>
                <w:rFonts w:ascii="Arial" w:hAnsi="Arial" w:cs="Arial"/>
                <w:szCs w:val="21"/>
              </w:rPr>
              <w:t>其他已完成工作的证明材料（如有）</w:t>
            </w:r>
          </w:p>
        </w:tc>
        <w:tc>
          <w:tcPr>
            <w:tcW w:w="4820" w:type="dxa"/>
          </w:tcPr>
          <w:p w14:paraId="3597F942" w14:textId="77777777" w:rsidR="00A63423" w:rsidRDefault="00A63423" w:rsidP="00CD3E55">
            <w:pPr>
              <w:snapToGrid w:val="0"/>
              <w:rPr>
                <w:rFonts w:ascii="Arial" w:hAnsi="Arial" w:cs="Arial"/>
                <w:szCs w:val="21"/>
              </w:rPr>
            </w:pPr>
            <w:r>
              <w:rPr>
                <w:rFonts w:ascii="Arial" w:hAnsi="Arial" w:cs="Arial"/>
                <w:szCs w:val="21"/>
              </w:rPr>
              <w:t>对应资料：</w:t>
            </w:r>
          </w:p>
          <w:p w14:paraId="22421B84" w14:textId="77777777" w:rsidR="00A63423" w:rsidRDefault="00A63423" w:rsidP="00CD3E55">
            <w:pPr>
              <w:snapToGrid w:val="0"/>
              <w:rPr>
                <w:rFonts w:ascii="Arial" w:hAnsi="Arial" w:cs="Arial"/>
                <w:szCs w:val="21"/>
              </w:rPr>
            </w:pPr>
            <w:r>
              <w:rPr>
                <w:rFonts w:ascii="Arial" w:hAnsi="Arial" w:cs="Arial"/>
                <w:szCs w:val="21"/>
              </w:rPr>
              <w:t>资料中位置：</w:t>
            </w:r>
          </w:p>
        </w:tc>
        <w:tc>
          <w:tcPr>
            <w:tcW w:w="2409" w:type="dxa"/>
          </w:tcPr>
          <w:p w14:paraId="5D2655D1" w14:textId="77777777" w:rsidR="00A63423" w:rsidRDefault="00A63423" w:rsidP="00CD3E55">
            <w:pPr>
              <w:pStyle w:val="af2"/>
              <w:snapToGrid w:val="0"/>
              <w:ind w:firstLineChars="0" w:firstLine="0"/>
              <w:rPr>
                <w:rFonts w:asciiTheme="minorEastAsia" w:eastAsiaTheme="minorEastAsia" w:hAnsiTheme="minorEastAsia" w:cs="Arial"/>
                <w:szCs w:val="21"/>
              </w:rPr>
            </w:pPr>
            <w:r>
              <w:rPr>
                <w:rFonts w:asciiTheme="minorEastAsia" w:eastAsiaTheme="minorEastAsia" w:hAnsiTheme="minorEastAsia" w:cs="Arial"/>
                <w:szCs w:val="21"/>
              </w:rPr>
              <w:t>□ 满足；</w:t>
            </w:r>
          </w:p>
          <w:p w14:paraId="22B71BFA"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其他：</w:t>
            </w:r>
          </w:p>
          <w:p w14:paraId="65B9129F" w14:textId="77777777" w:rsidR="00A63423" w:rsidRDefault="00A63423" w:rsidP="00CD3E55">
            <w:pPr>
              <w:snapToGrid w:val="0"/>
              <w:rPr>
                <w:rFonts w:asciiTheme="minorEastAsia" w:eastAsiaTheme="minorEastAsia" w:hAnsiTheme="minorEastAsia" w:cs="Arial"/>
                <w:szCs w:val="21"/>
              </w:rPr>
            </w:pPr>
            <w:r>
              <w:rPr>
                <w:rFonts w:asciiTheme="minorEastAsia" w:eastAsiaTheme="minorEastAsia" w:hAnsiTheme="minorEastAsia" w:cs="Arial"/>
                <w:szCs w:val="21"/>
              </w:rPr>
              <w:t>□ 不满足；</w:t>
            </w:r>
          </w:p>
          <w:p w14:paraId="080C3E93" w14:textId="77777777" w:rsidR="00A63423" w:rsidRDefault="00A63423" w:rsidP="00CD3E55">
            <w:pPr>
              <w:snapToGrid w:val="0"/>
              <w:rPr>
                <w:rFonts w:asciiTheme="minorEastAsia" w:eastAsiaTheme="minorEastAsia" w:hAnsiTheme="minorEastAsia" w:cs="Arial"/>
                <w:sz w:val="24"/>
              </w:rPr>
            </w:pPr>
            <w:r>
              <w:rPr>
                <w:rFonts w:asciiTheme="minorEastAsia" w:eastAsiaTheme="minorEastAsia" w:hAnsiTheme="minorEastAsia" w:cs="Arial"/>
                <w:szCs w:val="21"/>
              </w:rPr>
              <w:t>其他：</w:t>
            </w:r>
          </w:p>
        </w:tc>
      </w:tr>
    </w:tbl>
    <w:p w14:paraId="39F35E9F" w14:textId="77777777" w:rsidR="00A63423" w:rsidRDefault="00A63423" w:rsidP="00A63423">
      <w:pPr>
        <w:rPr>
          <w:rFonts w:ascii="Arial" w:hAnsi="Arial" w:cs="Arial"/>
          <w:sz w:val="24"/>
        </w:rPr>
      </w:pPr>
      <w:r>
        <w:rPr>
          <w:rFonts w:ascii="Arial" w:hAnsi="Arial" w:cs="Arial"/>
          <w:sz w:val="24"/>
        </w:rPr>
        <w:t>认证机构认可转换资料清单：（请机构依次列明）</w:t>
      </w:r>
    </w:p>
    <w:p w14:paraId="4881C477" w14:textId="77777777" w:rsidR="00A63423" w:rsidRDefault="00A63423" w:rsidP="00A63423">
      <w:pPr>
        <w:rPr>
          <w:rFonts w:ascii="Arial" w:hAnsi="Arial" w:cs="Arial"/>
          <w:sz w:val="24"/>
        </w:rPr>
      </w:pPr>
      <w:r>
        <w:rPr>
          <w:rFonts w:ascii="Arial" w:hAnsi="Arial" w:cs="Arial"/>
          <w:sz w:val="24"/>
        </w:rPr>
        <w:t>1.</w:t>
      </w:r>
    </w:p>
    <w:p w14:paraId="355AE6BE" w14:textId="77777777" w:rsidR="00A63423" w:rsidRDefault="00A63423" w:rsidP="00A63423">
      <w:pPr>
        <w:rPr>
          <w:rFonts w:ascii="Arial" w:hAnsi="Arial" w:cs="Arial"/>
          <w:sz w:val="24"/>
        </w:rPr>
      </w:pPr>
      <w:r>
        <w:rPr>
          <w:rFonts w:ascii="Arial" w:hAnsi="Arial" w:cs="Arial"/>
          <w:sz w:val="24"/>
        </w:rPr>
        <w:t>2.</w:t>
      </w:r>
    </w:p>
    <w:p w14:paraId="7B52D4DF" w14:textId="77777777" w:rsidR="00A63423" w:rsidRDefault="00A63423" w:rsidP="00A63423">
      <w:pPr>
        <w:rPr>
          <w:rFonts w:ascii="Arial" w:hAnsi="Arial" w:cs="Arial"/>
          <w:sz w:val="24"/>
        </w:rPr>
      </w:pPr>
      <w:r>
        <w:rPr>
          <w:rFonts w:ascii="Arial" w:hAnsi="Arial" w:cs="Arial"/>
          <w:sz w:val="24"/>
        </w:rPr>
        <w:t>3.</w:t>
      </w:r>
    </w:p>
    <w:p w14:paraId="33BD64A6" w14:textId="77777777" w:rsidR="00A63423" w:rsidRDefault="00A63423" w:rsidP="00A63423">
      <w:pPr>
        <w:rPr>
          <w:rFonts w:ascii="Arial" w:hAnsi="Arial" w:cs="Arial"/>
          <w:sz w:val="24"/>
        </w:rPr>
      </w:pPr>
      <w:r>
        <w:rPr>
          <w:rFonts w:ascii="Arial" w:hAnsi="Arial" w:cs="Arial"/>
          <w:sz w:val="24"/>
        </w:rPr>
        <w:t>4.</w:t>
      </w:r>
    </w:p>
    <w:p w14:paraId="03CB14E4" w14:textId="77777777" w:rsidR="00A63423" w:rsidRDefault="00A63423" w:rsidP="00A63423">
      <w:pPr>
        <w:rPr>
          <w:rFonts w:ascii="Arial" w:hAnsi="Arial" w:cs="Arial"/>
          <w:sz w:val="24"/>
        </w:rPr>
      </w:pPr>
      <w:r>
        <w:rPr>
          <w:rFonts w:ascii="Arial" w:hAnsi="Arial" w:cs="Arial"/>
          <w:sz w:val="24"/>
        </w:rPr>
        <w:t>5.</w:t>
      </w:r>
    </w:p>
    <w:p w14:paraId="20ED277A" w14:textId="77777777" w:rsidR="00A63423" w:rsidRDefault="00A63423" w:rsidP="00A63423">
      <w:pPr>
        <w:widowControl/>
        <w:jc w:val="left"/>
        <w:rPr>
          <w:rFonts w:ascii="Arial" w:hAnsi="Arial" w:cs="Arial"/>
          <w:sz w:val="24"/>
        </w:rPr>
        <w:sectPr w:rsidR="00A63423">
          <w:headerReference w:type="default" r:id="rId17"/>
          <w:pgSz w:w="16838" w:h="11906" w:orient="landscape"/>
          <w:pgMar w:top="1418" w:right="1418" w:bottom="1418" w:left="1418" w:header="851" w:footer="851" w:gutter="0"/>
          <w:cols w:space="720"/>
          <w:docGrid w:type="lines" w:linePitch="312"/>
        </w:sectPr>
      </w:pPr>
    </w:p>
    <w:p w14:paraId="45103316" w14:textId="77777777" w:rsidR="00A63423" w:rsidRDefault="00A63423" w:rsidP="00A63423">
      <w:pPr>
        <w:adjustRightInd w:val="0"/>
        <w:snapToGrid w:val="0"/>
        <w:rPr>
          <w:rFonts w:ascii="Arial" w:hAnsi="Arial" w:cs="Arial"/>
          <w:sz w:val="24"/>
        </w:rPr>
      </w:pPr>
      <w:r>
        <w:rPr>
          <w:rFonts w:ascii="Arial" w:hAnsi="Arial" w:cs="Arial"/>
          <w:sz w:val="24"/>
        </w:rPr>
        <w:t>（三）转换评价</w:t>
      </w:r>
      <w:r>
        <w:rPr>
          <w:rFonts w:ascii="Arial" w:hAnsi="Arial" w:cs="Arial" w:hint="eastAsia"/>
          <w:sz w:val="24"/>
        </w:rPr>
        <w:t>意见</w:t>
      </w:r>
      <w:r>
        <w:rPr>
          <w:rFonts w:ascii="Arial" w:hAnsi="Arial" w:cs="Arial"/>
          <w:sz w:val="24"/>
        </w:rPr>
        <w:t>：</w:t>
      </w:r>
    </w:p>
    <w:tbl>
      <w:tblPr>
        <w:tblStyle w:val="ad"/>
        <w:tblW w:w="5000" w:type="pct"/>
        <w:tblLook w:val="04A0" w:firstRow="1" w:lastRow="0" w:firstColumn="1" w:lastColumn="0" w:noHBand="0" w:noVBand="1"/>
      </w:tblPr>
      <w:tblGrid>
        <w:gridCol w:w="2508"/>
        <w:gridCol w:w="6495"/>
      </w:tblGrid>
      <w:tr w:rsidR="00A63423" w14:paraId="0F77751E" w14:textId="77777777" w:rsidTr="00CD3E55">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849C93" w14:textId="77777777" w:rsidR="00A63423" w:rsidRDefault="00A63423" w:rsidP="00CD3E55">
            <w:pPr>
              <w:spacing w:line="360" w:lineRule="auto"/>
              <w:rPr>
                <w:rFonts w:ascii="Arial" w:hAnsi="Arial" w:cs="Arial"/>
                <w:sz w:val="24"/>
              </w:rPr>
            </w:pPr>
            <w:r>
              <w:rPr>
                <w:rFonts w:ascii="Arial" w:hAnsi="Arial" w:cs="Arial"/>
                <w:sz w:val="24"/>
              </w:rPr>
              <w:t>认可转换评价</w:t>
            </w:r>
          </w:p>
        </w:tc>
      </w:tr>
      <w:tr w:rsidR="00A63423" w14:paraId="35F88C99" w14:textId="77777777" w:rsidTr="00CD3E55">
        <w:tc>
          <w:tcPr>
            <w:tcW w:w="139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D4BED6" w14:textId="77777777" w:rsidR="00A63423" w:rsidRDefault="00A63423" w:rsidP="00CD3E55">
            <w:pPr>
              <w:spacing w:line="360" w:lineRule="auto"/>
              <w:rPr>
                <w:rFonts w:ascii="Arial" w:hAnsi="Arial" w:cs="Arial"/>
                <w:sz w:val="24"/>
              </w:rPr>
            </w:pPr>
            <w:r>
              <w:rPr>
                <w:rFonts w:ascii="Arial" w:hAnsi="Arial" w:cs="Arial"/>
                <w:sz w:val="24"/>
              </w:rPr>
              <w:t>认可转换申请方：</w:t>
            </w:r>
          </w:p>
        </w:tc>
        <w:tc>
          <w:tcPr>
            <w:tcW w:w="3607" w:type="pct"/>
            <w:tcBorders>
              <w:top w:val="single" w:sz="4" w:space="0" w:color="auto"/>
              <w:left w:val="single" w:sz="4" w:space="0" w:color="auto"/>
              <w:bottom w:val="single" w:sz="4" w:space="0" w:color="auto"/>
              <w:right w:val="single" w:sz="4" w:space="0" w:color="auto"/>
            </w:tcBorders>
          </w:tcPr>
          <w:p w14:paraId="20AA07C3" w14:textId="77777777" w:rsidR="00A63423" w:rsidRDefault="00A63423" w:rsidP="00CD3E55">
            <w:pPr>
              <w:spacing w:line="360" w:lineRule="auto"/>
              <w:rPr>
                <w:rFonts w:ascii="Arial" w:hAnsi="Arial" w:cs="Arial"/>
                <w:sz w:val="24"/>
              </w:rPr>
            </w:pPr>
          </w:p>
        </w:tc>
      </w:tr>
      <w:tr w:rsidR="00A63423" w14:paraId="2D3E3B9F" w14:textId="77777777" w:rsidTr="00CD3E55">
        <w:trPr>
          <w:trHeight w:val="587"/>
        </w:trPr>
        <w:tc>
          <w:tcPr>
            <w:tcW w:w="139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368B5F" w14:textId="77777777" w:rsidR="00A63423" w:rsidRDefault="00A63423" w:rsidP="00CD3E55">
            <w:pPr>
              <w:spacing w:line="360" w:lineRule="auto"/>
              <w:rPr>
                <w:rFonts w:ascii="Arial" w:hAnsi="Arial" w:cs="Arial"/>
                <w:sz w:val="24"/>
              </w:rPr>
            </w:pPr>
            <w:r>
              <w:rPr>
                <w:rFonts w:ascii="Arial" w:hAnsi="Arial" w:cs="Arial"/>
                <w:sz w:val="24"/>
              </w:rPr>
              <w:t>转换评审方式：</w:t>
            </w:r>
          </w:p>
        </w:tc>
        <w:tc>
          <w:tcPr>
            <w:tcW w:w="3607" w:type="pct"/>
            <w:tcBorders>
              <w:top w:val="single" w:sz="4" w:space="0" w:color="auto"/>
              <w:left w:val="single" w:sz="4" w:space="0" w:color="auto"/>
              <w:bottom w:val="single" w:sz="4" w:space="0" w:color="auto"/>
              <w:right w:val="single" w:sz="4" w:space="0" w:color="auto"/>
            </w:tcBorders>
          </w:tcPr>
          <w:p w14:paraId="168D816C" w14:textId="77777777" w:rsidR="00A63423" w:rsidRDefault="00A63423" w:rsidP="00CD3E55">
            <w:pPr>
              <w:spacing w:line="360" w:lineRule="auto"/>
              <w:rPr>
                <w:rFonts w:ascii="Arial" w:hAnsi="Arial" w:cs="Arial"/>
                <w:sz w:val="24"/>
              </w:rPr>
            </w:pPr>
            <w:r>
              <w:rPr>
                <w:rFonts w:asciiTheme="minorEastAsia" w:eastAsiaTheme="minorEastAsia" w:hAnsiTheme="minorEastAsia" w:cs="Arial" w:hint="eastAsia"/>
                <w:sz w:val="24"/>
              </w:rPr>
              <w:t>□</w:t>
            </w:r>
            <w:r>
              <w:rPr>
                <w:rFonts w:ascii="Arial" w:hAnsi="Arial" w:cs="Arial"/>
                <w:sz w:val="24"/>
              </w:rPr>
              <w:t xml:space="preserve">  </w:t>
            </w:r>
            <w:r>
              <w:rPr>
                <w:rFonts w:ascii="Arial" w:hAnsi="Arial" w:cs="Arial"/>
                <w:sz w:val="24"/>
              </w:rPr>
              <w:t>专项转换评审</w:t>
            </w:r>
          </w:p>
          <w:p w14:paraId="4DAAD1C4" w14:textId="77777777" w:rsidR="00A63423" w:rsidRDefault="00A63423" w:rsidP="00CD3E55">
            <w:pPr>
              <w:spacing w:line="360" w:lineRule="auto"/>
              <w:rPr>
                <w:rFonts w:ascii="Arial" w:hAnsi="Arial" w:cs="Arial"/>
                <w:sz w:val="24"/>
              </w:rPr>
            </w:pPr>
            <w:r>
              <w:rPr>
                <w:rFonts w:asciiTheme="minorEastAsia" w:eastAsiaTheme="minorEastAsia" w:hAnsiTheme="minorEastAsia" w:cs="Arial" w:hint="eastAsia"/>
                <w:sz w:val="24"/>
              </w:rPr>
              <w:t>□</w:t>
            </w:r>
            <w:r>
              <w:rPr>
                <w:rFonts w:ascii="Arial" w:hAnsi="Arial" w:cs="Arial"/>
                <w:sz w:val="24"/>
              </w:rPr>
              <w:t xml:space="preserve">  </w:t>
            </w:r>
            <w:r>
              <w:rPr>
                <w:rFonts w:ascii="Arial" w:hAnsi="Arial" w:cs="Arial"/>
                <w:sz w:val="24"/>
              </w:rPr>
              <w:t>结合例行</w:t>
            </w:r>
            <w:r>
              <w:rPr>
                <w:rFonts w:ascii="Arial" w:hAnsi="Arial" w:cs="Arial" w:hint="eastAsia"/>
                <w:sz w:val="24"/>
              </w:rPr>
              <w:t>评审</w:t>
            </w:r>
            <w:r>
              <w:rPr>
                <w:rFonts w:ascii="Arial" w:hAnsi="Arial" w:cs="Arial"/>
                <w:sz w:val="24"/>
              </w:rPr>
              <w:t>实施的转换评审</w:t>
            </w:r>
          </w:p>
        </w:tc>
      </w:tr>
      <w:tr w:rsidR="00A63423" w14:paraId="7D5A863D" w14:textId="77777777" w:rsidTr="00CD3E55">
        <w:trPr>
          <w:trHeight w:val="587"/>
        </w:trPr>
        <w:tc>
          <w:tcPr>
            <w:tcW w:w="139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82206C" w14:textId="77777777" w:rsidR="00A63423" w:rsidRDefault="00A63423" w:rsidP="00CD3E55">
            <w:pPr>
              <w:spacing w:line="360" w:lineRule="auto"/>
              <w:rPr>
                <w:rFonts w:ascii="Arial" w:hAnsi="Arial" w:cs="Arial"/>
                <w:sz w:val="24"/>
              </w:rPr>
            </w:pPr>
            <w:r>
              <w:rPr>
                <w:rFonts w:ascii="Arial" w:hAnsi="Arial" w:cs="Arial"/>
                <w:sz w:val="24"/>
              </w:rPr>
              <w:t>申请转换的认证制度及所转换的标准：</w:t>
            </w:r>
          </w:p>
        </w:tc>
        <w:tc>
          <w:tcPr>
            <w:tcW w:w="3607" w:type="pct"/>
            <w:tcBorders>
              <w:top w:val="single" w:sz="4" w:space="0" w:color="auto"/>
              <w:left w:val="single" w:sz="4" w:space="0" w:color="auto"/>
              <w:bottom w:val="single" w:sz="4" w:space="0" w:color="auto"/>
              <w:right w:val="single" w:sz="4" w:space="0" w:color="auto"/>
            </w:tcBorders>
          </w:tcPr>
          <w:p w14:paraId="6622AB05" w14:textId="77777777" w:rsidR="00A63423" w:rsidRDefault="00A63423" w:rsidP="00CD3E55">
            <w:pPr>
              <w:spacing w:line="300" w:lineRule="auto"/>
              <w:jc w:val="left"/>
              <w:rPr>
                <w:rFonts w:ascii="Arial" w:hAnsi="Arial" w:cs="Arial"/>
                <w:sz w:val="24"/>
              </w:rPr>
            </w:pPr>
            <w:r>
              <w:rPr>
                <w:rFonts w:asciiTheme="minorEastAsia" w:eastAsiaTheme="minorEastAsia" w:hAnsiTheme="minorEastAsia" w:cs="Arial" w:hint="eastAsia"/>
                <w:sz w:val="24"/>
              </w:rPr>
              <w:t>□</w:t>
            </w:r>
            <w:r>
              <w:rPr>
                <w:rFonts w:ascii="Arial" w:hAnsi="Arial" w:cs="Arial"/>
                <w:sz w:val="24"/>
              </w:rPr>
              <w:t xml:space="preserve"> </w:t>
            </w:r>
            <w:r>
              <w:rPr>
                <w:rFonts w:ascii="Arial" w:hAnsi="Arial" w:cs="Arial" w:hint="eastAsia"/>
                <w:sz w:val="24"/>
              </w:rPr>
              <w:t>食品安全管理体系（</w:t>
            </w:r>
            <w:r>
              <w:rPr>
                <w:rFonts w:ascii="Arial" w:hAnsi="Arial" w:cs="Arial" w:hint="eastAsia"/>
                <w:sz w:val="24"/>
              </w:rPr>
              <w:t>FSMS</w:t>
            </w:r>
            <w:r>
              <w:rPr>
                <w:rFonts w:ascii="Arial" w:hAnsi="Arial" w:cs="Arial" w:hint="eastAsia"/>
                <w:sz w:val="24"/>
              </w:rPr>
              <w:t>）</w:t>
            </w:r>
          </w:p>
          <w:p w14:paraId="5B07CC36" w14:textId="77777777" w:rsidR="00A63423" w:rsidRDefault="00A63423" w:rsidP="00CD3E55">
            <w:pPr>
              <w:spacing w:line="300" w:lineRule="auto"/>
              <w:jc w:val="left"/>
              <w:rPr>
                <w:rFonts w:ascii="Arial" w:hAnsi="Arial" w:cs="Arial"/>
                <w:sz w:val="24"/>
              </w:rPr>
            </w:pPr>
            <w:r>
              <w:rPr>
                <w:rFonts w:asciiTheme="minorEastAsia" w:eastAsiaTheme="minorEastAsia" w:hAnsiTheme="minorEastAsia" w:cs="Arial" w:hint="eastAsia"/>
                <w:sz w:val="24"/>
              </w:rPr>
              <w:t xml:space="preserve">□ </w:t>
            </w:r>
            <w:r>
              <w:rPr>
                <w:rFonts w:ascii="Arial" w:hAnsi="Arial" w:cs="Arial" w:hint="eastAsia"/>
                <w:sz w:val="24"/>
              </w:rPr>
              <w:t>危害分析与关键控制点（</w:t>
            </w:r>
            <w:r>
              <w:rPr>
                <w:rFonts w:ascii="Arial" w:hAnsi="Arial" w:cs="Arial" w:hint="eastAsia"/>
                <w:sz w:val="24"/>
              </w:rPr>
              <w:t>H</w:t>
            </w:r>
            <w:r>
              <w:rPr>
                <w:rFonts w:ascii="Arial" w:hAnsi="Arial" w:cs="Arial"/>
                <w:sz w:val="24"/>
              </w:rPr>
              <w:t>ACCP</w:t>
            </w:r>
            <w:r>
              <w:rPr>
                <w:rFonts w:ascii="Arial" w:hAnsi="Arial" w:cs="Arial" w:hint="eastAsia"/>
                <w:sz w:val="24"/>
              </w:rPr>
              <w:t>）体系</w:t>
            </w:r>
            <w:r>
              <w:rPr>
                <w:rFonts w:ascii="Arial" w:hAnsi="Arial" w:cs="Arial"/>
                <w:sz w:val="24"/>
              </w:rPr>
              <w:t xml:space="preserve"> </w:t>
            </w:r>
          </w:p>
          <w:p w14:paraId="553214F3" w14:textId="77777777" w:rsidR="00A63423" w:rsidRDefault="00A63423" w:rsidP="00CD3E55">
            <w:pPr>
              <w:spacing w:line="360" w:lineRule="auto"/>
              <w:rPr>
                <w:rFonts w:ascii="Arial" w:hAnsi="Arial" w:cs="Arial"/>
                <w:sz w:val="24"/>
              </w:rPr>
            </w:pPr>
          </w:p>
        </w:tc>
      </w:tr>
      <w:tr w:rsidR="00A63423" w14:paraId="18221AF3" w14:textId="77777777" w:rsidTr="00CD3E55">
        <w:trPr>
          <w:trHeight w:val="587"/>
        </w:trPr>
        <w:tc>
          <w:tcPr>
            <w:tcW w:w="139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DCDBCE" w14:textId="77777777" w:rsidR="00A63423" w:rsidRDefault="00A63423" w:rsidP="00CD3E55">
            <w:pPr>
              <w:spacing w:line="360" w:lineRule="auto"/>
              <w:rPr>
                <w:rFonts w:ascii="Arial" w:hAnsi="Arial" w:cs="Arial"/>
                <w:sz w:val="24"/>
              </w:rPr>
            </w:pPr>
            <w:r>
              <w:rPr>
                <w:rFonts w:ascii="Arial" w:hAnsi="Arial" w:cs="Arial"/>
                <w:sz w:val="24"/>
              </w:rPr>
              <w:t>转换评审意见：</w:t>
            </w:r>
          </w:p>
        </w:tc>
        <w:tc>
          <w:tcPr>
            <w:tcW w:w="3607" w:type="pct"/>
            <w:tcBorders>
              <w:top w:val="single" w:sz="4" w:space="0" w:color="auto"/>
              <w:left w:val="single" w:sz="4" w:space="0" w:color="auto"/>
              <w:bottom w:val="single" w:sz="4" w:space="0" w:color="auto"/>
              <w:right w:val="single" w:sz="4" w:space="0" w:color="auto"/>
            </w:tcBorders>
          </w:tcPr>
          <w:p w14:paraId="77E93B3C" w14:textId="77777777" w:rsidR="00A63423" w:rsidRDefault="00A63423" w:rsidP="00CD3E55">
            <w:pPr>
              <w:spacing w:line="360" w:lineRule="auto"/>
              <w:rPr>
                <w:rFonts w:ascii="Arial" w:hAnsi="Arial" w:cs="Arial"/>
                <w:sz w:val="24"/>
              </w:rPr>
            </w:pPr>
            <w:r>
              <w:rPr>
                <w:rFonts w:ascii="Arial" w:hAnsi="Arial" w:cs="Arial"/>
                <w:sz w:val="24"/>
              </w:rPr>
              <w:t>上述认证制度</w:t>
            </w:r>
          </w:p>
          <w:p w14:paraId="49925EFD" w14:textId="77777777" w:rsidR="00A63423" w:rsidRDefault="00A63423" w:rsidP="00CD3E55">
            <w:pPr>
              <w:spacing w:line="360" w:lineRule="auto"/>
              <w:rPr>
                <w:rFonts w:ascii="Arial" w:hAnsi="Arial" w:cs="Arial"/>
                <w:sz w:val="24"/>
              </w:rPr>
            </w:pPr>
            <w:r>
              <w:rPr>
                <w:rFonts w:asciiTheme="minorEastAsia" w:eastAsiaTheme="minorEastAsia" w:hAnsiTheme="minorEastAsia" w:cs="Arial" w:hint="eastAsia"/>
                <w:sz w:val="24"/>
              </w:rPr>
              <w:t>□</w:t>
            </w:r>
            <w:r>
              <w:rPr>
                <w:rFonts w:ascii="Arial" w:hAnsi="Arial" w:cs="Arial" w:hint="eastAsia"/>
                <w:sz w:val="24"/>
              </w:rPr>
              <w:t>“</w:t>
            </w:r>
            <w:r>
              <w:rPr>
                <w:rFonts w:ascii="Arial" w:hAnsi="Arial" w:cs="Arial"/>
                <w:sz w:val="24"/>
              </w:rPr>
              <w:t>转换评审通过</w:t>
            </w:r>
            <w:r>
              <w:rPr>
                <w:rFonts w:ascii="Arial" w:hAnsi="Arial" w:cs="Arial" w:hint="eastAsia"/>
                <w:sz w:val="24"/>
              </w:rPr>
              <w:t>”</w:t>
            </w:r>
            <w:r>
              <w:rPr>
                <w:rFonts w:ascii="Arial" w:hAnsi="Arial" w:cs="Arial"/>
                <w:sz w:val="24"/>
              </w:rPr>
              <w:t>；</w:t>
            </w:r>
          </w:p>
          <w:p w14:paraId="0F52E2DC" w14:textId="77777777" w:rsidR="00A63423" w:rsidRDefault="00A63423" w:rsidP="00CD3E55">
            <w:pPr>
              <w:spacing w:line="360" w:lineRule="auto"/>
              <w:rPr>
                <w:rFonts w:ascii="Arial" w:hAnsi="Arial" w:cs="Arial"/>
                <w:sz w:val="24"/>
              </w:rPr>
            </w:pPr>
            <w:r>
              <w:rPr>
                <w:rFonts w:ascii="Arial" w:hAnsi="Arial" w:cs="Arial" w:hint="eastAsia"/>
                <w:sz w:val="24"/>
              </w:rPr>
              <w:t>FSMS</w:t>
            </w:r>
            <w:r>
              <w:rPr>
                <w:rFonts w:ascii="Arial" w:hAnsi="Arial" w:cs="Arial" w:hint="eastAsia"/>
                <w:sz w:val="24"/>
              </w:rPr>
              <w:t>：</w:t>
            </w:r>
          </w:p>
          <w:p w14:paraId="79D5C851" w14:textId="77777777" w:rsidR="00A63423" w:rsidRPr="002C5D6D" w:rsidRDefault="00A63423" w:rsidP="00CD3E55">
            <w:pPr>
              <w:spacing w:line="360" w:lineRule="auto"/>
              <w:rPr>
                <w:rFonts w:ascii="Arial" w:hAnsi="Arial" w:cs="Arial"/>
                <w:sz w:val="24"/>
              </w:rPr>
            </w:pPr>
            <w:r w:rsidRPr="002C5D6D">
              <w:rPr>
                <w:rFonts w:ascii="Arial" w:hAnsi="Arial" w:cs="Arial" w:hint="eastAsia"/>
                <w:sz w:val="24"/>
              </w:rPr>
              <w:t>已认可的行业类别和子行业类别：</w:t>
            </w:r>
          </w:p>
          <w:p w14:paraId="1972C6AF" w14:textId="77777777" w:rsidR="00A63423" w:rsidRDefault="00A63423" w:rsidP="00CD3E55">
            <w:pPr>
              <w:spacing w:line="360" w:lineRule="auto"/>
              <w:rPr>
                <w:rFonts w:ascii="Arial" w:hAnsi="Arial" w:cs="Arial"/>
                <w:sz w:val="24"/>
              </w:rPr>
            </w:pPr>
            <w:r w:rsidRPr="002C5D6D">
              <w:rPr>
                <w:rFonts w:ascii="Arial" w:hAnsi="Arial" w:cs="Arial" w:hint="eastAsia"/>
                <w:sz w:val="24"/>
              </w:rPr>
              <w:t>转换</w:t>
            </w:r>
            <w:r>
              <w:rPr>
                <w:rFonts w:ascii="Arial" w:hAnsi="Arial" w:cs="Arial" w:hint="eastAsia"/>
                <w:sz w:val="24"/>
              </w:rPr>
              <w:t>通过</w:t>
            </w:r>
            <w:r w:rsidRPr="002C5D6D">
              <w:rPr>
                <w:rFonts w:ascii="Arial" w:hAnsi="Arial" w:cs="Arial" w:hint="eastAsia"/>
                <w:sz w:val="24"/>
              </w:rPr>
              <w:t>的行业类别和子行业类别：</w:t>
            </w:r>
          </w:p>
          <w:p w14:paraId="633CF9C5" w14:textId="77777777" w:rsidR="00A63423" w:rsidRDefault="00A63423" w:rsidP="00CD3E55">
            <w:pPr>
              <w:spacing w:line="360" w:lineRule="auto"/>
              <w:rPr>
                <w:rFonts w:ascii="Arial" w:hAnsi="Arial" w:cs="Arial"/>
                <w:sz w:val="24"/>
              </w:rPr>
            </w:pPr>
            <w:r>
              <w:rPr>
                <w:rFonts w:ascii="Arial" w:hAnsi="Arial" w:cs="Arial" w:hint="eastAsia"/>
                <w:sz w:val="24"/>
              </w:rPr>
              <w:t>HACCP</w:t>
            </w:r>
            <w:r>
              <w:rPr>
                <w:rFonts w:ascii="Arial" w:hAnsi="Arial" w:cs="Arial" w:hint="eastAsia"/>
                <w:sz w:val="24"/>
              </w:rPr>
              <w:t>：</w:t>
            </w:r>
          </w:p>
          <w:p w14:paraId="3546DE5F" w14:textId="77777777" w:rsidR="00A63423" w:rsidRPr="002C5D6D" w:rsidRDefault="00A63423" w:rsidP="00CD3E55">
            <w:pPr>
              <w:spacing w:line="360" w:lineRule="auto"/>
              <w:rPr>
                <w:rFonts w:ascii="Arial" w:hAnsi="Arial" w:cs="Arial"/>
                <w:sz w:val="24"/>
              </w:rPr>
            </w:pPr>
            <w:r w:rsidRPr="002C5D6D">
              <w:rPr>
                <w:rFonts w:ascii="Arial" w:hAnsi="Arial" w:cs="Arial" w:hint="eastAsia"/>
                <w:sz w:val="24"/>
              </w:rPr>
              <w:t>已认可的行业类别和子行业类别：</w:t>
            </w:r>
          </w:p>
          <w:p w14:paraId="7ACDBA40" w14:textId="77777777" w:rsidR="00A63423" w:rsidRDefault="00A63423" w:rsidP="00CD3E55">
            <w:pPr>
              <w:spacing w:line="360" w:lineRule="auto"/>
              <w:rPr>
                <w:rFonts w:ascii="Arial" w:hAnsi="Arial" w:cs="Arial"/>
                <w:sz w:val="24"/>
              </w:rPr>
            </w:pPr>
            <w:r w:rsidRPr="002C5D6D">
              <w:rPr>
                <w:rFonts w:ascii="Arial" w:hAnsi="Arial" w:cs="Arial" w:hint="eastAsia"/>
                <w:sz w:val="24"/>
              </w:rPr>
              <w:t>转换</w:t>
            </w:r>
            <w:r>
              <w:rPr>
                <w:rFonts w:ascii="Arial" w:hAnsi="Arial" w:cs="Arial" w:hint="eastAsia"/>
                <w:sz w:val="24"/>
              </w:rPr>
              <w:t>通过</w:t>
            </w:r>
            <w:r w:rsidRPr="002C5D6D">
              <w:rPr>
                <w:rFonts w:ascii="Arial" w:hAnsi="Arial" w:cs="Arial" w:hint="eastAsia"/>
                <w:sz w:val="24"/>
              </w:rPr>
              <w:t>的行业类别和子行业类别：</w:t>
            </w:r>
          </w:p>
          <w:p w14:paraId="416F1DFD" w14:textId="77777777" w:rsidR="00A63423" w:rsidRDefault="00A63423" w:rsidP="00CD3E55">
            <w:pPr>
              <w:spacing w:line="360" w:lineRule="auto"/>
              <w:rPr>
                <w:rFonts w:ascii="Arial" w:hAnsi="Arial" w:cs="Arial"/>
                <w:sz w:val="24"/>
              </w:rPr>
            </w:pPr>
            <w:r>
              <w:rPr>
                <w:rFonts w:ascii="Arial" w:hAnsi="Arial" w:cs="Arial"/>
                <w:sz w:val="24"/>
              </w:rPr>
              <w:t>其他信息：</w:t>
            </w:r>
          </w:p>
          <w:p w14:paraId="5EDE4C99" w14:textId="77777777" w:rsidR="00A63423" w:rsidRDefault="00A63423" w:rsidP="00CD3E55">
            <w:pPr>
              <w:spacing w:line="360" w:lineRule="auto"/>
              <w:rPr>
                <w:rFonts w:ascii="Arial" w:hAnsi="Arial" w:cs="Arial"/>
                <w:sz w:val="24"/>
              </w:rPr>
            </w:pPr>
            <w:r>
              <w:rPr>
                <w:rFonts w:asciiTheme="minorEastAsia" w:eastAsiaTheme="minorEastAsia" w:hAnsiTheme="minorEastAsia" w:cs="Arial" w:hint="eastAsia"/>
                <w:sz w:val="24"/>
              </w:rPr>
              <w:t>□</w:t>
            </w:r>
            <w:r>
              <w:rPr>
                <w:rFonts w:ascii="Arial" w:hAnsi="Arial" w:cs="Arial" w:hint="eastAsia"/>
                <w:sz w:val="24"/>
              </w:rPr>
              <w:t>“</w:t>
            </w:r>
            <w:r>
              <w:rPr>
                <w:rFonts w:ascii="Arial" w:hAnsi="Arial" w:cs="Arial"/>
                <w:sz w:val="24"/>
              </w:rPr>
              <w:t>转换评审不予通过</w:t>
            </w:r>
            <w:r>
              <w:rPr>
                <w:rFonts w:ascii="Arial" w:hAnsi="Arial" w:cs="Arial" w:hint="eastAsia"/>
                <w:sz w:val="24"/>
              </w:rPr>
              <w:t>”</w:t>
            </w:r>
            <w:r>
              <w:rPr>
                <w:rFonts w:ascii="Arial" w:hAnsi="Arial" w:cs="Arial"/>
                <w:sz w:val="24"/>
              </w:rPr>
              <w:t>，</w:t>
            </w:r>
          </w:p>
          <w:p w14:paraId="112D73AF" w14:textId="77777777" w:rsidR="00A63423" w:rsidRDefault="00A63423" w:rsidP="00CD3E55">
            <w:pPr>
              <w:spacing w:line="360" w:lineRule="auto"/>
              <w:ind w:firstLineChars="200" w:firstLine="480"/>
              <w:rPr>
                <w:rFonts w:ascii="Arial" w:hAnsi="Arial" w:cs="Arial"/>
                <w:sz w:val="24"/>
              </w:rPr>
            </w:pPr>
            <w:r>
              <w:rPr>
                <w:rFonts w:ascii="Arial" w:hAnsi="Arial" w:cs="Arial"/>
                <w:sz w:val="24"/>
              </w:rPr>
              <w:t>原因及其他信息：</w:t>
            </w:r>
          </w:p>
          <w:p w14:paraId="17BBBBD8" w14:textId="77777777" w:rsidR="00A63423" w:rsidRDefault="00A63423" w:rsidP="00CD3E55">
            <w:pPr>
              <w:spacing w:line="360" w:lineRule="auto"/>
              <w:ind w:firstLineChars="200" w:firstLine="480"/>
              <w:rPr>
                <w:rFonts w:ascii="Arial" w:hAnsi="Arial" w:cs="Arial"/>
                <w:sz w:val="24"/>
              </w:rPr>
            </w:pPr>
          </w:p>
        </w:tc>
      </w:tr>
      <w:tr w:rsidR="00A63423" w14:paraId="45BC5F4F" w14:textId="77777777" w:rsidTr="00CD3E55">
        <w:trPr>
          <w:trHeight w:val="587"/>
        </w:trPr>
        <w:tc>
          <w:tcPr>
            <w:tcW w:w="139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7088B5" w14:textId="77777777" w:rsidR="00A63423" w:rsidRDefault="00A63423" w:rsidP="00CD3E55">
            <w:pPr>
              <w:spacing w:line="360" w:lineRule="auto"/>
              <w:rPr>
                <w:rFonts w:ascii="Arial" w:hAnsi="Arial" w:cs="Arial"/>
                <w:sz w:val="24"/>
              </w:rPr>
            </w:pPr>
            <w:r>
              <w:rPr>
                <w:rFonts w:ascii="Arial" w:hAnsi="Arial" w:cs="Arial"/>
                <w:sz w:val="24"/>
              </w:rPr>
              <w:t>评审人员</w:t>
            </w:r>
            <w:r>
              <w:rPr>
                <w:rFonts w:ascii="Arial" w:hAnsi="Arial" w:cs="Arial"/>
                <w:sz w:val="24"/>
              </w:rPr>
              <w:t>/</w:t>
            </w:r>
            <w:r>
              <w:rPr>
                <w:rFonts w:ascii="Arial" w:hAnsi="Arial" w:cs="Arial"/>
                <w:sz w:val="24"/>
              </w:rPr>
              <w:t>时间：</w:t>
            </w:r>
          </w:p>
        </w:tc>
        <w:tc>
          <w:tcPr>
            <w:tcW w:w="3607" w:type="pct"/>
            <w:tcBorders>
              <w:top w:val="single" w:sz="4" w:space="0" w:color="auto"/>
              <w:left w:val="single" w:sz="4" w:space="0" w:color="auto"/>
              <w:bottom w:val="single" w:sz="4" w:space="0" w:color="auto"/>
              <w:right w:val="single" w:sz="4" w:space="0" w:color="auto"/>
            </w:tcBorders>
          </w:tcPr>
          <w:p w14:paraId="4B397CF1" w14:textId="77777777" w:rsidR="00A63423" w:rsidRDefault="00A63423" w:rsidP="00CD3E55">
            <w:pPr>
              <w:spacing w:line="360" w:lineRule="auto"/>
              <w:rPr>
                <w:rFonts w:ascii="Arial" w:hAnsi="Arial" w:cs="Arial"/>
                <w:sz w:val="24"/>
              </w:rPr>
            </w:pPr>
          </w:p>
          <w:p w14:paraId="777B06AF" w14:textId="77777777" w:rsidR="00A63423" w:rsidRDefault="00A63423" w:rsidP="00CD3E55">
            <w:pPr>
              <w:spacing w:line="360" w:lineRule="auto"/>
              <w:rPr>
                <w:rFonts w:ascii="Arial" w:hAnsi="Arial" w:cs="Arial"/>
                <w:sz w:val="24"/>
              </w:rPr>
            </w:pPr>
          </w:p>
        </w:tc>
      </w:tr>
    </w:tbl>
    <w:p w14:paraId="5DB2DBE9" w14:textId="31AB6834" w:rsidR="00A63423" w:rsidRPr="002F3B0E" w:rsidRDefault="00A63423" w:rsidP="00C66CCA">
      <w:pPr>
        <w:autoSpaceDE w:val="0"/>
        <w:autoSpaceDN w:val="0"/>
        <w:jc w:val="left"/>
        <w:rPr>
          <w:rFonts w:ascii="仿宋" w:eastAsia="仿宋" w:hAnsi="仿宋" w:cs="Arial"/>
        </w:rPr>
      </w:pPr>
    </w:p>
    <w:sectPr w:rsidR="00A63423" w:rsidRPr="002F3B0E" w:rsidSect="00C66CCA">
      <w:pgSz w:w="11906" w:h="16838"/>
      <w:pgMar w:top="1418" w:right="1418" w:bottom="1418" w:left="1701" w:header="851" w:footer="851" w:gutter="0"/>
      <w:cols w:space="720"/>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36F2C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36F2C9" w16cid:durableId="2731BC1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5C4163" w14:textId="77777777" w:rsidR="00066C3D" w:rsidRDefault="00066C3D">
      <w:r>
        <w:separator/>
      </w:r>
    </w:p>
  </w:endnote>
  <w:endnote w:type="continuationSeparator" w:id="0">
    <w:p w14:paraId="7991C1A4" w14:textId="77777777" w:rsidR="00066C3D" w:rsidRDefault="00066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Light">
    <w:altName w:val="微软雅黑"/>
    <w:charset w:val="86"/>
    <w:family w:val="swiss"/>
    <w:pitch w:val="default"/>
    <w:sig w:usb0="00000000" w:usb1="2ACF001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B533D" w14:textId="44C9C02A" w:rsidR="00432D72" w:rsidRDefault="00432D72">
    <w:pPr>
      <w:pStyle w:val="aa"/>
      <w:pBdr>
        <w:top w:val="single" w:sz="4" w:space="1" w:color="auto"/>
      </w:pBdr>
      <w:jc w:val="both"/>
      <w:rPr>
        <w:rFonts w:ascii="Arial" w:hAnsi="Arial" w:cs="Arial"/>
      </w:rPr>
    </w:pPr>
    <w:r>
      <w:rPr>
        <w:rFonts w:ascii="Arial" w:hAnsi="宋体" w:cs="Arial"/>
        <w:highlight w:val="yellow"/>
      </w:rPr>
      <w:t>发布日期</w:t>
    </w:r>
    <w:r>
      <w:rPr>
        <w:rFonts w:ascii="Arial" w:hAnsi="Arial" w:cs="Arial"/>
        <w:highlight w:val="yellow"/>
      </w:rPr>
      <w:t>:</w:t>
    </w:r>
    <w:r w:rsidR="00F21294">
      <w:rPr>
        <w:rFonts w:ascii="Arial" w:hAnsi="Arial" w:cs="Arial"/>
        <w:highlight w:val="yellow"/>
      </w:rPr>
      <w:t>20</w:t>
    </w:r>
    <w:r w:rsidR="00F21294">
      <w:rPr>
        <w:rFonts w:ascii="Arial" w:hAnsi="Arial" w:cs="Arial" w:hint="eastAsia"/>
        <w:highlight w:val="yellow"/>
      </w:rPr>
      <w:t>23</w:t>
    </w:r>
    <w:r>
      <w:rPr>
        <w:rFonts w:ascii="Arial" w:hAnsi="宋体" w:cs="Arial"/>
        <w:highlight w:val="yellow"/>
      </w:rPr>
      <w:t>年</w:t>
    </w:r>
    <w:r w:rsidR="00F21294">
      <w:rPr>
        <w:rFonts w:ascii="Arial" w:hAnsi="宋体" w:cs="Arial" w:hint="eastAsia"/>
        <w:highlight w:val="yellow"/>
      </w:rPr>
      <w:t>XX</w:t>
    </w:r>
    <w:r>
      <w:rPr>
        <w:rFonts w:ascii="Arial" w:hAnsi="宋体" w:cs="Arial"/>
        <w:highlight w:val="yellow"/>
      </w:rPr>
      <w:t>月</w:t>
    </w:r>
    <w:r w:rsidR="00F21294">
      <w:rPr>
        <w:rFonts w:ascii="Arial" w:hAnsi="宋体" w:cs="Arial" w:hint="eastAsia"/>
        <w:highlight w:val="yellow"/>
      </w:rPr>
      <w:t>XX</w:t>
    </w:r>
    <w:r>
      <w:rPr>
        <w:rFonts w:ascii="Arial" w:hAnsi="宋体" w:cs="Arial"/>
        <w:highlight w:val="yellow"/>
      </w:rPr>
      <w:t>日</w:t>
    </w:r>
    <w:r>
      <w:rPr>
        <w:rFonts w:ascii="Arial" w:hAnsi="宋体" w:cs="Arial"/>
        <w:highlight w:val="yellow"/>
      </w:rPr>
      <w:t xml:space="preserve">         </w:t>
    </w:r>
    <w:bookmarkStart w:id="15" w:name="OLE_LINK8"/>
    <w:bookmarkStart w:id="16" w:name="OLE_LINK17"/>
    <w:bookmarkStart w:id="17" w:name="OLE_LINK18"/>
    <w:bookmarkStart w:id="18" w:name="OLE_LINK9"/>
    <w:bookmarkStart w:id="19" w:name="OLE_LINK12"/>
    <w:r>
      <w:rPr>
        <w:rStyle w:val="af"/>
        <w:rFonts w:ascii="Arial" w:hAnsi="Arial" w:cs="Arial" w:hint="eastAsia"/>
        <w:highlight w:val="yellow"/>
      </w:rPr>
      <w:t xml:space="preserve">  </w:t>
    </w:r>
    <w:r>
      <w:rPr>
        <w:rStyle w:val="af"/>
        <w:rFonts w:ascii="Arial" w:hAnsi="Arial" w:cs="Arial"/>
        <w:highlight w:val="yellow"/>
      </w:rPr>
      <w:t xml:space="preserve"> </w:t>
    </w:r>
    <w:r>
      <w:rPr>
        <w:rFonts w:ascii="Arial" w:hAnsi="Arial" w:cs="Arial"/>
        <w:highlight w:val="yellow"/>
      </w:rPr>
      <w:t xml:space="preserve"> </w:t>
    </w:r>
    <w:r>
      <w:rPr>
        <w:rFonts w:ascii="Arial" w:hAnsi="Arial" w:cs="Arial" w:hint="eastAsia"/>
        <w:highlight w:val="yellow"/>
      </w:rPr>
      <w:t xml:space="preserve">                       </w:t>
    </w:r>
    <w:r>
      <w:rPr>
        <w:rFonts w:ascii="Arial" w:hAnsi="Arial" w:cs="Arial"/>
        <w:highlight w:val="yellow"/>
      </w:rPr>
      <w:t xml:space="preserve">       </w:t>
    </w:r>
    <w:r>
      <w:rPr>
        <w:rFonts w:ascii="Arial" w:hAnsi="宋体" w:cs="Arial" w:hint="eastAsia"/>
        <w:highlight w:val="yellow"/>
      </w:rPr>
      <w:t>实施日期</w:t>
    </w:r>
    <w:r>
      <w:rPr>
        <w:rFonts w:ascii="Arial" w:hAnsi="宋体" w:cs="Arial"/>
        <w:highlight w:val="yellow"/>
      </w:rPr>
      <w:t>:20</w:t>
    </w:r>
    <w:r>
      <w:rPr>
        <w:rFonts w:ascii="Arial" w:hAnsi="宋体" w:cs="Arial" w:hint="eastAsia"/>
        <w:highlight w:val="yellow"/>
      </w:rPr>
      <w:t>2</w:t>
    </w:r>
    <w:r w:rsidR="00F21294">
      <w:rPr>
        <w:rFonts w:ascii="Arial" w:hAnsi="宋体" w:cs="Arial" w:hint="eastAsia"/>
        <w:highlight w:val="yellow"/>
      </w:rPr>
      <w:t>3</w:t>
    </w:r>
    <w:r>
      <w:rPr>
        <w:rFonts w:ascii="Arial" w:hAnsi="宋体" w:cs="Arial" w:hint="eastAsia"/>
        <w:highlight w:val="yellow"/>
      </w:rPr>
      <w:t>年</w:t>
    </w:r>
    <w:r w:rsidR="00F21294">
      <w:rPr>
        <w:rFonts w:ascii="Arial" w:hAnsi="宋体" w:cs="Arial" w:hint="eastAsia"/>
        <w:highlight w:val="yellow"/>
      </w:rPr>
      <w:t>XX</w:t>
    </w:r>
    <w:r>
      <w:rPr>
        <w:rFonts w:ascii="Arial" w:hAnsi="宋体" w:cs="Arial" w:hint="eastAsia"/>
        <w:highlight w:val="yellow"/>
      </w:rPr>
      <w:t>月</w:t>
    </w:r>
    <w:r w:rsidR="00F21294">
      <w:rPr>
        <w:rFonts w:ascii="Arial" w:hAnsi="宋体" w:cs="Arial" w:hint="eastAsia"/>
        <w:highlight w:val="yellow"/>
      </w:rPr>
      <w:t>XX</w:t>
    </w:r>
    <w:r>
      <w:rPr>
        <w:rFonts w:ascii="Arial" w:hAnsi="宋体" w:cs="Arial" w:hint="eastAsia"/>
        <w:highlight w:val="yellow"/>
      </w:rPr>
      <w:t>日</w:t>
    </w:r>
    <w:bookmarkEnd w:id="15"/>
    <w:bookmarkEnd w:id="16"/>
    <w:bookmarkEnd w:id="17"/>
    <w:bookmarkEnd w:id="18"/>
    <w:bookmarkEnd w:id="19"/>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9F95B" w14:textId="77777777" w:rsidR="00432D72" w:rsidRDefault="00432D72" w:rsidP="009460C1">
    <w:pPr>
      <w:pStyle w:val="aa"/>
      <w:pBdr>
        <w:top w:val="single" w:sz="4" w:space="2" w:color="auto"/>
      </w:pBdr>
      <w:jc w:val="center"/>
      <w:rPr>
        <w:rFonts w:ascii="Arial" w:hAnsi="Arial" w:cs="Arial"/>
      </w:rPr>
    </w:pPr>
    <w:r w:rsidRPr="009460C1">
      <w:rPr>
        <w:rFonts w:ascii="Arial" w:hAnsi="宋体" w:cs="Arial"/>
      </w:rPr>
      <w:fldChar w:fldCharType="begin"/>
    </w:r>
    <w:r w:rsidRPr="009460C1">
      <w:rPr>
        <w:rFonts w:ascii="Arial" w:hAnsi="宋体" w:cs="Arial"/>
      </w:rPr>
      <w:instrText>PAGE   \* MERGEFORMAT</w:instrText>
    </w:r>
    <w:r w:rsidRPr="009460C1">
      <w:rPr>
        <w:rFonts w:ascii="Arial" w:hAnsi="宋体" w:cs="Arial"/>
      </w:rPr>
      <w:fldChar w:fldCharType="separate"/>
    </w:r>
    <w:r w:rsidR="00D30A8D" w:rsidRPr="00D30A8D">
      <w:rPr>
        <w:rFonts w:ascii="Arial" w:hAnsi="宋体" w:cs="Arial"/>
        <w:noProof/>
        <w:lang w:val="zh-CN"/>
      </w:rPr>
      <w:t>12</w:t>
    </w:r>
    <w:r w:rsidRPr="009460C1">
      <w:rPr>
        <w:rFonts w:ascii="Arial" w:hAnsi="宋体"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70877" w14:textId="77777777" w:rsidR="00A63423" w:rsidRDefault="00A63423" w:rsidP="009460C1">
    <w:pPr>
      <w:pStyle w:val="aa"/>
      <w:pBdr>
        <w:top w:val="single" w:sz="4" w:space="2" w:color="auto"/>
      </w:pBdr>
      <w:jc w:val="center"/>
      <w:rPr>
        <w:rFonts w:ascii="Arial" w:hAnsi="Arial" w:cs="Arial"/>
      </w:rPr>
    </w:pPr>
    <w:r w:rsidRPr="009460C1">
      <w:rPr>
        <w:rFonts w:ascii="Arial" w:hAnsi="宋体" w:cs="Arial"/>
      </w:rPr>
      <w:fldChar w:fldCharType="begin"/>
    </w:r>
    <w:r w:rsidRPr="009460C1">
      <w:rPr>
        <w:rFonts w:ascii="Arial" w:hAnsi="宋体" w:cs="Arial"/>
      </w:rPr>
      <w:instrText>PAGE   \* MERGEFORMAT</w:instrText>
    </w:r>
    <w:r w:rsidRPr="009460C1">
      <w:rPr>
        <w:rFonts w:ascii="Arial" w:hAnsi="宋体" w:cs="Arial"/>
      </w:rPr>
      <w:fldChar w:fldCharType="separate"/>
    </w:r>
    <w:r w:rsidR="00D30A8D" w:rsidRPr="00D30A8D">
      <w:rPr>
        <w:rFonts w:ascii="Arial" w:hAnsi="宋体" w:cs="Arial"/>
        <w:noProof/>
        <w:lang w:val="zh-CN"/>
      </w:rPr>
      <w:t>1</w:t>
    </w:r>
    <w:r w:rsidRPr="009460C1">
      <w:rPr>
        <w:rFonts w:ascii="Arial" w:hAnsi="宋体"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6761D8" w14:textId="77777777" w:rsidR="00066C3D" w:rsidRDefault="00066C3D">
      <w:r>
        <w:separator/>
      </w:r>
    </w:p>
  </w:footnote>
  <w:footnote w:type="continuationSeparator" w:id="0">
    <w:p w14:paraId="18CC274E" w14:textId="77777777" w:rsidR="00066C3D" w:rsidRDefault="00066C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0F0F0" w14:textId="77777777" w:rsidR="00432D72" w:rsidRDefault="00432D72">
    <w:pPr>
      <w:pStyle w:val="ab"/>
      <w:tabs>
        <w:tab w:val="clear" w:pos="4153"/>
        <w:tab w:val="clear" w:pos="8306"/>
      </w:tabs>
      <w:ind w:right="-2"/>
      <w:rPr>
        <w:rFonts w:ascii="黑体" w:eastAsia="黑体" w:hAnsi="Arial" w:cs="Arial"/>
        <w:sz w:val="21"/>
        <w:szCs w:val="21"/>
      </w:rPr>
    </w:pPr>
    <w:r>
      <w:rPr>
        <w:rFonts w:ascii="黑体" w:eastAsia="黑体" w:hAnsi="Arial" w:cs="Arial" w:hint="eastAsia"/>
        <w:sz w:val="21"/>
        <w:szCs w:val="21"/>
      </w:rPr>
      <w:t>认  可  说  明</w:t>
    </w:r>
  </w:p>
  <w:p w14:paraId="2C37ED3F" w14:textId="526660A4" w:rsidR="00432D72" w:rsidRDefault="00432D72">
    <w:pPr>
      <w:pStyle w:val="ab"/>
      <w:tabs>
        <w:tab w:val="clear" w:pos="4153"/>
        <w:tab w:val="clear" w:pos="8306"/>
      </w:tabs>
      <w:ind w:right="-2"/>
      <w:jc w:val="left"/>
      <w:rPr>
        <w:rFonts w:ascii="Arial" w:hAnsi="Arial" w:cs="Arial"/>
        <w:sz w:val="21"/>
      </w:rPr>
    </w:pPr>
    <w:r w:rsidRPr="00AE4481">
      <w:rPr>
        <w:rFonts w:ascii="Arial" w:hAnsi="Arial" w:cs="Arial" w:hint="eastAsia"/>
        <w:highlight w:val="yellow"/>
      </w:rPr>
      <w:t>编号</w:t>
    </w:r>
    <w:r w:rsidRPr="00AE4481">
      <w:rPr>
        <w:rFonts w:ascii="Arial" w:hAnsi="Arial" w:cs="Arial" w:hint="eastAsia"/>
        <w:highlight w:val="yellow"/>
      </w:rPr>
      <w:t>:</w:t>
    </w:r>
    <w:r w:rsidRPr="00AE4481">
      <w:rPr>
        <w:rFonts w:ascii="Arial" w:hAnsi="Arial" w:cs="Arial"/>
        <w:highlight w:val="yellow"/>
      </w:rPr>
      <w:t>CNAS-EC-0</w:t>
    </w:r>
    <w:r w:rsidRPr="00AE4481">
      <w:rPr>
        <w:rFonts w:ascii="Arial" w:hAnsi="Arial" w:cs="Arial" w:hint="eastAsia"/>
        <w:highlight w:val="yellow"/>
      </w:rPr>
      <w:t>67</w:t>
    </w:r>
    <w:r w:rsidRPr="00AE4481">
      <w:rPr>
        <w:rFonts w:ascii="Arial" w:hAnsi="Arial" w:cs="Arial"/>
        <w:highlight w:val="yellow"/>
      </w:rPr>
      <w:t>:20</w:t>
    </w:r>
    <w:r w:rsidRPr="00AE4481">
      <w:rPr>
        <w:rFonts w:ascii="Arial" w:hAnsi="Arial" w:cs="Arial" w:hint="eastAsia"/>
        <w:highlight w:val="yellow"/>
      </w:rPr>
      <w:t>23</w:t>
    </w:r>
    <w:r w:rsidRPr="00AE4481">
      <w:rPr>
        <w:rFonts w:ascii="Arial" w:hAnsi="Arial" w:cs="Arial"/>
        <w:highlight w:val="yellow"/>
      </w:rPr>
      <w:tab/>
    </w:r>
    <w:r w:rsidRPr="00AE4481">
      <w:rPr>
        <w:rFonts w:ascii="Arial" w:hAnsi="Arial" w:cs="Arial"/>
        <w:highlight w:val="yellow"/>
      </w:rPr>
      <w:tab/>
    </w:r>
    <w:r w:rsidRPr="00AE4481">
      <w:rPr>
        <w:rFonts w:ascii="Arial" w:hAnsi="Arial" w:cs="Arial"/>
        <w:highlight w:val="yellow"/>
      </w:rPr>
      <w:tab/>
    </w:r>
    <w:r w:rsidRPr="00AE4481">
      <w:rPr>
        <w:rFonts w:ascii="Arial" w:hAnsi="Arial" w:cs="Arial"/>
        <w:highlight w:val="yellow"/>
      </w:rPr>
      <w:tab/>
    </w:r>
    <w:r w:rsidRPr="00AE4481">
      <w:rPr>
        <w:rFonts w:ascii="Arial" w:hAnsi="Arial" w:cs="Arial" w:hint="eastAsia"/>
        <w:highlight w:val="yellow"/>
      </w:rPr>
      <w:tab/>
    </w:r>
    <w:r w:rsidRPr="00AE4481">
      <w:rPr>
        <w:rFonts w:ascii="Arial" w:hAnsi="Arial" w:cs="Arial"/>
        <w:highlight w:val="yellow"/>
      </w:rPr>
      <w:tab/>
    </w:r>
    <w:r w:rsidRPr="00AE4481">
      <w:rPr>
        <w:rFonts w:ascii="Arial" w:hAnsi="Arial" w:cs="Arial"/>
        <w:highlight w:val="yellow"/>
      </w:rPr>
      <w:tab/>
    </w:r>
    <w:r w:rsidRPr="00AE4481">
      <w:rPr>
        <w:rFonts w:ascii="Arial" w:hAnsi="Arial" w:cs="Arial"/>
        <w:highlight w:val="yellow"/>
      </w:rPr>
      <w:tab/>
    </w:r>
    <w:r w:rsidRPr="00AE4481">
      <w:rPr>
        <w:rFonts w:ascii="Arial" w:hAnsi="Arial" w:cs="Arial"/>
        <w:highlight w:val="yellow"/>
      </w:rPr>
      <w:tab/>
    </w:r>
    <w:r w:rsidRPr="00AE4481">
      <w:rPr>
        <w:rFonts w:ascii="Arial" w:hAnsi="Arial" w:cs="Arial"/>
        <w:highlight w:val="yellow"/>
      </w:rPr>
      <w:tab/>
    </w:r>
    <w:r w:rsidRPr="00AE4481">
      <w:rPr>
        <w:rFonts w:ascii="Arial" w:hAnsi="Arial" w:cs="Arial" w:hint="eastAsia"/>
        <w:highlight w:val="yellow"/>
      </w:rPr>
      <w:t xml:space="preserve">              </w:t>
    </w:r>
    <w:r w:rsidRPr="00AE4481">
      <w:rPr>
        <w:rFonts w:ascii="Arial" w:hAnsi="Arial" w:cs="Arial"/>
        <w:highlight w:val="yellow"/>
      </w:rPr>
      <w:t>第</w:t>
    </w:r>
    <w:r w:rsidRPr="00AE4481">
      <w:rPr>
        <w:rFonts w:ascii="Arial" w:hAnsi="Arial" w:cs="Arial" w:hint="eastAsia"/>
        <w:highlight w:val="yellow"/>
      </w:rPr>
      <w:t xml:space="preserve"> </w:t>
    </w:r>
    <w:r w:rsidRPr="00AE4481">
      <w:rPr>
        <w:rFonts w:ascii="Arial" w:hAnsi="Arial" w:cs="Arial"/>
        <w:highlight w:val="yellow"/>
      </w:rPr>
      <w:fldChar w:fldCharType="begin"/>
    </w:r>
    <w:r w:rsidRPr="00AE4481">
      <w:rPr>
        <w:rFonts w:ascii="Arial" w:hAnsi="Arial" w:cs="Arial"/>
        <w:highlight w:val="yellow"/>
      </w:rPr>
      <w:instrText>PAGE   \* MERGEFORMAT</w:instrText>
    </w:r>
    <w:r w:rsidRPr="00AE4481">
      <w:rPr>
        <w:rFonts w:ascii="Arial" w:hAnsi="Arial" w:cs="Arial"/>
        <w:highlight w:val="yellow"/>
      </w:rPr>
      <w:fldChar w:fldCharType="separate"/>
    </w:r>
    <w:r w:rsidR="00066C3D">
      <w:rPr>
        <w:rFonts w:ascii="Arial" w:hAnsi="Arial" w:cs="Arial"/>
        <w:noProof/>
        <w:highlight w:val="yellow"/>
      </w:rPr>
      <w:t>1</w:t>
    </w:r>
    <w:r w:rsidRPr="00AE4481">
      <w:rPr>
        <w:rFonts w:ascii="Arial" w:hAnsi="Arial" w:cs="Arial"/>
        <w:highlight w:val="yellow"/>
      </w:rPr>
      <w:fldChar w:fldCharType="end"/>
    </w:r>
    <w:r w:rsidRPr="00AE4481">
      <w:rPr>
        <w:rFonts w:ascii="Arial" w:hAnsi="Arial" w:cs="Arial" w:hint="eastAsia"/>
        <w:highlight w:val="yellow"/>
      </w:rPr>
      <w:t xml:space="preserve"> </w:t>
    </w:r>
    <w:r w:rsidRPr="00AE4481">
      <w:rPr>
        <w:rFonts w:ascii="Arial" w:hAnsi="Arial" w:cs="Arial"/>
        <w:highlight w:val="yellow"/>
      </w:rPr>
      <w:t>页</w:t>
    </w:r>
    <w:r w:rsidRPr="00AE4481">
      <w:rPr>
        <w:rFonts w:ascii="Arial" w:hAnsi="Arial" w:cs="Arial"/>
        <w:highlight w:val="yellow"/>
      </w:rPr>
      <w:t xml:space="preserve"> </w:t>
    </w:r>
    <w:r w:rsidRPr="00AE4481">
      <w:rPr>
        <w:rFonts w:ascii="Arial" w:hAnsi="Arial" w:cs="Arial"/>
        <w:highlight w:val="yellow"/>
      </w:rPr>
      <w:t>共</w:t>
    </w:r>
    <w:r w:rsidRPr="00AE4481">
      <w:rPr>
        <w:rFonts w:ascii="Arial" w:hAnsi="Arial" w:cs="Arial" w:hint="eastAsia"/>
        <w:highlight w:val="yellow"/>
      </w:rPr>
      <w:t xml:space="preserve"> </w:t>
    </w:r>
    <w:r w:rsidR="00F87691" w:rsidRPr="00AE4481">
      <w:rPr>
        <w:rFonts w:ascii="Arial" w:hAnsi="Arial" w:cs="Arial" w:hint="eastAsia"/>
        <w:highlight w:val="yellow"/>
      </w:rPr>
      <w:t xml:space="preserve">18 </w:t>
    </w:r>
    <w:r w:rsidRPr="00AE4481">
      <w:rPr>
        <w:rFonts w:ascii="Arial" w:hAnsi="Arial" w:cs="Arial" w:hint="eastAsia"/>
        <w:highlight w:val="yellow"/>
      </w:rPr>
      <w:t>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1FF67" w14:textId="0D1E35F8" w:rsidR="00A63423" w:rsidRDefault="00A63423" w:rsidP="00A63423">
    <w:pPr>
      <w:pStyle w:val="ab"/>
      <w:tabs>
        <w:tab w:val="clear" w:pos="4153"/>
        <w:tab w:val="clear" w:pos="8306"/>
      </w:tabs>
      <w:ind w:right="-2"/>
      <w:rPr>
        <w:rFonts w:ascii="黑体" w:eastAsia="黑体" w:hAnsi="Arial" w:cs="Arial"/>
        <w:sz w:val="21"/>
        <w:szCs w:val="21"/>
      </w:rPr>
    </w:pPr>
    <w:r>
      <w:rPr>
        <w:rFonts w:ascii="黑体" w:eastAsia="黑体" w:hAnsi="Arial" w:cs="Arial" w:hint="eastAsia"/>
        <w:sz w:val="21"/>
        <w:szCs w:val="21"/>
      </w:rPr>
      <w:t>认  可  说  明</w:t>
    </w:r>
  </w:p>
  <w:p w14:paraId="38FBBCDF" w14:textId="4F206E78" w:rsidR="00432D72" w:rsidRPr="00A63423" w:rsidRDefault="00A63423">
    <w:pPr>
      <w:pStyle w:val="ab"/>
      <w:tabs>
        <w:tab w:val="clear" w:pos="4153"/>
        <w:tab w:val="clear" w:pos="8306"/>
      </w:tabs>
      <w:ind w:right="-2"/>
      <w:jc w:val="left"/>
      <w:rPr>
        <w:rFonts w:ascii="Arial" w:hAnsi="Arial" w:cs="Arial"/>
      </w:rPr>
    </w:pPr>
    <w:r w:rsidRPr="00B32196">
      <w:rPr>
        <w:rFonts w:ascii="Arial" w:hAnsi="Arial" w:cs="Arial" w:hint="eastAsia"/>
        <w:highlight w:val="yellow"/>
      </w:rPr>
      <w:t>编号</w:t>
    </w:r>
    <w:r w:rsidRPr="00B32196">
      <w:rPr>
        <w:rFonts w:ascii="Arial" w:hAnsi="Arial" w:cs="Arial" w:hint="eastAsia"/>
        <w:highlight w:val="yellow"/>
      </w:rPr>
      <w:t>:</w:t>
    </w:r>
    <w:r w:rsidRPr="00B32196">
      <w:rPr>
        <w:rFonts w:ascii="Arial" w:hAnsi="Arial" w:cs="Arial"/>
        <w:highlight w:val="yellow"/>
      </w:rPr>
      <w:t>CNAS-EC-0</w:t>
    </w:r>
    <w:r w:rsidRPr="00B32196">
      <w:rPr>
        <w:rFonts w:ascii="Arial" w:hAnsi="Arial" w:cs="Arial" w:hint="eastAsia"/>
        <w:highlight w:val="yellow"/>
      </w:rPr>
      <w:t>67</w:t>
    </w:r>
    <w:r w:rsidRPr="00B32196">
      <w:rPr>
        <w:rFonts w:ascii="Arial" w:hAnsi="Arial" w:cs="Arial"/>
        <w:highlight w:val="yellow"/>
      </w:rPr>
      <w:t>:20</w:t>
    </w:r>
    <w:r w:rsidRPr="00B32196">
      <w:rPr>
        <w:rFonts w:ascii="Arial" w:hAnsi="Arial" w:cs="Arial" w:hint="eastAsia"/>
        <w:highlight w:val="yellow"/>
      </w:rPr>
      <w:t>23</w:t>
    </w:r>
    <w:r w:rsidRPr="00B32196">
      <w:rPr>
        <w:rFonts w:ascii="Arial" w:hAnsi="Arial" w:cs="Arial"/>
        <w:highlight w:val="yellow"/>
      </w:rPr>
      <w:tab/>
    </w:r>
    <w:r w:rsidRPr="00B32196">
      <w:rPr>
        <w:rFonts w:ascii="Arial" w:hAnsi="Arial" w:cs="Arial"/>
        <w:highlight w:val="yellow"/>
      </w:rPr>
      <w:tab/>
    </w:r>
    <w:r w:rsidRPr="00B32196">
      <w:rPr>
        <w:rFonts w:ascii="Arial" w:hAnsi="Arial" w:cs="Arial"/>
        <w:highlight w:val="yellow"/>
      </w:rPr>
      <w:tab/>
    </w:r>
    <w:r w:rsidRPr="00B32196">
      <w:rPr>
        <w:rFonts w:ascii="Arial" w:hAnsi="Arial" w:cs="Arial"/>
        <w:highlight w:val="yellow"/>
      </w:rPr>
      <w:tab/>
    </w:r>
    <w:r w:rsidRPr="00B32196">
      <w:rPr>
        <w:rFonts w:ascii="Arial" w:hAnsi="Arial" w:cs="Arial" w:hint="eastAsia"/>
        <w:highlight w:val="yellow"/>
      </w:rPr>
      <w:tab/>
    </w:r>
    <w:r w:rsidRPr="00B32196">
      <w:rPr>
        <w:rFonts w:ascii="Arial" w:hAnsi="Arial" w:cs="Arial"/>
        <w:highlight w:val="yellow"/>
      </w:rPr>
      <w:tab/>
    </w:r>
    <w:r w:rsidRPr="00B32196">
      <w:rPr>
        <w:rFonts w:ascii="Arial" w:hAnsi="Arial" w:cs="Arial"/>
        <w:highlight w:val="yellow"/>
      </w:rPr>
      <w:tab/>
    </w:r>
    <w:r w:rsidRPr="00B32196">
      <w:rPr>
        <w:rFonts w:ascii="Arial" w:hAnsi="Arial" w:cs="Arial"/>
        <w:highlight w:val="yellow"/>
      </w:rPr>
      <w:tab/>
    </w:r>
    <w:r w:rsidRPr="00B32196">
      <w:rPr>
        <w:rFonts w:ascii="Arial" w:hAnsi="Arial" w:cs="Arial"/>
        <w:highlight w:val="yellow"/>
      </w:rPr>
      <w:tab/>
    </w:r>
    <w:r w:rsidRPr="00B32196">
      <w:rPr>
        <w:rFonts w:ascii="Arial" w:hAnsi="Arial" w:cs="Arial"/>
        <w:highlight w:val="yellow"/>
      </w:rPr>
      <w:tab/>
    </w:r>
    <w:r w:rsidRPr="00B32196">
      <w:rPr>
        <w:rFonts w:ascii="Arial" w:hAnsi="Arial" w:cs="Arial" w:hint="eastAsia"/>
        <w:highlight w:val="yellow"/>
      </w:rPr>
      <w:t xml:space="preserve">                                                                        </w:t>
    </w:r>
    <w:r w:rsidRPr="00B32196">
      <w:rPr>
        <w:rFonts w:ascii="Arial" w:hAnsi="Arial" w:cs="Arial"/>
        <w:highlight w:val="yellow"/>
      </w:rPr>
      <w:t>第</w:t>
    </w:r>
    <w:r w:rsidRPr="00B32196">
      <w:rPr>
        <w:rFonts w:ascii="Arial" w:hAnsi="Arial" w:cs="Arial" w:hint="eastAsia"/>
        <w:highlight w:val="yellow"/>
      </w:rPr>
      <w:t xml:space="preserve"> </w:t>
    </w:r>
    <w:r w:rsidRPr="00B32196">
      <w:rPr>
        <w:rFonts w:ascii="Arial" w:hAnsi="Arial" w:cs="Arial"/>
        <w:highlight w:val="yellow"/>
      </w:rPr>
      <w:fldChar w:fldCharType="begin"/>
    </w:r>
    <w:r w:rsidRPr="00B32196">
      <w:rPr>
        <w:rFonts w:ascii="Arial" w:hAnsi="Arial" w:cs="Arial"/>
        <w:highlight w:val="yellow"/>
      </w:rPr>
      <w:instrText>PAGE   \* MERGEFORMAT</w:instrText>
    </w:r>
    <w:r w:rsidRPr="00B32196">
      <w:rPr>
        <w:rFonts w:ascii="Arial" w:hAnsi="Arial" w:cs="Arial"/>
        <w:highlight w:val="yellow"/>
      </w:rPr>
      <w:fldChar w:fldCharType="separate"/>
    </w:r>
    <w:r w:rsidR="00D30A8D">
      <w:rPr>
        <w:rFonts w:ascii="Arial" w:hAnsi="Arial" w:cs="Arial"/>
        <w:noProof/>
        <w:highlight w:val="yellow"/>
      </w:rPr>
      <w:t>12</w:t>
    </w:r>
    <w:r w:rsidRPr="00B32196">
      <w:rPr>
        <w:rFonts w:ascii="Arial" w:hAnsi="Arial" w:cs="Arial"/>
        <w:highlight w:val="yellow"/>
      </w:rPr>
      <w:fldChar w:fldCharType="end"/>
    </w:r>
    <w:r w:rsidRPr="00B32196">
      <w:rPr>
        <w:rFonts w:ascii="Arial" w:hAnsi="Arial" w:cs="Arial" w:hint="eastAsia"/>
        <w:highlight w:val="yellow"/>
      </w:rPr>
      <w:t xml:space="preserve"> </w:t>
    </w:r>
    <w:r w:rsidRPr="00B32196">
      <w:rPr>
        <w:rFonts w:ascii="Arial" w:hAnsi="Arial" w:cs="Arial"/>
        <w:highlight w:val="yellow"/>
      </w:rPr>
      <w:t>页</w:t>
    </w:r>
    <w:r w:rsidRPr="00B32196">
      <w:rPr>
        <w:rFonts w:ascii="Arial" w:hAnsi="Arial" w:cs="Arial"/>
        <w:highlight w:val="yellow"/>
      </w:rPr>
      <w:t xml:space="preserve"> </w:t>
    </w:r>
    <w:r w:rsidRPr="00B32196">
      <w:rPr>
        <w:rFonts w:ascii="Arial" w:hAnsi="Arial" w:cs="Arial"/>
        <w:highlight w:val="yellow"/>
      </w:rPr>
      <w:t>共</w:t>
    </w:r>
    <w:r w:rsidR="007B4CEF" w:rsidRPr="00B32196">
      <w:rPr>
        <w:rFonts w:ascii="Arial" w:hAnsi="Arial" w:cs="Arial" w:hint="eastAsia"/>
        <w:highlight w:val="yellow"/>
      </w:rPr>
      <w:t xml:space="preserve"> </w:t>
    </w:r>
    <w:r w:rsidR="00B91A95" w:rsidRPr="00B32196">
      <w:rPr>
        <w:rFonts w:ascii="Arial" w:hAnsi="Arial" w:cs="Arial" w:hint="eastAsia"/>
        <w:highlight w:val="yellow"/>
      </w:rPr>
      <w:t xml:space="preserve">18 </w:t>
    </w:r>
    <w:r w:rsidRPr="00B32196">
      <w:rPr>
        <w:rFonts w:ascii="Arial" w:hAnsi="Arial" w:cs="Arial" w:hint="eastAsia"/>
        <w:highlight w:val="yellow"/>
      </w:rPr>
      <w:t>页</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43579" w14:textId="77777777" w:rsidR="00A63423" w:rsidRDefault="00A63423">
    <w:pPr>
      <w:pStyle w:val="ab"/>
      <w:tabs>
        <w:tab w:val="clear" w:pos="4153"/>
        <w:tab w:val="clear" w:pos="8306"/>
      </w:tabs>
      <w:ind w:right="-2"/>
      <w:jc w:val="left"/>
      <w:rPr>
        <w:rFonts w:ascii="Arial" w:hAnsi="Arial" w:cs="Arial"/>
      </w:rPr>
    </w:pPr>
    <w:r w:rsidRPr="0000356E">
      <w:rPr>
        <w:rFonts w:ascii="Arial" w:hAnsi="Arial" w:cs="Arial" w:hint="eastAsia"/>
      </w:rPr>
      <w:t>CNAS-CC180:202</w:t>
    </w:r>
    <w:r>
      <w:rPr>
        <w:rFonts w:ascii="Arial" w:hAnsi="Arial" w:cs="Arial" w:hint="eastAsia"/>
      </w:rPr>
      <w:t>3</w:t>
    </w:r>
    <w:r w:rsidRPr="0000356E">
      <w:rPr>
        <w:rFonts w:ascii="Arial" w:hAnsi="Arial" w:cs="Arial" w:hint="eastAsia"/>
      </w:rPr>
      <w:t>等规范</w:t>
    </w:r>
    <w:r w:rsidRPr="00501574">
      <w:rPr>
        <w:rFonts w:ascii="Arial" w:hAnsi="Arial" w:cs="Arial" w:hint="eastAsia"/>
      </w:rPr>
      <w:t>换版的认可转换申请与评价表</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BB7E5" w14:textId="77777777" w:rsidR="00A63423" w:rsidRDefault="00A63423">
    <w:pPr>
      <w:pStyle w:val="ab"/>
      <w:tabs>
        <w:tab w:val="clear" w:pos="4153"/>
        <w:tab w:val="clear" w:pos="8306"/>
      </w:tabs>
      <w:ind w:right="-2"/>
      <w:jc w:val="left"/>
      <w:rPr>
        <w:rFonts w:ascii="Arial" w:hAnsi="Arial" w:cs="Arial"/>
      </w:rPr>
    </w:pPr>
    <w:r w:rsidRPr="0000356E">
      <w:rPr>
        <w:rFonts w:ascii="Arial" w:hAnsi="Arial" w:cs="Arial" w:hint="eastAsia"/>
      </w:rPr>
      <w:t>CNAS-CC180:202</w:t>
    </w:r>
    <w:r>
      <w:rPr>
        <w:rFonts w:ascii="Arial" w:hAnsi="Arial" w:cs="Arial" w:hint="eastAsia"/>
      </w:rPr>
      <w:t>3</w:t>
    </w:r>
    <w:r w:rsidRPr="0000356E">
      <w:rPr>
        <w:rFonts w:ascii="Arial" w:hAnsi="Arial" w:cs="Arial" w:hint="eastAsia"/>
      </w:rPr>
      <w:t>等规范</w:t>
    </w:r>
    <w:r w:rsidRPr="00501574">
      <w:rPr>
        <w:rFonts w:ascii="Arial" w:hAnsi="Arial" w:cs="Arial" w:hint="eastAsia"/>
      </w:rPr>
      <w:t>换版的认可转换申请与评价表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D2AD79"/>
    <w:multiLevelType w:val="singleLevel"/>
    <w:tmpl w:val="81D2AD79"/>
    <w:lvl w:ilvl="0">
      <w:start w:val="1"/>
      <w:numFmt w:val="decimal"/>
      <w:lvlText w:val="%1)"/>
      <w:lvlJc w:val="left"/>
      <w:pPr>
        <w:ind w:left="425" w:hanging="425"/>
      </w:pPr>
      <w:rPr>
        <w:rFonts w:hint="default"/>
      </w:rPr>
    </w:lvl>
  </w:abstractNum>
  <w:abstractNum w:abstractNumId="1">
    <w:nsid w:val="8323961D"/>
    <w:multiLevelType w:val="singleLevel"/>
    <w:tmpl w:val="8323961D"/>
    <w:lvl w:ilvl="0">
      <w:start w:val="1"/>
      <w:numFmt w:val="decimal"/>
      <w:lvlText w:val="%1)"/>
      <w:lvlJc w:val="left"/>
      <w:pPr>
        <w:ind w:left="425" w:hanging="425"/>
      </w:pPr>
      <w:rPr>
        <w:rFonts w:hint="default"/>
      </w:rPr>
    </w:lvl>
  </w:abstractNum>
  <w:abstractNum w:abstractNumId="2">
    <w:nsid w:val="B01E96D6"/>
    <w:multiLevelType w:val="singleLevel"/>
    <w:tmpl w:val="B01E96D6"/>
    <w:lvl w:ilvl="0">
      <w:start w:val="1"/>
      <w:numFmt w:val="bullet"/>
      <w:lvlText w:val=""/>
      <w:lvlJc w:val="left"/>
      <w:pPr>
        <w:ind w:left="360" w:hanging="360"/>
      </w:pPr>
      <w:rPr>
        <w:rFonts w:ascii="Symbol" w:hAnsi="Symbol" w:hint="default"/>
      </w:rPr>
    </w:lvl>
  </w:abstractNum>
  <w:abstractNum w:abstractNumId="3">
    <w:nsid w:val="E01C5A83"/>
    <w:multiLevelType w:val="singleLevel"/>
    <w:tmpl w:val="E01C5A83"/>
    <w:lvl w:ilvl="0">
      <w:start w:val="1"/>
      <w:numFmt w:val="decimal"/>
      <w:lvlText w:val="%1)"/>
      <w:lvlJc w:val="left"/>
      <w:pPr>
        <w:ind w:left="425" w:hanging="425"/>
      </w:pPr>
      <w:rPr>
        <w:rFonts w:hint="default"/>
      </w:rPr>
    </w:lvl>
  </w:abstractNum>
  <w:abstractNum w:abstractNumId="4">
    <w:nsid w:val="E13E2E1F"/>
    <w:multiLevelType w:val="singleLevel"/>
    <w:tmpl w:val="E13E2E1F"/>
    <w:lvl w:ilvl="0">
      <w:start w:val="1"/>
      <w:numFmt w:val="decimal"/>
      <w:lvlText w:val="%1)"/>
      <w:lvlJc w:val="left"/>
      <w:pPr>
        <w:ind w:left="425" w:hanging="425"/>
      </w:pPr>
      <w:rPr>
        <w:rFonts w:hint="default"/>
      </w:rPr>
    </w:lvl>
  </w:abstractNum>
  <w:abstractNum w:abstractNumId="5">
    <w:nsid w:val="0000000B"/>
    <w:multiLevelType w:val="multilevel"/>
    <w:tmpl w:val="0000000B"/>
    <w:lvl w:ilvl="0">
      <w:start w:val="1"/>
      <w:numFmt w:val="lowerLetter"/>
      <w:lvlText w:val="%1)"/>
      <w:lvlJc w:val="left"/>
      <w:pPr>
        <w:tabs>
          <w:tab w:val="num" w:pos="840"/>
        </w:tabs>
        <w:ind w:left="840" w:hanging="360"/>
      </w:pPr>
      <w:rPr>
        <w:rFonts w:hint="default"/>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6">
    <w:nsid w:val="0267EF27"/>
    <w:multiLevelType w:val="singleLevel"/>
    <w:tmpl w:val="0267EF27"/>
    <w:lvl w:ilvl="0">
      <w:start w:val="1"/>
      <w:numFmt w:val="decimal"/>
      <w:lvlText w:val="%1)"/>
      <w:lvlJc w:val="left"/>
      <w:pPr>
        <w:ind w:left="425" w:hanging="425"/>
      </w:pPr>
      <w:rPr>
        <w:rFonts w:hint="default"/>
      </w:rPr>
    </w:lvl>
  </w:abstractNum>
  <w:abstractNum w:abstractNumId="7">
    <w:nsid w:val="383B331B"/>
    <w:multiLevelType w:val="singleLevel"/>
    <w:tmpl w:val="383B331B"/>
    <w:lvl w:ilvl="0">
      <w:start w:val="1"/>
      <w:numFmt w:val="decimal"/>
      <w:lvlText w:val="%1)"/>
      <w:lvlJc w:val="left"/>
      <w:pPr>
        <w:ind w:left="425" w:hanging="425"/>
      </w:pPr>
      <w:rPr>
        <w:rFonts w:hint="default"/>
      </w:rPr>
    </w:lvl>
  </w:abstractNum>
  <w:abstractNum w:abstractNumId="8">
    <w:nsid w:val="453E1C04"/>
    <w:multiLevelType w:val="multilevel"/>
    <w:tmpl w:val="453E1C04"/>
    <w:lvl w:ilvl="0">
      <w:start w:val="1"/>
      <w:numFmt w:val="decimal"/>
      <w:lvlText w:val="%1."/>
      <w:lvlJc w:val="left"/>
      <w:pPr>
        <w:tabs>
          <w:tab w:val="num" w:pos="980"/>
        </w:tabs>
        <w:ind w:left="980" w:hanging="420"/>
      </w:p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abstractNum w:abstractNumId="9">
    <w:nsid w:val="4D9A0D1E"/>
    <w:multiLevelType w:val="singleLevel"/>
    <w:tmpl w:val="4D9A0D1E"/>
    <w:lvl w:ilvl="0">
      <w:start w:val="1"/>
      <w:numFmt w:val="decimal"/>
      <w:lvlText w:val="%1)"/>
      <w:lvlJc w:val="left"/>
      <w:pPr>
        <w:ind w:left="425" w:hanging="425"/>
      </w:pPr>
      <w:rPr>
        <w:rFonts w:hint="default"/>
      </w:rPr>
    </w:lvl>
  </w:abstractNum>
  <w:abstractNum w:abstractNumId="10">
    <w:nsid w:val="64681967"/>
    <w:multiLevelType w:val="singleLevel"/>
    <w:tmpl w:val="64681967"/>
    <w:lvl w:ilvl="0">
      <w:start w:val="1"/>
      <w:numFmt w:val="decimal"/>
      <w:lvlText w:val="%1)"/>
      <w:lvlJc w:val="left"/>
      <w:pPr>
        <w:ind w:left="425" w:hanging="425"/>
      </w:pPr>
      <w:rPr>
        <w:rFonts w:hint="default"/>
      </w:rPr>
    </w:lvl>
  </w:abstractNum>
  <w:num w:numId="1">
    <w:abstractNumId w:val="10"/>
  </w:num>
  <w:num w:numId="2">
    <w:abstractNumId w:val="2"/>
  </w:num>
  <w:num w:numId="3">
    <w:abstractNumId w:val="4"/>
  </w:num>
  <w:num w:numId="4">
    <w:abstractNumId w:val="9"/>
  </w:num>
  <w:num w:numId="5">
    <w:abstractNumId w:val="0"/>
  </w:num>
  <w:num w:numId="6">
    <w:abstractNumId w:val="7"/>
  </w:num>
  <w:num w:numId="7">
    <w:abstractNumId w:val="1"/>
  </w:num>
  <w:num w:numId="8">
    <w:abstractNumId w:val="6"/>
  </w:num>
  <w:num w:numId="9">
    <w:abstractNumId w:val="3"/>
  </w:num>
  <w:num w:numId="10">
    <w:abstractNumId w:val="8"/>
  </w:num>
  <w:num w:numId="1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qu li">
    <w15:presenceInfo w15:providerId="Windows Live" w15:userId="13b396749ae049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4OWQyNDk0NjgyNGIxNmNjN2Y5OTlhNDNlMTBmMWEifQ=="/>
  </w:docVars>
  <w:rsids>
    <w:rsidRoot w:val="006D5A2E"/>
    <w:rsid w:val="00001855"/>
    <w:rsid w:val="000026D5"/>
    <w:rsid w:val="0000356E"/>
    <w:rsid w:val="00003CDF"/>
    <w:rsid w:val="00003D59"/>
    <w:rsid w:val="00004C68"/>
    <w:rsid w:val="00005E17"/>
    <w:rsid w:val="00007AA8"/>
    <w:rsid w:val="00007CE2"/>
    <w:rsid w:val="000110A1"/>
    <w:rsid w:val="00011587"/>
    <w:rsid w:val="0001216F"/>
    <w:rsid w:val="00013FA2"/>
    <w:rsid w:val="000156AC"/>
    <w:rsid w:val="000160A1"/>
    <w:rsid w:val="000160CA"/>
    <w:rsid w:val="00016680"/>
    <w:rsid w:val="00016A03"/>
    <w:rsid w:val="00017899"/>
    <w:rsid w:val="00017B7F"/>
    <w:rsid w:val="00017BBD"/>
    <w:rsid w:val="000201A0"/>
    <w:rsid w:val="00020B67"/>
    <w:rsid w:val="00022494"/>
    <w:rsid w:val="00022B5A"/>
    <w:rsid w:val="00022EEA"/>
    <w:rsid w:val="0002380A"/>
    <w:rsid w:val="00023DC7"/>
    <w:rsid w:val="00024015"/>
    <w:rsid w:val="00026A95"/>
    <w:rsid w:val="000306A1"/>
    <w:rsid w:val="0003070B"/>
    <w:rsid w:val="000307C3"/>
    <w:rsid w:val="00031050"/>
    <w:rsid w:val="00031E69"/>
    <w:rsid w:val="0003211B"/>
    <w:rsid w:val="00034108"/>
    <w:rsid w:val="00034947"/>
    <w:rsid w:val="00034EBD"/>
    <w:rsid w:val="00037DFC"/>
    <w:rsid w:val="000408E9"/>
    <w:rsid w:val="0004108B"/>
    <w:rsid w:val="0004244D"/>
    <w:rsid w:val="00043A49"/>
    <w:rsid w:val="00043A63"/>
    <w:rsid w:val="00043AD5"/>
    <w:rsid w:val="000448CF"/>
    <w:rsid w:val="00044AD4"/>
    <w:rsid w:val="00045102"/>
    <w:rsid w:val="00045D6B"/>
    <w:rsid w:val="000465A5"/>
    <w:rsid w:val="00047F3B"/>
    <w:rsid w:val="00053CF7"/>
    <w:rsid w:val="00053E44"/>
    <w:rsid w:val="00054BDB"/>
    <w:rsid w:val="00056120"/>
    <w:rsid w:val="00057B41"/>
    <w:rsid w:val="0006031E"/>
    <w:rsid w:val="00061752"/>
    <w:rsid w:val="00061C15"/>
    <w:rsid w:val="00061C90"/>
    <w:rsid w:val="00061D8A"/>
    <w:rsid w:val="000625BC"/>
    <w:rsid w:val="00062AB6"/>
    <w:rsid w:val="00063005"/>
    <w:rsid w:val="00064418"/>
    <w:rsid w:val="00065028"/>
    <w:rsid w:val="00066807"/>
    <w:rsid w:val="00066C3D"/>
    <w:rsid w:val="00067924"/>
    <w:rsid w:val="0007019E"/>
    <w:rsid w:val="00070775"/>
    <w:rsid w:val="00070D27"/>
    <w:rsid w:val="000739DB"/>
    <w:rsid w:val="00073E0A"/>
    <w:rsid w:val="00075AAD"/>
    <w:rsid w:val="000772AA"/>
    <w:rsid w:val="0008073B"/>
    <w:rsid w:val="00080E54"/>
    <w:rsid w:val="00082D23"/>
    <w:rsid w:val="00083EC2"/>
    <w:rsid w:val="000853F6"/>
    <w:rsid w:val="0009213A"/>
    <w:rsid w:val="0009222D"/>
    <w:rsid w:val="00092692"/>
    <w:rsid w:val="00094220"/>
    <w:rsid w:val="00094916"/>
    <w:rsid w:val="00096FA6"/>
    <w:rsid w:val="000975A9"/>
    <w:rsid w:val="0009779D"/>
    <w:rsid w:val="000A0AA2"/>
    <w:rsid w:val="000A13AF"/>
    <w:rsid w:val="000A162E"/>
    <w:rsid w:val="000A1D03"/>
    <w:rsid w:val="000A651B"/>
    <w:rsid w:val="000A6A40"/>
    <w:rsid w:val="000A7C5E"/>
    <w:rsid w:val="000B00C6"/>
    <w:rsid w:val="000B0B25"/>
    <w:rsid w:val="000B1D13"/>
    <w:rsid w:val="000B334C"/>
    <w:rsid w:val="000B4247"/>
    <w:rsid w:val="000B7970"/>
    <w:rsid w:val="000C03A5"/>
    <w:rsid w:val="000C0DA6"/>
    <w:rsid w:val="000C102B"/>
    <w:rsid w:val="000C297B"/>
    <w:rsid w:val="000C3090"/>
    <w:rsid w:val="000C4022"/>
    <w:rsid w:val="000C4E22"/>
    <w:rsid w:val="000C51CF"/>
    <w:rsid w:val="000C58DD"/>
    <w:rsid w:val="000C5D0B"/>
    <w:rsid w:val="000C65B1"/>
    <w:rsid w:val="000C6E9C"/>
    <w:rsid w:val="000C7154"/>
    <w:rsid w:val="000D08CF"/>
    <w:rsid w:val="000D1839"/>
    <w:rsid w:val="000D2879"/>
    <w:rsid w:val="000D2963"/>
    <w:rsid w:val="000D3D16"/>
    <w:rsid w:val="000D47AF"/>
    <w:rsid w:val="000D4C3A"/>
    <w:rsid w:val="000D4F5C"/>
    <w:rsid w:val="000D542A"/>
    <w:rsid w:val="000D5A10"/>
    <w:rsid w:val="000D6D7E"/>
    <w:rsid w:val="000E0083"/>
    <w:rsid w:val="000E45E1"/>
    <w:rsid w:val="000E580C"/>
    <w:rsid w:val="000E68EB"/>
    <w:rsid w:val="000E6A7D"/>
    <w:rsid w:val="000E7A54"/>
    <w:rsid w:val="000E7B21"/>
    <w:rsid w:val="000E7E81"/>
    <w:rsid w:val="000F0B69"/>
    <w:rsid w:val="000F1100"/>
    <w:rsid w:val="000F18BD"/>
    <w:rsid w:val="000F32EA"/>
    <w:rsid w:val="000F3B53"/>
    <w:rsid w:val="000F454A"/>
    <w:rsid w:val="000F52BA"/>
    <w:rsid w:val="000F55FE"/>
    <w:rsid w:val="000F5799"/>
    <w:rsid w:val="000F6DD0"/>
    <w:rsid w:val="000F6F3B"/>
    <w:rsid w:val="00100179"/>
    <w:rsid w:val="001002F5"/>
    <w:rsid w:val="00102783"/>
    <w:rsid w:val="00103272"/>
    <w:rsid w:val="00104B9F"/>
    <w:rsid w:val="00105257"/>
    <w:rsid w:val="001063D5"/>
    <w:rsid w:val="00110130"/>
    <w:rsid w:val="00112873"/>
    <w:rsid w:val="00112D65"/>
    <w:rsid w:val="00112E2E"/>
    <w:rsid w:val="0011360F"/>
    <w:rsid w:val="00113740"/>
    <w:rsid w:val="0011452B"/>
    <w:rsid w:val="001164AB"/>
    <w:rsid w:val="0011682F"/>
    <w:rsid w:val="001175D6"/>
    <w:rsid w:val="00120627"/>
    <w:rsid w:val="00121900"/>
    <w:rsid w:val="00122432"/>
    <w:rsid w:val="00124D08"/>
    <w:rsid w:val="00126B90"/>
    <w:rsid w:val="00130024"/>
    <w:rsid w:val="0013007C"/>
    <w:rsid w:val="0013107E"/>
    <w:rsid w:val="00131C6C"/>
    <w:rsid w:val="0013336A"/>
    <w:rsid w:val="0013380C"/>
    <w:rsid w:val="00135AC8"/>
    <w:rsid w:val="001371FC"/>
    <w:rsid w:val="001405EC"/>
    <w:rsid w:val="00140D82"/>
    <w:rsid w:val="001415F8"/>
    <w:rsid w:val="00141851"/>
    <w:rsid w:val="00142DDC"/>
    <w:rsid w:val="0014434E"/>
    <w:rsid w:val="00150902"/>
    <w:rsid w:val="001509C2"/>
    <w:rsid w:val="00150D05"/>
    <w:rsid w:val="00152765"/>
    <w:rsid w:val="00152BF7"/>
    <w:rsid w:val="00152E86"/>
    <w:rsid w:val="001531C5"/>
    <w:rsid w:val="00155F6A"/>
    <w:rsid w:val="0015702C"/>
    <w:rsid w:val="001603A8"/>
    <w:rsid w:val="0016255A"/>
    <w:rsid w:val="00162718"/>
    <w:rsid w:val="001631AF"/>
    <w:rsid w:val="00163359"/>
    <w:rsid w:val="00164DD3"/>
    <w:rsid w:val="00164DDB"/>
    <w:rsid w:val="00164F70"/>
    <w:rsid w:val="00167505"/>
    <w:rsid w:val="00171F3F"/>
    <w:rsid w:val="00172158"/>
    <w:rsid w:val="00172461"/>
    <w:rsid w:val="001729F2"/>
    <w:rsid w:val="00173CCC"/>
    <w:rsid w:val="00174BB0"/>
    <w:rsid w:val="0017524C"/>
    <w:rsid w:val="00175A95"/>
    <w:rsid w:val="001767F6"/>
    <w:rsid w:val="00177C4B"/>
    <w:rsid w:val="00180B4B"/>
    <w:rsid w:val="001811AB"/>
    <w:rsid w:val="00181E8C"/>
    <w:rsid w:val="00181FF8"/>
    <w:rsid w:val="00182D69"/>
    <w:rsid w:val="00183594"/>
    <w:rsid w:val="00186289"/>
    <w:rsid w:val="00186618"/>
    <w:rsid w:val="00190474"/>
    <w:rsid w:val="001907BF"/>
    <w:rsid w:val="00190E03"/>
    <w:rsid w:val="00192AE7"/>
    <w:rsid w:val="00192C84"/>
    <w:rsid w:val="00193136"/>
    <w:rsid w:val="00194261"/>
    <w:rsid w:val="00194485"/>
    <w:rsid w:val="001944AD"/>
    <w:rsid w:val="001948A7"/>
    <w:rsid w:val="00194C3C"/>
    <w:rsid w:val="001A18E1"/>
    <w:rsid w:val="001A19CC"/>
    <w:rsid w:val="001A1D6D"/>
    <w:rsid w:val="001A2685"/>
    <w:rsid w:val="001A2A1D"/>
    <w:rsid w:val="001A3F50"/>
    <w:rsid w:val="001A5460"/>
    <w:rsid w:val="001A66CD"/>
    <w:rsid w:val="001A68C6"/>
    <w:rsid w:val="001A7305"/>
    <w:rsid w:val="001B081A"/>
    <w:rsid w:val="001B1AFA"/>
    <w:rsid w:val="001B314D"/>
    <w:rsid w:val="001B3468"/>
    <w:rsid w:val="001B348B"/>
    <w:rsid w:val="001B34DD"/>
    <w:rsid w:val="001B4839"/>
    <w:rsid w:val="001B5776"/>
    <w:rsid w:val="001B5CB5"/>
    <w:rsid w:val="001B7317"/>
    <w:rsid w:val="001C1C25"/>
    <w:rsid w:val="001C22D5"/>
    <w:rsid w:val="001C2D76"/>
    <w:rsid w:val="001C4006"/>
    <w:rsid w:val="001C553C"/>
    <w:rsid w:val="001C56B1"/>
    <w:rsid w:val="001C60DF"/>
    <w:rsid w:val="001C6BF6"/>
    <w:rsid w:val="001C7509"/>
    <w:rsid w:val="001D0735"/>
    <w:rsid w:val="001D1655"/>
    <w:rsid w:val="001D1AB9"/>
    <w:rsid w:val="001D24B4"/>
    <w:rsid w:val="001D4725"/>
    <w:rsid w:val="001D4B78"/>
    <w:rsid w:val="001D4E24"/>
    <w:rsid w:val="001D5738"/>
    <w:rsid w:val="001D62E0"/>
    <w:rsid w:val="001D7005"/>
    <w:rsid w:val="001D72FD"/>
    <w:rsid w:val="001D75D5"/>
    <w:rsid w:val="001D7D0F"/>
    <w:rsid w:val="001E0B38"/>
    <w:rsid w:val="001E19C7"/>
    <w:rsid w:val="001E2236"/>
    <w:rsid w:val="001E349B"/>
    <w:rsid w:val="001E3FBE"/>
    <w:rsid w:val="001E509C"/>
    <w:rsid w:val="001E6E2C"/>
    <w:rsid w:val="001E7EEB"/>
    <w:rsid w:val="001F0959"/>
    <w:rsid w:val="001F1600"/>
    <w:rsid w:val="001F17DB"/>
    <w:rsid w:val="001F2340"/>
    <w:rsid w:val="001F2519"/>
    <w:rsid w:val="001F4959"/>
    <w:rsid w:val="001F49F5"/>
    <w:rsid w:val="001F5728"/>
    <w:rsid w:val="001F68F8"/>
    <w:rsid w:val="001F7BD0"/>
    <w:rsid w:val="00201733"/>
    <w:rsid w:val="002018AB"/>
    <w:rsid w:val="00201BD8"/>
    <w:rsid w:val="002038C4"/>
    <w:rsid w:val="0020506C"/>
    <w:rsid w:val="00205A80"/>
    <w:rsid w:val="00205F77"/>
    <w:rsid w:val="00206F02"/>
    <w:rsid w:val="00207C9D"/>
    <w:rsid w:val="002100BE"/>
    <w:rsid w:val="00210127"/>
    <w:rsid w:val="00210373"/>
    <w:rsid w:val="002106A2"/>
    <w:rsid w:val="002108A3"/>
    <w:rsid w:val="00210EED"/>
    <w:rsid w:val="002129D4"/>
    <w:rsid w:val="00213231"/>
    <w:rsid w:val="00214730"/>
    <w:rsid w:val="002147B6"/>
    <w:rsid w:val="0021588C"/>
    <w:rsid w:val="00215982"/>
    <w:rsid w:val="00215AD7"/>
    <w:rsid w:val="00215CFE"/>
    <w:rsid w:val="00216A7B"/>
    <w:rsid w:val="0022024B"/>
    <w:rsid w:val="00220ABD"/>
    <w:rsid w:val="00220E80"/>
    <w:rsid w:val="00222EB2"/>
    <w:rsid w:val="0022411F"/>
    <w:rsid w:val="00224E85"/>
    <w:rsid w:val="002266B7"/>
    <w:rsid w:val="00226DD8"/>
    <w:rsid w:val="00227264"/>
    <w:rsid w:val="00230E45"/>
    <w:rsid w:val="00230E7F"/>
    <w:rsid w:val="002315D8"/>
    <w:rsid w:val="002315D9"/>
    <w:rsid w:val="002328A5"/>
    <w:rsid w:val="00232DE2"/>
    <w:rsid w:val="00233FAF"/>
    <w:rsid w:val="00234985"/>
    <w:rsid w:val="00235CE5"/>
    <w:rsid w:val="00236405"/>
    <w:rsid w:val="00236530"/>
    <w:rsid w:val="002376A9"/>
    <w:rsid w:val="00241C74"/>
    <w:rsid w:val="00241C99"/>
    <w:rsid w:val="0024236A"/>
    <w:rsid w:val="00242AB9"/>
    <w:rsid w:val="00245D6E"/>
    <w:rsid w:val="00246163"/>
    <w:rsid w:val="002500D4"/>
    <w:rsid w:val="002503B6"/>
    <w:rsid w:val="0025047D"/>
    <w:rsid w:val="002533F7"/>
    <w:rsid w:val="00253EB8"/>
    <w:rsid w:val="00256F26"/>
    <w:rsid w:val="00257D34"/>
    <w:rsid w:val="0026183E"/>
    <w:rsid w:val="0026288F"/>
    <w:rsid w:val="00262AE5"/>
    <w:rsid w:val="00264654"/>
    <w:rsid w:val="002646C3"/>
    <w:rsid w:val="002706C3"/>
    <w:rsid w:val="00270C3C"/>
    <w:rsid w:val="002717E3"/>
    <w:rsid w:val="00272277"/>
    <w:rsid w:val="00272A11"/>
    <w:rsid w:val="00274F4B"/>
    <w:rsid w:val="00275B96"/>
    <w:rsid w:val="002765E9"/>
    <w:rsid w:val="00276ACC"/>
    <w:rsid w:val="002805CC"/>
    <w:rsid w:val="002836D6"/>
    <w:rsid w:val="0028388A"/>
    <w:rsid w:val="00283B96"/>
    <w:rsid w:val="00286710"/>
    <w:rsid w:val="00290BEA"/>
    <w:rsid w:val="0029272C"/>
    <w:rsid w:val="00293486"/>
    <w:rsid w:val="00296788"/>
    <w:rsid w:val="00297DE9"/>
    <w:rsid w:val="002A067A"/>
    <w:rsid w:val="002A10F0"/>
    <w:rsid w:val="002A1587"/>
    <w:rsid w:val="002A1C2E"/>
    <w:rsid w:val="002A25C8"/>
    <w:rsid w:val="002A2CA6"/>
    <w:rsid w:val="002A4191"/>
    <w:rsid w:val="002A494D"/>
    <w:rsid w:val="002A4A88"/>
    <w:rsid w:val="002A6D7D"/>
    <w:rsid w:val="002A77A4"/>
    <w:rsid w:val="002A7EBE"/>
    <w:rsid w:val="002B0924"/>
    <w:rsid w:val="002B0D82"/>
    <w:rsid w:val="002B33B4"/>
    <w:rsid w:val="002B36DD"/>
    <w:rsid w:val="002B3AE2"/>
    <w:rsid w:val="002B4B64"/>
    <w:rsid w:val="002B4C4D"/>
    <w:rsid w:val="002B4E21"/>
    <w:rsid w:val="002B61F1"/>
    <w:rsid w:val="002B78DA"/>
    <w:rsid w:val="002B79BB"/>
    <w:rsid w:val="002B7EFB"/>
    <w:rsid w:val="002C09F2"/>
    <w:rsid w:val="002C0D8A"/>
    <w:rsid w:val="002C25EC"/>
    <w:rsid w:val="002C2E08"/>
    <w:rsid w:val="002C4E32"/>
    <w:rsid w:val="002C51CB"/>
    <w:rsid w:val="002C53F9"/>
    <w:rsid w:val="002C5D6D"/>
    <w:rsid w:val="002C5E47"/>
    <w:rsid w:val="002C674E"/>
    <w:rsid w:val="002C7E5D"/>
    <w:rsid w:val="002D03DB"/>
    <w:rsid w:val="002D0EEF"/>
    <w:rsid w:val="002D188D"/>
    <w:rsid w:val="002D1F79"/>
    <w:rsid w:val="002D269A"/>
    <w:rsid w:val="002D30D7"/>
    <w:rsid w:val="002D47FD"/>
    <w:rsid w:val="002D4D67"/>
    <w:rsid w:val="002D5DAE"/>
    <w:rsid w:val="002D765B"/>
    <w:rsid w:val="002E0C9B"/>
    <w:rsid w:val="002E0F9A"/>
    <w:rsid w:val="002E1E36"/>
    <w:rsid w:val="002E2641"/>
    <w:rsid w:val="002E36B5"/>
    <w:rsid w:val="002E49DC"/>
    <w:rsid w:val="002E5738"/>
    <w:rsid w:val="002E59FB"/>
    <w:rsid w:val="002E5BC9"/>
    <w:rsid w:val="002E7000"/>
    <w:rsid w:val="002E72B6"/>
    <w:rsid w:val="002F01E9"/>
    <w:rsid w:val="002F138B"/>
    <w:rsid w:val="002F1535"/>
    <w:rsid w:val="002F1E25"/>
    <w:rsid w:val="002F1F53"/>
    <w:rsid w:val="002F3B0E"/>
    <w:rsid w:val="002F437B"/>
    <w:rsid w:val="002F4DAA"/>
    <w:rsid w:val="002F5897"/>
    <w:rsid w:val="002F5A56"/>
    <w:rsid w:val="002F5EA4"/>
    <w:rsid w:val="002F63A0"/>
    <w:rsid w:val="002F79E0"/>
    <w:rsid w:val="002F7D51"/>
    <w:rsid w:val="00301269"/>
    <w:rsid w:val="00301926"/>
    <w:rsid w:val="00302600"/>
    <w:rsid w:val="003033D0"/>
    <w:rsid w:val="00303D8A"/>
    <w:rsid w:val="003047FB"/>
    <w:rsid w:val="00304B13"/>
    <w:rsid w:val="00304C15"/>
    <w:rsid w:val="00305167"/>
    <w:rsid w:val="00305B33"/>
    <w:rsid w:val="003067BB"/>
    <w:rsid w:val="003068E3"/>
    <w:rsid w:val="00306C00"/>
    <w:rsid w:val="00307BDF"/>
    <w:rsid w:val="00310054"/>
    <w:rsid w:val="0031027E"/>
    <w:rsid w:val="00311B05"/>
    <w:rsid w:val="00312005"/>
    <w:rsid w:val="00314047"/>
    <w:rsid w:val="00314513"/>
    <w:rsid w:val="00320981"/>
    <w:rsid w:val="003211C5"/>
    <w:rsid w:val="003216BF"/>
    <w:rsid w:val="00321EEA"/>
    <w:rsid w:val="00322D4B"/>
    <w:rsid w:val="00325228"/>
    <w:rsid w:val="00325702"/>
    <w:rsid w:val="00326517"/>
    <w:rsid w:val="0032757E"/>
    <w:rsid w:val="00327741"/>
    <w:rsid w:val="003278B2"/>
    <w:rsid w:val="00330195"/>
    <w:rsid w:val="0033063B"/>
    <w:rsid w:val="00331379"/>
    <w:rsid w:val="003320CB"/>
    <w:rsid w:val="00332E36"/>
    <w:rsid w:val="00332FA7"/>
    <w:rsid w:val="003333EC"/>
    <w:rsid w:val="00333910"/>
    <w:rsid w:val="00334531"/>
    <w:rsid w:val="00335D67"/>
    <w:rsid w:val="00336B47"/>
    <w:rsid w:val="00336E96"/>
    <w:rsid w:val="00336FD6"/>
    <w:rsid w:val="003400CB"/>
    <w:rsid w:val="00340BF1"/>
    <w:rsid w:val="0034273F"/>
    <w:rsid w:val="00342F2B"/>
    <w:rsid w:val="0034396C"/>
    <w:rsid w:val="00344808"/>
    <w:rsid w:val="00345B1D"/>
    <w:rsid w:val="0034623C"/>
    <w:rsid w:val="00346D67"/>
    <w:rsid w:val="00346F71"/>
    <w:rsid w:val="00347472"/>
    <w:rsid w:val="0034757B"/>
    <w:rsid w:val="00347D06"/>
    <w:rsid w:val="0035026C"/>
    <w:rsid w:val="00351CB0"/>
    <w:rsid w:val="00351D93"/>
    <w:rsid w:val="00351E00"/>
    <w:rsid w:val="00352203"/>
    <w:rsid w:val="003538A4"/>
    <w:rsid w:val="00354F0A"/>
    <w:rsid w:val="003558E6"/>
    <w:rsid w:val="00355B23"/>
    <w:rsid w:val="00356871"/>
    <w:rsid w:val="003570D6"/>
    <w:rsid w:val="0035743E"/>
    <w:rsid w:val="00361BEB"/>
    <w:rsid w:val="0036261F"/>
    <w:rsid w:val="003634F1"/>
    <w:rsid w:val="0036424A"/>
    <w:rsid w:val="00366C0B"/>
    <w:rsid w:val="003671E2"/>
    <w:rsid w:val="00367974"/>
    <w:rsid w:val="00367D8E"/>
    <w:rsid w:val="003702EC"/>
    <w:rsid w:val="003708F1"/>
    <w:rsid w:val="00370B53"/>
    <w:rsid w:val="003724D4"/>
    <w:rsid w:val="00372D87"/>
    <w:rsid w:val="003731D1"/>
    <w:rsid w:val="00373724"/>
    <w:rsid w:val="00373E73"/>
    <w:rsid w:val="00374D5F"/>
    <w:rsid w:val="00374DC7"/>
    <w:rsid w:val="00375220"/>
    <w:rsid w:val="00375F94"/>
    <w:rsid w:val="00376A90"/>
    <w:rsid w:val="00376B96"/>
    <w:rsid w:val="003809EA"/>
    <w:rsid w:val="0038135A"/>
    <w:rsid w:val="00382252"/>
    <w:rsid w:val="00382C2A"/>
    <w:rsid w:val="00382FB2"/>
    <w:rsid w:val="00383A8B"/>
    <w:rsid w:val="00383BEC"/>
    <w:rsid w:val="00383FB4"/>
    <w:rsid w:val="0038504C"/>
    <w:rsid w:val="00386547"/>
    <w:rsid w:val="00386C57"/>
    <w:rsid w:val="00390320"/>
    <w:rsid w:val="00390E70"/>
    <w:rsid w:val="003913F9"/>
    <w:rsid w:val="00391848"/>
    <w:rsid w:val="00391FC5"/>
    <w:rsid w:val="00393640"/>
    <w:rsid w:val="003936DF"/>
    <w:rsid w:val="003939F3"/>
    <w:rsid w:val="00393EA2"/>
    <w:rsid w:val="00393ECD"/>
    <w:rsid w:val="00394298"/>
    <w:rsid w:val="00396137"/>
    <w:rsid w:val="003A1CAD"/>
    <w:rsid w:val="003A2B59"/>
    <w:rsid w:val="003A3852"/>
    <w:rsid w:val="003A3B15"/>
    <w:rsid w:val="003A3EE3"/>
    <w:rsid w:val="003A507D"/>
    <w:rsid w:val="003A6388"/>
    <w:rsid w:val="003A64C4"/>
    <w:rsid w:val="003B036F"/>
    <w:rsid w:val="003B0A7B"/>
    <w:rsid w:val="003B0AE1"/>
    <w:rsid w:val="003B0B1E"/>
    <w:rsid w:val="003B14C5"/>
    <w:rsid w:val="003B151B"/>
    <w:rsid w:val="003B1C34"/>
    <w:rsid w:val="003B21BB"/>
    <w:rsid w:val="003B257C"/>
    <w:rsid w:val="003B28AD"/>
    <w:rsid w:val="003B29E4"/>
    <w:rsid w:val="003B2B4F"/>
    <w:rsid w:val="003B3372"/>
    <w:rsid w:val="003B4A4E"/>
    <w:rsid w:val="003B4B2E"/>
    <w:rsid w:val="003B52EF"/>
    <w:rsid w:val="003B6833"/>
    <w:rsid w:val="003B7869"/>
    <w:rsid w:val="003C5B71"/>
    <w:rsid w:val="003C5EFC"/>
    <w:rsid w:val="003C653D"/>
    <w:rsid w:val="003C69E0"/>
    <w:rsid w:val="003C6F26"/>
    <w:rsid w:val="003C74CC"/>
    <w:rsid w:val="003C788E"/>
    <w:rsid w:val="003C7C20"/>
    <w:rsid w:val="003D3E04"/>
    <w:rsid w:val="003D41B7"/>
    <w:rsid w:val="003D4F2D"/>
    <w:rsid w:val="003D5502"/>
    <w:rsid w:val="003D5B57"/>
    <w:rsid w:val="003D64C0"/>
    <w:rsid w:val="003D6E01"/>
    <w:rsid w:val="003D7B5A"/>
    <w:rsid w:val="003E071D"/>
    <w:rsid w:val="003E1408"/>
    <w:rsid w:val="003E1900"/>
    <w:rsid w:val="003E1DE4"/>
    <w:rsid w:val="003E20F8"/>
    <w:rsid w:val="003E3C94"/>
    <w:rsid w:val="003E6A6E"/>
    <w:rsid w:val="003E7A3B"/>
    <w:rsid w:val="003E7B6E"/>
    <w:rsid w:val="003F11EF"/>
    <w:rsid w:val="003F25E9"/>
    <w:rsid w:val="003F2D5A"/>
    <w:rsid w:val="003F424B"/>
    <w:rsid w:val="003F49B4"/>
    <w:rsid w:val="003F4B23"/>
    <w:rsid w:val="003F5C7B"/>
    <w:rsid w:val="003F6B9C"/>
    <w:rsid w:val="003F7C78"/>
    <w:rsid w:val="00400162"/>
    <w:rsid w:val="00400E2F"/>
    <w:rsid w:val="00403BC9"/>
    <w:rsid w:val="0040420B"/>
    <w:rsid w:val="00404671"/>
    <w:rsid w:val="00404A21"/>
    <w:rsid w:val="004059F5"/>
    <w:rsid w:val="004061FD"/>
    <w:rsid w:val="00406289"/>
    <w:rsid w:val="004075A2"/>
    <w:rsid w:val="00410770"/>
    <w:rsid w:val="0041089D"/>
    <w:rsid w:val="00411005"/>
    <w:rsid w:val="00411562"/>
    <w:rsid w:val="004125E6"/>
    <w:rsid w:val="004126B8"/>
    <w:rsid w:val="00415242"/>
    <w:rsid w:val="00415B1E"/>
    <w:rsid w:val="00415B23"/>
    <w:rsid w:val="00416949"/>
    <w:rsid w:val="00417CEF"/>
    <w:rsid w:val="004204B9"/>
    <w:rsid w:val="00420599"/>
    <w:rsid w:val="004211D6"/>
    <w:rsid w:val="00422922"/>
    <w:rsid w:val="0042472B"/>
    <w:rsid w:val="004254AA"/>
    <w:rsid w:val="0042550B"/>
    <w:rsid w:val="004256F3"/>
    <w:rsid w:val="004259DE"/>
    <w:rsid w:val="00427026"/>
    <w:rsid w:val="0042770B"/>
    <w:rsid w:val="004305AC"/>
    <w:rsid w:val="00430728"/>
    <w:rsid w:val="00431AB3"/>
    <w:rsid w:val="004321C2"/>
    <w:rsid w:val="00432D72"/>
    <w:rsid w:val="004339A9"/>
    <w:rsid w:val="00433DE9"/>
    <w:rsid w:val="004340BD"/>
    <w:rsid w:val="004351BF"/>
    <w:rsid w:val="00435570"/>
    <w:rsid w:val="00440669"/>
    <w:rsid w:val="004415C0"/>
    <w:rsid w:val="0044230A"/>
    <w:rsid w:val="0044314C"/>
    <w:rsid w:val="004436D0"/>
    <w:rsid w:val="0045456E"/>
    <w:rsid w:val="0045461A"/>
    <w:rsid w:val="004561CF"/>
    <w:rsid w:val="00456271"/>
    <w:rsid w:val="004563DD"/>
    <w:rsid w:val="00456B5D"/>
    <w:rsid w:val="004573D8"/>
    <w:rsid w:val="00457734"/>
    <w:rsid w:val="0046264D"/>
    <w:rsid w:val="004628E8"/>
    <w:rsid w:val="0046306E"/>
    <w:rsid w:val="004648AA"/>
    <w:rsid w:val="004658BF"/>
    <w:rsid w:val="00465BB1"/>
    <w:rsid w:val="004666AB"/>
    <w:rsid w:val="004714F5"/>
    <w:rsid w:val="00474087"/>
    <w:rsid w:val="00474F9A"/>
    <w:rsid w:val="00477EAF"/>
    <w:rsid w:val="004817A9"/>
    <w:rsid w:val="00481D70"/>
    <w:rsid w:val="0048483B"/>
    <w:rsid w:val="0048503C"/>
    <w:rsid w:val="00485C00"/>
    <w:rsid w:val="00486BE1"/>
    <w:rsid w:val="00486EB1"/>
    <w:rsid w:val="00486F09"/>
    <w:rsid w:val="004870F3"/>
    <w:rsid w:val="00487552"/>
    <w:rsid w:val="00487C4E"/>
    <w:rsid w:val="00487ECA"/>
    <w:rsid w:val="0049035F"/>
    <w:rsid w:val="00490B4D"/>
    <w:rsid w:val="004911C5"/>
    <w:rsid w:val="00491AF4"/>
    <w:rsid w:val="0049219A"/>
    <w:rsid w:val="00492770"/>
    <w:rsid w:val="00492B29"/>
    <w:rsid w:val="0049365B"/>
    <w:rsid w:val="00493C87"/>
    <w:rsid w:val="00495073"/>
    <w:rsid w:val="004957B3"/>
    <w:rsid w:val="00495859"/>
    <w:rsid w:val="00495899"/>
    <w:rsid w:val="0049701B"/>
    <w:rsid w:val="004970B6"/>
    <w:rsid w:val="004A2D1D"/>
    <w:rsid w:val="004A3261"/>
    <w:rsid w:val="004A35BF"/>
    <w:rsid w:val="004A3F0D"/>
    <w:rsid w:val="004A4239"/>
    <w:rsid w:val="004A5594"/>
    <w:rsid w:val="004A6624"/>
    <w:rsid w:val="004A6BA5"/>
    <w:rsid w:val="004B06D9"/>
    <w:rsid w:val="004B06FC"/>
    <w:rsid w:val="004B220A"/>
    <w:rsid w:val="004B2828"/>
    <w:rsid w:val="004B2A43"/>
    <w:rsid w:val="004B2C9F"/>
    <w:rsid w:val="004B3A75"/>
    <w:rsid w:val="004B59F4"/>
    <w:rsid w:val="004B6326"/>
    <w:rsid w:val="004B761E"/>
    <w:rsid w:val="004B7E56"/>
    <w:rsid w:val="004C0561"/>
    <w:rsid w:val="004C1698"/>
    <w:rsid w:val="004C1F90"/>
    <w:rsid w:val="004C2F05"/>
    <w:rsid w:val="004C56D1"/>
    <w:rsid w:val="004C6896"/>
    <w:rsid w:val="004C7539"/>
    <w:rsid w:val="004C7E17"/>
    <w:rsid w:val="004D0001"/>
    <w:rsid w:val="004D1389"/>
    <w:rsid w:val="004D1C15"/>
    <w:rsid w:val="004D213D"/>
    <w:rsid w:val="004D23EC"/>
    <w:rsid w:val="004D34A4"/>
    <w:rsid w:val="004D3EA6"/>
    <w:rsid w:val="004D3FC7"/>
    <w:rsid w:val="004D42D4"/>
    <w:rsid w:val="004D4DC0"/>
    <w:rsid w:val="004D5A9C"/>
    <w:rsid w:val="004D6D22"/>
    <w:rsid w:val="004D7ED1"/>
    <w:rsid w:val="004E06AE"/>
    <w:rsid w:val="004E1BC0"/>
    <w:rsid w:val="004E1DC3"/>
    <w:rsid w:val="004E46DE"/>
    <w:rsid w:val="004E5740"/>
    <w:rsid w:val="004E5E2C"/>
    <w:rsid w:val="004F061B"/>
    <w:rsid w:val="004F1081"/>
    <w:rsid w:val="004F1837"/>
    <w:rsid w:val="004F1A4C"/>
    <w:rsid w:val="004F29B8"/>
    <w:rsid w:val="004F327B"/>
    <w:rsid w:val="004F3319"/>
    <w:rsid w:val="004F6080"/>
    <w:rsid w:val="004F7517"/>
    <w:rsid w:val="004F79A4"/>
    <w:rsid w:val="00501574"/>
    <w:rsid w:val="005039DC"/>
    <w:rsid w:val="005046AA"/>
    <w:rsid w:val="005063D3"/>
    <w:rsid w:val="005067A4"/>
    <w:rsid w:val="005118A3"/>
    <w:rsid w:val="00512029"/>
    <w:rsid w:val="00512548"/>
    <w:rsid w:val="00513F5C"/>
    <w:rsid w:val="00514417"/>
    <w:rsid w:val="00515FD4"/>
    <w:rsid w:val="00516031"/>
    <w:rsid w:val="005176D5"/>
    <w:rsid w:val="00520EED"/>
    <w:rsid w:val="00521BFA"/>
    <w:rsid w:val="00522248"/>
    <w:rsid w:val="0052296F"/>
    <w:rsid w:val="005231D5"/>
    <w:rsid w:val="00523C14"/>
    <w:rsid w:val="0052412B"/>
    <w:rsid w:val="00525268"/>
    <w:rsid w:val="0052559A"/>
    <w:rsid w:val="00531421"/>
    <w:rsid w:val="00531542"/>
    <w:rsid w:val="00531B53"/>
    <w:rsid w:val="00531DBD"/>
    <w:rsid w:val="0053205C"/>
    <w:rsid w:val="0053228E"/>
    <w:rsid w:val="00532BA5"/>
    <w:rsid w:val="0053412E"/>
    <w:rsid w:val="00534943"/>
    <w:rsid w:val="00534CDD"/>
    <w:rsid w:val="00534E59"/>
    <w:rsid w:val="005367EB"/>
    <w:rsid w:val="00537B43"/>
    <w:rsid w:val="00540220"/>
    <w:rsid w:val="00540B31"/>
    <w:rsid w:val="00540C9C"/>
    <w:rsid w:val="005413AD"/>
    <w:rsid w:val="005424F8"/>
    <w:rsid w:val="00542972"/>
    <w:rsid w:val="00542DE1"/>
    <w:rsid w:val="0054480D"/>
    <w:rsid w:val="00544EC4"/>
    <w:rsid w:val="00545069"/>
    <w:rsid w:val="00545CC6"/>
    <w:rsid w:val="00545D76"/>
    <w:rsid w:val="005465F1"/>
    <w:rsid w:val="00546B05"/>
    <w:rsid w:val="005544E2"/>
    <w:rsid w:val="00554CBE"/>
    <w:rsid w:val="005552BF"/>
    <w:rsid w:val="005555B7"/>
    <w:rsid w:val="005560E1"/>
    <w:rsid w:val="0055647D"/>
    <w:rsid w:val="005609C4"/>
    <w:rsid w:val="005613AF"/>
    <w:rsid w:val="00563820"/>
    <w:rsid w:val="005646F2"/>
    <w:rsid w:val="0056697E"/>
    <w:rsid w:val="00566F6D"/>
    <w:rsid w:val="005670E3"/>
    <w:rsid w:val="0056735D"/>
    <w:rsid w:val="0056781C"/>
    <w:rsid w:val="005706D0"/>
    <w:rsid w:val="00571625"/>
    <w:rsid w:val="00572974"/>
    <w:rsid w:val="00573066"/>
    <w:rsid w:val="0057325F"/>
    <w:rsid w:val="00573832"/>
    <w:rsid w:val="0057408E"/>
    <w:rsid w:val="00575FAD"/>
    <w:rsid w:val="0057605E"/>
    <w:rsid w:val="0057638B"/>
    <w:rsid w:val="0057668E"/>
    <w:rsid w:val="00576A32"/>
    <w:rsid w:val="005770E8"/>
    <w:rsid w:val="00581D0C"/>
    <w:rsid w:val="0058285F"/>
    <w:rsid w:val="00583F54"/>
    <w:rsid w:val="005843B7"/>
    <w:rsid w:val="00584FBB"/>
    <w:rsid w:val="00586313"/>
    <w:rsid w:val="00586932"/>
    <w:rsid w:val="00586AE8"/>
    <w:rsid w:val="00586C1B"/>
    <w:rsid w:val="00587358"/>
    <w:rsid w:val="005876F3"/>
    <w:rsid w:val="00587FF6"/>
    <w:rsid w:val="00592089"/>
    <w:rsid w:val="0059238C"/>
    <w:rsid w:val="005949B6"/>
    <w:rsid w:val="005952BF"/>
    <w:rsid w:val="0059619B"/>
    <w:rsid w:val="005A0BA2"/>
    <w:rsid w:val="005A0BFF"/>
    <w:rsid w:val="005A11CA"/>
    <w:rsid w:val="005A1D70"/>
    <w:rsid w:val="005A2044"/>
    <w:rsid w:val="005A3B8E"/>
    <w:rsid w:val="005A430C"/>
    <w:rsid w:val="005A55C8"/>
    <w:rsid w:val="005A6BD7"/>
    <w:rsid w:val="005A7423"/>
    <w:rsid w:val="005B179B"/>
    <w:rsid w:val="005B3D67"/>
    <w:rsid w:val="005B4D05"/>
    <w:rsid w:val="005B5261"/>
    <w:rsid w:val="005B5B0A"/>
    <w:rsid w:val="005B6ABE"/>
    <w:rsid w:val="005B6ECB"/>
    <w:rsid w:val="005B727A"/>
    <w:rsid w:val="005B778B"/>
    <w:rsid w:val="005B7DE0"/>
    <w:rsid w:val="005C0980"/>
    <w:rsid w:val="005C20B2"/>
    <w:rsid w:val="005C268D"/>
    <w:rsid w:val="005C5BAA"/>
    <w:rsid w:val="005C614B"/>
    <w:rsid w:val="005C695D"/>
    <w:rsid w:val="005C77B9"/>
    <w:rsid w:val="005D1739"/>
    <w:rsid w:val="005D2F01"/>
    <w:rsid w:val="005D3AAE"/>
    <w:rsid w:val="005D64C3"/>
    <w:rsid w:val="005D7459"/>
    <w:rsid w:val="005D79DE"/>
    <w:rsid w:val="005D7B35"/>
    <w:rsid w:val="005E08F4"/>
    <w:rsid w:val="005E0B05"/>
    <w:rsid w:val="005E2520"/>
    <w:rsid w:val="005E2759"/>
    <w:rsid w:val="005E7406"/>
    <w:rsid w:val="005F1725"/>
    <w:rsid w:val="005F1B24"/>
    <w:rsid w:val="005F3EEA"/>
    <w:rsid w:val="005F74F7"/>
    <w:rsid w:val="005F75EA"/>
    <w:rsid w:val="006003BB"/>
    <w:rsid w:val="00600A12"/>
    <w:rsid w:val="00600CF9"/>
    <w:rsid w:val="00600D4E"/>
    <w:rsid w:val="00601065"/>
    <w:rsid w:val="00601C47"/>
    <w:rsid w:val="00602E42"/>
    <w:rsid w:val="00602F66"/>
    <w:rsid w:val="006037C2"/>
    <w:rsid w:val="0060479A"/>
    <w:rsid w:val="00604F3E"/>
    <w:rsid w:val="00605432"/>
    <w:rsid w:val="00606C7E"/>
    <w:rsid w:val="00606D32"/>
    <w:rsid w:val="00610839"/>
    <w:rsid w:val="00610D4A"/>
    <w:rsid w:val="00611DEC"/>
    <w:rsid w:val="00612618"/>
    <w:rsid w:val="00612A39"/>
    <w:rsid w:val="00613354"/>
    <w:rsid w:val="0061462F"/>
    <w:rsid w:val="006148C1"/>
    <w:rsid w:val="00615F29"/>
    <w:rsid w:val="00615FD9"/>
    <w:rsid w:val="006165EA"/>
    <w:rsid w:val="00616A81"/>
    <w:rsid w:val="00617272"/>
    <w:rsid w:val="00617DA7"/>
    <w:rsid w:val="00620EE3"/>
    <w:rsid w:val="00621C03"/>
    <w:rsid w:val="00622770"/>
    <w:rsid w:val="00623073"/>
    <w:rsid w:val="00623408"/>
    <w:rsid w:val="00624976"/>
    <w:rsid w:val="00625540"/>
    <w:rsid w:val="0062589A"/>
    <w:rsid w:val="00626902"/>
    <w:rsid w:val="006275B3"/>
    <w:rsid w:val="0063198C"/>
    <w:rsid w:val="006339F4"/>
    <w:rsid w:val="0063432F"/>
    <w:rsid w:val="00634521"/>
    <w:rsid w:val="00634E9F"/>
    <w:rsid w:val="00635E82"/>
    <w:rsid w:val="00636E92"/>
    <w:rsid w:val="00637F4F"/>
    <w:rsid w:val="00640318"/>
    <w:rsid w:val="0064135C"/>
    <w:rsid w:val="00641A2D"/>
    <w:rsid w:val="006432A4"/>
    <w:rsid w:val="0064339E"/>
    <w:rsid w:val="00644880"/>
    <w:rsid w:val="00644915"/>
    <w:rsid w:val="00645432"/>
    <w:rsid w:val="00645ECA"/>
    <w:rsid w:val="00647868"/>
    <w:rsid w:val="00650019"/>
    <w:rsid w:val="006503D3"/>
    <w:rsid w:val="00654ADF"/>
    <w:rsid w:val="00656990"/>
    <w:rsid w:val="00656F5F"/>
    <w:rsid w:val="006570E2"/>
    <w:rsid w:val="00657918"/>
    <w:rsid w:val="00657BAD"/>
    <w:rsid w:val="00657DA9"/>
    <w:rsid w:val="00657DDE"/>
    <w:rsid w:val="006600A4"/>
    <w:rsid w:val="00660EA2"/>
    <w:rsid w:val="00661CD2"/>
    <w:rsid w:val="00662105"/>
    <w:rsid w:val="006623A5"/>
    <w:rsid w:val="00662A5E"/>
    <w:rsid w:val="00662F30"/>
    <w:rsid w:val="00664485"/>
    <w:rsid w:val="006654D2"/>
    <w:rsid w:val="00665E0F"/>
    <w:rsid w:val="0066634D"/>
    <w:rsid w:val="00666D46"/>
    <w:rsid w:val="006673C8"/>
    <w:rsid w:val="00667607"/>
    <w:rsid w:val="00667AA1"/>
    <w:rsid w:val="006718FB"/>
    <w:rsid w:val="00677A59"/>
    <w:rsid w:val="00677C38"/>
    <w:rsid w:val="00677C50"/>
    <w:rsid w:val="00677C88"/>
    <w:rsid w:val="00677CC6"/>
    <w:rsid w:val="006802AC"/>
    <w:rsid w:val="00681094"/>
    <w:rsid w:val="00681275"/>
    <w:rsid w:val="006826F0"/>
    <w:rsid w:val="00684186"/>
    <w:rsid w:val="006847CF"/>
    <w:rsid w:val="00684EE7"/>
    <w:rsid w:val="006850F7"/>
    <w:rsid w:val="0068512E"/>
    <w:rsid w:val="0068738B"/>
    <w:rsid w:val="006901D4"/>
    <w:rsid w:val="00691155"/>
    <w:rsid w:val="00694699"/>
    <w:rsid w:val="0069634D"/>
    <w:rsid w:val="00696D69"/>
    <w:rsid w:val="006A182B"/>
    <w:rsid w:val="006A3F2C"/>
    <w:rsid w:val="006A5030"/>
    <w:rsid w:val="006A603B"/>
    <w:rsid w:val="006A7BAF"/>
    <w:rsid w:val="006B1A5D"/>
    <w:rsid w:val="006B226B"/>
    <w:rsid w:val="006B28E7"/>
    <w:rsid w:val="006B2E0D"/>
    <w:rsid w:val="006B30FF"/>
    <w:rsid w:val="006B3429"/>
    <w:rsid w:val="006B35AA"/>
    <w:rsid w:val="006B3AE5"/>
    <w:rsid w:val="006B455D"/>
    <w:rsid w:val="006B69AE"/>
    <w:rsid w:val="006B7E56"/>
    <w:rsid w:val="006C1243"/>
    <w:rsid w:val="006C4828"/>
    <w:rsid w:val="006C48CD"/>
    <w:rsid w:val="006C4CCB"/>
    <w:rsid w:val="006C67B1"/>
    <w:rsid w:val="006D0563"/>
    <w:rsid w:val="006D140E"/>
    <w:rsid w:val="006D17A5"/>
    <w:rsid w:val="006D1AFA"/>
    <w:rsid w:val="006D25D5"/>
    <w:rsid w:val="006D4029"/>
    <w:rsid w:val="006D411E"/>
    <w:rsid w:val="006D5A2E"/>
    <w:rsid w:val="006D6E71"/>
    <w:rsid w:val="006D747F"/>
    <w:rsid w:val="006E002F"/>
    <w:rsid w:val="006E0C70"/>
    <w:rsid w:val="006E11DE"/>
    <w:rsid w:val="006E4630"/>
    <w:rsid w:val="006E628F"/>
    <w:rsid w:val="006E753A"/>
    <w:rsid w:val="006E7602"/>
    <w:rsid w:val="006E7DF8"/>
    <w:rsid w:val="006F087D"/>
    <w:rsid w:val="006F1FEF"/>
    <w:rsid w:val="006F266A"/>
    <w:rsid w:val="006F3670"/>
    <w:rsid w:val="006F4C31"/>
    <w:rsid w:val="006F5B90"/>
    <w:rsid w:val="006F6315"/>
    <w:rsid w:val="006F67A1"/>
    <w:rsid w:val="006F718F"/>
    <w:rsid w:val="006F738F"/>
    <w:rsid w:val="006F793E"/>
    <w:rsid w:val="006F79F7"/>
    <w:rsid w:val="007010CB"/>
    <w:rsid w:val="0070175A"/>
    <w:rsid w:val="00701762"/>
    <w:rsid w:val="00701C6C"/>
    <w:rsid w:val="00702603"/>
    <w:rsid w:val="00702C5F"/>
    <w:rsid w:val="00702EEA"/>
    <w:rsid w:val="00704227"/>
    <w:rsid w:val="007059CE"/>
    <w:rsid w:val="00705F74"/>
    <w:rsid w:val="0070657A"/>
    <w:rsid w:val="0070681E"/>
    <w:rsid w:val="00707072"/>
    <w:rsid w:val="007070C4"/>
    <w:rsid w:val="00707A69"/>
    <w:rsid w:val="00710575"/>
    <w:rsid w:val="007140B1"/>
    <w:rsid w:val="00714C4C"/>
    <w:rsid w:val="00717624"/>
    <w:rsid w:val="0072164C"/>
    <w:rsid w:val="00723908"/>
    <w:rsid w:val="00723DF1"/>
    <w:rsid w:val="00724B51"/>
    <w:rsid w:val="00726F8D"/>
    <w:rsid w:val="00730437"/>
    <w:rsid w:val="007305F3"/>
    <w:rsid w:val="00730BEA"/>
    <w:rsid w:val="00730E07"/>
    <w:rsid w:val="00735A70"/>
    <w:rsid w:val="00736208"/>
    <w:rsid w:val="0073638A"/>
    <w:rsid w:val="00736746"/>
    <w:rsid w:val="00736FC6"/>
    <w:rsid w:val="007370A9"/>
    <w:rsid w:val="00737F12"/>
    <w:rsid w:val="00740120"/>
    <w:rsid w:val="00740E2F"/>
    <w:rsid w:val="0074155E"/>
    <w:rsid w:val="0074167C"/>
    <w:rsid w:val="00742412"/>
    <w:rsid w:val="0074534D"/>
    <w:rsid w:val="00745443"/>
    <w:rsid w:val="007459EB"/>
    <w:rsid w:val="007464E8"/>
    <w:rsid w:val="00746DC4"/>
    <w:rsid w:val="00747149"/>
    <w:rsid w:val="0075013B"/>
    <w:rsid w:val="007518B8"/>
    <w:rsid w:val="0075221D"/>
    <w:rsid w:val="007523AE"/>
    <w:rsid w:val="00752DF3"/>
    <w:rsid w:val="00754C18"/>
    <w:rsid w:val="0075612C"/>
    <w:rsid w:val="007562EF"/>
    <w:rsid w:val="00757C44"/>
    <w:rsid w:val="007600D7"/>
    <w:rsid w:val="007604A0"/>
    <w:rsid w:val="007608DE"/>
    <w:rsid w:val="0076415F"/>
    <w:rsid w:val="00764210"/>
    <w:rsid w:val="007652B4"/>
    <w:rsid w:val="0076598B"/>
    <w:rsid w:val="00765E85"/>
    <w:rsid w:val="00766BA5"/>
    <w:rsid w:val="007672C7"/>
    <w:rsid w:val="00771222"/>
    <w:rsid w:val="00775887"/>
    <w:rsid w:val="00775F5B"/>
    <w:rsid w:val="00776599"/>
    <w:rsid w:val="007806B6"/>
    <w:rsid w:val="00780D84"/>
    <w:rsid w:val="00780E14"/>
    <w:rsid w:val="007834BD"/>
    <w:rsid w:val="007856BD"/>
    <w:rsid w:val="00785751"/>
    <w:rsid w:val="00786674"/>
    <w:rsid w:val="007868F6"/>
    <w:rsid w:val="0078743D"/>
    <w:rsid w:val="00787FB3"/>
    <w:rsid w:val="007904F9"/>
    <w:rsid w:val="00790901"/>
    <w:rsid w:val="00790958"/>
    <w:rsid w:val="007911B5"/>
    <w:rsid w:val="00792BD6"/>
    <w:rsid w:val="00793927"/>
    <w:rsid w:val="00793E50"/>
    <w:rsid w:val="007967B8"/>
    <w:rsid w:val="007A1F3C"/>
    <w:rsid w:val="007A20A1"/>
    <w:rsid w:val="007A24C3"/>
    <w:rsid w:val="007A45AE"/>
    <w:rsid w:val="007A4C74"/>
    <w:rsid w:val="007A5B8A"/>
    <w:rsid w:val="007B055A"/>
    <w:rsid w:val="007B186F"/>
    <w:rsid w:val="007B4CEF"/>
    <w:rsid w:val="007B5798"/>
    <w:rsid w:val="007B5AA7"/>
    <w:rsid w:val="007B6EF4"/>
    <w:rsid w:val="007B72A3"/>
    <w:rsid w:val="007C031A"/>
    <w:rsid w:val="007C1DA5"/>
    <w:rsid w:val="007C36B5"/>
    <w:rsid w:val="007C5AF6"/>
    <w:rsid w:val="007C6992"/>
    <w:rsid w:val="007D0938"/>
    <w:rsid w:val="007D1096"/>
    <w:rsid w:val="007D12A1"/>
    <w:rsid w:val="007D1EA3"/>
    <w:rsid w:val="007D40E9"/>
    <w:rsid w:val="007D49AF"/>
    <w:rsid w:val="007D4C60"/>
    <w:rsid w:val="007D64F5"/>
    <w:rsid w:val="007D65A8"/>
    <w:rsid w:val="007E6030"/>
    <w:rsid w:val="007E6ED9"/>
    <w:rsid w:val="007F059C"/>
    <w:rsid w:val="007F1BA7"/>
    <w:rsid w:val="007F23FA"/>
    <w:rsid w:val="007F2921"/>
    <w:rsid w:val="007F29DF"/>
    <w:rsid w:val="007F2A85"/>
    <w:rsid w:val="007F4017"/>
    <w:rsid w:val="007F6921"/>
    <w:rsid w:val="00801A0F"/>
    <w:rsid w:val="00803755"/>
    <w:rsid w:val="00804C4A"/>
    <w:rsid w:val="0080501A"/>
    <w:rsid w:val="008064F4"/>
    <w:rsid w:val="008108B9"/>
    <w:rsid w:val="00810E95"/>
    <w:rsid w:val="00811013"/>
    <w:rsid w:val="0081279E"/>
    <w:rsid w:val="00814C43"/>
    <w:rsid w:val="00815331"/>
    <w:rsid w:val="00816998"/>
    <w:rsid w:val="008174E1"/>
    <w:rsid w:val="008175DA"/>
    <w:rsid w:val="008208C6"/>
    <w:rsid w:val="0082115C"/>
    <w:rsid w:val="008222A3"/>
    <w:rsid w:val="008223C3"/>
    <w:rsid w:val="00822573"/>
    <w:rsid w:val="008225E5"/>
    <w:rsid w:val="008267B8"/>
    <w:rsid w:val="008267DC"/>
    <w:rsid w:val="00826E63"/>
    <w:rsid w:val="008279F0"/>
    <w:rsid w:val="008322B2"/>
    <w:rsid w:val="00832989"/>
    <w:rsid w:val="00833750"/>
    <w:rsid w:val="008341DC"/>
    <w:rsid w:val="00834713"/>
    <w:rsid w:val="00835238"/>
    <w:rsid w:val="00835249"/>
    <w:rsid w:val="00835A45"/>
    <w:rsid w:val="00836817"/>
    <w:rsid w:val="008369FF"/>
    <w:rsid w:val="00836F8B"/>
    <w:rsid w:val="008374D6"/>
    <w:rsid w:val="00840511"/>
    <w:rsid w:val="00840ECE"/>
    <w:rsid w:val="00841106"/>
    <w:rsid w:val="00842236"/>
    <w:rsid w:val="00842FF8"/>
    <w:rsid w:val="008438B1"/>
    <w:rsid w:val="008450F3"/>
    <w:rsid w:val="00845737"/>
    <w:rsid w:val="00845FF9"/>
    <w:rsid w:val="008477AB"/>
    <w:rsid w:val="0084791D"/>
    <w:rsid w:val="008502E1"/>
    <w:rsid w:val="00850B92"/>
    <w:rsid w:val="00851046"/>
    <w:rsid w:val="00851BAC"/>
    <w:rsid w:val="0085266E"/>
    <w:rsid w:val="00853AAD"/>
    <w:rsid w:val="00854150"/>
    <w:rsid w:val="00856191"/>
    <w:rsid w:val="00856208"/>
    <w:rsid w:val="0085790D"/>
    <w:rsid w:val="00857AE0"/>
    <w:rsid w:val="0086160A"/>
    <w:rsid w:val="00861B10"/>
    <w:rsid w:val="00863930"/>
    <w:rsid w:val="00864594"/>
    <w:rsid w:val="008650AB"/>
    <w:rsid w:val="008656EC"/>
    <w:rsid w:val="0086752A"/>
    <w:rsid w:val="00867A60"/>
    <w:rsid w:val="008733E4"/>
    <w:rsid w:val="008738E2"/>
    <w:rsid w:val="008740B3"/>
    <w:rsid w:val="00874F9A"/>
    <w:rsid w:val="00875620"/>
    <w:rsid w:val="00875AA0"/>
    <w:rsid w:val="00876BF3"/>
    <w:rsid w:val="00877A33"/>
    <w:rsid w:val="00880C65"/>
    <w:rsid w:val="00882504"/>
    <w:rsid w:val="00883494"/>
    <w:rsid w:val="00883CE3"/>
    <w:rsid w:val="00885000"/>
    <w:rsid w:val="00885276"/>
    <w:rsid w:val="008854D8"/>
    <w:rsid w:val="00886166"/>
    <w:rsid w:val="00886D2A"/>
    <w:rsid w:val="00887BBC"/>
    <w:rsid w:val="00891C88"/>
    <w:rsid w:val="00892948"/>
    <w:rsid w:val="0089370E"/>
    <w:rsid w:val="00894CC7"/>
    <w:rsid w:val="008951A7"/>
    <w:rsid w:val="0089564E"/>
    <w:rsid w:val="00897A1A"/>
    <w:rsid w:val="008A0F53"/>
    <w:rsid w:val="008A0FF1"/>
    <w:rsid w:val="008A1B31"/>
    <w:rsid w:val="008A1CA6"/>
    <w:rsid w:val="008A1CBC"/>
    <w:rsid w:val="008A2CE6"/>
    <w:rsid w:val="008A336B"/>
    <w:rsid w:val="008A40C7"/>
    <w:rsid w:val="008A4AB4"/>
    <w:rsid w:val="008A5204"/>
    <w:rsid w:val="008A5374"/>
    <w:rsid w:val="008A6253"/>
    <w:rsid w:val="008A630F"/>
    <w:rsid w:val="008A73C5"/>
    <w:rsid w:val="008B02E2"/>
    <w:rsid w:val="008B0748"/>
    <w:rsid w:val="008B0A31"/>
    <w:rsid w:val="008B1606"/>
    <w:rsid w:val="008B17CC"/>
    <w:rsid w:val="008B3136"/>
    <w:rsid w:val="008B480F"/>
    <w:rsid w:val="008B5A1A"/>
    <w:rsid w:val="008B65B4"/>
    <w:rsid w:val="008B6BF9"/>
    <w:rsid w:val="008B7652"/>
    <w:rsid w:val="008B7F67"/>
    <w:rsid w:val="008C0339"/>
    <w:rsid w:val="008C03AD"/>
    <w:rsid w:val="008C10D5"/>
    <w:rsid w:val="008C1E0B"/>
    <w:rsid w:val="008C256C"/>
    <w:rsid w:val="008C273D"/>
    <w:rsid w:val="008C2750"/>
    <w:rsid w:val="008C2F2F"/>
    <w:rsid w:val="008C34F4"/>
    <w:rsid w:val="008C39F8"/>
    <w:rsid w:val="008C4B3E"/>
    <w:rsid w:val="008D0DCB"/>
    <w:rsid w:val="008D1116"/>
    <w:rsid w:val="008D1464"/>
    <w:rsid w:val="008D21D0"/>
    <w:rsid w:val="008D488E"/>
    <w:rsid w:val="008D5F49"/>
    <w:rsid w:val="008D7216"/>
    <w:rsid w:val="008D7A7A"/>
    <w:rsid w:val="008D7CCE"/>
    <w:rsid w:val="008E2172"/>
    <w:rsid w:val="008E2517"/>
    <w:rsid w:val="008E2615"/>
    <w:rsid w:val="008E2A1E"/>
    <w:rsid w:val="008E2AC4"/>
    <w:rsid w:val="008E40EE"/>
    <w:rsid w:val="008E4A4A"/>
    <w:rsid w:val="008E5515"/>
    <w:rsid w:val="008E57CD"/>
    <w:rsid w:val="008E7504"/>
    <w:rsid w:val="008E7FCA"/>
    <w:rsid w:val="008F0B4D"/>
    <w:rsid w:val="008F0FD0"/>
    <w:rsid w:val="008F273F"/>
    <w:rsid w:val="008F292F"/>
    <w:rsid w:val="008F4F76"/>
    <w:rsid w:val="008F51DF"/>
    <w:rsid w:val="008F6322"/>
    <w:rsid w:val="008F6DCD"/>
    <w:rsid w:val="009014AB"/>
    <w:rsid w:val="00902F65"/>
    <w:rsid w:val="009030F0"/>
    <w:rsid w:val="00904846"/>
    <w:rsid w:val="00905B17"/>
    <w:rsid w:val="009067FD"/>
    <w:rsid w:val="00910387"/>
    <w:rsid w:val="009109A8"/>
    <w:rsid w:val="00911E57"/>
    <w:rsid w:val="009142A8"/>
    <w:rsid w:val="00914995"/>
    <w:rsid w:val="00914BCF"/>
    <w:rsid w:val="00914DFC"/>
    <w:rsid w:val="009156B0"/>
    <w:rsid w:val="00915FBB"/>
    <w:rsid w:val="00916E91"/>
    <w:rsid w:val="00916F4E"/>
    <w:rsid w:val="00917C18"/>
    <w:rsid w:val="00917E5A"/>
    <w:rsid w:val="00920E02"/>
    <w:rsid w:val="009224E0"/>
    <w:rsid w:val="00924490"/>
    <w:rsid w:val="00924EE3"/>
    <w:rsid w:val="00926AF7"/>
    <w:rsid w:val="009270B7"/>
    <w:rsid w:val="00927544"/>
    <w:rsid w:val="00930A74"/>
    <w:rsid w:val="009319DA"/>
    <w:rsid w:val="009319E7"/>
    <w:rsid w:val="009325EB"/>
    <w:rsid w:val="009349D9"/>
    <w:rsid w:val="00934E3A"/>
    <w:rsid w:val="0093624C"/>
    <w:rsid w:val="00940031"/>
    <w:rsid w:val="00942291"/>
    <w:rsid w:val="00945561"/>
    <w:rsid w:val="00945A44"/>
    <w:rsid w:val="009460C1"/>
    <w:rsid w:val="00946901"/>
    <w:rsid w:val="00947AC5"/>
    <w:rsid w:val="0095150C"/>
    <w:rsid w:val="00952B33"/>
    <w:rsid w:val="009538C0"/>
    <w:rsid w:val="00953DE7"/>
    <w:rsid w:val="00954ADB"/>
    <w:rsid w:val="00954D63"/>
    <w:rsid w:val="00960D4C"/>
    <w:rsid w:val="0096163B"/>
    <w:rsid w:val="00962559"/>
    <w:rsid w:val="00963101"/>
    <w:rsid w:val="00965DED"/>
    <w:rsid w:val="00965F4A"/>
    <w:rsid w:val="00970811"/>
    <w:rsid w:val="00971076"/>
    <w:rsid w:val="0097109C"/>
    <w:rsid w:val="00974BD6"/>
    <w:rsid w:val="00977DFC"/>
    <w:rsid w:val="00980983"/>
    <w:rsid w:val="00982D2A"/>
    <w:rsid w:val="00984197"/>
    <w:rsid w:val="0098642E"/>
    <w:rsid w:val="00987C68"/>
    <w:rsid w:val="00990651"/>
    <w:rsid w:val="00990C62"/>
    <w:rsid w:val="009910E4"/>
    <w:rsid w:val="009916BC"/>
    <w:rsid w:val="00991D6C"/>
    <w:rsid w:val="009926C0"/>
    <w:rsid w:val="00992B9D"/>
    <w:rsid w:val="009932FF"/>
    <w:rsid w:val="00996FC3"/>
    <w:rsid w:val="009A037B"/>
    <w:rsid w:val="009A0CF3"/>
    <w:rsid w:val="009A1917"/>
    <w:rsid w:val="009A2BB1"/>
    <w:rsid w:val="009A3347"/>
    <w:rsid w:val="009A4C63"/>
    <w:rsid w:val="009A565E"/>
    <w:rsid w:val="009A5E6F"/>
    <w:rsid w:val="009A71FB"/>
    <w:rsid w:val="009B00DA"/>
    <w:rsid w:val="009B0784"/>
    <w:rsid w:val="009B1623"/>
    <w:rsid w:val="009B18E7"/>
    <w:rsid w:val="009B320A"/>
    <w:rsid w:val="009B3E92"/>
    <w:rsid w:val="009B3F51"/>
    <w:rsid w:val="009B4DFA"/>
    <w:rsid w:val="009B545D"/>
    <w:rsid w:val="009B5CE8"/>
    <w:rsid w:val="009B5D99"/>
    <w:rsid w:val="009B6BF8"/>
    <w:rsid w:val="009C26A2"/>
    <w:rsid w:val="009C3B55"/>
    <w:rsid w:val="009C4780"/>
    <w:rsid w:val="009C47FB"/>
    <w:rsid w:val="009C4FD4"/>
    <w:rsid w:val="009C6EF4"/>
    <w:rsid w:val="009D1A86"/>
    <w:rsid w:val="009D2D1B"/>
    <w:rsid w:val="009D3C66"/>
    <w:rsid w:val="009D6984"/>
    <w:rsid w:val="009D6D27"/>
    <w:rsid w:val="009D7126"/>
    <w:rsid w:val="009D7136"/>
    <w:rsid w:val="009D71D4"/>
    <w:rsid w:val="009D7796"/>
    <w:rsid w:val="009D7D99"/>
    <w:rsid w:val="009E054C"/>
    <w:rsid w:val="009E478E"/>
    <w:rsid w:val="009E4ECA"/>
    <w:rsid w:val="009E5FD4"/>
    <w:rsid w:val="009F02E1"/>
    <w:rsid w:val="009F09CA"/>
    <w:rsid w:val="009F1514"/>
    <w:rsid w:val="009F1DEA"/>
    <w:rsid w:val="009F2066"/>
    <w:rsid w:val="009F21EE"/>
    <w:rsid w:val="009F2D7D"/>
    <w:rsid w:val="009F3443"/>
    <w:rsid w:val="009F3763"/>
    <w:rsid w:val="009F399F"/>
    <w:rsid w:val="009F4300"/>
    <w:rsid w:val="009F7128"/>
    <w:rsid w:val="009F74DD"/>
    <w:rsid w:val="009F75B8"/>
    <w:rsid w:val="009F7D8E"/>
    <w:rsid w:val="00A005AF"/>
    <w:rsid w:val="00A02A81"/>
    <w:rsid w:val="00A02A8A"/>
    <w:rsid w:val="00A07702"/>
    <w:rsid w:val="00A103C3"/>
    <w:rsid w:val="00A1180B"/>
    <w:rsid w:val="00A138FF"/>
    <w:rsid w:val="00A13A05"/>
    <w:rsid w:val="00A13BB2"/>
    <w:rsid w:val="00A153B9"/>
    <w:rsid w:val="00A15F16"/>
    <w:rsid w:val="00A161EC"/>
    <w:rsid w:val="00A179B9"/>
    <w:rsid w:val="00A2227F"/>
    <w:rsid w:val="00A226D8"/>
    <w:rsid w:val="00A24ADB"/>
    <w:rsid w:val="00A25266"/>
    <w:rsid w:val="00A25D07"/>
    <w:rsid w:val="00A30325"/>
    <w:rsid w:val="00A31273"/>
    <w:rsid w:val="00A31380"/>
    <w:rsid w:val="00A31B25"/>
    <w:rsid w:val="00A33F6A"/>
    <w:rsid w:val="00A35817"/>
    <w:rsid w:val="00A35FFB"/>
    <w:rsid w:val="00A36387"/>
    <w:rsid w:val="00A3748F"/>
    <w:rsid w:val="00A40CDE"/>
    <w:rsid w:val="00A41AFA"/>
    <w:rsid w:val="00A43613"/>
    <w:rsid w:val="00A445DF"/>
    <w:rsid w:val="00A4467F"/>
    <w:rsid w:val="00A44EED"/>
    <w:rsid w:val="00A45B6D"/>
    <w:rsid w:val="00A45C4C"/>
    <w:rsid w:val="00A46DC9"/>
    <w:rsid w:val="00A47A58"/>
    <w:rsid w:val="00A50A64"/>
    <w:rsid w:val="00A51210"/>
    <w:rsid w:val="00A53DBF"/>
    <w:rsid w:val="00A54591"/>
    <w:rsid w:val="00A5499E"/>
    <w:rsid w:val="00A54E49"/>
    <w:rsid w:val="00A55C95"/>
    <w:rsid w:val="00A56158"/>
    <w:rsid w:val="00A57CB5"/>
    <w:rsid w:val="00A6012A"/>
    <w:rsid w:val="00A6075B"/>
    <w:rsid w:val="00A60DE4"/>
    <w:rsid w:val="00A62F70"/>
    <w:rsid w:val="00A63423"/>
    <w:rsid w:val="00A6682E"/>
    <w:rsid w:val="00A7038C"/>
    <w:rsid w:val="00A71A8E"/>
    <w:rsid w:val="00A71D82"/>
    <w:rsid w:val="00A721F9"/>
    <w:rsid w:val="00A72793"/>
    <w:rsid w:val="00A75142"/>
    <w:rsid w:val="00A75474"/>
    <w:rsid w:val="00A754E2"/>
    <w:rsid w:val="00A76A90"/>
    <w:rsid w:val="00A77D84"/>
    <w:rsid w:val="00A80B53"/>
    <w:rsid w:val="00A81576"/>
    <w:rsid w:val="00A81993"/>
    <w:rsid w:val="00A81F16"/>
    <w:rsid w:val="00A827CD"/>
    <w:rsid w:val="00A82AF5"/>
    <w:rsid w:val="00A8315E"/>
    <w:rsid w:val="00A83B33"/>
    <w:rsid w:val="00A84808"/>
    <w:rsid w:val="00A8542B"/>
    <w:rsid w:val="00A87896"/>
    <w:rsid w:val="00A90ACB"/>
    <w:rsid w:val="00A929D6"/>
    <w:rsid w:val="00A944A7"/>
    <w:rsid w:val="00A9542E"/>
    <w:rsid w:val="00A964DC"/>
    <w:rsid w:val="00A97847"/>
    <w:rsid w:val="00AA036C"/>
    <w:rsid w:val="00AA0E5B"/>
    <w:rsid w:val="00AA24E4"/>
    <w:rsid w:val="00AA2631"/>
    <w:rsid w:val="00AA27E5"/>
    <w:rsid w:val="00AA2DA9"/>
    <w:rsid w:val="00AA41BD"/>
    <w:rsid w:val="00AA461B"/>
    <w:rsid w:val="00AA462E"/>
    <w:rsid w:val="00AA4D03"/>
    <w:rsid w:val="00AA53C5"/>
    <w:rsid w:val="00AA6367"/>
    <w:rsid w:val="00AA691B"/>
    <w:rsid w:val="00AB275D"/>
    <w:rsid w:val="00AB2ABE"/>
    <w:rsid w:val="00AB3447"/>
    <w:rsid w:val="00AB3861"/>
    <w:rsid w:val="00AB3DE2"/>
    <w:rsid w:val="00AB3EA9"/>
    <w:rsid w:val="00AB4164"/>
    <w:rsid w:val="00AB45A2"/>
    <w:rsid w:val="00AB564B"/>
    <w:rsid w:val="00AB5E33"/>
    <w:rsid w:val="00AB6274"/>
    <w:rsid w:val="00AC04EC"/>
    <w:rsid w:val="00AC1AB0"/>
    <w:rsid w:val="00AC1DA3"/>
    <w:rsid w:val="00AC1FD5"/>
    <w:rsid w:val="00AC393B"/>
    <w:rsid w:val="00AC5D49"/>
    <w:rsid w:val="00AC670A"/>
    <w:rsid w:val="00AD10A6"/>
    <w:rsid w:val="00AD1A96"/>
    <w:rsid w:val="00AD1F82"/>
    <w:rsid w:val="00AD281A"/>
    <w:rsid w:val="00AD2BF8"/>
    <w:rsid w:val="00AD4E65"/>
    <w:rsid w:val="00AD567E"/>
    <w:rsid w:val="00AD58BD"/>
    <w:rsid w:val="00AD5D3B"/>
    <w:rsid w:val="00AE0F14"/>
    <w:rsid w:val="00AE2B95"/>
    <w:rsid w:val="00AE4481"/>
    <w:rsid w:val="00AE4FBD"/>
    <w:rsid w:val="00AE6D91"/>
    <w:rsid w:val="00AE7C6F"/>
    <w:rsid w:val="00AE7D6D"/>
    <w:rsid w:val="00AF053F"/>
    <w:rsid w:val="00AF1572"/>
    <w:rsid w:val="00AF3A79"/>
    <w:rsid w:val="00AF3DEC"/>
    <w:rsid w:val="00AF4CC7"/>
    <w:rsid w:val="00AF6A9D"/>
    <w:rsid w:val="00AF7480"/>
    <w:rsid w:val="00AF75F1"/>
    <w:rsid w:val="00B00F28"/>
    <w:rsid w:val="00B011E4"/>
    <w:rsid w:val="00B01D21"/>
    <w:rsid w:val="00B02617"/>
    <w:rsid w:val="00B035BA"/>
    <w:rsid w:val="00B03A58"/>
    <w:rsid w:val="00B0480D"/>
    <w:rsid w:val="00B051A5"/>
    <w:rsid w:val="00B069D9"/>
    <w:rsid w:val="00B06CF8"/>
    <w:rsid w:val="00B07789"/>
    <w:rsid w:val="00B07964"/>
    <w:rsid w:val="00B07B9A"/>
    <w:rsid w:val="00B10ACC"/>
    <w:rsid w:val="00B10C81"/>
    <w:rsid w:val="00B11588"/>
    <w:rsid w:val="00B11BBA"/>
    <w:rsid w:val="00B12521"/>
    <w:rsid w:val="00B127C9"/>
    <w:rsid w:val="00B1418E"/>
    <w:rsid w:val="00B14312"/>
    <w:rsid w:val="00B15740"/>
    <w:rsid w:val="00B16026"/>
    <w:rsid w:val="00B1644F"/>
    <w:rsid w:val="00B16462"/>
    <w:rsid w:val="00B16AF0"/>
    <w:rsid w:val="00B20086"/>
    <w:rsid w:val="00B2459F"/>
    <w:rsid w:val="00B25229"/>
    <w:rsid w:val="00B26097"/>
    <w:rsid w:val="00B26533"/>
    <w:rsid w:val="00B265A7"/>
    <w:rsid w:val="00B27097"/>
    <w:rsid w:val="00B3006D"/>
    <w:rsid w:val="00B31C06"/>
    <w:rsid w:val="00B31CFD"/>
    <w:rsid w:val="00B32196"/>
    <w:rsid w:val="00B3230D"/>
    <w:rsid w:val="00B324A9"/>
    <w:rsid w:val="00B34627"/>
    <w:rsid w:val="00B35C30"/>
    <w:rsid w:val="00B36A35"/>
    <w:rsid w:val="00B37637"/>
    <w:rsid w:val="00B407DE"/>
    <w:rsid w:val="00B40B01"/>
    <w:rsid w:val="00B40B2D"/>
    <w:rsid w:val="00B40C11"/>
    <w:rsid w:val="00B419E8"/>
    <w:rsid w:val="00B421DE"/>
    <w:rsid w:val="00B4374E"/>
    <w:rsid w:val="00B44D6D"/>
    <w:rsid w:val="00B451E7"/>
    <w:rsid w:val="00B45858"/>
    <w:rsid w:val="00B46F05"/>
    <w:rsid w:val="00B47314"/>
    <w:rsid w:val="00B47D67"/>
    <w:rsid w:val="00B513AF"/>
    <w:rsid w:val="00B51CF9"/>
    <w:rsid w:val="00B52167"/>
    <w:rsid w:val="00B537EA"/>
    <w:rsid w:val="00B551B9"/>
    <w:rsid w:val="00B557AD"/>
    <w:rsid w:val="00B56EDB"/>
    <w:rsid w:val="00B575C5"/>
    <w:rsid w:val="00B57C55"/>
    <w:rsid w:val="00B60E4F"/>
    <w:rsid w:val="00B62C93"/>
    <w:rsid w:val="00B633F5"/>
    <w:rsid w:val="00B63B8B"/>
    <w:rsid w:val="00B63E28"/>
    <w:rsid w:val="00B64172"/>
    <w:rsid w:val="00B6576D"/>
    <w:rsid w:val="00B662B6"/>
    <w:rsid w:val="00B672C8"/>
    <w:rsid w:val="00B67ACA"/>
    <w:rsid w:val="00B7027E"/>
    <w:rsid w:val="00B7065F"/>
    <w:rsid w:val="00B72F36"/>
    <w:rsid w:val="00B73424"/>
    <w:rsid w:val="00B73ABE"/>
    <w:rsid w:val="00B73AE0"/>
    <w:rsid w:val="00B76B22"/>
    <w:rsid w:val="00B77093"/>
    <w:rsid w:val="00B816B4"/>
    <w:rsid w:val="00B82079"/>
    <w:rsid w:val="00B8532C"/>
    <w:rsid w:val="00B85547"/>
    <w:rsid w:val="00B85D15"/>
    <w:rsid w:val="00B85D3A"/>
    <w:rsid w:val="00B87FD7"/>
    <w:rsid w:val="00B91A95"/>
    <w:rsid w:val="00B9275D"/>
    <w:rsid w:val="00B92833"/>
    <w:rsid w:val="00B9353E"/>
    <w:rsid w:val="00B93E26"/>
    <w:rsid w:val="00B946F4"/>
    <w:rsid w:val="00B963FF"/>
    <w:rsid w:val="00B96493"/>
    <w:rsid w:val="00B96E4A"/>
    <w:rsid w:val="00B97097"/>
    <w:rsid w:val="00B9782C"/>
    <w:rsid w:val="00BA06DF"/>
    <w:rsid w:val="00BA0BA1"/>
    <w:rsid w:val="00BA1A02"/>
    <w:rsid w:val="00BA1DE2"/>
    <w:rsid w:val="00BA201D"/>
    <w:rsid w:val="00BA292D"/>
    <w:rsid w:val="00BA3ED6"/>
    <w:rsid w:val="00BA5301"/>
    <w:rsid w:val="00BA658B"/>
    <w:rsid w:val="00BA66DD"/>
    <w:rsid w:val="00BA7546"/>
    <w:rsid w:val="00BA7AE2"/>
    <w:rsid w:val="00BA7BA1"/>
    <w:rsid w:val="00BB05ED"/>
    <w:rsid w:val="00BB16AB"/>
    <w:rsid w:val="00BB19B1"/>
    <w:rsid w:val="00BB3819"/>
    <w:rsid w:val="00BB4953"/>
    <w:rsid w:val="00BB4F10"/>
    <w:rsid w:val="00BB69AE"/>
    <w:rsid w:val="00BB6BEA"/>
    <w:rsid w:val="00BC0063"/>
    <w:rsid w:val="00BC1A40"/>
    <w:rsid w:val="00BC1D0B"/>
    <w:rsid w:val="00BC2522"/>
    <w:rsid w:val="00BC299E"/>
    <w:rsid w:val="00BC2E3A"/>
    <w:rsid w:val="00BC36D1"/>
    <w:rsid w:val="00BC44DC"/>
    <w:rsid w:val="00BC51D3"/>
    <w:rsid w:val="00BC54B4"/>
    <w:rsid w:val="00BC5573"/>
    <w:rsid w:val="00BC5815"/>
    <w:rsid w:val="00BC642F"/>
    <w:rsid w:val="00BD1303"/>
    <w:rsid w:val="00BD2128"/>
    <w:rsid w:val="00BD225A"/>
    <w:rsid w:val="00BD2C0A"/>
    <w:rsid w:val="00BD3ABA"/>
    <w:rsid w:val="00BD5E08"/>
    <w:rsid w:val="00BD5EB7"/>
    <w:rsid w:val="00BD5ECE"/>
    <w:rsid w:val="00BE02CB"/>
    <w:rsid w:val="00BE140A"/>
    <w:rsid w:val="00BE2B0F"/>
    <w:rsid w:val="00BE373B"/>
    <w:rsid w:val="00BE4387"/>
    <w:rsid w:val="00BE572A"/>
    <w:rsid w:val="00BE5FD1"/>
    <w:rsid w:val="00BE747B"/>
    <w:rsid w:val="00BE78F8"/>
    <w:rsid w:val="00BE7DD0"/>
    <w:rsid w:val="00BF220B"/>
    <w:rsid w:val="00BF441B"/>
    <w:rsid w:val="00BF7AA2"/>
    <w:rsid w:val="00C001AC"/>
    <w:rsid w:val="00C00B31"/>
    <w:rsid w:val="00C00CD1"/>
    <w:rsid w:val="00C01F9D"/>
    <w:rsid w:val="00C047F1"/>
    <w:rsid w:val="00C04EE7"/>
    <w:rsid w:val="00C06EAD"/>
    <w:rsid w:val="00C0701E"/>
    <w:rsid w:val="00C07D3E"/>
    <w:rsid w:val="00C10310"/>
    <w:rsid w:val="00C104A2"/>
    <w:rsid w:val="00C10F6C"/>
    <w:rsid w:val="00C1145C"/>
    <w:rsid w:val="00C1258E"/>
    <w:rsid w:val="00C133D1"/>
    <w:rsid w:val="00C138D0"/>
    <w:rsid w:val="00C14DB4"/>
    <w:rsid w:val="00C16CBF"/>
    <w:rsid w:val="00C20DEA"/>
    <w:rsid w:val="00C2286A"/>
    <w:rsid w:val="00C24359"/>
    <w:rsid w:val="00C248A5"/>
    <w:rsid w:val="00C24BA3"/>
    <w:rsid w:val="00C25199"/>
    <w:rsid w:val="00C257DB"/>
    <w:rsid w:val="00C25CC9"/>
    <w:rsid w:val="00C25F0A"/>
    <w:rsid w:val="00C301A4"/>
    <w:rsid w:val="00C32315"/>
    <w:rsid w:val="00C32E72"/>
    <w:rsid w:val="00C3396B"/>
    <w:rsid w:val="00C340DD"/>
    <w:rsid w:val="00C35278"/>
    <w:rsid w:val="00C36052"/>
    <w:rsid w:val="00C3719A"/>
    <w:rsid w:val="00C3796A"/>
    <w:rsid w:val="00C37CBE"/>
    <w:rsid w:val="00C40323"/>
    <w:rsid w:val="00C4041B"/>
    <w:rsid w:val="00C42735"/>
    <w:rsid w:val="00C44770"/>
    <w:rsid w:val="00C45C46"/>
    <w:rsid w:val="00C46F57"/>
    <w:rsid w:val="00C52DD2"/>
    <w:rsid w:val="00C532AF"/>
    <w:rsid w:val="00C53CA2"/>
    <w:rsid w:val="00C54354"/>
    <w:rsid w:val="00C55CB0"/>
    <w:rsid w:val="00C562E2"/>
    <w:rsid w:val="00C56702"/>
    <w:rsid w:val="00C56876"/>
    <w:rsid w:val="00C56C1E"/>
    <w:rsid w:val="00C56E34"/>
    <w:rsid w:val="00C57448"/>
    <w:rsid w:val="00C57E46"/>
    <w:rsid w:val="00C61156"/>
    <w:rsid w:val="00C62990"/>
    <w:rsid w:val="00C6315B"/>
    <w:rsid w:val="00C632DD"/>
    <w:rsid w:val="00C64603"/>
    <w:rsid w:val="00C66CCA"/>
    <w:rsid w:val="00C70AC1"/>
    <w:rsid w:val="00C70AFC"/>
    <w:rsid w:val="00C70F85"/>
    <w:rsid w:val="00C729F8"/>
    <w:rsid w:val="00C72D7D"/>
    <w:rsid w:val="00C72E1E"/>
    <w:rsid w:val="00C73031"/>
    <w:rsid w:val="00C74F78"/>
    <w:rsid w:val="00C7546C"/>
    <w:rsid w:val="00C75762"/>
    <w:rsid w:val="00C806B0"/>
    <w:rsid w:val="00C80771"/>
    <w:rsid w:val="00C80A6F"/>
    <w:rsid w:val="00C80F90"/>
    <w:rsid w:val="00C819C8"/>
    <w:rsid w:val="00C81E6E"/>
    <w:rsid w:val="00C83058"/>
    <w:rsid w:val="00C8334E"/>
    <w:rsid w:val="00C845E7"/>
    <w:rsid w:val="00C848CD"/>
    <w:rsid w:val="00C8533F"/>
    <w:rsid w:val="00C8645B"/>
    <w:rsid w:val="00C91E97"/>
    <w:rsid w:val="00C92187"/>
    <w:rsid w:val="00C926AB"/>
    <w:rsid w:val="00C93735"/>
    <w:rsid w:val="00C944EE"/>
    <w:rsid w:val="00C95907"/>
    <w:rsid w:val="00C95A1F"/>
    <w:rsid w:val="00C95F82"/>
    <w:rsid w:val="00C965C4"/>
    <w:rsid w:val="00C96867"/>
    <w:rsid w:val="00CA10A0"/>
    <w:rsid w:val="00CA1E67"/>
    <w:rsid w:val="00CA22F6"/>
    <w:rsid w:val="00CA2789"/>
    <w:rsid w:val="00CA2A18"/>
    <w:rsid w:val="00CA329E"/>
    <w:rsid w:val="00CA3C31"/>
    <w:rsid w:val="00CA42A6"/>
    <w:rsid w:val="00CA4540"/>
    <w:rsid w:val="00CA45BF"/>
    <w:rsid w:val="00CA6254"/>
    <w:rsid w:val="00CA628D"/>
    <w:rsid w:val="00CA6489"/>
    <w:rsid w:val="00CA6A97"/>
    <w:rsid w:val="00CB000F"/>
    <w:rsid w:val="00CB066E"/>
    <w:rsid w:val="00CB1E70"/>
    <w:rsid w:val="00CB2063"/>
    <w:rsid w:val="00CB33C0"/>
    <w:rsid w:val="00CB56FF"/>
    <w:rsid w:val="00CB74BC"/>
    <w:rsid w:val="00CC0208"/>
    <w:rsid w:val="00CC165B"/>
    <w:rsid w:val="00CC34A7"/>
    <w:rsid w:val="00CC50B3"/>
    <w:rsid w:val="00CC5670"/>
    <w:rsid w:val="00CC6451"/>
    <w:rsid w:val="00CC690A"/>
    <w:rsid w:val="00CC6D71"/>
    <w:rsid w:val="00CC7E77"/>
    <w:rsid w:val="00CD07D2"/>
    <w:rsid w:val="00CD107E"/>
    <w:rsid w:val="00CD183C"/>
    <w:rsid w:val="00CD1C9F"/>
    <w:rsid w:val="00CD241C"/>
    <w:rsid w:val="00CD346E"/>
    <w:rsid w:val="00CD3917"/>
    <w:rsid w:val="00CD3F99"/>
    <w:rsid w:val="00CD4096"/>
    <w:rsid w:val="00CD5BB9"/>
    <w:rsid w:val="00CD5E66"/>
    <w:rsid w:val="00CD60A3"/>
    <w:rsid w:val="00CD625A"/>
    <w:rsid w:val="00CD69FF"/>
    <w:rsid w:val="00CE0A86"/>
    <w:rsid w:val="00CE15EF"/>
    <w:rsid w:val="00CE1CB1"/>
    <w:rsid w:val="00CE3017"/>
    <w:rsid w:val="00CE475F"/>
    <w:rsid w:val="00CE4951"/>
    <w:rsid w:val="00CE4A71"/>
    <w:rsid w:val="00CE4CB7"/>
    <w:rsid w:val="00CE4F72"/>
    <w:rsid w:val="00CE5B57"/>
    <w:rsid w:val="00CE75D1"/>
    <w:rsid w:val="00CE7B24"/>
    <w:rsid w:val="00CF0334"/>
    <w:rsid w:val="00CF08DE"/>
    <w:rsid w:val="00CF10BF"/>
    <w:rsid w:val="00CF1EC9"/>
    <w:rsid w:val="00CF20DF"/>
    <w:rsid w:val="00CF2387"/>
    <w:rsid w:val="00CF3428"/>
    <w:rsid w:val="00CF44E8"/>
    <w:rsid w:val="00CF6D0B"/>
    <w:rsid w:val="00CF6F18"/>
    <w:rsid w:val="00CF71C5"/>
    <w:rsid w:val="00CF71D2"/>
    <w:rsid w:val="00CF7457"/>
    <w:rsid w:val="00CF7580"/>
    <w:rsid w:val="00CF78BE"/>
    <w:rsid w:val="00D01AA4"/>
    <w:rsid w:val="00D02B87"/>
    <w:rsid w:val="00D02F9D"/>
    <w:rsid w:val="00D04307"/>
    <w:rsid w:val="00D0576E"/>
    <w:rsid w:val="00D060B0"/>
    <w:rsid w:val="00D07738"/>
    <w:rsid w:val="00D07EE8"/>
    <w:rsid w:val="00D100D5"/>
    <w:rsid w:val="00D108F7"/>
    <w:rsid w:val="00D10C1A"/>
    <w:rsid w:val="00D1216F"/>
    <w:rsid w:val="00D12801"/>
    <w:rsid w:val="00D13951"/>
    <w:rsid w:val="00D1459D"/>
    <w:rsid w:val="00D15358"/>
    <w:rsid w:val="00D16DC5"/>
    <w:rsid w:val="00D179BD"/>
    <w:rsid w:val="00D2135A"/>
    <w:rsid w:val="00D23790"/>
    <w:rsid w:val="00D237A4"/>
    <w:rsid w:val="00D2447C"/>
    <w:rsid w:val="00D248DF"/>
    <w:rsid w:val="00D251B3"/>
    <w:rsid w:val="00D253CB"/>
    <w:rsid w:val="00D25727"/>
    <w:rsid w:val="00D257CB"/>
    <w:rsid w:val="00D2703A"/>
    <w:rsid w:val="00D27853"/>
    <w:rsid w:val="00D30A7D"/>
    <w:rsid w:val="00D30A8D"/>
    <w:rsid w:val="00D30C4C"/>
    <w:rsid w:val="00D3333B"/>
    <w:rsid w:val="00D3387C"/>
    <w:rsid w:val="00D33E62"/>
    <w:rsid w:val="00D33F49"/>
    <w:rsid w:val="00D35655"/>
    <w:rsid w:val="00D36AF5"/>
    <w:rsid w:val="00D372F9"/>
    <w:rsid w:val="00D402DA"/>
    <w:rsid w:val="00D411D0"/>
    <w:rsid w:val="00D422BA"/>
    <w:rsid w:val="00D42D4B"/>
    <w:rsid w:val="00D43A5A"/>
    <w:rsid w:val="00D441BC"/>
    <w:rsid w:val="00D44D9E"/>
    <w:rsid w:val="00D44F52"/>
    <w:rsid w:val="00D470AF"/>
    <w:rsid w:val="00D5002A"/>
    <w:rsid w:val="00D51382"/>
    <w:rsid w:val="00D5184A"/>
    <w:rsid w:val="00D534BD"/>
    <w:rsid w:val="00D53542"/>
    <w:rsid w:val="00D53A3D"/>
    <w:rsid w:val="00D559D4"/>
    <w:rsid w:val="00D55FE4"/>
    <w:rsid w:val="00D56AE8"/>
    <w:rsid w:val="00D608DB"/>
    <w:rsid w:val="00D62DAC"/>
    <w:rsid w:val="00D644EF"/>
    <w:rsid w:val="00D64581"/>
    <w:rsid w:val="00D660D1"/>
    <w:rsid w:val="00D67FB1"/>
    <w:rsid w:val="00D72403"/>
    <w:rsid w:val="00D73F7F"/>
    <w:rsid w:val="00D74A54"/>
    <w:rsid w:val="00D76024"/>
    <w:rsid w:val="00D761D8"/>
    <w:rsid w:val="00D767FE"/>
    <w:rsid w:val="00D7767B"/>
    <w:rsid w:val="00D77820"/>
    <w:rsid w:val="00D779D1"/>
    <w:rsid w:val="00D82219"/>
    <w:rsid w:val="00D84217"/>
    <w:rsid w:val="00D863E4"/>
    <w:rsid w:val="00D863FB"/>
    <w:rsid w:val="00D86799"/>
    <w:rsid w:val="00D868A8"/>
    <w:rsid w:val="00D87CF8"/>
    <w:rsid w:val="00D900F3"/>
    <w:rsid w:val="00D91948"/>
    <w:rsid w:val="00D91F9C"/>
    <w:rsid w:val="00D92167"/>
    <w:rsid w:val="00D9370D"/>
    <w:rsid w:val="00D95135"/>
    <w:rsid w:val="00D95FF1"/>
    <w:rsid w:val="00D967BF"/>
    <w:rsid w:val="00DA27DB"/>
    <w:rsid w:val="00DA56B8"/>
    <w:rsid w:val="00DA6CEF"/>
    <w:rsid w:val="00DA6E27"/>
    <w:rsid w:val="00DA7125"/>
    <w:rsid w:val="00DB0B21"/>
    <w:rsid w:val="00DB4ADB"/>
    <w:rsid w:val="00DB7511"/>
    <w:rsid w:val="00DB78DB"/>
    <w:rsid w:val="00DC02CA"/>
    <w:rsid w:val="00DC488C"/>
    <w:rsid w:val="00DC569E"/>
    <w:rsid w:val="00DD01D1"/>
    <w:rsid w:val="00DD0BA5"/>
    <w:rsid w:val="00DD199E"/>
    <w:rsid w:val="00DD248C"/>
    <w:rsid w:val="00DD323A"/>
    <w:rsid w:val="00DD3316"/>
    <w:rsid w:val="00DD37CE"/>
    <w:rsid w:val="00DD3E31"/>
    <w:rsid w:val="00DD46E2"/>
    <w:rsid w:val="00DD51BD"/>
    <w:rsid w:val="00DD549D"/>
    <w:rsid w:val="00DD76B1"/>
    <w:rsid w:val="00DD7EBC"/>
    <w:rsid w:val="00DE0FC2"/>
    <w:rsid w:val="00DE10F0"/>
    <w:rsid w:val="00DE19B5"/>
    <w:rsid w:val="00DE3921"/>
    <w:rsid w:val="00DE5E33"/>
    <w:rsid w:val="00DE6D8E"/>
    <w:rsid w:val="00DE7589"/>
    <w:rsid w:val="00DF20A4"/>
    <w:rsid w:val="00DF2965"/>
    <w:rsid w:val="00DF4C4A"/>
    <w:rsid w:val="00DF778A"/>
    <w:rsid w:val="00DF7A66"/>
    <w:rsid w:val="00E00022"/>
    <w:rsid w:val="00E000A9"/>
    <w:rsid w:val="00E00AAD"/>
    <w:rsid w:val="00E00C2A"/>
    <w:rsid w:val="00E012AF"/>
    <w:rsid w:val="00E012B6"/>
    <w:rsid w:val="00E01814"/>
    <w:rsid w:val="00E048CB"/>
    <w:rsid w:val="00E04E9A"/>
    <w:rsid w:val="00E05A9F"/>
    <w:rsid w:val="00E069CB"/>
    <w:rsid w:val="00E06EBB"/>
    <w:rsid w:val="00E10DD9"/>
    <w:rsid w:val="00E1197A"/>
    <w:rsid w:val="00E121B2"/>
    <w:rsid w:val="00E132B4"/>
    <w:rsid w:val="00E14E05"/>
    <w:rsid w:val="00E156A2"/>
    <w:rsid w:val="00E15815"/>
    <w:rsid w:val="00E15D2E"/>
    <w:rsid w:val="00E15D81"/>
    <w:rsid w:val="00E17A2C"/>
    <w:rsid w:val="00E20A7A"/>
    <w:rsid w:val="00E20CFA"/>
    <w:rsid w:val="00E21355"/>
    <w:rsid w:val="00E215D6"/>
    <w:rsid w:val="00E2226C"/>
    <w:rsid w:val="00E23852"/>
    <w:rsid w:val="00E24A5C"/>
    <w:rsid w:val="00E25112"/>
    <w:rsid w:val="00E25373"/>
    <w:rsid w:val="00E26138"/>
    <w:rsid w:val="00E26C05"/>
    <w:rsid w:val="00E26FC6"/>
    <w:rsid w:val="00E30CBC"/>
    <w:rsid w:val="00E311C1"/>
    <w:rsid w:val="00E3129F"/>
    <w:rsid w:val="00E32982"/>
    <w:rsid w:val="00E3322D"/>
    <w:rsid w:val="00E337B7"/>
    <w:rsid w:val="00E351EC"/>
    <w:rsid w:val="00E35449"/>
    <w:rsid w:val="00E37334"/>
    <w:rsid w:val="00E37FBF"/>
    <w:rsid w:val="00E401B1"/>
    <w:rsid w:val="00E40652"/>
    <w:rsid w:val="00E40C79"/>
    <w:rsid w:val="00E42D85"/>
    <w:rsid w:val="00E432CA"/>
    <w:rsid w:val="00E441D5"/>
    <w:rsid w:val="00E46457"/>
    <w:rsid w:val="00E466EF"/>
    <w:rsid w:val="00E46B76"/>
    <w:rsid w:val="00E4748E"/>
    <w:rsid w:val="00E477D0"/>
    <w:rsid w:val="00E5209C"/>
    <w:rsid w:val="00E521FE"/>
    <w:rsid w:val="00E53C6F"/>
    <w:rsid w:val="00E554A3"/>
    <w:rsid w:val="00E55E9F"/>
    <w:rsid w:val="00E57D87"/>
    <w:rsid w:val="00E60FFA"/>
    <w:rsid w:val="00E613FC"/>
    <w:rsid w:val="00E619B5"/>
    <w:rsid w:val="00E632E1"/>
    <w:rsid w:val="00E63442"/>
    <w:rsid w:val="00E63671"/>
    <w:rsid w:val="00E6446D"/>
    <w:rsid w:val="00E64EA7"/>
    <w:rsid w:val="00E65673"/>
    <w:rsid w:val="00E65F44"/>
    <w:rsid w:val="00E664D4"/>
    <w:rsid w:val="00E66C6D"/>
    <w:rsid w:val="00E700B6"/>
    <w:rsid w:val="00E70621"/>
    <w:rsid w:val="00E71EB4"/>
    <w:rsid w:val="00E72221"/>
    <w:rsid w:val="00E722A2"/>
    <w:rsid w:val="00E7315E"/>
    <w:rsid w:val="00E73FAA"/>
    <w:rsid w:val="00E74628"/>
    <w:rsid w:val="00E755A6"/>
    <w:rsid w:val="00E7667B"/>
    <w:rsid w:val="00E77439"/>
    <w:rsid w:val="00E81AE1"/>
    <w:rsid w:val="00E81E9F"/>
    <w:rsid w:val="00E81F92"/>
    <w:rsid w:val="00E82663"/>
    <w:rsid w:val="00E82B3A"/>
    <w:rsid w:val="00E83C73"/>
    <w:rsid w:val="00E83D6D"/>
    <w:rsid w:val="00E84D5C"/>
    <w:rsid w:val="00E935F0"/>
    <w:rsid w:val="00E93F2C"/>
    <w:rsid w:val="00E946B9"/>
    <w:rsid w:val="00E95E42"/>
    <w:rsid w:val="00E960E2"/>
    <w:rsid w:val="00E977DD"/>
    <w:rsid w:val="00EA0821"/>
    <w:rsid w:val="00EA1038"/>
    <w:rsid w:val="00EA1732"/>
    <w:rsid w:val="00EA3A4B"/>
    <w:rsid w:val="00EA41F9"/>
    <w:rsid w:val="00EA464C"/>
    <w:rsid w:val="00EA4C1B"/>
    <w:rsid w:val="00EA563F"/>
    <w:rsid w:val="00EB02E7"/>
    <w:rsid w:val="00EB0554"/>
    <w:rsid w:val="00EB1E5D"/>
    <w:rsid w:val="00EB2C11"/>
    <w:rsid w:val="00EB3690"/>
    <w:rsid w:val="00EB42AB"/>
    <w:rsid w:val="00EB548B"/>
    <w:rsid w:val="00EB6719"/>
    <w:rsid w:val="00EB6F27"/>
    <w:rsid w:val="00EC0882"/>
    <w:rsid w:val="00EC345B"/>
    <w:rsid w:val="00EC37DE"/>
    <w:rsid w:val="00EC3FF7"/>
    <w:rsid w:val="00EC5D0D"/>
    <w:rsid w:val="00EC71A2"/>
    <w:rsid w:val="00EC7388"/>
    <w:rsid w:val="00EC78C3"/>
    <w:rsid w:val="00ED12CD"/>
    <w:rsid w:val="00ED1C01"/>
    <w:rsid w:val="00ED2EC9"/>
    <w:rsid w:val="00ED3A70"/>
    <w:rsid w:val="00ED6494"/>
    <w:rsid w:val="00ED662A"/>
    <w:rsid w:val="00ED69A7"/>
    <w:rsid w:val="00EE0211"/>
    <w:rsid w:val="00EE02C3"/>
    <w:rsid w:val="00EE082D"/>
    <w:rsid w:val="00EE14EF"/>
    <w:rsid w:val="00EE4FED"/>
    <w:rsid w:val="00EE638F"/>
    <w:rsid w:val="00EE6556"/>
    <w:rsid w:val="00EE6D64"/>
    <w:rsid w:val="00EE7BB0"/>
    <w:rsid w:val="00EF15B1"/>
    <w:rsid w:val="00EF1FCC"/>
    <w:rsid w:val="00EF321F"/>
    <w:rsid w:val="00EF3464"/>
    <w:rsid w:val="00EF3BF6"/>
    <w:rsid w:val="00EF4037"/>
    <w:rsid w:val="00EF4226"/>
    <w:rsid w:val="00EF7FF7"/>
    <w:rsid w:val="00F0004A"/>
    <w:rsid w:val="00F00CA3"/>
    <w:rsid w:val="00F047EC"/>
    <w:rsid w:val="00F05A9F"/>
    <w:rsid w:val="00F06A00"/>
    <w:rsid w:val="00F073D4"/>
    <w:rsid w:val="00F10589"/>
    <w:rsid w:val="00F10CC8"/>
    <w:rsid w:val="00F10E30"/>
    <w:rsid w:val="00F119B9"/>
    <w:rsid w:val="00F1217B"/>
    <w:rsid w:val="00F12ADB"/>
    <w:rsid w:val="00F135A7"/>
    <w:rsid w:val="00F14A25"/>
    <w:rsid w:val="00F15659"/>
    <w:rsid w:val="00F173E7"/>
    <w:rsid w:val="00F20AD3"/>
    <w:rsid w:val="00F20C6A"/>
    <w:rsid w:val="00F21294"/>
    <w:rsid w:val="00F230FD"/>
    <w:rsid w:val="00F23201"/>
    <w:rsid w:val="00F23225"/>
    <w:rsid w:val="00F23824"/>
    <w:rsid w:val="00F2430C"/>
    <w:rsid w:val="00F245A7"/>
    <w:rsid w:val="00F24DC8"/>
    <w:rsid w:val="00F24DF2"/>
    <w:rsid w:val="00F25C7E"/>
    <w:rsid w:val="00F26508"/>
    <w:rsid w:val="00F277DF"/>
    <w:rsid w:val="00F27AB7"/>
    <w:rsid w:val="00F3141B"/>
    <w:rsid w:val="00F31E58"/>
    <w:rsid w:val="00F34373"/>
    <w:rsid w:val="00F344CA"/>
    <w:rsid w:val="00F35242"/>
    <w:rsid w:val="00F3667F"/>
    <w:rsid w:val="00F37349"/>
    <w:rsid w:val="00F376B4"/>
    <w:rsid w:val="00F4075B"/>
    <w:rsid w:val="00F40C40"/>
    <w:rsid w:val="00F417D3"/>
    <w:rsid w:val="00F41C04"/>
    <w:rsid w:val="00F424EB"/>
    <w:rsid w:val="00F42B2C"/>
    <w:rsid w:val="00F42F8C"/>
    <w:rsid w:val="00F437C5"/>
    <w:rsid w:val="00F450CB"/>
    <w:rsid w:val="00F45989"/>
    <w:rsid w:val="00F45A3C"/>
    <w:rsid w:val="00F461DF"/>
    <w:rsid w:val="00F46886"/>
    <w:rsid w:val="00F50385"/>
    <w:rsid w:val="00F50816"/>
    <w:rsid w:val="00F508A0"/>
    <w:rsid w:val="00F51B83"/>
    <w:rsid w:val="00F51D6B"/>
    <w:rsid w:val="00F51E8D"/>
    <w:rsid w:val="00F524D9"/>
    <w:rsid w:val="00F52E54"/>
    <w:rsid w:val="00F5315C"/>
    <w:rsid w:val="00F53D98"/>
    <w:rsid w:val="00F54270"/>
    <w:rsid w:val="00F5461E"/>
    <w:rsid w:val="00F549A9"/>
    <w:rsid w:val="00F54C52"/>
    <w:rsid w:val="00F54CD8"/>
    <w:rsid w:val="00F5639E"/>
    <w:rsid w:val="00F61FD2"/>
    <w:rsid w:val="00F635A3"/>
    <w:rsid w:val="00F63A25"/>
    <w:rsid w:val="00F63FD8"/>
    <w:rsid w:val="00F661D7"/>
    <w:rsid w:val="00F6659D"/>
    <w:rsid w:val="00F672CD"/>
    <w:rsid w:val="00F706FA"/>
    <w:rsid w:val="00F72938"/>
    <w:rsid w:val="00F72AFD"/>
    <w:rsid w:val="00F737B1"/>
    <w:rsid w:val="00F74C1D"/>
    <w:rsid w:val="00F74FB2"/>
    <w:rsid w:val="00F75019"/>
    <w:rsid w:val="00F757E7"/>
    <w:rsid w:val="00F758D3"/>
    <w:rsid w:val="00F7661C"/>
    <w:rsid w:val="00F77887"/>
    <w:rsid w:val="00F809CC"/>
    <w:rsid w:val="00F80A0E"/>
    <w:rsid w:val="00F81A6E"/>
    <w:rsid w:val="00F81EFE"/>
    <w:rsid w:val="00F84204"/>
    <w:rsid w:val="00F842F7"/>
    <w:rsid w:val="00F84847"/>
    <w:rsid w:val="00F84C4E"/>
    <w:rsid w:val="00F86DFD"/>
    <w:rsid w:val="00F86E17"/>
    <w:rsid w:val="00F87691"/>
    <w:rsid w:val="00F87CD4"/>
    <w:rsid w:val="00F90093"/>
    <w:rsid w:val="00F902DA"/>
    <w:rsid w:val="00F91448"/>
    <w:rsid w:val="00F91A6B"/>
    <w:rsid w:val="00F9306C"/>
    <w:rsid w:val="00F9395A"/>
    <w:rsid w:val="00F97136"/>
    <w:rsid w:val="00F97B25"/>
    <w:rsid w:val="00FA0990"/>
    <w:rsid w:val="00FA1D96"/>
    <w:rsid w:val="00FA4B10"/>
    <w:rsid w:val="00FA66DF"/>
    <w:rsid w:val="00FA72C6"/>
    <w:rsid w:val="00FB0216"/>
    <w:rsid w:val="00FB0A59"/>
    <w:rsid w:val="00FB1CB4"/>
    <w:rsid w:val="00FB20BC"/>
    <w:rsid w:val="00FB2FB9"/>
    <w:rsid w:val="00FB4462"/>
    <w:rsid w:val="00FB4EE4"/>
    <w:rsid w:val="00FB5DCC"/>
    <w:rsid w:val="00FB5FE2"/>
    <w:rsid w:val="00FB68E7"/>
    <w:rsid w:val="00FB7A63"/>
    <w:rsid w:val="00FC0F21"/>
    <w:rsid w:val="00FC1F84"/>
    <w:rsid w:val="00FC2788"/>
    <w:rsid w:val="00FC2889"/>
    <w:rsid w:val="00FC2B7B"/>
    <w:rsid w:val="00FC5343"/>
    <w:rsid w:val="00FC5DFA"/>
    <w:rsid w:val="00FC7283"/>
    <w:rsid w:val="00FC777E"/>
    <w:rsid w:val="00FC7EDA"/>
    <w:rsid w:val="00FD065A"/>
    <w:rsid w:val="00FD2653"/>
    <w:rsid w:val="00FD55E2"/>
    <w:rsid w:val="00FD6102"/>
    <w:rsid w:val="00FD63B9"/>
    <w:rsid w:val="00FD6BBE"/>
    <w:rsid w:val="00FE39F1"/>
    <w:rsid w:val="00FE43E3"/>
    <w:rsid w:val="00FE6806"/>
    <w:rsid w:val="00FE716F"/>
    <w:rsid w:val="00FF077E"/>
    <w:rsid w:val="00FF22CB"/>
    <w:rsid w:val="00FF3DE9"/>
    <w:rsid w:val="00FF40BA"/>
    <w:rsid w:val="00FF473C"/>
    <w:rsid w:val="00FF6F16"/>
    <w:rsid w:val="00FF74EA"/>
    <w:rsid w:val="1E8153B3"/>
    <w:rsid w:val="383E1B5A"/>
    <w:rsid w:val="5F951CB6"/>
    <w:rsid w:val="7D4F01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3D93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uiPriority="0" w:qFormat="1"/>
    <w:lsdException w:name="caption" w:uiPriority="35" w:qFormat="1"/>
    <w:lsdException w:name="annotation reference" w:qFormat="1"/>
    <w:lsdException w:name="page number"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Body Text 2" w:uiPriority="0" w:qFormat="1"/>
    <w:lsdException w:name="Body Text 3" w:uiPriority="0" w:qFormat="1"/>
    <w:lsdException w:name="Body Text Indent 2" w:uiPriority="0" w:qFormat="1"/>
    <w:lsdException w:name="Body Text Indent 3" w:uiPriority="0" w:qFormat="1"/>
    <w:lsdException w:name="Hyperlink" w:qFormat="1"/>
    <w:lsdException w:name="Strong" w:semiHidden="0" w:uiPriority="22" w:unhideWhenUsed="0" w:qFormat="1"/>
    <w:lsdException w:name="Emphasis" w:semiHidden="0" w:uiPriority="0" w:unhideWhenUsed="0" w:qFormat="1"/>
    <w:lsdException w:name="Plain Text" w:uiPriority="0" w:qFormat="1"/>
    <w:lsdException w:name="Normal (Web)" w:uiPriority="0" w:qFormat="1"/>
    <w:lsdException w:name="annotation subject" w:uiPriority="0" w:qFormat="1"/>
    <w:lsdException w:name="Table Web 2" w:semiHidden="0" w:unhideWhenUsed="0"/>
    <w:lsdException w:name="Table Web 3" w:semiHidden="0" w:unhideWhenUsed="0"/>
    <w:lsdException w:name="Balloon Text" w:uiPriority="0" w:unhideWhenUsed="0" w:qFormat="1"/>
    <w:lsdException w:name="Table Grid" w:semiHidden="0" w:uiPriority="0" w:unhideWhenUsed="0" w:qFormat="1"/>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2E"/>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jc w:val="left"/>
      <w:outlineLvl w:val="0"/>
    </w:pPr>
    <w:rPr>
      <w:rFonts w:ascii="仿宋_GB2312" w:eastAsia="仿宋_GB2312"/>
      <w:b/>
      <w:sz w:val="28"/>
      <w:szCs w:val="20"/>
    </w:rPr>
  </w:style>
  <w:style w:type="paragraph" w:styleId="2">
    <w:name w:val="heading 2"/>
    <w:basedOn w:val="a"/>
    <w:next w:val="a"/>
    <w:link w:val="2Char"/>
    <w:qFormat/>
    <w:pPr>
      <w:keepNext/>
      <w:outlineLvl w:val="1"/>
    </w:pPr>
    <w:rPr>
      <w:rFonts w:ascii="仿宋_GB2312" w:eastAsia="仿宋_GB2312"/>
      <w:b/>
      <w:sz w:val="28"/>
      <w:szCs w:val="20"/>
    </w:rPr>
  </w:style>
  <w:style w:type="paragraph" w:styleId="3">
    <w:name w:val="heading 3"/>
    <w:basedOn w:val="a"/>
    <w:next w:val="a"/>
    <w:link w:val="3Char"/>
    <w:qFormat/>
    <w:pPr>
      <w:keepNext/>
      <w:keepLines/>
      <w:spacing w:before="260" w:after="260" w:line="120" w:lineRule="auto"/>
      <w:outlineLvl w:val="2"/>
    </w:pPr>
    <w:rPr>
      <w:sz w:val="30"/>
      <w:szCs w:val="32"/>
    </w:rPr>
  </w:style>
  <w:style w:type="paragraph" w:styleId="4">
    <w:name w:val="heading 4"/>
    <w:basedOn w:val="a"/>
    <w:next w:val="a"/>
    <w:link w:val="4Char"/>
    <w:qFormat/>
    <w:pPr>
      <w:keepNext/>
      <w:keepLines/>
      <w:adjustRightInd w:val="0"/>
      <w:spacing w:before="280" w:after="290" w:line="376" w:lineRule="atLeast"/>
      <w:ind w:left="1700" w:hanging="425"/>
      <w:textAlignment w:val="baseline"/>
      <w:outlineLvl w:val="3"/>
    </w:pPr>
    <w:rPr>
      <w:rFonts w:ascii="Arial" w:eastAsia="黑体" w:hAnsi="Arial"/>
      <w:b/>
      <w:kern w:val="0"/>
      <w:sz w:val="28"/>
      <w:szCs w:val="20"/>
    </w:rPr>
  </w:style>
  <w:style w:type="paragraph" w:styleId="5">
    <w:name w:val="heading 5"/>
    <w:basedOn w:val="a"/>
    <w:next w:val="a"/>
    <w:link w:val="5Char"/>
    <w:qFormat/>
    <w:pPr>
      <w:keepNext/>
      <w:keepLines/>
      <w:adjustRightInd w:val="0"/>
      <w:spacing w:before="280" w:after="290" w:line="376" w:lineRule="atLeast"/>
      <w:ind w:left="2125" w:hanging="425"/>
      <w:textAlignment w:val="baseline"/>
      <w:outlineLvl w:val="4"/>
    </w:pPr>
    <w:rPr>
      <w:b/>
      <w:kern w:val="0"/>
      <w:sz w:val="28"/>
      <w:szCs w:val="20"/>
    </w:rPr>
  </w:style>
  <w:style w:type="paragraph" w:styleId="6">
    <w:name w:val="heading 6"/>
    <w:basedOn w:val="a"/>
    <w:next w:val="a"/>
    <w:link w:val="6Char"/>
    <w:qFormat/>
    <w:pPr>
      <w:keepNext/>
      <w:keepLines/>
      <w:adjustRightInd w:val="0"/>
      <w:spacing w:before="240" w:after="64" w:line="320" w:lineRule="atLeast"/>
      <w:ind w:left="2550" w:hanging="425"/>
      <w:textAlignment w:val="baseline"/>
      <w:outlineLvl w:val="5"/>
    </w:pPr>
    <w:rPr>
      <w:rFonts w:ascii="Arial" w:eastAsia="黑体" w:hAnsi="Arial"/>
      <w:b/>
      <w:kern w:val="0"/>
      <w:szCs w:val="20"/>
    </w:rPr>
  </w:style>
  <w:style w:type="paragraph" w:styleId="7">
    <w:name w:val="heading 7"/>
    <w:basedOn w:val="a"/>
    <w:next w:val="a"/>
    <w:link w:val="7Char"/>
    <w:qFormat/>
    <w:pPr>
      <w:keepNext/>
      <w:keepLines/>
      <w:adjustRightInd w:val="0"/>
      <w:spacing w:before="240" w:after="64" w:line="320" w:lineRule="atLeast"/>
      <w:ind w:left="2975" w:hanging="425"/>
      <w:textAlignment w:val="baseline"/>
      <w:outlineLvl w:val="6"/>
    </w:pPr>
    <w:rPr>
      <w:b/>
      <w:kern w:val="0"/>
      <w:szCs w:val="20"/>
    </w:rPr>
  </w:style>
  <w:style w:type="paragraph" w:styleId="8">
    <w:name w:val="heading 8"/>
    <w:basedOn w:val="a"/>
    <w:next w:val="a"/>
    <w:link w:val="8Char"/>
    <w:qFormat/>
    <w:pPr>
      <w:keepNext/>
      <w:keepLines/>
      <w:adjustRightInd w:val="0"/>
      <w:spacing w:before="240" w:after="64" w:line="320" w:lineRule="atLeast"/>
      <w:ind w:left="3400" w:hanging="425"/>
      <w:textAlignment w:val="baseline"/>
      <w:outlineLvl w:val="7"/>
    </w:pPr>
    <w:rPr>
      <w:rFonts w:ascii="Arial" w:eastAsia="黑体" w:hAnsi="Arial"/>
      <w:kern w:val="0"/>
      <w:szCs w:val="20"/>
    </w:rPr>
  </w:style>
  <w:style w:type="paragraph" w:styleId="9">
    <w:name w:val="heading 9"/>
    <w:basedOn w:val="a"/>
    <w:next w:val="a"/>
    <w:link w:val="9Char"/>
    <w:qFormat/>
    <w:pPr>
      <w:keepNext/>
      <w:keepLines/>
      <w:adjustRightInd w:val="0"/>
      <w:spacing w:before="240" w:after="64" w:line="320" w:lineRule="atLeast"/>
      <w:ind w:left="3825" w:hanging="425"/>
      <w:textAlignment w:val="baseline"/>
      <w:outlineLvl w:val="8"/>
    </w:pPr>
    <w:rPr>
      <w:rFonts w:ascii="Arial" w:eastAsia="黑体" w:hAnsi="Arial"/>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a4">
    <w:name w:val="annotation text"/>
    <w:basedOn w:val="a"/>
    <w:link w:val="Char"/>
    <w:unhideWhenUsed/>
    <w:qFormat/>
    <w:pPr>
      <w:jc w:val="left"/>
    </w:pPr>
  </w:style>
  <w:style w:type="paragraph" w:styleId="30">
    <w:name w:val="Body Text 3"/>
    <w:basedOn w:val="a"/>
    <w:link w:val="3Char0"/>
    <w:qFormat/>
    <w:pPr>
      <w:jc w:val="left"/>
    </w:pPr>
    <w:rPr>
      <w:rFonts w:ascii="宋体" w:hAnsi="宋体"/>
      <w:sz w:val="18"/>
      <w:szCs w:val="18"/>
    </w:rPr>
  </w:style>
  <w:style w:type="paragraph" w:styleId="a5">
    <w:name w:val="Body Text"/>
    <w:basedOn w:val="a"/>
    <w:link w:val="Char0"/>
    <w:qFormat/>
    <w:pPr>
      <w:spacing w:line="400" w:lineRule="atLeast"/>
    </w:pPr>
    <w:rPr>
      <w:rFonts w:ascii="仿宋_GB2312" w:eastAsia="仿宋_GB2312"/>
      <w:sz w:val="28"/>
      <w:szCs w:val="20"/>
    </w:rPr>
  </w:style>
  <w:style w:type="paragraph" w:styleId="a6">
    <w:name w:val="Body Text Indent"/>
    <w:basedOn w:val="a"/>
    <w:link w:val="Char1"/>
    <w:qFormat/>
    <w:pPr>
      <w:spacing w:line="300" w:lineRule="auto"/>
      <w:ind w:left="412"/>
    </w:pPr>
    <w:rPr>
      <w:rFonts w:ascii="宋体"/>
      <w:sz w:val="24"/>
      <w:szCs w:val="20"/>
    </w:rPr>
  </w:style>
  <w:style w:type="paragraph" w:styleId="a7">
    <w:name w:val="Plain Text"/>
    <w:basedOn w:val="a"/>
    <w:link w:val="Char2"/>
    <w:qFormat/>
    <w:rPr>
      <w:rFonts w:ascii="宋体" w:hAnsi="Courier New"/>
      <w:szCs w:val="20"/>
    </w:rPr>
  </w:style>
  <w:style w:type="paragraph" w:styleId="a8">
    <w:name w:val="Date"/>
    <w:basedOn w:val="a"/>
    <w:next w:val="a"/>
    <w:link w:val="Char3"/>
    <w:qFormat/>
    <w:pPr>
      <w:ind w:leftChars="2500" w:left="100"/>
    </w:pPr>
    <w:rPr>
      <w:rFonts w:ascii="宋体"/>
      <w:sz w:val="24"/>
    </w:rPr>
  </w:style>
  <w:style w:type="paragraph" w:styleId="20">
    <w:name w:val="Body Text Indent 2"/>
    <w:basedOn w:val="a"/>
    <w:link w:val="2Char0"/>
    <w:qFormat/>
    <w:pPr>
      <w:ind w:firstLine="420"/>
    </w:pPr>
    <w:rPr>
      <w:rFonts w:ascii="宋体"/>
      <w:szCs w:val="20"/>
    </w:rPr>
  </w:style>
  <w:style w:type="paragraph" w:styleId="a9">
    <w:name w:val="Balloon Text"/>
    <w:basedOn w:val="a"/>
    <w:link w:val="Char4"/>
    <w:qFormat/>
    <w:rPr>
      <w:sz w:val="18"/>
      <w:szCs w:val="18"/>
    </w:rPr>
  </w:style>
  <w:style w:type="paragraph" w:styleId="aa">
    <w:name w:val="footer"/>
    <w:basedOn w:val="a"/>
    <w:link w:val="Char5"/>
    <w:qFormat/>
    <w:pPr>
      <w:tabs>
        <w:tab w:val="center" w:pos="4153"/>
        <w:tab w:val="right" w:pos="8306"/>
      </w:tabs>
      <w:snapToGrid w:val="0"/>
      <w:jc w:val="left"/>
    </w:pPr>
    <w:rPr>
      <w:sz w:val="18"/>
      <w:szCs w:val="20"/>
    </w:rPr>
  </w:style>
  <w:style w:type="paragraph" w:styleId="ab">
    <w:name w:val="header"/>
    <w:basedOn w:val="a"/>
    <w:link w:val="Char6"/>
    <w:qFormat/>
    <w:pPr>
      <w:pBdr>
        <w:bottom w:val="single" w:sz="6" w:space="1" w:color="auto"/>
      </w:pBdr>
      <w:tabs>
        <w:tab w:val="center" w:pos="4153"/>
        <w:tab w:val="right" w:pos="8306"/>
      </w:tabs>
      <w:snapToGrid w:val="0"/>
      <w:jc w:val="center"/>
    </w:pPr>
    <w:rPr>
      <w:sz w:val="18"/>
      <w:szCs w:val="20"/>
    </w:rPr>
  </w:style>
  <w:style w:type="paragraph" w:styleId="31">
    <w:name w:val="Body Text Indent 3"/>
    <w:basedOn w:val="a"/>
    <w:link w:val="3Char1"/>
    <w:qFormat/>
    <w:pPr>
      <w:spacing w:line="300" w:lineRule="auto"/>
      <w:ind w:firstLineChars="200" w:firstLine="480"/>
    </w:pPr>
    <w:rPr>
      <w:rFonts w:ascii="宋体" w:hAnsi="宋体"/>
      <w:sz w:val="24"/>
    </w:rPr>
  </w:style>
  <w:style w:type="paragraph" w:styleId="21">
    <w:name w:val="Body Text 2"/>
    <w:basedOn w:val="a"/>
    <w:link w:val="2Char1"/>
    <w:qFormat/>
    <w:pPr>
      <w:spacing w:line="300" w:lineRule="auto"/>
    </w:pPr>
    <w:rPr>
      <w:rFonts w:ascii="宋体"/>
      <w:sz w:val="24"/>
    </w:rPr>
  </w:style>
  <w:style w:type="paragraph" w:styleId="ac">
    <w:name w:val="annotation subject"/>
    <w:basedOn w:val="a4"/>
    <w:next w:val="a4"/>
    <w:link w:val="Char7"/>
    <w:qFormat/>
    <w:rPr>
      <w:rFonts w:asciiTheme="minorHAnsi" w:eastAsiaTheme="minorEastAsia" w:hAnsiTheme="minorHAnsi" w:cstheme="minorBidi"/>
      <w:b/>
      <w:bCs/>
    </w:rPr>
  </w:style>
  <w:style w:type="table" w:styleId="ad">
    <w:name w:val="Table Grid"/>
    <w:basedOn w:val="a1"/>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uiPriority w:val="22"/>
    <w:qFormat/>
    <w:rPr>
      <w:b/>
      <w:bCs/>
    </w:rPr>
  </w:style>
  <w:style w:type="character" w:styleId="af">
    <w:name w:val="page number"/>
    <w:basedOn w:val="a0"/>
    <w:qFormat/>
  </w:style>
  <w:style w:type="character" w:styleId="af0">
    <w:name w:val="Hyperlink"/>
    <w:uiPriority w:val="99"/>
    <w:unhideWhenUsed/>
    <w:qFormat/>
    <w:rPr>
      <w:color w:val="0000FF"/>
      <w:u w:val="single"/>
    </w:rPr>
  </w:style>
  <w:style w:type="character" w:styleId="af1">
    <w:name w:val="annotation reference"/>
    <w:basedOn w:val="a0"/>
    <w:uiPriority w:val="99"/>
    <w:unhideWhenUsed/>
    <w:qFormat/>
    <w:rPr>
      <w:sz w:val="21"/>
      <w:szCs w:val="21"/>
    </w:rPr>
  </w:style>
  <w:style w:type="character" w:customStyle="1" w:styleId="1Char">
    <w:name w:val="标题 1 Char"/>
    <w:basedOn w:val="a0"/>
    <w:link w:val="1"/>
    <w:qFormat/>
    <w:rPr>
      <w:rFonts w:ascii="仿宋_GB2312" w:eastAsia="仿宋_GB2312" w:hAnsi="Times New Roman" w:cs="Times New Roman"/>
      <w:b/>
      <w:sz w:val="28"/>
      <w:szCs w:val="20"/>
    </w:rPr>
  </w:style>
  <w:style w:type="character" w:customStyle="1" w:styleId="2Char">
    <w:name w:val="标题 2 Char"/>
    <w:basedOn w:val="a0"/>
    <w:link w:val="2"/>
    <w:qFormat/>
    <w:rPr>
      <w:rFonts w:ascii="仿宋_GB2312" w:eastAsia="仿宋_GB2312" w:hAnsi="Times New Roman" w:cs="Times New Roman"/>
      <w:b/>
      <w:sz w:val="28"/>
      <w:szCs w:val="20"/>
    </w:rPr>
  </w:style>
  <w:style w:type="character" w:customStyle="1" w:styleId="3Char">
    <w:name w:val="标题 3 Char"/>
    <w:basedOn w:val="a0"/>
    <w:link w:val="3"/>
    <w:qFormat/>
    <w:rPr>
      <w:rFonts w:ascii="Times New Roman" w:eastAsia="宋体" w:hAnsi="Times New Roman" w:cs="Times New Roman"/>
      <w:sz w:val="30"/>
      <w:szCs w:val="32"/>
    </w:rPr>
  </w:style>
  <w:style w:type="character" w:customStyle="1" w:styleId="4Char">
    <w:name w:val="标题 4 Char"/>
    <w:basedOn w:val="a0"/>
    <w:link w:val="4"/>
    <w:qFormat/>
    <w:rPr>
      <w:rFonts w:ascii="Arial" w:eastAsia="黑体" w:hAnsi="Arial" w:cs="Times New Roman"/>
      <w:b/>
      <w:kern w:val="0"/>
      <w:sz w:val="28"/>
      <w:szCs w:val="20"/>
    </w:rPr>
  </w:style>
  <w:style w:type="character" w:customStyle="1" w:styleId="5Char">
    <w:name w:val="标题 5 Char"/>
    <w:basedOn w:val="a0"/>
    <w:link w:val="5"/>
    <w:qFormat/>
    <w:rPr>
      <w:rFonts w:ascii="Times New Roman" w:eastAsia="宋体" w:hAnsi="Times New Roman" w:cs="Times New Roman"/>
      <w:b/>
      <w:kern w:val="0"/>
      <w:sz w:val="28"/>
      <w:szCs w:val="20"/>
    </w:rPr>
  </w:style>
  <w:style w:type="character" w:customStyle="1" w:styleId="6Char">
    <w:name w:val="标题 6 Char"/>
    <w:basedOn w:val="a0"/>
    <w:link w:val="6"/>
    <w:qFormat/>
    <w:rPr>
      <w:rFonts w:ascii="Arial" w:eastAsia="黑体" w:hAnsi="Arial" w:cs="Times New Roman"/>
      <w:b/>
      <w:kern w:val="0"/>
      <w:szCs w:val="20"/>
    </w:rPr>
  </w:style>
  <w:style w:type="character" w:customStyle="1" w:styleId="7Char">
    <w:name w:val="标题 7 Char"/>
    <w:basedOn w:val="a0"/>
    <w:link w:val="7"/>
    <w:qFormat/>
    <w:rPr>
      <w:rFonts w:ascii="Times New Roman" w:eastAsia="宋体" w:hAnsi="Times New Roman" w:cs="Times New Roman"/>
      <w:b/>
      <w:kern w:val="0"/>
      <w:szCs w:val="20"/>
    </w:rPr>
  </w:style>
  <w:style w:type="character" w:customStyle="1" w:styleId="8Char">
    <w:name w:val="标题 8 Char"/>
    <w:basedOn w:val="a0"/>
    <w:link w:val="8"/>
    <w:qFormat/>
    <w:rPr>
      <w:rFonts w:ascii="Arial" w:eastAsia="黑体" w:hAnsi="Arial" w:cs="Times New Roman"/>
      <w:kern w:val="0"/>
      <w:szCs w:val="20"/>
    </w:rPr>
  </w:style>
  <w:style w:type="character" w:customStyle="1" w:styleId="9Char">
    <w:name w:val="标题 9 Char"/>
    <w:basedOn w:val="a0"/>
    <w:link w:val="9"/>
    <w:qFormat/>
    <w:rPr>
      <w:rFonts w:ascii="Arial" w:eastAsia="黑体" w:hAnsi="Arial" w:cs="Times New Roman"/>
      <w:kern w:val="0"/>
      <w:szCs w:val="20"/>
    </w:rPr>
  </w:style>
  <w:style w:type="character" w:customStyle="1" w:styleId="Char7">
    <w:name w:val="批注主题 Char"/>
    <w:link w:val="ac"/>
    <w:qFormat/>
    <w:rPr>
      <w:b/>
      <w:bCs/>
      <w:szCs w:val="24"/>
    </w:rPr>
  </w:style>
  <w:style w:type="character" w:customStyle="1" w:styleId="Char">
    <w:name w:val="批注文字 Char"/>
    <w:basedOn w:val="a0"/>
    <w:link w:val="a4"/>
    <w:qFormat/>
    <w:rPr>
      <w:rFonts w:ascii="Times New Roman" w:eastAsia="宋体" w:hAnsi="Times New Roman" w:cs="Times New Roman"/>
      <w:szCs w:val="24"/>
    </w:rPr>
  </w:style>
  <w:style w:type="character" w:customStyle="1" w:styleId="3Char1">
    <w:name w:val="正文文本缩进 3 Char"/>
    <w:basedOn w:val="a0"/>
    <w:link w:val="31"/>
    <w:qFormat/>
    <w:rPr>
      <w:rFonts w:ascii="宋体" w:eastAsia="宋体" w:hAnsi="宋体" w:cs="Times New Roman"/>
      <w:sz w:val="24"/>
      <w:szCs w:val="24"/>
    </w:rPr>
  </w:style>
  <w:style w:type="character" w:customStyle="1" w:styleId="2Char1">
    <w:name w:val="正文文本 2 Char"/>
    <w:basedOn w:val="a0"/>
    <w:link w:val="21"/>
    <w:qFormat/>
    <w:rPr>
      <w:rFonts w:ascii="宋体" w:eastAsia="宋体" w:hAnsi="Times New Roman" w:cs="Times New Roman"/>
      <w:sz w:val="24"/>
      <w:szCs w:val="24"/>
    </w:rPr>
  </w:style>
  <w:style w:type="character" w:customStyle="1" w:styleId="Char1">
    <w:name w:val="正文文本缩进 Char"/>
    <w:basedOn w:val="a0"/>
    <w:link w:val="a6"/>
    <w:qFormat/>
    <w:rPr>
      <w:rFonts w:ascii="宋体" w:eastAsia="宋体" w:hAnsi="Times New Roman" w:cs="Times New Roman"/>
      <w:sz w:val="24"/>
      <w:szCs w:val="20"/>
    </w:rPr>
  </w:style>
  <w:style w:type="character" w:customStyle="1" w:styleId="Char0">
    <w:name w:val="正文文本 Char"/>
    <w:basedOn w:val="a0"/>
    <w:link w:val="a5"/>
    <w:qFormat/>
    <w:rPr>
      <w:rFonts w:ascii="仿宋_GB2312" w:eastAsia="仿宋_GB2312" w:hAnsi="Times New Roman" w:cs="Times New Roman"/>
      <w:sz w:val="28"/>
      <w:szCs w:val="20"/>
    </w:rPr>
  </w:style>
  <w:style w:type="character" w:customStyle="1" w:styleId="Char10">
    <w:name w:val="批注主题 Char1"/>
    <w:basedOn w:val="Char"/>
    <w:uiPriority w:val="99"/>
    <w:semiHidden/>
    <w:qFormat/>
    <w:rPr>
      <w:rFonts w:ascii="Times New Roman" w:eastAsia="宋体" w:hAnsi="Times New Roman" w:cs="Times New Roman"/>
      <w:b/>
      <w:bCs/>
      <w:szCs w:val="24"/>
    </w:rPr>
  </w:style>
  <w:style w:type="character" w:customStyle="1" w:styleId="Char6">
    <w:name w:val="页眉 Char"/>
    <w:basedOn w:val="a0"/>
    <w:link w:val="ab"/>
    <w:qFormat/>
    <w:rPr>
      <w:rFonts w:ascii="Times New Roman" w:eastAsia="宋体" w:hAnsi="Times New Roman" w:cs="Times New Roman"/>
      <w:sz w:val="18"/>
      <w:szCs w:val="20"/>
    </w:rPr>
  </w:style>
  <w:style w:type="character" w:customStyle="1" w:styleId="Char2">
    <w:name w:val="纯文本 Char"/>
    <w:basedOn w:val="a0"/>
    <w:link w:val="a7"/>
    <w:qFormat/>
    <w:rPr>
      <w:rFonts w:ascii="宋体" w:eastAsia="宋体" w:hAnsi="Courier New" w:cs="Times New Roman"/>
      <w:szCs w:val="20"/>
    </w:rPr>
  </w:style>
  <w:style w:type="character" w:customStyle="1" w:styleId="3Char0">
    <w:name w:val="正文文本 3 Char"/>
    <w:basedOn w:val="a0"/>
    <w:link w:val="30"/>
    <w:qFormat/>
    <w:rPr>
      <w:rFonts w:ascii="宋体" w:eastAsia="宋体" w:hAnsi="宋体" w:cs="Times New Roman"/>
      <w:sz w:val="18"/>
      <w:szCs w:val="18"/>
    </w:rPr>
  </w:style>
  <w:style w:type="character" w:customStyle="1" w:styleId="Char3">
    <w:name w:val="日期 Char"/>
    <w:basedOn w:val="a0"/>
    <w:link w:val="a8"/>
    <w:qFormat/>
    <w:rPr>
      <w:rFonts w:ascii="宋体" w:eastAsia="宋体" w:hAnsi="Times New Roman" w:cs="Times New Roman"/>
      <w:sz w:val="24"/>
      <w:szCs w:val="24"/>
    </w:rPr>
  </w:style>
  <w:style w:type="character" w:customStyle="1" w:styleId="Char4">
    <w:name w:val="批注框文本 Char"/>
    <w:basedOn w:val="a0"/>
    <w:link w:val="a9"/>
    <w:semiHidden/>
    <w:qFormat/>
    <w:rPr>
      <w:rFonts w:ascii="Times New Roman" w:eastAsia="宋体" w:hAnsi="Times New Roman" w:cs="Times New Roman"/>
      <w:sz w:val="18"/>
      <w:szCs w:val="18"/>
    </w:rPr>
  </w:style>
  <w:style w:type="character" w:customStyle="1" w:styleId="2Char0">
    <w:name w:val="正文文本缩进 2 Char"/>
    <w:basedOn w:val="a0"/>
    <w:link w:val="20"/>
    <w:qFormat/>
    <w:rPr>
      <w:rFonts w:ascii="宋体" w:eastAsia="宋体" w:hAnsi="Times New Roman" w:cs="Times New Roman"/>
      <w:szCs w:val="20"/>
    </w:rPr>
  </w:style>
  <w:style w:type="character" w:customStyle="1" w:styleId="Char5">
    <w:name w:val="页脚 Char"/>
    <w:basedOn w:val="a0"/>
    <w:link w:val="aa"/>
    <w:qFormat/>
    <w:rPr>
      <w:rFonts w:ascii="Times New Roman" w:eastAsia="宋体" w:hAnsi="Times New Roman" w:cs="Times New Roman"/>
      <w:sz w:val="18"/>
      <w:szCs w:val="20"/>
    </w:rPr>
  </w:style>
  <w:style w:type="paragraph" w:styleId="af2">
    <w:name w:val="List Paragraph"/>
    <w:basedOn w:val="a"/>
    <w:uiPriority w:val="34"/>
    <w:qFormat/>
    <w:pPr>
      <w:ind w:firstLineChars="200" w:firstLine="420"/>
    </w:pPr>
    <w:rPr>
      <w:rFonts w:ascii="Calibri" w:hAnsi="Calibri"/>
      <w:szCs w:val="22"/>
    </w:rPr>
  </w:style>
  <w:style w:type="paragraph" w:customStyle="1" w:styleId="af3">
    <w:name w:val="一级条标题"/>
    <w:next w:val="a"/>
    <w:qFormat/>
    <w:pPr>
      <w:ind w:left="630"/>
      <w:outlineLvl w:val="2"/>
    </w:pPr>
    <w:rPr>
      <w:rFonts w:ascii="Times New Roman" w:eastAsia="黑体" w:hAnsi="Times New Roman" w:cs="Times New Roman"/>
      <w:sz w:val="21"/>
    </w:rPr>
  </w:style>
  <w:style w:type="paragraph" w:customStyle="1" w:styleId="af4">
    <w:name w:val="段"/>
    <w:link w:val="Char8"/>
    <w:qFormat/>
    <w:pPr>
      <w:tabs>
        <w:tab w:val="center" w:pos="4201"/>
        <w:tab w:val="right" w:leader="dot" w:pos="9298"/>
      </w:tabs>
      <w:autoSpaceDE w:val="0"/>
      <w:autoSpaceDN w:val="0"/>
      <w:ind w:firstLineChars="200" w:firstLine="420"/>
      <w:jc w:val="both"/>
    </w:pPr>
    <w:rPr>
      <w:rFonts w:ascii="宋体" w:eastAsia="宋体" w:hAnsi="Times New Roman" w:cs="宋体"/>
      <w:sz w:val="22"/>
      <w:szCs w:val="22"/>
    </w:rPr>
  </w:style>
  <w:style w:type="character" w:customStyle="1" w:styleId="Char8">
    <w:name w:val="段 Char"/>
    <w:link w:val="af4"/>
    <w:uiPriority w:val="99"/>
    <w:qFormat/>
    <w:locked/>
    <w:rPr>
      <w:rFonts w:ascii="宋体" w:eastAsia="宋体" w:hAnsi="Times New Roman" w:cs="宋体"/>
      <w:kern w:val="0"/>
      <w:sz w:val="22"/>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table" w:customStyle="1" w:styleId="10">
    <w:name w:val="网格型1"/>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SOChange">
    <w:name w:val="ISO_Change"/>
    <w:basedOn w:val="a"/>
    <w:qFormat/>
    <w:pPr>
      <w:spacing w:before="210" w:line="210" w:lineRule="exact"/>
    </w:pPr>
    <w:rPr>
      <w:rFonts w:ascii="Arial" w:eastAsia="Times New Roman" w:hAnsi="Arial"/>
      <w:sz w:val="18"/>
      <w:szCs w:val="20"/>
    </w:rPr>
  </w:style>
  <w:style w:type="paragraph" w:styleId="af5">
    <w:name w:val="Revision"/>
    <w:hidden/>
    <w:uiPriority w:val="99"/>
    <w:semiHidden/>
    <w:rsid w:val="00B407DE"/>
    <w:rPr>
      <w:rFonts w:ascii="Times New Roman" w:eastAsia="宋体" w:hAnsi="Times New Roman" w:cs="Times New Roman"/>
      <w:kern w:val="2"/>
      <w:sz w:val="21"/>
      <w:szCs w:val="24"/>
    </w:rPr>
  </w:style>
  <w:style w:type="character" w:styleId="af6">
    <w:name w:val="FollowedHyperlink"/>
    <w:basedOn w:val="a0"/>
    <w:uiPriority w:val="99"/>
    <w:semiHidden/>
    <w:unhideWhenUsed/>
    <w:rsid w:val="00A8542B"/>
    <w:rPr>
      <w:color w:val="800080" w:themeColor="followedHyperlink"/>
      <w:u w:val="single"/>
    </w:rPr>
  </w:style>
  <w:style w:type="paragraph" w:styleId="af7">
    <w:name w:val="Normal (Web)"/>
    <w:basedOn w:val="a"/>
    <w:qFormat/>
    <w:rsid w:val="00E40652"/>
    <w:pPr>
      <w:widowControl/>
      <w:spacing w:before="100" w:beforeAutospacing="1" w:after="100" w:afterAutospacing="1"/>
      <w:jc w:val="left"/>
    </w:pPr>
    <w:rPr>
      <w:rFonts w:ascii="宋体" w:hAnsi="宋体"/>
      <w:kern w:val="0"/>
      <w:sz w:val="24"/>
    </w:rPr>
  </w:style>
  <w:style w:type="character" w:styleId="af8">
    <w:name w:val="Emphasis"/>
    <w:basedOn w:val="a0"/>
    <w:qFormat/>
    <w:rsid w:val="00E40652"/>
  </w:style>
  <w:style w:type="character" w:customStyle="1" w:styleId="tlid-translation">
    <w:name w:val="tlid-translation"/>
    <w:basedOn w:val="a0"/>
    <w:qFormat/>
    <w:rsid w:val="00E40652"/>
  </w:style>
  <w:style w:type="numbering" w:customStyle="1" w:styleId="11">
    <w:name w:val="无列表1"/>
    <w:next w:val="a2"/>
    <w:uiPriority w:val="99"/>
    <w:semiHidden/>
    <w:unhideWhenUsed/>
    <w:rsid w:val="00E40652"/>
  </w:style>
  <w:style w:type="table" w:customStyle="1" w:styleId="22">
    <w:name w:val="网格型2"/>
    <w:basedOn w:val="a1"/>
    <w:next w:val="ad"/>
    <w:rsid w:val="00E40652"/>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注×："/>
    <w:rsid w:val="00E40652"/>
    <w:pPr>
      <w:widowControl w:val="0"/>
      <w:tabs>
        <w:tab w:val="left" w:pos="630"/>
      </w:tabs>
      <w:autoSpaceDE w:val="0"/>
      <w:autoSpaceDN w:val="0"/>
      <w:ind w:left="1130" w:hanging="500"/>
      <w:jc w:val="both"/>
    </w:pPr>
    <w:rPr>
      <w:rFonts w:ascii="宋体" w:eastAsia="宋体" w:hAnsi="Times New Roman" w:cs="Times New Roman"/>
      <w:sz w:val="18"/>
    </w:rPr>
  </w:style>
  <w:style w:type="paragraph" w:customStyle="1" w:styleId="afa">
    <w:name w:val="标准书脚_奇数页"/>
    <w:rsid w:val="00E40652"/>
    <w:pPr>
      <w:spacing w:before="120"/>
      <w:jc w:val="right"/>
    </w:pPr>
    <w:rPr>
      <w:rFonts w:ascii="Times New Roman" w:eastAsia="宋体" w:hAnsi="Times New Roman" w:cs="Times New Roman"/>
      <w:sz w:val="18"/>
    </w:rPr>
  </w:style>
  <w:style w:type="paragraph" w:customStyle="1" w:styleId="afb">
    <w:name w:val="二级条标题"/>
    <w:basedOn w:val="af3"/>
    <w:next w:val="af4"/>
    <w:rsid w:val="00E40652"/>
    <w:pPr>
      <w:tabs>
        <w:tab w:val="left" w:pos="1680"/>
      </w:tabs>
      <w:ind w:left="1680" w:hanging="420"/>
      <w:outlineLvl w:val="3"/>
    </w:pPr>
  </w:style>
  <w:style w:type="numbering" w:customStyle="1" w:styleId="23">
    <w:name w:val="无列表2"/>
    <w:next w:val="a2"/>
    <w:uiPriority w:val="99"/>
    <w:semiHidden/>
    <w:unhideWhenUsed/>
    <w:rsid w:val="004D7ED1"/>
  </w:style>
  <w:style w:type="table" w:customStyle="1" w:styleId="32">
    <w:name w:val="网格型3"/>
    <w:basedOn w:val="a1"/>
    <w:next w:val="ad"/>
    <w:rsid w:val="004D7ED1"/>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uiPriority="0" w:qFormat="1"/>
    <w:lsdException w:name="caption" w:uiPriority="35" w:qFormat="1"/>
    <w:lsdException w:name="annotation reference" w:qFormat="1"/>
    <w:lsdException w:name="page number"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Body Text 2" w:uiPriority="0" w:qFormat="1"/>
    <w:lsdException w:name="Body Text 3" w:uiPriority="0" w:qFormat="1"/>
    <w:lsdException w:name="Body Text Indent 2" w:uiPriority="0" w:qFormat="1"/>
    <w:lsdException w:name="Body Text Indent 3" w:uiPriority="0" w:qFormat="1"/>
    <w:lsdException w:name="Hyperlink" w:qFormat="1"/>
    <w:lsdException w:name="Strong" w:semiHidden="0" w:uiPriority="22" w:unhideWhenUsed="0" w:qFormat="1"/>
    <w:lsdException w:name="Emphasis" w:semiHidden="0" w:uiPriority="0" w:unhideWhenUsed="0" w:qFormat="1"/>
    <w:lsdException w:name="Plain Text" w:uiPriority="0" w:qFormat="1"/>
    <w:lsdException w:name="Normal (Web)" w:uiPriority="0" w:qFormat="1"/>
    <w:lsdException w:name="annotation subject" w:uiPriority="0" w:qFormat="1"/>
    <w:lsdException w:name="Table Web 2" w:semiHidden="0" w:unhideWhenUsed="0"/>
    <w:lsdException w:name="Table Web 3" w:semiHidden="0" w:unhideWhenUsed="0"/>
    <w:lsdException w:name="Balloon Text" w:uiPriority="0" w:unhideWhenUsed="0" w:qFormat="1"/>
    <w:lsdException w:name="Table Grid" w:semiHidden="0" w:uiPriority="0" w:unhideWhenUsed="0" w:qFormat="1"/>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2E"/>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jc w:val="left"/>
      <w:outlineLvl w:val="0"/>
    </w:pPr>
    <w:rPr>
      <w:rFonts w:ascii="仿宋_GB2312" w:eastAsia="仿宋_GB2312"/>
      <w:b/>
      <w:sz w:val="28"/>
      <w:szCs w:val="20"/>
    </w:rPr>
  </w:style>
  <w:style w:type="paragraph" w:styleId="2">
    <w:name w:val="heading 2"/>
    <w:basedOn w:val="a"/>
    <w:next w:val="a"/>
    <w:link w:val="2Char"/>
    <w:qFormat/>
    <w:pPr>
      <w:keepNext/>
      <w:outlineLvl w:val="1"/>
    </w:pPr>
    <w:rPr>
      <w:rFonts w:ascii="仿宋_GB2312" w:eastAsia="仿宋_GB2312"/>
      <w:b/>
      <w:sz w:val="28"/>
      <w:szCs w:val="20"/>
    </w:rPr>
  </w:style>
  <w:style w:type="paragraph" w:styleId="3">
    <w:name w:val="heading 3"/>
    <w:basedOn w:val="a"/>
    <w:next w:val="a"/>
    <w:link w:val="3Char"/>
    <w:qFormat/>
    <w:pPr>
      <w:keepNext/>
      <w:keepLines/>
      <w:spacing w:before="260" w:after="260" w:line="120" w:lineRule="auto"/>
      <w:outlineLvl w:val="2"/>
    </w:pPr>
    <w:rPr>
      <w:sz w:val="30"/>
      <w:szCs w:val="32"/>
    </w:rPr>
  </w:style>
  <w:style w:type="paragraph" w:styleId="4">
    <w:name w:val="heading 4"/>
    <w:basedOn w:val="a"/>
    <w:next w:val="a"/>
    <w:link w:val="4Char"/>
    <w:qFormat/>
    <w:pPr>
      <w:keepNext/>
      <w:keepLines/>
      <w:adjustRightInd w:val="0"/>
      <w:spacing w:before="280" w:after="290" w:line="376" w:lineRule="atLeast"/>
      <w:ind w:left="1700" w:hanging="425"/>
      <w:textAlignment w:val="baseline"/>
      <w:outlineLvl w:val="3"/>
    </w:pPr>
    <w:rPr>
      <w:rFonts w:ascii="Arial" w:eastAsia="黑体" w:hAnsi="Arial"/>
      <w:b/>
      <w:kern w:val="0"/>
      <w:sz w:val="28"/>
      <w:szCs w:val="20"/>
    </w:rPr>
  </w:style>
  <w:style w:type="paragraph" w:styleId="5">
    <w:name w:val="heading 5"/>
    <w:basedOn w:val="a"/>
    <w:next w:val="a"/>
    <w:link w:val="5Char"/>
    <w:qFormat/>
    <w:pPr>
      <w:keepNext/>
      <w:keepLines/>
      <w:adjustRightInd w:val="0"/>
      <w:spacing w:before="280" w:after="290" w:line="376" w:lineRule="atLeast"/>
      <w:ind w:left="2125" w:hanging="425"/>
      <w:textAlignment w:val="baseline"/>
      <w:outlineLvl w:val="4"/>
    </w:pPr>
    <w:rPr>
      <w:b/>
      <w:kern w:val="0"/>
      <w:sz w:val="28"/>
      <w:szCs w:val="20"/>
    </w:rPr>
  </w:style>
  <w:style w:type="paragraph" w:styleId="6">
    <w:name w:val="heading 6"/>
    <w:basedOn w:val="a"/>
    <w:next w:val="a"/>
    <w:link w:val="6Char"/>
    <w:qFormat/>
    <w:pPr>
      <w:keepNext/>
      <w:keepLines/>
      <w:adjustRightInd w:val="0"/>
      <w:spacing w:before="240" w:after="64" w:line="320" w:lineRule="atLeast"/>
      <w:ind w:left="2550" w:hanging="425"/>
      <w:textAlignment w:val="baseline"/>
      <w:outlineLvl w:val="5"/>
    </w:pPr>
    <w:rPr>
      <w:rFonts w:ascii="Arial" w:eastAsia="黑体" w:hAnsi="Arial"/>
      <w:b/>
      <w:kern w:val="0"/>
      <w:szCs w:val="20"/>
    </w:rPr>
  </w:style>
  <w:style w:type="paragraph" w:styleId="7">
    <w:name w:val="heading 7"/>
    <w:basedOn w:val="a"/>
    <w:next w:val="a"/>
    <w:link w:val="7Char"/>
    <w:qFormat/>
    <w:pPr>
      <w:keepNext/>
      <w:keepLines/>
      <w:adjustRightInd w:val="0"/>
      <w:spacing w:before="240" w:after="64" w:line="320" w:lineRule="atLeast"/>
      <w:ind w:left="2975" w:hanging="425"/>
      <w:textAlignment w:val="baseline"/>
      <w:outlineLvl w:val="6"/>
    </w:pPr>
    <w:rPr>
      <w:b/>
      <w:kern w:val="0"/>
      <w:szCs w:val="20"/>
    </w:rPr>
  </w:style>
  <w:style w:type="paragraph" w:styleId="8">
    <w:name w:val="heading 8"/>
    <w:basedOn w:val="a"/>
    <w:next w:val="a"/>
    <w:link w:val="8Char"/>
    <w:qFormat/>
    <w:pPr>
      <w:keepNext/>
      <w:keepLines/>
      <w:adjustRightInd w:val="0"/>
      <w:spacing w:before="240" w:after="64" w:line="320" w:lineRule="atLeast"/>
      <w:ind w:left="3400" w:hanging="425"/>
      <w:textAlignment w:val="baseline"/>
      <w:outlineLvl w:val="7"/>
    </w:pPr>
    <w:rPr>
      <w:rFonts w:ascii="Arial" w:eastAsia="黑体" w:hAnsi="Arial"/>
      <w:kern w:val="0"/>
      <w:szCs w:val="20"/>
    </w:rPr>
  </w:style>
  <w:style w:type="paragraph" w:styleId="9">
    <w:name w:val="heading 9"/>
    <w:basedOn w:val="a"/>
    <w:next w:val="a"/>
    <w:link w:val="9Char"/>
    <w:qFormat/>
    <w:pPr>
      <w:keepNext/>
      <w:keepLines/>
      <w:adjustRightInd w:val="0"/>
      <w:spacing w:before="240" w:after="64" w:line="320" w:lineRule="atLeast"/>
      <w:ind w:left="3825" w:hanging="425"/>
      <w:textAlignment w:val="baseline"/>
      <w:outlineLvl w:val="8"/>
    </w:pPr>
    <w:rPr>
      <w:rFonts w:ascii="Arial" w:eastAsia="黑体" w:hAnsi="Arial"/>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a4">
    <w:name w:val="annotation text"/>
    <w:basedOn w:val="a"/>
    <w:link w:val="Char"/>
    <w:unhideWhenUsed/>
    <w:qFormat/>
    <w:pPr>
      <w:jc w:val="left"/>
    </w:pPr>
  </w:style>
  <w:style w:type="paragraph" w:styleId="30">
    <w:name w:val="Body Text 3"/>
    <w:basedOn w:val="a"/>
    <w:link w:val="3Char0"/>
    <w:qFormat/>
    <w:pPr>
      <w:jc w:val="left"/>
    </w:pPr>
    <w:rPr>
      <w:rFonts w:ascii="宋体" w:hAnsi="宋体"/>
      <w:sz w:val="18"/>
      <w:szCs w:val="18"/>
    </w:rPr>
  </w:style>
  <w:style w:type="paragraph" w:styleId="a5">
    <w:name w:val="Body Text"/>
    <w:basedOn w:val="a"/>
    <w:link w:val="Char0"/>
    <w:qFormat/>
    <w:pPr>
      <w:spacing w:line="400" w:lineRule="atLeast"/>
    </w:pPr>
    <w:rPr>
      <w:rFonts w:ascii="仿宋_GB2312" w:eastAsia="仿宋_GB2312"/>
      <w:sz w:val="28"/>
      <w:szCs w:val="20"/>
    </w:rPr>
  </w:style>
  <w:style w:type="paragraph" w:styleId="a6">
    <w:name w:val="Body Text Indent"/>
    <w:basedOn w:val="a"/>
    <w:link w:val="Char1"/>
    <w:qFormat/>
    <w:pPr>
      <w:spacing w:line="300" w:lineRule="auto"/>
      <w:ind w:left="412"/>
    </w:pPr>
    <w:rPr>
      <w:rFonts w:ascii="宋体"/>
      <w:sz w:val="24"/>
      <w:szCs w:val="20"/>
    </w:rPr>
  </w:style>
  <w:style w:type="paragraph" w:styleId="a7">
    <w:name w:val="Plain Text"/>
    <w:basedOn w:val="a"/>
    <w:link w:val="Char2"/>
    <w:qFormat/>
    <w:rPr>
      <w:rFonts w:ascii="宋体" w:hAnsi="Courier New"/>
      <w:szCs w:val="20"/>
    </w:rPr>
  </w:style>
  <w:style w:type="paragraph" w:styleId="a8">
    <w:name w:val="Date"/>
    <w:basedOn w:val="a"/>
    <w:next w:val="a"/>
    <w:link w:val="Char3"/>
    <w:qFormat/>
    <w:pPr>
      <w:ind w:leftChars="2500" w:left="100"/>
    </w:pPr>
    <w:rPr>
      <w:rFonts w:ascii="宋体"/>
      <w:sz w:val="24"/>
    </w:rPr>
  </w:style>
  <w:style w:type="paragraph" w:styleId="20">
    <w:name w:val="Body Text Indent 2"/>
    <w:basedOn w:val="a"/>
    <w:link w:val="2Char0"/>
    <w:qFormat/>
    <w:pPr>
      <w:ind w:firstLine="420"/>
    </w:pPr>
    <w:rPr>
      <w:rFonts w:ascii="宋体"/>
      <w:szCs w:val="20"/>
    </w:rPr>
  </w:style>
  <w:style w:type="paragraph" w:styleId="a9">
    <w:name w:val="Balloon Text"/>
    <w:basedOn w:val="a"/>
    <w:link w:val="Char4"/>
    <w:qFormat/>
    <w:rPr>
      <w:sz w:val="18"/>
      <w:szCs w:val="18"/>
    </w:rPr>
  </w:style>
  <w:style w:type="paragraph" w:styleId="aa">
    <w:name w:val="footer"/>
    <w:basedOn w:val="a"/>
    <w:link w:val="Char5"/>
    <w:qFormat/>
    <w:pPr>
      <w:tabs>
        <w:tab w:val="center" w:pos="4153"/>
        <w:tab w:val="right" w:pos="8306"/>
      </w:tabs>
      <w:snapToGrid w:val="0"/>
      <w:jc w:val="left"/>
    </w:pPr>
    <w:rPr>
      <w:sz w:val="18"/>
      <w:szCs w:val="20"/>
    </w:rPr>
  </w:style>
  <w:style w:type="paragraph" w:styleId="ab">
    <w:name w:val="header"/>
    <w:basedOn w:val="a"/>
    <w:link w:val="Char6"/>
    <w:qFormat/>
    <w:pPr>
      <w:pBdr>
        <w:bottom w:val="single" w:sz="6" w:space="1" w:color="auto"/>
      </w:pBdr>
      <w:tabs>
        <w:tab w:val="center" w:pos="4153"/>
        <w:tab w:val="right" w:pos="8306"/>
      </w:tabs>
      <w:snapToGrid w:val="0"/>
      <w:jc w:val="center"/>
    </w:pPr>
    <w:rPr>
      <w:sz w:val="18"/>
      <w:szCs w:val="20"/>
    </w:rPr>
  </w:style>
  <w:style w:type="paragraph" w:styleId="31">
    <w:name w:val="Body Text Indent 3"/>
    <w:basedOn w:val="a"/>
    <w:link w:val="3Char1"/>
    <w:qFormat/>
    <w:pPr>
      <w:spacing w:line="300" w:lineRule="auto"/>
      <w:ind w:firstLineChars="200" w:firstLine="480"/>
    </w:pPr>
    <w:rPr>
      <w:rFonts w:ascii="宋体" w:hAnsi="宋体"/>
      <w:sz w:val="24"/>
    </w:rPr>
  </w:style>
  <w:style w:type="paragraph" w:styleId="21">
    <w:name w:val="Body Text 2"/>
    <w:basedOn w:val="a"/>
    <w:link w:val="2Char1"/>
    <w:qFormat/>
    <w:pPr>
      <w:spacing w:line="300" w:lineRule="auto"/>
    </w:pPr>
    <w:rPr>
      <w:rFonts w:ascii="宋体"/>
      <w:sz w:val="24"/>
    </w:rPr>
  </w:style>
  <w:style w:type="paragraph" w:styleId="ac">
    <w:name w:val="annotation subject"/>
    <w:basedOn w:val="a4"/>
    <w:next w:val="a4"/>
    <w:link w:val="Char7"/>
    <w:qFormat/>
    <w:rPr>
      <w:rFonts w:asciiTheme="minorHAnsi" w:eastAsiaTheme="minorEastAsia" w:hAnsiTheme="minorHAnsi" w:cstheme="minorBidi"/>
      <w:b/>
      <w:bCs/>
    </w:rPr>
  </w:style>
  <w:style w:type="table" w:styleId="ad">
    <w:name w:val="Table Grid"/>
    <w:basedOn w:val="a1"/>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uiPriority w:val="22"/>
    <w:qFormat/>
    <w:rPr>
      <w:b/>
      <w:bCs/>
    </w:rPr>
  </w:style>
  <w:style w:type="character" w:styleId="af">
    <w:name w:val="page number"/>
    <w:basedOn w:val="a0"/>
    <w:qFormat/>
  </w:style>
  <w:style w:type="character" w:styleId="af0">
    <w:name w:val="Hyperlink"/>
    <w:uiPriority w:val="99"/>
    <w:unhideWhenUsed/>
    <w:qFormat/>
    <w:rPr>
      <w:color w:val="0000FF"/>
      <w:u w:val="single"/>
    </w:rPr>
  </w:style>
  <w:style w:type="character" w:styleId="af1">
    <w:name w:val="annotation reference"/>
    <w:basedOn w:val="a0"/>
    <w:uiPriority w:val="99"/>
    <w:unhideWhenUsed/>
    <w:qFormat/>
    <w:rPr>
      <w:sz w:val="21"/>
      <w:szCs w:val="21"/>
    </w:rPr>
  </w:style>
  <w:style w:type="character" w:customStyle="1" w:styleId="1Char">
    <w:name w:val="标题 1 Char"/>
    <w:basedOn w:val="a0"/>
    <w:link w:val="1"/>
    <w:qFormat/>
    <w:rPr>
      <w:rFonts w:ascii="仿宋_GB2312" w:eastAsia="仿宋_GB2312" w:hAnsi="Times New Roman" w:cs="Times New Roman"/>
      <w:b/>
      <w:sz w:val="28"/>
      <w:szCs w:val="20"/>
    </w:rPr>
  </w:style>
  <w:style w:type="character" w:customStyle="1" w:styleId="2Char">
    <w:name w:val="标题 2 Char"/>
    <w:basedOn w:val="a0"/>
    <w:link w:val="2"/>
    <w:qFormat/>
    <w:rPr>
      <w:rFonts w:ascii="仿宋_GB2312" w:eastAsia="仿宋_GB2312" w:hAnsi="Times New Roman" w:cs="Times New Roman"/>
      <w:b/>
      <w:sz w:val="28"/>
      <w:szCs w:val="20"/>
    </w:rPr>
  </w:style>
  <w:style w:type="character" w:customStyle="1" w:styleId="3Char">
    <w:name w:val="标题 3 Char"/>
    <w:basedOn w:val="a0"/>
    <w:link w:val="3"/>
    <w:qFormat/>
    <w:rPr>
      <w:rFonts w:ascii="Times New Roman" w:eastAsia="宋体" w:hAnsi="Times New Roman" w:cs="Times New Roman"/>
      <w:sz w:val="30"/>
      <w:szCs w:val="32"/>
    </w:rPr>
  </w:style>
  <w:style w:type="character" w:customStyle="1" w:styleId="4Char">
    <w:name w:val="标题 4 Char"/>
    <w:basedOn w:val="a0"/>
    <w:link w:val="4"/>
    <w:qFormat/>
    <w:rPr>
      <w:rFonts w:ascii="Arial" w:eastAsia="黑体" w:hAnsi="Arial" w:cs="Times New Roman"/>
      <w:b/>
      <w:kern w:val="0"/>
      <w:sz w:val="28"/>
      <w:szCs w:val="20"/>
    </w:rPr>
  </w:style>
  <w:style w:type="character" w:customStyle="1" w:styleId="5Char">
    <w:name w:val="标题 5 Char"/>
    <w:basedOn w:val="a0"/>
    <w:link w:val="5"/>
    <w:qFormat/>
    <w:rPr>
      <w:rFonts w:ascii="Times New Roman" w:eastAsia="宋体" w:hAnsi="Times New Roman" w:cs="Times New Roman"/>
      <w:b/>
      <w:kern w:val="0"/>
      <w:sz w:val="28"/>
      <w:szCs w:val="20"/>
    </w:rPr>
  </w:style>
  <w:style w:type="character" w:customStyle="1" w:styleId="6Char">
    <w:name w:val="标题 6 Char"/>
    <w:basedOn w:val="a0"/>
    <w:link w:val="6"/>
    <w:qFormat/>
    <w:rPr>
      <w:rFonts w:ascii="Arial" w:eastAsia="黑体" w:hAnsi="Arial" w:cs="Times New Roman"/>
      <w:b/>
      <w:kern w:val="0"/>
      <w:szCs w:val="20"/>
    </w:rPr>
  </w:style>
  <w:style w:type="character" w:customStyle="1" w:styleId="7Char">
    <w:name w:val="标题 7 Char"/>
    <w:basedOn w:val="a0"/>
    <w:link w:val="7"/>
    <w:qFormat/>
    <w:rPr>
      <w:rFonts w:ascii="Times New Roman" w:eastAsia="宋体" w:hAnsi="Times New Roman" w:cs="Times New Roman"/>
      <w:b/>
      <w:kern w:val="0"/>
      <w:szCs w:val="20"/>
    </w:rPr>
  </w:style>
  <w:style w:type="character" w:customStyle="1" w:styleId="8Char">
    <w:name w:val="标题 8 Char"/>
    <w:basedOn w:val="a0"/>
    <w:link w:val="8"/>
    <w:qFormat/>
    <w:rPr>
      <w:rFonts w:ascii="Arial" w:eastAsia="黑体" w:hAnsi="Arial" w:cs="Times New Roman"/>
      <w:kern w:val="0"/>
      <w:szCs w:val="20"/>
    </w:rPr>
  </w:style>
  <w:style w:type="character" w:customStyle="1" w:styleId="9Char">
    <w:name w:val="标题 9 Char"/>
    <w:basedOn w:val="a0"/>
    <w:link w:val="9"/>
    <w:qFormat/>
    <w:rPr>
      <w:rFonts w:ascii="Arial" w:eastAsia="黑体" w:hAnsi="Arial" w:cs="Times New Roman"/>
      <w:kern w:val="0"/>
      <w:szCs w:val="20"/>
    </w:rPr>
  </w:style>
  <w:style w:type="character" w:customStyle="1" w:styleId="Char7">
    <w:name w:val="批注主题 Char"/>
    <w:link w:val="ac"/>
    <w:qFormat/>
    <w:rPr>
      <w:b/>
      <w:bCs/>
      <w:szCs w:val="24"/>
    </w:rPr>
  </w:style>
  <w:style w:type="character" w:customStyle="1" w:styleId="Char">
    <w:name w:val="批注文字 Char"/>
    <w:basedOn w:val="a0"/>
    <w:link w:val="a4"/>
    <w:qFormat/>
    <w:rPr>
      <w:rFonts w:ascii="Times New Roman" w:eastAsia="宋体" w:hAnsi="Times New Roman" w:cs="Times New Roman"/>
      <w:szCs w:val="24"/>
    </w:rPr>
  </w:style>
  <w:style w:type="character" w:customStyle="1" w:styleId="3Char1">
    <w:name w:val="正文文本缩进 3 Char"/>
    <w:basedOn w:val="a0"/>
    <w:link w:val="31"/>
    <w:qFormat/>
    <w:rPr>
      <w:rFonts w:ascii="宋体" w:eastAsia="宋体" w:hAnsi="宋体" w:cs="Times New Roman"/>
      <w:sz w:val="24"/>
      <w:szCs w:val="24"/>
    </w:rPr>
  </w:style>
  <w:style w:type="character" w:customStyle="1" w:styleId="2Char1">
    <w:name w:val="正文文本 2 Char"/>
    <w:basedOn w:val="a0"/>
    <w:link w:val="21"/>
    <w:qFormat/>
    <w:rPr>
      <w:rFonts w:ascii="宋体" w:eastAsia="宋体" w:hAnsi="Times New Roman" w:cs="Times New Roman"/>
      <w:sz w:val="24"/>
      <w:szCs w:val="24"/>
    </w:rPr>
  </w:style>
  <w:style w:type="character" w:customStyle="1" w:styleId="Char1">
    <w:name w:val="正文文本缩进 Char"/>
    <w:basedOn w:val="a0"/>
    <w:link w:val="a6"/>
    <w:qFormat/>
    <w:rPr>
      <w:rFonts w:ascii="宋体" w:eastAsia="宋体" w:hAnsi="Times New Roman" w:cs="Times New Roman"/>
      <w:sz w:val="24"/>
      <w:szCs w:val="20"/>
    </w:rPr>
  </w:style>
  <w:style w:type="character" w:customStyle="1" w:styleId="Char0">
    <w:name w:val="正文文本 Char"/>
    <w:basedOn w:val="a0"/>
    <w:link w:val="a5"/>
    <w:qFormat/>
    <w:rPr>
      <w:rFonts w:ascii="仿宋_GB2312" w:eastAsia="仿宋_GB2312" w:hAnsi="Times New Roman" w:cs="Times New Roman"/>
      <w:sz w:val="28"/>
      <w:szCs w:val="20"/>
    </w:rPr>
  </w:style>
  <w:style w:type="character" w:customStyle="1" w:styleId="Char10">
    <w:name w:val="批注主题 Char1"/>
    <w:basedOn w:val="Char"/>
    <w:uiPriority w:val="99"/>
    <w:semiHidden/>
    <w:qFormat/>
    <w:rPr>
      <w:rFonts w:ascii="Times New Roman" w:eastAsia="宋体" w:hAnsi="Times New Roman" w:cs="Times New Roman"/>
      <w:b/>
      <w:bCs/>
      <w:szCs w:val="24"/>
    </w:rPr>
  </w:style>
  <w:style w:type="character" w:customStyle="1" w:styleId="Char6">
    <w:name w:val="页眉 Char"/>
    <w:basedOn w:val="a0"/>
    <w:link w:val="ab"/>
    <w:qFormat/>
    <w:rPr>
      <w:rFonts w:ascii="Times New Roman" w:eastAsia="宋体" w:hAnsi="Times New Roman" w:cs="Times New Roman"/>
      <w:sz w:val="18"/>
      <w:szCs w:val="20"/>
    </w:rPr>
  </w:style>
  <w:style w:type="character" w:customStyle="1" w:styleId="Char2">
    <w:name w:val="纯文本 Char"/>
    <w:basedOn w:val="a0"/>
    <w:link w:val="a7"/>
    <w:qFormat/>
    <w:rPr>
      <w:rFonts w:ascii="宋体" w:eastAsia="宋体" w:hAnsi="Courier New" w:cs="Times New Roman"/>
      <w:szCs w:val="20"/>
    </w:rPr>
  </w:style>
  <w:style w:type="character" w:customStyle="1" w:styleId="3Char0">
    <w:name w:val="正文文本 3 Char"/>
    <w:basedOn w:val="a0"/>
    <w:link w:val="30"/>
    <w:qFormat/>
    <w:rPr>
      <w:rFonts w:ascii="宋体" w:eastAsia="宋体" w:hAnsi="宋体" w:cs="Times New Roman"/>
      <w:sz w:val="18"/>
      <w:szCs w:val="18"/>
    </w:rPr>
  </w:style>
  <w:style w:type="character" w:customStyle="1" w:styleId="Char3">
    <w:name w:val="日期 Char"/>
    <w:basedOn w:val="a0"/>
    <w:link w:val="a8"/>
    <w:qFormat/>
    <w:rPr>
      <w:rFonts w:ascii="宋体" w:eastAsia="宋体" w:hAnsi="Times New Roman" w:cs="Times New Roman"/>
      <w:sz w:val="24"/>
      <w:szCs w:val="24"/>
    </w:rPr>
  </w:style>
  <w:style w:type="character" w:customStyle="1" w:styleId="Char4">
    <w:name w:val="批注框文本 Char"/>
    <w:basedOn w:val="a0"/>
    <w:link w:val="a9"/>
    <w:semiHidden/>
    <w:qFormat/>
    <w:rPr>
      <w:rFonts w:ascii="Times New Roman" w:eastAsia="宋体" w:hAnsi="Times New Roman" w:cs="Times New Roman"/>
      <w:sz w:val="18"/>
      <w:szCs w:val="18"/>
    </w:rPr>
  </w:style>
  <w:style w:type="character" w:customStyle="1" w:styleId="2Char0">
    <w:name w:val="正文文本缩进 2 Char"/>
    <w:basedOn w:val="a0"/>
    <w:link w:val="20"/>
    <w:qFormat/>
    <w:rPr>
      <w:rFonts w:ascii="宋体" w:eastAsia="宋体" w:hAnsi="Times New Roman" w:cs="Times New Roman"/>
      <w:szCs w:val="20"/>
    </w:rPr>
  </w:style>
  <w:style w:type="character" w:customStyle="1" w:styleId="Char5">
    <w:name w:val="页脚 Char"/>
    <w:basedOn w:val="a0"/>
    <w:link w:val="aa"/>
    <w:qFormat/>
    <w:rPr>
      <w:rFonts w:ascii="Times New Roman" w:eastAsia="宋体" w:hAnsi="Times New Roman" w:cs="Times New Roman"/>
      <w:sz w:val="18"/>
      <w:szCs w:val="20"/>
    </w:rPr>
  </w:style>
  <w:style w:type="paragraph" w:styleId="af2">
    <w:name w:val="List Paragraph"/>
    <w:basedOn w:val="a"/>
    <w:uiPriority w:val="34"/>
    <w:qFormat/>
    <w:pPr>
      <w:ind w:firstLineChars="200" w:firstLine="420"/>
    </w:pPr>
    <w:rPr>
      <w:rFonts w:ascii="Calibri" w:hAnsi="Calibri"/>
      <w:szCs w:val="22"/>
    </w:rPr>
  </w:style>
  <w:style w:type="paragraph" w:customStyle="1" w:styleId="af3">
    <w:name w:val="一级条标题"/>
    <w:next w:val="a"/>
    <w:qFormat/>
    <w:pPr>
      <w:ind w:left="630"/>
      <w:outlineLvl w:val="2"/>
    </w:pPr>
    <w:rPr>
      <w:rFonts w:ascii="Times New Roman" w:eastAsia="黑体" w:hAnsi="Times New Roman" w:cs="Times New Roman"/>
      <w:sz w:val="21"/>
    </w:rPr>
  </w:style>
  <w:style w:type="paragraph" w:customStyle="1" w:styleId="af4">
    <w:name w:val="段"/>
    <w:link w:val="Char8"/>
    <w:qFormat/>
    <w:pPr>
      <w:tabs>
        <w:tab w:val="center" w:pos="4201"/>
        <w:tab w:val="right" w:leader="dot" w:pos="9298"/>
      </w:tabs>
      <w:autoSpaceDE w:val="0"/>
      <w:autoSpaceDN w:val="0"/>
      <w:ind w:firstLineChars="200" w:firstLine="420"/>
      <w:jc w:val="both"/>
    </w:pPr>
    <w:rPr>
      <w:rFonts w:ascii="宋体" w:eastAsia="宋体" w:hAnsi="Times New Roman" w:cs="宋体"/>
      <w:sz w:val="22"/>
      <w:szCs w:val="22"/>
    </w:rPr>
  </w:style>
  <w:style w:type="character" w:customStyle="1" w:styleId="Char8">
    <w:name w:val="段 Char"/>
    <w:link w:val="af4"/>
    <w:uiPriority w:val="99"/>
    <w:qFormat/>
    <w:locked/>
    <w:rPr>
      <w:rFonts w:ascii="宋体" w:eastAsia="宋体" w:hAnsi="Times New Roman" w:cs="宋体"/>
      <w:kern w:val="0"/>
      <w:sz w:val="22"/>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table" w:customStyle="1" w:styleId="10">
    <w:name w:val="网格型1"/>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SOChange">
    <w:name w:val="ISO_Change"/>
    <w:basedOn w:val="a"/>
    <w:qFormat/>
    <w:pPr>
      <w:spacing w:before="210" w:line="210" w:lineRule="exact"/>
    </w:pPr>
    <w:rPr>
      <w:rFonts w:ascii="Arial" w:eastAsia="Times New Roman" w:hAnsi="Arial"/>
      <w:sz w:val="18"/>
      <w:szCs w:val="20"/>
    </w:rPr>
  </w:style>
  <w:style w:type="paragraph" w:styleId="af5">
    <w:name w:val="Revision"/>
    <w:hidden/>
    <w:uiPriority w:val="99"/>
    <w:semiHidden/>
    <w:rsid w:val="00B407DE"/>
    <w:rPr>
      <w:rFonts w:ascii="Times New Roman" w:eastAsia="宋体" w:hAnsi="Times New Roman" w:cs="Times New Roman"/>
      <w:kern w:val="2"/>
      <w:sz w:val="21"/>
      <w:szCs w:val="24"/>
    </w:rPr>
  </w:style>
  <w:style w:type="character" w:styleId="af6">
    <w:name w:val="FollowedHyperlink"/>
    <w:basedOn w:val="a0"/>
    <w:uiPriority w:val="99"/>
    <w:semiHidden/>
    <w:unhideWhenUsed/>
    <w:rsid w:val="00A8542B"/>
    <w:rPr>
      <w:color w:val="800080" w:themeColor="followedHyperlink"/>
      <w:u w:val="single"/>
    </w:rPr>
  </w:style>
  <w:style w:type="paragraph" w:styleId="af7">
    <w:name w:val="Normal (Web)"/>
    <w:basedOn w:val="a"/>
    <w:qFormat/>
    <w:rsid w:val="00E40652"/>
    <w:pPr>
      <w:widowControl/>
      <w:spacing w:before="100" w:beforeAutospacing="1" w:after="100" w:afterAutospacing="1"/>
      <w:jc w:val="left"/>
    </w:pPr>
    <w:rPr>
      <w:rFonts w:ascii="宋体" w:hAnsi="宋体"/>
      <w:kern w:val="0"/>
      <w:sz w:val="24"/>
    </w:rPr>
  </w:style>
  <w:style w:type="character" w:styleId="af8">
    <w:name w:val="Emphasis"/>
    <w:basedOn w:val="a0"/>
    <w:qFormat/>
    <w:rsid w:val="00E40652"/>
  </w:style>
  <w:style w:type="character" w:customStyle="1" w:styleId="tlid-translation">
    <w:name w:val="tlid-translation"/>
    <w:basedOn w:val="a0"/>
    <w:qFormat/>
    <w:rsid w:val="00E40652"/>
  </w:style>
  <w:style w:type="numbering" w:customStyle="1" w:styleId="11">
    <w:name w:val="无列表1"/>
    <w:next w:val="a2"/>
    <w:uiPriority w:val="99"/>
    <w:semiHidden/>
    <w:unhideWhenUsed/>
    <w:rsid w:val="00E40652"/>
  </w:style>
  <w:style w:type="table" w:customStyle="1" w:styleId="22">
    <w:name w:val="网格型2"/>
    <w:basedOn w:val="a1"/>
    <w:next w:val="ad"/>
    <w:rsid w:val="00E40652"/>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注×："/>
    <w:rsid w:val="00E40652"/>
    <w:pPr>
      <w:widowControl w:val="0"/>
      <w:tabs>
        <w:tab w:val="left" w:pos="630"/>
      </w:tabs>
      <w:autoSpaceDE w:val="0"/>
      <w:autoSpaceDN w:val="0"/>
      <w:ind w:left="1130" w:hanging="500"/>
      <w:jc w:val="both"/>
    </w:pPr>
    <w:rPr>
      <w:rFonts w:ascii="宋体" w:eastAsia="宋体" w:hAnsi="Times New Roman" w:cs="Times New Roman"/>
      <w:sz w:val="18"/>
    </w:rPr>
  </w:style>
  <w:style w:type="paragraph" w:customStyle="1" w:styleId="afa">
    <w:name w:val="标准书脚_奇数页"/>
    <w:rsid w:val="00E40652"/>
    <w:pPr>
      <w:spacing w:before="120"/>
      <w:jc w:val="right"/>
    </w:pPr>
    <w:rPr>
      <w:rFonts w:ascii="Times New Roman" w:eastAsia="宋体" w:hAnsi="Times New Roman" w:cs="Times New Roman"/>
      <w:sz w:val="18"/>
    </w:rPr>
  </w:style>
  <w:style w:type="paragraph" w:customStyle="1" w:styleId="afb">
    <w:name w:val="二级条标题"/>
    <w:basedOn w:val="af3"/>
    <w:next w:val="af4"/>
    <w:rsid w:val="00E40652"/>
    <w:pPr>
      <w:tabs>
        <w:tab w:val="left" w:pos="1680"/>
      </w:tabs>
      <w:ind w:left="1680" w:hanging="420"/>
      <w:outlineLvl w:val="3"/>
    </w:pPr>
  </w:style>
  <w:style w:type="numbering" w:customStyle="1" w:styleId="23">
    <w:name w:val="无列表2"/>
    <w:next w:val="a2"/>
    <w:uiPriority w:val="99"/>
    <w:semiHidden/>
    <w:unhideWhenUsed/>
    <w:rsid w:val="004D7ED1"/>
  </w:style>
  <w:style w:type="table" w:customStyle="1" w:styleId="32">
    <w:name w:val="网格型3"/>
    <w:basedOn w:val="a1"/>
    <w:next w:val="ad"/>
    <w:rsid w:val="004D7ED1"/>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26"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sacinfo.c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7"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B22CE-EBEB-4817-9E9F-D86D62779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25</Pages>
  <Words>2598</Words>
  <Characters>14815</Characters>
  <Application>Microsoft Office Word</Application>
  <DocSecurity>0</DocSecurity>
  <Lines>123</Lines>
  <Paragraphs>34</Paragraphs>
  <ScaleCrop>false</ScaleCrop>
  <Company/>
  <LinksUpToDate>false</LinksUpToDate>
  <CharactersWithSpaces>17379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null</dc:creator>
  <cp:lastModifiedBy>任青钺</cp:lastModifiedBy>
  <cp:revision>37</cp:revision>
  <cp:lastPrinted>2023-01-11T06:44:00Z</cp:lastPrinted>
  <dcterms:created xsi:type="dcterms:W3CDTF">2023-01-18T07:41:00Z</dcterms:created>
  <dcterms:modified xsi:type="dcterms:W3CDTF">2023-01-19T01:14:00Z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B1CECBF7A6A34CC280DE7847F9CA944A</vt:lpwstr>
  </property>
</Properties>
</file>