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75" w:rsidRPr="00B71217" w:rsidRDefault="00D5161E" w:rsidP="00957937">
      <w:pPr>
        <w:spacing w:line="560" w:lineRule="exact"/>
        <w:jc w:val="center"/>
        <w:rPr>
          <w:rFonts w:ascii="Arial" w:eastAsia="黑体" w:hAnsi="Arial" w:cs="Arial"/>
          <w:b/>
          <w:sz w:val="36"/>
          <w:szCs w:val="36"/>
        </w:rPr>
      </w:pPr>
      <w:r w:rsidRPr="00D5161E">
        <w:t xml:space="preserve"> </w:t>
      </w:r>
      <w:r w:rsidRPr="00D5161E">
        <w:rPr>
          <w:rFonts w:ascii="Arial" w:eastAsia="黑体" w:hAnsi="Arial" w:cs="Arial"/>
          <w:b/>
          <w:sz w:val="36"/>
          <w:szCs w:val="36"/>
        </w:rPr>
        <w:t>CNAS-CL01-G002</w:t>
      </w:r>
      <w:r w:rsidR="003578C8" w:rsidRPr="00B71217">
        <w:rPr>
          <w:rFonts w:ascii="Arial" w:eastAsia="黑体" w:hAnsi="Arial" w:cs="Arial"/>
          <w:b/>
          <w:sz w:val="36"/>
          <w:szCs w:val="36"/>
        </w:rPr>
        <w:t>修订说明</w:t>
      </w:r>
    </w:p>
    <w:p w:rsidR="00CE12A6" w:rsidRPr="00B71217" w:rsidRDefault="00CE12A6" w:rsidP="00957937">
      <w:pPr>
        <w:spacing w:line="560" w:lineRule="exact"/>
        <w:jc w:val="center"/>
        <w:rPr>
          <w:rFonts w:ascii="Arial" w:eastAsia="黑体" w:hAnsi="Arial" w:cs="Arial"/>
          <w:b/>
          <w:sz w:val="36"/>
          <w:szCs w:val="36"/>
        </w:rPr>
      </w:pPr>
    </w:p>
    <w:p w:rsidR="003578C8" w:rsidRPr="00B71217" w:rsidRDefault="00676BDE" w:rsidP="00A6755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Arial" w:eastAsia="黑体" w:hAnsi="Arial" w:cs="Arial"/>
          <w:b/>
          <w:sz w:val="28"/>
          <w:szCs w:val="28"/>
        </w:rPr>
      </w:pPr>
      <w:r w:rsidRPr="00B71217">
        <w:rPr>
          <w:rFonts w:ascii="Arial" w:eastAsia="黑体" w:hAnsi="Arial" w:cs="Arial"/>
          <w:b/>
          <w:sz w:val="28"/>
          <w:szCs w:val="28"/>
        </w:rPr>
        <w:t>修订原因</w:t>
      </w:r>
    </w:p>
    <w:p w:rsidR="0000305B" w:rsidRPr="00B71217" w:rsidRDefault="0000305B" w:rsidP="00A67554">
      <w:pPr>
        <w:spacing w:line="600" w:lineRule="exact"/>
        <w:rPr>
          <w:rFonts w:ascii="Arial" w:hAnsi="Arial" w:cs="Arial"/>
          <w:sz w:val="28"/>
          <w:szCs w:val="28"/>
        </w:rPr>
      </w:pPr>
      <w:r w:rsidRPr="00B71217">
        <w:rPr>
          <w:rFonts w:ascii="Arial" w:eastAsia="黑体" w:hAnsi="Arial" w:cs="Arial"/>
          <w:b/>
          <w:sz w:val="28"/>
          <w:szCs w:val="28"/>
        </w:rPr>
        <w:t>1.</w:t>
      </w:r>
      <w:r w:rsidR="00AE0AEF" w:rsidRPr="00B71217">
        <w:rPr>
          <w:rFonts w:ascii="Arial" w:eastAsia="黑体" w:hAnsi="Arial" w:cs="Arial"/>
          <w:b/>
          <w:sz w:val="28"/>
          <w:szCs w:val="28"/>
        </w:rPr>
        <w:t xml:space="preserve"> </w:t>
      </w:r>
      <w:r w:rsidR="00AB51AB" w:rsidRPr="00B71217">
        <w:rPr>
          <w:rFonts w:ascii="Arial" w:hAnsi="Arial" w:cs="Arial"/>
          <w:sz w:val="28"/>
          <w:szCs w:val="28"/>
        </w:rPr>
        <w:t>20</w:t>
      </w:r>
      <w:r w:rsidR="00D5161E">
        <w:rPr>
          <w:rFonts w:ascii="Arial" w:hAnsi="Arial" w:cs="Arial" w:hint="eastAsia"/>
          <w:sz w:val="28"/>
          <w:szCs w:val="28"/>
        </w:rPr>
        <w:t>20</w:t>
      </w:r>
      <w:r w:rsidR="00AB51AB" w:rsidRPr="00B71217">
        <w:rPr>
          <w:rFonts w:ascii="Arial" w:hAnsi="Arial" w:cs="Arial"/>
          <w:sz w:val="28"/>
          <w:szCs w:val="28"/>
        </w:rPr>
        <w:t>年</w:t>
      </w:r>
      <w:r w:rsidR="00D5161E">
        <w:rPr>
          <w:rFonts w:ascii="Arial" w:hAnsi="Arial" w:cs="Arial" w:hint="eastAsia"/>
          <w:sz w:val="28"/>
          <w:szCs w:val="28"/>
        </w:rPr>
        <w:t>7</w:t>
      </w:r>
      <w:r w:rsidR="00AB51AB" w:rsidRPr="00B71217">
        <w:rPr>
          <w:rFonts w:ascii="Arial" w:hAnsi="Arial" w:cs="Arial"/>
          <w:sz w:val="28"/>
          <w:szCs w:val="28"/>
        </w:rPr>
        <w:t>月，</w:t>
      </w:r>
      <w:r w:rsidR="00D5161E" w:rsidRPr="00D5161E">
        <w:rPr>
          <w:rFonts w:ascii="Arial" w:hAnsi="Arial" w:cs="Arial"/>
          <w:sz w:val="28"/>
          <w:szCs w:val="28"/>
        </w:rPr>
        <w:t>ILAC-P10</w:t>
      </w:r>
      <w:r w:rsidR="00D5161E" w:rsidRPr="00D5161E">
        <w:rPr>
          <w:rFonts w:ascii="Arial" w:hAnsi="Arial" w:cs="Arial"/>
          <w:sz w:val="28"/>
          <w:szCs w:val="28"/>
        </w:rPr>
        <w:t>《</w:t>
      </w:r>
      <w:r w:rsidR="00D5161E" w:rsidRPr="00D5161E">
        <w:rPr>
          <w:rFonts w:ascii="Arial" w:hAnsi="Arial" w:cs="Arial"/>
          <w:sz w:val="28"/>
          <w:szCs w:val="28"/>
        </w:rPr>
        <w:t>ILAC</w:t>
      </w:r>
      <w:r w:rsidR="00D5161E" w:rsidRPr="00D5161E">
        <w:rPr>
          <w:rFonts w:ascii="Arial" w:hAnsi="Arial" w:cs="Arial"/>
          <w:sz w:val="28"/>
          <w:szCs w:val="28"/>
        </w:rPr>
        <w:t>关于测量结果</w:t>
      </w:r>
      <w:r w:rsidR="00D5161E" w:rsidRPr="00D5161E">
        <w:rPr>
          <w:rFonts w:ascii="Arial" w:hAnsi="Arial" w:cs="Arial" w:hint="eastAsia"/>
          <w:sz w:val="28"/>
          <w:szCs w:val="28"/>
        </w:rPr>
        <w:t>的</w:t>
      </w:r>
      <w:r w:rsidR="00D5161E" w:rsidRPr="00D5161E">
        <w:rPr>
          <w:rFonts w:ascii="Arial" w:hAnsi="Arial" w:cs="Arial"/>
          <w:sz w:val="28"/>
          <w:szCs w:val="28"/>
        </w:rPr>
        <w:t>计量溯源性政策》</w:t>
      </w:r>
      <w:r w:rsidR="00AB51AB" w:rsidRPr="00B71217">
        <w:rPr>
          <w:rFonts w:ascii="Arial" w:hAnsi="Arial" w:cs="Arial"/>
          <w:sz w:val="28"/>
          <w:szCs w:val="28"/>
        </w:rPr>
        <w:t>修订</w:t>
      </w:r>
      <w:proofErr w:type="gramStart"/>
      <w:r w:rsidR="00AB51AB" w:rsidRPr="00B71217">
        <w:rPr>
          <w:rFonts w:ascii="Arial" w:hAnsi="Arial" w:cs="Arial"/>
          <w:sz w:val="28"/>
          <w:szCs w:val="28"/>
        </w:rPr>
        <w:t>稿</w:t>
      </w:r>
      <w:r w:rsidR="00D372DF" w:rsidRPr="00B71217">
        <w:rPr>
          <w:rFonts w:ascii="Arial" w:hAnsi="Arial" w:cs="Arial"/>
          <w:sz w:val="28"/>
          <w:szCs w:val="28"/>
        </w:rPr>
        <w:t>正式</w:t>
      </w:r>
      <w:proofErr w:type="gramEnd"/>
      <w:r w:rsidR="00D372DF" w:rsidRPr="00B71217">
        <w:rPr>
          <w:rFonts w:ascii="Arial" w:hAnsi="Arial" w:cs="Arial"/>
          <w:sz w:val="28"/>
          <w:szCs w:val="28"/>
        </w:rPr>
        <w:t>发布，</w:t>
      </w:r>
      <w:r w:rsidR="00D372DF" w:rsidRPr="00B71217">
        <w:rPr>
          <w:rFonts w:ascii="Arial" w:hAnsi="Arial" w:cs="Arial"/>
          <w:sz w:val="28"/>
          <w:szCs w:val="28"/>
        </w:rPr>
        <w:t>ILAC P</w:t>
      </w:r>
      <w:r w:rsidR="00D5161E">
        <w:rPr>
          <w:rFonts w:ascii="Arial" w:hAnsi="Arial" w:cs="Arial" w:hint="eastAsia"/>
          <w:sz w:val="28"/>
          <w:szCs w:val="28"/>
        </w:rPr>
        <w:t>10</w:t>
      </w:r>
      <w:r w:rsidR="004E1BE0">
        <w:rPr>
          <w:rFonts w:ascii="Arial" w:hAnsi="Arial" w:cs="Arial" w:hint="eastAsia"/>
          <w:sz w:val="28"/>
          <w:szCs w:val="28"/>
        </w:rPr>
        <w:t>拓展了适用范围</w:t>
      </w:r>
      <w:r w:rsidR="00D372DF" w:rsidRPr="00B71217">
        <w:rPr>
          <w:rFonts w:ascii="Arial" w:hAnsi="Arial" w:cs="Arial"/>
          <w:sz w:val="28"/>
          <w:szCs w:val="28"/>
        </w:rPr>
        <w:t>，并要求各认可机构自文件发布后</w:t>
      </w:r>
      <w:r w:rsidR="00AE56BE">
        <w:rPr>
          <w:rFonts w:ascii="Arial" w:hAnsi="Arial" w:cs="Arial" w:hint="eastAsia"/>
          <w:sz w:val="28"/>
          <w:szCs w:val="28"/>
        </w:rPr>
        <w:t>1</w:t>
      </w:r>
      <w:r w:rsidR="00AE56BE">
        <w:rPr>
          <w:rFonts w:ascii="Arial" w:hAnsi="Arial" w:cs="Arial" w:hint="eastAsia"/>
          <w:sz w:val="28"/>
          <w:szCs w:val="28"/>
        </w:rPr>
        <w:t>年</w:t>
      </w:r>
      <w:r w:rsidR="00D372DF" w:rsidRPr="00B71217">
        <w:rPr>
          <w:rFonts w:ascii="Arial" w:hAnsi="Arial" w:cs="Arial"/>
          <w:sz w:val="28"/>
          <w:szCs w:val="28"/>
        </w:rPr>
        <w:t>内完成过渡。</w:t>
      </w:r>
    </w:p>
    <w:p w:rsidR="00B64BAA" w:rsidRDefault="0000305B" w:rsidP="00A67554">
      <w:pPr>
        <w:spacing w:line="600" w:lineRule="exact"/>
        <w:rPr>
          <w:rFonts w:ascii="Arial" w:hAnsi="Arial" w:cs="Arial"/>
          <w:sz w:val="28"/>
          <w:szCs w:val="28"/>
        </w:rPr>
      </w:pPr>
      <w:r w:rsidRPr="00B71217">
        <w:rPr>
          <w:rFonts w:ascii="Arial" w:eastAsia="黑体" w:hAnsi="Arial" w:cs="Arial"/>
          <w:b/>
          <w:sz w:val="28"/>
          <w:szCs w:val="28"/>
        </w:rPr>
        <w:t>2.</w:t>
      </w:r>
      <w:r w:rsidR="00AE0AEF" w:rsidRPr="00B71217">
        <w:rPr>
          <w:rFonts w:ascii="Arial" w:eastAsia="黑体" w:hAnsi="Arial" w:cs="Arial"/>
          <w:b/>
          <w:sz w:val="28"/>
          <w:szCs w:val="28"/>
        </w:rPr>
        <w:t xml:space="preserve"> </w:t>
      </w:r>
      <w:r w:rsidR="00D5161E" w:rsidRPr="00D5161E">
        <w:rPr>
          <w:rFonts w:ascii="Arial" w:hAnsi="Arial" w:cs="Arial"/>
          <w:sz w:val="28"/>
          <w:szCs w:val="28"/>
        </w:rPr>
        <w:t>2018</w:t>
      </w:r>
      <w:r w:rsidR="00D5161E" w:rsidRPr="00D5161E">
        <w:rPr>
          <w:rFonts w:ascii="Arial" w:hAnsi="Arial" w:cs="Arial"/>
          <w:sz w:val="28"/>
          <w:szCs w:val="28"/>
        </w:rPr>
        <w:t>年</w:t>
      </w:r>
      <w:r w:rsidR="00D5161E">
        <w:rPr>
          <w:rFonts w:ascii="Arial" w:hAnsi="Arial" w:cs="Arial" w:hint="eastAsia"/>
          <w:sz w:val="28"/>
          <w:szCs w:val="28"/>
        </w:rPr>
        <w:t>，</w:t>
      </w:r>
      <w:r w:rsidR="00D5161E" w:rsidRPr="00D5161E">
        <w:rPr>
          <w:rFonts w:ascii="Arial" w:hAnsi="Arial" w:cs="Arial"/>
          <w:sz w:val="28"/>
          <w:szCs w:val="28"/>
        </w:rPr>
        <w:t>国际计量局（</w:t>
      </w:r>
      <w:r w:rsidR="00D5161E" w:rsidRPr="00D5161E">
        <w:rPr>
          <w:rFonts w:ascii="Arial" w:hAnsi="Arial" w:cs="Arial"/>
          <w:sz w:val="28"/>
          <w:szCs w:val="28"/>
        </w:rPr>
        <w:t>BIPM</w:t>
      </w:r>
      <w:r w:rsidR="00D5161E" w:rsidRPr="00D5161E">
        <w:rPr>
          <w:rFonts w:ascii="Arial" w:hAnsi="Arial" w:cs="Arial"/>
          <w:sz w:val="28"/>
          <w:szCs w:val="28"/>
        </w:rPr>
        <w:t>）</w:t>
      </w:r>
      <w:r w:rsidR="00D5161E" w:rsidRPr="00D5161E">
        <w:rPr>
          <w:rFonts w:ascii="Arial" w:hAnsi="Arial" w:cs="Arial" w:hint="eastAsia"/>
          <w:sz w:val="28"/>
          <w:szCs w:val="28"/>
        </w:rPr>
        <w:t>、</w:t>
      </w:r>
      <w:r w:rsidR="00D5161E" w:rsidRPr="00D5161E">
        <w:rPr>
          <w:rFonts w:ascii="Arial" w:hAnsi="Arial" w:cs="Arial"/>
          <w:sz w:val="28"/>
          <w:szCs w:val="28"/>
        </w:rPr>
        <w:t>国际法制计量组织（</w:t>
      </w:r>
      <w:r w:rsidR="00D5161E" w:rsidRPr="00D5161E">
        <w:rPr>
          <w:rFonts w:ascii="Arial" w:hAnsi="Arial" w:cs="Arial"/>
          <w:sz w:val="28"/>
          <w:szCs w:val="28"/>
        </w:rPr>
        <w:t>OIML</w:t>
      </w:r>
      <w:r w:rsidR="00D5161E" w:rsidRPr="00D5161E">
        <w:rPr>
          <w:rFonts w:ascii="Arial" w:hAnsi="Arial" w:cs="Arial"/>
          <w:sz w:val="28"/>
          <w:szCs w:val="28"/>
        </w:rPr>
        <w:t>）</w:t>
      </w:r>
      <w:r w:rsidR="00D5161E" w:rsidRPr="00D5161E">
        <w:rPr>
          <w:rFonts w:ascii="Arial" w:hAnsi="Arial" w:cs="Arial" w:hint="eastAsia"/>
          <w:sz w:val="28"/>
          <w:szCs w:val="28"/>
        </w:rPr>
        <w:t>、</w:t>
      </w:r>
      <w:r w:rsidR="00D5161E" w:rsidRPr="00D5161E">
        <w:rPr>
          <w:rFonts w:ascii="Arial" w:hAnsi="Arial" w:cs="Arial"/>
          <w:sz w:val="28"/>
          <w:szCs w:val="28"/>
        </w:rPr>
        <w:t>国际实验室认可合作组织（</w:t>
      </w:r>
      <w:r w:rsidR="00D5161E" w:rsidRPr="00D5161E">
        <w:rPr>
          <w:rFonts w:ascii="Arial" w:hAnsi="Arial" w:cs="Arial"/>
          <w:sz w:val="28"/>
          <w:szCs w:val="28"/>
        </w:rPr>
        <w:t>ILAC</w:t>
      </w:r>
      <w:r w:rsidR="00D5161E" w:rsidRPr="00D5161E">
        <w:rPr>
          <w:rFonts w:ascii="Arial" w:hAnsi="Arial" w:cs="Arial"/>
          <w:sz w:val="28"/>
          <w:szCs w:val="28"/>
        </w:rPr>
        <w:t>）和国际标准化组织（</w:t>
      </w:r>
      <w:r w:rsidR="00D5161E" w:rsidRPr="00D5161E">
        <w:rPr>
          <w:rFonts w:ascii="Arial" w:hAnsi="Arial" w:cs="Arial"/>
          <w:sz w:val="28"/>
          <w:szCs w:val="28"/>
        </w:rPr>
        <w:t>ISO</w:t>
      </w:r>
      <w:r w:rsidR="00D5161E" w:rsidRPr="00D5161E">
        <w:rPr>
          <w:rFonts w:ascii="Arial" w:hAnsi="Arial" w:cs="Arial"/>
          <w:sz w:val="28"/>
          <w:szCs w:val="28"/>
        </w:rPr>
        <w:t>）共同发布《</w:t>
      </w:r>
      <w:r w:rsidR="00D5161E" w:rsidRPr="00D5161E">
        <w:rPr>
          <w:rFonts w:ascii="Arial" w:hAnsi="Arial" w:cs="Arial"/>
          <w:sz w:val="28"/>
          <w:szCs w:val="28"/>
        </w:rPr>
        <w:t>BIPM</w:t>
      </w:r>
      <w:r w:rsidR="00D5161E" w:rsidRPr="00D5161E">
        <w:rPr>
          <w:rFonts w:ascii="Arial" w:hAnsi="Arial" w:cs="Arial"/>
          <w:sz w:val="28"/>
          <w:szCs w:val="28"/>
        </w:rPr>
        <w:t>、</w:t>
      </w:r>
      <w:r w:rsidR="00D5161E" w:rsidRPr="00D5161E">
        <w:rPr>
          <w:rFonts w:ascii="Arial" w:hAnsi="Arial" w:cs="Arial"/>
          <w:sz w:val="28"/>
          <w:szCs w:val="28"/>
        </w:rPr>
        <w:t>OIML</w:t>
      </w:r>
      <w:r w:rsidR="00D5161E" w:rsidRPr="00D5161E">
        <w:rPr>
          <w:rFonts w:ascii="Arial" w:hAnsi="Arial" w:cs="Arial"/>
          <w:sz w:val="28"/>
          <w:szCs w:val="28"/>
        </w:rPr>
        <w:t>、</w:t>
      </w:r>
      <w:r w:rsidR="00D5161E" w:rsidRPr="00D5161E">
        <w:rPr>
          <w:rFonts w:ascii="Arial" w:hAnsi="Arial" w:cs="Arial"/>
          <w:sz w:val="28"/>
          <w:szCs w:val="28"/>
        </w:rPr>
        <w:t>ILAC</w:t>
      </w:r>
      <w:r w:rsidR="00D5161E" w:rsidRPr="00D5161E">
        <w:rPr>
          <w:rFonts w:ascii="Arial" w:hAnsi="Arial" w:cs="Arial"/>
          <w:sz w:val="28"/>
          <w:szCs w:val="28"/>
        </w:rPr>
        <w:t>、</w:t>
      </w:r>
      <w:r w:rsidR="00D5161E" w:rsidRPr="00D5161E">
        <w:rPr>
          <w:rFonts w:ascii="Arial" w:hAnsi="Arial" w:cs="Arial"/>
          <w:sz w:val="28"/>
          <w:szCs w:val="28"/>
        </w:rPr>
        <w:t>ISO</w:t>
      </w:r>
      <w:r w:rsidR="00D5161E" w:rsidRPr="00D5161E">
        <w:rPr>
          <w:rFonts w:ascii="Arial" w:hAnsi="Arial" w:cs="Arial" w:hint="eastAsia"/>
          <w:sz w:val="28"/>
          <w:szCs w:val="28"/>
        </w:rPr>
        <w:t>关于</w:t>
      </w:r>
      <w:r w:rsidR="00D5161E" w:rsidRPr="00D5161E">
        <w:rPr>
          <w:rFonts w:ascii="Arial" w:hAnsi="Arial" w:cs="Arial"/>
          <w:sz w:val="28"/>
          <w:szCs w:val="28"/>
        </w:rPr>
        <w:t>计量</w:t>
      </w:r>
      <w:r w:rsidR="00D5161E" w:rsidRPr="00D5161E">
        <w:rPr>
          <w:rFonts w:ascii="Arial" w:hAnsi="Arial" w:cs="Arial" w:hint="eastAsia"/>
          <w:sz w:val="28"/>
          <w:szCs w:val="28"/>
        </w:rPr>
        <w:t>溯源性的联合声明》</w:t>
      </w:r>
      <w:r w:rsidR="00914133">
        <w:rPr>
          <w:rFonts w:ascii="Arial" w:hAnsi="Arial" w:cs="Arial" w:hint="eastAsia"/>
          <w:sz w:val="28"/>
          <w:szCs w:val="28"/>
        </w:rPr>
        <w:t>，</w:t>
      </w:r>
      <w:r w:rsidR="004A266C">
        <w:rPr>
          <w:rFonts w:ascii="Arial" w:hAnsi="Arial" w:cs="Arial" w:hint="eastAsia"/>
          <w:sz w:val="28"/>
          <w:szCs w:val="28"/>
        </w:rPr>
        <w:t>明确</w:t>
      </w:r>
      <w:r w:rsidR="00914133">
        <w:rPr>
          <w:rFonts w:ascii="Arial" w:hAnsi="Arial" w:cs="Arial" w:hint="eastAsia"/>
          <w:sz w:val="28"/>
          <w:szCs w:val="28"/>
        </w:rPr>
        <w:t>了国际公认的</w:t>
      </w:r>
      <w:r w:rsidR="00957937">
        <w:rPr>
          <w:rFonts w:ascii="Arial" w:hAnsi="Arial" w:cs="Arial" w:hint="eastAsia"/>
          <w:sz w:val="28"/>
          <w:szCs w:val="28"/>
        </w:rPr>
        <w:t>计量</w:t>
      </w:r>
      <w:r w:rsidR="00914133">
        <w:rPr>
          <w:rFonts w:ascii="Arial" w:hAnsi="Arial" w:cs="Arial" w:hint="eastAsia"/>
          <w:sz w:val="28"/>
          <w:szCs w:val="28"/>
        </w:rPr>
        <w:t>溯源</w:t>
      </w:r>
      <w:r w:rsidR="00957937">
        <w:rPr>
          <w:rFonts w:ascii="Arial" w:hAnsi="Arial" w:cs="Arial" w:hint="eastAsia"/>
          <w:sz w:val="28"/>
          <w:szCs w:val="28"/>
        </w:rPr>
        <w:t>性</w:t>
      </w:r>
      <w:r w:rsidR="00914133">
        <w:rPr>
          <w:rFonts w:ascii="Arial" w:hAnsi="Arial" w:cs="Arial" w:hint="eastAsia"/>
          <w:sz w:val="28"/>
          <w:szCs w:val="28"/>
        </w:rPr>
        <w:t>体系</w:t>
      </w:r>
      <w:r w:rsidR="00D5161E">
        <w:rPr>
          <w:rFonts w:ascii="Arial" w:hAnsi="Arial" w:cs="Arial" w:hint="eastAsia"/>
          <w:sz w:val="28"/>
          <w:szCs w:val="28"/>
        </w:rPr>
        <w:t>。</w:t>
      </w:r>
    </w:p>
    <w:p w:rsidR="00802600" w:rsidRDefault="00802600" w:rsidP="00A67554">
      <w:pPr>
        <w:spacing w:line="6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3.</w:t>
      </w:r>
      <w:r w:rsidR="005F2778">
        <w:rPr>
          <w:rFonts w:ascii="Arial" w:hAnsi="Arial" w:cs="Arial" w:hint="eastAsia"/>
          <w:sz w:val="28"/>
          <w:szCs w:val="28"/>
        </w:rPr>
        <w:t xml:space="preserve"> 2020</w:t>
      </w:r>
      <w:r w:rsidR="005F2778">
        <w:rPr>
          <w:rFonts w:ascii="Arial" w:hAnsi="Arial" w:cs="Arial" w:hint="eastAsia"/>
          <w:sz w:val="28"/>
          <w:szCs w:val="28"/>
        </w:rPr>
        <w:t>年，</w:t>
      </w:r>
      <w:r>
        <w:rPr>
          <w:rFonts w:ascii="Arial" w:hAnsi="Arial" w:cs="Arial" w:hint="eastAsia"/>
          <w:sz w:val="28"/>
          <w:szCs w:val="28"/>
        </w:rPr>
        <w:t>标准物质</w:t>
      </w:r>
      <w:r>
        <w:rPr>
          <w:rFonts w:ascii="Arial" w:hAnsi="Arial" w:cs="Arial" w:hint="eastAsia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标准样品生产者</w:t>
      </w:r>
      <w:r w:rsidR="00561BA2">
        <w:rPr>
          <w:rFonts w:ascii="Arial" w:hAnsi="Arial" w:cs="Arial" w:hint="eastAsia"/>
          <w:sz w:val="28"/>
          <w:szCs w:val="28"/>
        </w:rPr>
        <w:t>认可</w:t>
      </w:r>
      <w:r>
        <w:rPr>
          <w:rFonts w:ascii="Arial" w:hAnsi="Arial" w:cs="Arial" w:hint="eastAsia"/>
          <w:sz w:val="28"/>
          <w:szCs w:val="28"/>
        </w:rPr>
        <w:t>纳入</w:t>
      </w:r>
      <w:r>
        <w:rPr>
          <w:rFonts w:ascii="Arial" w:hAnsi="Arial" w:cs="Arial" w:hint="eastAsia"/>
          <w:sz w:val="28"/>
          <w:szCs w:val="28"/>
        </w:rPr>
        <w:t>ILAC MRA</w:t>
      </w:r>
      <w:r>
        <w:rPr>
          <w:rFonts w:ascii="Arial" w:hAnsi="Arial" w:cs="Arial" w:hint="eastAsia"/>
          <w:sz w:val="28"/>
          <w:szCs w:val="28"/>
        </w:rPr>
        <w:t>范围。</w:t>
      </w:r>
    </w:p>
    <w:p w:rsidR="00676BDE" w:rsidRPr="00B71217" w:rsidRDefault="00676BDE" w:rsidP="00A6755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Arial" w:eastAsia="黑体" w:hAnsi="Arial" w:cs="Arial"/>
          <w:b/>
          <w:sz w:val="28"/>
          <w:szCs w:val="28"/>
        </w:rPr>
      </w:pPr>
      <w:r w:rsidRPr="00B71217">
        <w:rPr>
          <w:rFonts w:ascii="Arial" w:eastAsia="黑体" w:hAnsi="Arial" w:cs="Arial"/>
          <w:b/>
          <w:sz w:val="28"/>
          <w:szCs w:val="28"/>
        </w:rPr>
        <w:t>主要修订内容</w:t>
      </w:r>
    </w:p>
    <w:p w:rsidR="00AB2664" w:rsidRDefault="00D02216" w:rsidP="00A67554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Arial" w:eastAsia="黑体" w:hAnsi="Arial" w:cs="Arial"/>
          <w:b/>
          <w:sz w:val="28"/>
          <w:szCs w:val="28"/>
        </w:rPr>
      </w:pPr>
      <w:r w:rsidRPr="00B71217">
        <w:rPr>
          <w:rFonts w:ascii="Arial" w:eastAsia="黑体" w:hAnsi="Arial" w:cs="Arial"/>
          <w:b/>
          <w:sz w:val="28"/>
          <w:szCs w:val="28"/>
        </w:rPr>
        <w:t>文件结构的调整</w:t>
      </w:r>
    </w:p>
    <w:p w:rsidR="00C121A8" w:rsidRPr="002579EB" w:rsidRDefault="002579EB" w:rsidP="00A67554">
      <w:pPr>
        <w:spacing w:line="600" w:lineRule="exact"/>
        <w:ind w:firstLineChars="200" w:firstLine="560"/>
        <w:rPr>
          <w:rFonts w:ascii="Arial" w:hAnsi="Arial" w:cs="Arial"/>
          <w:sz w:val="28"/>
          <w:szCs w:val="28"/>
        </w:rPr>
      </w:pPr>
      <w:r w:rsidRPr="002579EB">
        <w:rPr>
          <w:rFonts w:ascii="Arial" w:hAnsi="Arial" w:cs="Arial"/>
          <w:sz w:val="28"/>
          <w:szCs w:val="28"/>
        </w:rPr>
        <w:t>为方便理解</w:t>
      </w:r>
      <w:r w:rsidRPr="002579EB">
        <w:rPr>
          <w:rFonts w:ascii="Arial" w:hAnsi="Arial" w:cs="Arial" w:hint="eastAsia"/>
          <w:sz w:val="28"/>
          <w:szCs w:val="28"/>
        </w:rPr>
        <w:t>，</w:t>
      </w:r>
      <w:r w:rsidRPr="002579EB">
        <w:rPr>
          <w:rFonts w:ascii="Arial" w:hAnsi="Arial" w:cs="Arial"/>
          <w:sz w:val="28"/>
          <w:szCs w:val="28"/>
        </w:rPr>
        <w:t>将</w:t>
      </w:r>
      <w:r w:rsidRPr="002579EB">
        <w:rPr>
          <w:rFonts w:ascii="Arial" w:hAnsi="Arial" w:cs="Arial" w:hint="eastAsia"/>
          <w:sz w:val="28"/>
          <w:szCs w:val="28"/>
        </w:rPr>
        <w:t>4.6</w:t>
      </w:r>
      <w:r w:rsidRPr="002579EB">
        <w:rPr>
          <w:rFonts w:ascii="Arial" w:hAnsi="Arial" w:cs="Arial" w:hint="eastAsia"/>
          <w:sz w:val="28"/>
          <w:szCs w:val="28"/>
        </w:rPr>
        <w:t>和</w:t>
      </w:r>
      <w:r w:rsidRPr="002579EB">
        <w:rPr>
          <w:rFonts w:ascii="Arial" w:hAnsi="Arial" w:cs="Arial" w:hint="eastAsia"/>
          <w:sz w:val="28"/>
          <w:szCs w:val="28"/>
        </w:rPr>
        <w:t>4.7</w:t>
      </w:r>
      <w:r w:rsidRPr="002579EB">
        <w:rPr>
          <w:rFonts w:ascii="Arial" w:hAnsi="Arial" w:cs="Arial" w:hint="eastAsia"/>
          <w:sz w:val="28"/>
          <w:szCs w:val="28"/>
        </w:rPr>
        <w:t>条款调整至</w:t>
      </w:r>
      <w:r w:rsidRPr="002579EB">
        <w:rPr>
          <w:rFonts w:ascii="Arial" w:hAnsi="Arial" w:cs="Arial" w:hint="eastAsia"/>
          <w:sz w:val="28"/>
          <w:szCs w:val="28"/>
        </w:rPr>
        <w:t>4.8</w:t>
      </w:r>
      <w:r w:rsidRPr="002579EB">
        <w:rPr>
          <w:rFonts w:ascii="Arial" w:hAnsi="Arial" w:cs="Arial" w:hint="eastAsia"/>
          <w:sz w:val="28"/>
          <w:szCs w:val="28"/>
        </w:rPr>
        <w:t>条款之后。</w:t>
      </w:r>
      <w:bookmarkStart w:id="0" w:name="_GoBack"/>
      <w:bookmarkEnd w:id="0"/>
    </w:p>
    <w:p w:rsidR="00E81D77" w:rsidRPr="00B71217" w:rsidRDefault="00832BE0" w:rsidP="00A67554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Arial" w:eastAsia="黑体" w:hAnsi="Arial" w:cs="Arial"/>
          <w:b/>
          <w:sz w:val="28"/>
          <w:szCs w:val="28"/>
        </w:rPr>
      </w:pPr>
      <w:r w:rsidRPr="00B71217">
        <w:rPr>
          <w:rFonts w:ascii="Arial" w:eastAsia="黑体" w:hAnsi="Arial" w:cs="Arial"/>
          <w:b/>
          <w:sz w:val="28"/>
          <w:szCs w:val="28"/>
        </w:rPr>
        <w:t>要求的变化</w:t>
      </w:r>
    </w:p>
    <w:p w:rsidR="00173613" w:rsidRDefault="00832BE0" w:rsidP="00A67554">
      <w:pPr>
        <w:spacing w:line="600" w:lineRule="exact"/>
        <w:rPr>
          <w:rFonts w:ascii="Arial" w:hAnsi="Arial" w:cs="Arial"/>
          <w:sz w:val="28"/>
          <w:szCs w:val="28"/>
        </w:rPr>
      </w:pPr>
      <w:r w:rsidRPr="00B71217">
        <w:rPr>
          <w:rFonts w:ascii="Arial" w:hAnsi="Arial" w:cs="Arial"/>
          <w:sz w:val="28"/>
          <w:szCs w:val="28"/>
        </w:rPr>
        <w:t>2.1</w:t>
      </w:r>
      <w:r w:rsidR="00173613">
        <w:rPr>
          <w:rFonts w:ascii="Arial" w:hAnsi="Arial" w:cs="Arial" w:hint="eastAsia"/>
          <w:sz w:val="28"/>
          <w:szCs w:val="28"/>
        </w:rPr>
        <w:t>范围</w:t>
      </w:r>
    </w:p>
    <w:p w:rsidR="00832BE0" w:rsidRPr="00B71217" w:rsidRDefault="00173613" w:rsidP="00A67554">
      <w:pPr>
        <w:spacing w:line="600" w:lineRule="exact"/>
        <w:ind w:firstLineChars="200" w:firstLine="56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8"/>
          <w:szCs w:val="28"/>
        </w:rPr>
        <w:t>文件适用范围增加生物样本库的测量活动</w:t>
      </w:r>
      <w:r w:rsidR="00832BE0" w:rsidRPr="00B71217">
        <w:rPr>
          <w:rFonts w:ascii="Arial" w:hAnsi="Arial" w:cs="Arial"/>
          <w:sz w:val="28"/>
          <w:szCs w:val="28"/>
        </w:rPr>
        <w:t>。</w:t>
      </w:r>
    </w:p>
    <w:p w:rsidR="00173613" w:rsidRDefault="00173613" w:rsidP="00A67554">
      <w:pPr>
        <w:spacing w:line="6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</w:t>
      </w:r>
      <w:r>
        <w:rPr>
          <w:rFonts w:ascii="Arial" w:hAnsi="Arial" w:cs="Arial"/>
          <w:sz w:val="28"/>
          <w:szCs w:val="28"/>
        </w:rPr>
        <w:t>术语</w:t>
      </w:r>
    </w:p>
    <w:p w:rsidR="00832BE0" w:rsidRPr="00B71217" w:rsidRDefault="00173613" w:rsidP="00A67554">
      <w:pPr>
        <w:spacing w:line="600" w:lineRule="exact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增加</w:t>
      </w:r>
      <w:r w:rsidRPr="00173613">
        <w:rPr>
          <w:rFonts w:ascii="Arial" w:hAnsi="Arial" w:cs="Arial" w:hint="eastAsia"/>
          <w:sz w:val="28"/>
          <w:szCs w:val="28"/>
        </w:rPr>
        <w:t>3.5</w:t>
      </w:r>
      <w:bookmarkStart w:id="1" w:name="OLE_LINK13"/>
      <w:bookmarkStart w:id="2" w:name="OLE_LINK14"/>
      <w:r w:rsidRPr="00173613">
        <w:rPr>
          <w:rFonts w:ascii="Arial" w:hAnsi="Arial" w:cs="Arial" w:hint="eastAsia"/>
          <w:sz w:val="28"/>
          <w:szCs w:val="28"/>
        </w:rPr>
        <w:t>国际检验医学溯源联合委员会</w:t>
      </w:r>
      <w:r w:rsidRPr="00173613">
        <w:rPr>
          <w:rFonts w:ascii="Arial" w:hAnsi="Arial" w:cs="Arial" w:hint="eastAsia"/>
          <w:sz w:val="28"/>
          <w:szCs w:val="28"/>
        </w:rPr>
        <w:t>(</w:t>
      </w:r>
      <w:bookmarkStart w:id="3" w:name="OLE_LINK12"/>
      <w:r w:rsidRPr="00173613">
        <w:rPr>
          <w:rFonts w:ascii="Arial" w:hAnsi="Arial" w:cs="Arial" w:hint="eastAsia"/>
          <w:sz w:val="28"/>
          <w:szCs w:val="28"/>
        </w:rPr>
        <w:t>JCTLM</w:t>
      </w:r>
      <w:bookmarkEnd w:id="3"/>
      <w:r w:rsidRPr="00173613">
        <w:rPr>
          <w:rFonts w:ascii="Arial" w:hAnsi="Arial" w:cs="Arial" w:hint="eastAsia"/>
          <w:sz w:val="28"/>
          <w:szCs w:val="28"/>
        </w:rPr>
        <w:t>)</w:t>
      </w:r>
      <w:bookmarkEnd w:id="1"/>
      <w:bookmarkEnd w:id="2"/>
      <w:r w:rsidR="004E3739" w:rsidRPr="00B71217">
        <w:rPr>
          <w:rFonts w:ascii="Arial" w:hAnsi="Arial" w:cs="Arial"/>
          <w:sz w:val="28"/>
          <w:szCs w:val="28"/>
        </w:rPr>
        <w:t>。</w:t>
      </w:r>
    </w:p>
    <w:p w:rsidR="00173613" w:rsidRDefault="00AD36C5" w:rsidP="00A67554">
      <w:pPr>
        <w:spacing w:line="600" w:lineRule="exact"/>
        <w:rPr>
          <w:rFonts w:ascii="Arial" w:hAnsi="Arial" w:cs="Arial"/>
          <w:sz w:val="28"/>
          <w:szCs w:val="28"/>
        </w:rPr>
      </w:pPr>
      <w:r w:rsidRPr="00B71217">
        <w:rPr>
          <w:rFonts w:ascii="Arial" w:hAnsi="Arial" w:cs="Arial"/>
          <w:sz w:val="28"/>
          <w:szCs w:val="28"/>
        </w:rPr>
        <w:t>2.3</w:t>
      </w:r>
      <w:r w:rsidR="00173613">
        <w:rPr>
          <w:rFonts w:ascii="Arial" w:hAnsi="Arial" w:cs="Arial"/>
          <w:sz w:val="28"/>
          <w:szCs w:val="28"/>
        </w:rPr>
        <w:t>认可要求</w:t>
      </w:r>
    </w:p>
    <w:p w:rsidR="00173613" w:rsidRDefault="00173613" w:rsidP="00A67554">
      <w:pPr>
        <w:spacing w:line="6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2.3.1</w:t>
      </w:r>
      <w:r>
        <w:rPr>
          <w:rFonts w:ascii="Arial" w:hAnsi="Arial" w:cs="Arial" w:hint="eastAsia"/>
          <w:sz w:val="28"/>
          <w:szCs w:val="28"/>
        </w:rPr>
        <w:t>条款</w:t>
      </w:r>
      <w:r>
        <w:rPr>
          <w:rFonts w:ascii="Arial" w:hAnsi="Arial" w:cs="Arial" w:hint="eastAsia"/>
          <w:sz w:val="28"/>
          <w:szCs w:val="28"/>
        </w:rPr>
        <w:t>4.1</w:t>
      </w:r>
      <w:r>
        <w:rPr>
          <w:rFonts w:ascii="Arial" w:hAnsi="Arial" w:cs="Arial" w:hint="eastAsia"/>
          <w:sz w:val="28"/>
          <w:szCs w:val="28"/>
        </w:rPr>
        <w:t>至</w:t>
      </w:r>
      <w:r>
        <w:rPr>
          <w:rFonts w:ascii="Arial" w:hAnsi="Arial" w:cs="Arial" w:hint="eastAsia"/>
          <w:sz w:val="28"/>
          <w:szCs w:val="28"/>
        </w:rPr>
        <w:t>4.4</w:t>
      </w:r>
      <w:r>
        <w:rPr>
          <w:rFonts w:ascii="Arial" w:hAnsi="Arial" w:cs="Arial" w:hint="eastAsia"/>
          <w:sz w:val="28"/>
          <w:szCs w:val="28"/>
        </w:rPr>
        <w:t>参照</w:t>
      </w:r>
      <w:r>
        <w:rPr>
          <w:rFonts w:ascii="Arial" w:hAnsi="Arial" w:cs="Arial" w:hint="eastAsia"/>
          <w:sz w:val="28"/>
          <w:szCs w:val="28"/>
        </w:rPr>
        <w:t>GB/T27025</w:t>
      </w:r>
      <w:r>
        <w:rPr>
          <w:rFonts w:ascii="Arial" w:hAnsi="Arial" w:cs="Arial" w:hint="eastAsia"/>
          <w:sz w:val="28"/>
          <w:szCs w:val="28"/>
        </w:rPr>
        <w:t>进行修改。</w:t>
      </w:r>
    </w:p>
    <w:p w:rsidR="00AD36C5" w:rsidRPr="00B71217" w:rsidRDefault="00173613" w:rsidP="00A67554">
      <w:pPr>
        <w:spacing w:line="6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2.3.2</w:t>
      </w:r>
      <w:r>
        <w:rPr>
          <w:rFonts w:ascii="Arial" w:hAnsi="Arial" w:cs="Arial" w:hint="eastAsia"/>
          <w:sz w:val="28"/>
          <w:szCs w:val="28"/>
        </w:rPr>
        <w:t>条款</w:t>
      </w:r>
      <w:r>
        <w:rPr>
          <w:rFonts w:ascii="Arial" w:hAnsi="Arial" w:cs="Arial" w:hint="eastAsia"/>
          <w:sz w:val="28"/>
          <w:szCs w:val="28"/>
        </w:rPr>
        <w:t>4.5</w:t>
      </w:r>
      <w:r w:rsidRPr="00542D05">
        <w:rPr>
          <w:rFonts w:ascii="Arial" w:hAnsi="Arial" w:cs="Arial" w:hint="eastAsia"/>
          <w:sz w:val="28"/>
          <w:szCs w:val="28"/>
        </w:rPr>
        <w:t xml:space="preserve"> b)</w:t>
      </w:r>
      <w:r w:rsidRPr="00542D05">
        <w:rPr>
          <w:rFonts w:ascii="Arial" w:hAnsi="Arial" w:cs="Arial" w:hint="eastAsia"/>
          <w:sz w:val="28"/>
          <w:szCs w:val="28"/>
        </w:rPr>
        <w:t>增加或者</w:t>
      </w:r>
      <w:r w:rsidRPr="00542D05">
        <w:rPr>
          <w:rFonts w:ascii="Arial" w:hAnsi="Arial" w:cs="Arial"/>
          <w:sz w:val="28"/>
          <w:szCs w:val="28"/>
        </w:rPr>
        <w:t>ILAC</w:t>
      </w:r>
      <w:r w:rsidRPr="00542D05">
        <w:rPr>
          <w:rFonts w:ascii="Arial" w:hAnsi="Arial" w:cs="Arial" w:hint="eastAsia"/>
          <w:sz w:val="28"/>
          <w:szCs w:val="28"/>
        </w:rPr>
        <w:t>承认的区域认可合作组织互认协议的认可机</w:t>
      </w:r>
      <w:r w:rsidRPr="009F4247">
        <w:rPr>
          <w:rFonts w:ascii="Arial" w:hAnsi="Arial" w:cs="Arial" w:hint="eastAsia"/>
          <w:sz w:val="28"/>
          <w:szCs w:val="28"/>
        </w:rPr>
        <w:t>构</w:t>
      </w:r>
      <w:r w:rsidRPr="009F4247">
        <w:rPr>
          <w:rFonts w:ascii="Arial" w:hAnsi="Arial" w:cs="Arial"/>
          <w:sz w:val="28"/>
          <w:szCs w:val="28"/>
        </w:rPr>
        <w:t>认可的校准实验室</w:t>
      </w:r>
      <w:r w:rsidRPr="009F4247">
        <w:rPr>
          <w:rFonts w:ascii="Arial" w:hAnsi="Arial" w:cs="Arial" w:hint="eastAsia"/>
          <w:sz w:val="28"/>
          <w:szCs w:val="28"/>
        </w:rPr>
        <w:t>，在其认可范围内提供的校准服务</w:t>
      </w:r>
      <w:r w:rsidR="00D81537" w:rsidRPr="009F4247">
        <w:rPr>
          <w:rFonts w:ascii="Arial" w:hAnsi="Arial" w:cs="Arial"/>
          <w:sz w:val="28"/>
          <w:szCs w:val="28"/>
        </w:rPr>
        <w:t>。</w:t>
      </w:r>
      <w:r w:rsidRPr="009F4247">
        <w:rPr>
          <w:rFonts w:ascii="Arial" w:hAnsi="Arial" w:cs="Arial"/>
          <w:sz w:val="28"/>
          <w:szCs w:val="28"/>
        </w:rPr>
        <w:t>注</w:t>
      </w:r>
      <w:r w:rsidRPr="009F4247">
        <w:rPr>
          <w:rFonts w:ascii="Arial" w:hAnsi="Arial" w:cs="Arial" w:hint="eastAsia"/>
          <w:sz w:val="28"/>
          <w:szCs w:val="28"/>
        </w:rPr>
        <w:t>1</w:t>
      </w:r>
      <w:r w:rsidRPr="009F4247">
        <w:rPr>
          <w:rFonts w:ascii="Arial" w:hAnsi="Arial" w:cs="Arial" w:hint="eastAsia"/>
          <w:sz w:val="28"/>
          <w:szCs w:val="28"/>
        </w:rPr>
        <w:t>：</w:t>
      </w:r>
      <w:r w:rsidRPr="009F4247">
        <w:rPr>
          <w:rFonts w:ascii="Arial" w:hAnsi="Arial" w:cs="Arial" w:hint="eastAsia"/>
          <w:sz w:val="28"/>
          <w:szCs w:val="28"/>
        </w:rPr>
        <w:lastRenderedPageBreak/>
        <w:t>增加</w:t>
      </w:r>
      <w:r w:rsidRPr="009F4247">
        <w:rPr>
          <w:rFonts w:ascii="Arial" w:hAnsi="Arial" w:cs="Arial"/>
          <w:sz w:val="28"/>
          <w:szCs w:val="28"/>
        </w:rPr>
        <w:t>签署</w:t>
      </w:r>
      <w:r w:rsidRPr="009F4247">
        <w:rPr>
          <w:rFonts w:ascii="Arial" w:hAnsi="Arial" w:cs="Arial"/>
          <w:sz w:val="28"/>
          <w:szCs w:val="28"/>
        </w:rPr>
        <w:t>ILAC MRA</w:t>
      </w:r>
      <w:r w:rsidRPr="009F4247">
        <w:rPr>
          <w:rFonts w:ascii="Arial" w:hAnsi="Arial" w:cs="Arial"/>
          <w:sz w:val="28"/>
          <w:szCs w:val="28"/>
        </w:rPr>
        <w:t>的区域认可组织信息</w:t>
      </w:r>
      <w:r w:rsidRPr="009F4247">
        <w:rPr>
          <w:rFonts w:ascii="Arial" w:hAnsi="Arial" w:cs="Arial" w:hint="eastAsia"/>
          <w:sz w:val="28"/>
          <w:szCs w:val="28"/>
        </w:rPr>
        <w:t>，</w:t>
      </w:r>
      <w:r w:rsidRPr="009F4247">
        <w:rPr>
          <w:rFonts w:ascii="Arial" w:hAnsi="Arial" w:cs="Arial"/>
          <w:sz w:val="28"/>
          <w:szCs w:val="28"/>
        </w:rPr>
        <w:t>例如</w:t>
      </w:r>
      <w:r w:rsidRPr="009F4247">
        <w:rPr>
          <w:rFonts w:ascii="Arial" w:hAnsi="Arial" w:cs="Arial" w:hint="eastAsia"/>
          <w:sz w:val="28"/>
          <w:szCs w:val="28"/>
        </w:rPr>
        <w:t>：阿拉伯认可合作组织（</w:t>
      </w:r>
      <w:r w:rsidRPr="009F4247">
        <w:rPr>
          <w:rFonts w:ascii="Arial" w:hAnsi="Arial" w:cs="Arial"/>
          <w:sz w:val="28"/>
          <w:szCs w:val="28"/>
        </w:rPr>
        <w:t>ARAC</w:t>
      </w:r>
      <w:r w:rsidRPr="009F4247">
        <w:rPr>
          <w:rFonts w:ascii="Arial" w:hAnsi="Arial" w:cs="Arial" w:hint="eastAsia"/>
          <w:sz w:val="28"/>
          <w:szCs w:val="28"/>
        </w:rPr>
        <w:t>）、非洲认可合作组织（</w:t>
      </w:r>
      <w:r w:rsidRPr="009F4247">
        <w:rPr>
          <w:rFonts w:ascii="Arial" w:hAnsi="Arial" w:cs="Arial"/>
          <w:sz w:val="28"/>
          <w:szCs w:val="28"/>
        </w:rPr>
        <w:t>AFRAC</w:t>
      </w:r>
      <w:r w:rsidRPr="009F4247">
        <w:rPr>
          <w:rFonts w:ascii="Arial" w:hAnsi="Arial" w:cs="Arial" w:hint="eastAsia"/>
          <w:sz w:val="28"/>
          <w:szCs w:val="28"/>
        </w:rPr>
        <w:t>）</w:t>
      </w:r>
      <w:r w:rsidR="009F4247" w:rsidRPr="009F4247">
        <w:rPr>
          <w:rFonts w:ascii="Arial" w:hAnsi="Arial" w:cs="Arial" w:hint="eastAsia"/>
          <w:sz w:val="28"/>
          <w:szCs w:val="28"/>
        </w:rPr>
        <w:t>。增加注</w:t>
      </w:r>
      <w:r w:rsidR="009F4247" w:rsidRPr="009F4247">
        <w:rPr>
          <w:rFonts w:ascii="Arial" w:hAnsi="Arial" w:cs="Arial" w:hint="eastAsia"/>
          <w:sz w:val="28"/>
          <w:szCs w:val="28"/>
        </w:rPr>
        <w:t>2</w:t>
      </w:r>
      <w:r w:rsidR="009F4247" w:rsidRPr="009F4247">
        <w:rPr>
          <w:rFonts w:ascii="Arial" w:hAnsi="Arial" w:cs="Arial" w:hint="eastAsia"/>
          <w:sz w:val="28"/>
          <w:szCs w:val="28"/>
        </w:rPr>
        <w:t>：校准实验室的校准证书可以使用</w:t>
      </w:r>
      <w:r w:rsidR="009F4247" w:rsidRPr="009F4247">
        <w:rPr>
          <w:rFonts w:ascii="Arial" w:hAnsi="Arial" w:cs="Arial"/>
          <w:sz w:val="28"/>
          <w:szCs w:val="28"/>
        </w:rPr>
        <w:t>ILAC MRA</w:t>
      </w:r>
      <w:r w:rsidR="009F4247" w:rsidRPr="009F4247">
        <w:rPr>
          <w:rFonts w:ascii="Arial" w:hAnsi="Arial" w:cs="Arial" w:hint="eastAsia"/>
          <w:sz w:val="28"/>
          <w:szCs w:val="28"/>
        </w:rPr>
        <w:t>联合标识、签署</w:t>
      </w:r>
      <w:r w:rsidR="009F4247" w:rsidRPr="009F4247">
        <w:rPr>
          <w:rFonts w:ascii="Arial" w:hAnsi="Arial" w:cs="Arial"/>
          <w:sz w:val="28"/>
          <w:szCs w:val="28"/>
        </w:rPr>
        <w:t>ILAC MRA</w:t>
      </w:r>
      <w:r w:rsidR="009F4247" w:rsidRPr="009F4247">
        <w:rPr>
          <w:rFonts w:ascii="Arial" w:hAnsi="Arial" w:cs="Arial" w:hint="eastAsia"/>
          <w:sz w:val="28"/>
          <w:szCs w:val="28"/>
        </w:rPr>
        <w:t>或者</w:t>
      </w:r>
      <w:r w:rsidR="009F4247" w:rsidRPr="009F4247">
        <w:rPr>
          <w:rFonts w:ascii="Arial" w:hAnsi="Arial" w:cs="Arial"/>
          <w:sz w:val="28"/>
          <w:szCs w:val="28"/>
        </w:rPr>
        <w:t>ILAC</w:t>
      </w:r>
      <w:r w:rsidR="009F4247" w:rsidRPr="009F4247">
        <w:rPr>
          <w:rFonts w:ascii="Arial" w:hAnsi="Arial" w:cs="Arial" w:hint="eastAsia"/>
          <w:sz w:val="28"/>
          <w:szCs w:val="28"/>
        </w:rPr>
        <w:t>承认的区域认可合作组织互认协议的认可机构的认可标识，以证明其校准服务在互认范围内，并作为具有计量溯源性的证据。</w:t>
      </w:r>
    </w:p>
    <w:p w:rsidR="00F33B5D" w:rsidRDefault="00173613" w:rsidP="00A67554">
      <w:pPr>
        <w:spacing w:line="6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2.3.3</w:t>
      </w:r>
      <w:r>
        <w:rPr>
          <w:rFonts w:ascii="Arial" w:hAnsi="Arial" w:cs="Arial" w:hint="eastAsia"/>
          <w:sz w:val="28"/>
          <w:szCs w:val="28"/>
        </w:rPr>
        <w:t>条款</w:t>
      </w:r>
      <w:r w:rsidRPr="00542D05">
        <w:rPr>
          <w:rFonts w:ascii="Arial" w:hAnsi="Arial" w:cs="Arial" w:hint="eastAsia"/>
          <w:sz w:val="24"/>
        </w:rPr>
        <w:t>4.</w:t>
      </w:r>
      <w:r w:rsidRPr="00542D05">
        <w:rPr>
          <w:rFonts w:ascii="Arial" w:hAnsi="Arial" w:cs="Arial" w:hint="eastAsia"/>
          <w:sz w:val="28"/>
          <w:szCs w:val="28"/>
        </w:rPr>
        <w:t>5</w:t>
      </w:r>
      <w:r w:rsidR="00802600" w:rsidRPr="00542D05">
        <w:rPr>
          <w:rFonts w:ascii="Arial" w:hAnsi="Arial" w:cs="Arial" w:hint="eastAsia"/>
          <w:sz w:val="28"/>
          <w:szCs w:val="28"/>
        </w:rPr>
        <w:t>c)</w:t>
      </w:r>
      <w:r w:rsidR="00802600" w:rsidRPr="00542D05">
        <w:rPr>
          <w:rFonts w:ascii="Arial" w:hAnsi="Arial" w:cs="Arial" w:hint="eastAsia"/>
          <w:sz w:val="28"/>
          <w:szCs w:val="28"/>
        </w:rPr>
        <w:t>明确检定证书应包括详细的测量结果等信息</w:t>
      </w:r>
      <w:r w:rsidR="00F33B5D" w:rsidRPr="00542D05">
        <w:rPr>
          <w:rFonts w:ascii="Arial" w:hAnsi="Arial" w:cs="Arial" w:hint="eastAsia"/>
          <w:sz w:val="28"/>
          <w:szCs w:val="28"/>
        </w:rPr>
        <w:t>。</w:t>
      </w:r>
    </w:p>
    <w:p w:rsidR="00802600" w:rsidRPr="00802600" w:rsidRDefault="00802600" w:rsidP="00A67554">
      <w:pPr>
        <w:spacing w:line="6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2.3.4</w:t>
      </w:r>
      <w:r>
        <w:rPr>
          <w:rFonts w:ascii="Arial" w:hAnsi="Arial" w:cs="Arial" w:hint="eastAsia"/>
          <w:sz w:val="28"/>
          <w:szCs w:val="28"/>
        </w:rPr>
        <w:t>条款</w:t>
      </w:r>
      <w:r>
        <w:rPr>
          <w:rFonts w:ascii="Arial" w:hAnsi="Arial" w:cs="Arial" w:hint="eastAsia"/>
          <w:sz w:val="28"/>
          <w:szCs w:val="28"/>
        </w:rPr>
        <w:t>4.5</w:t>
      </w:r>
      <w:r w:rsidRPr="00542D05">
        <w:rPr>
          <w:rFonts w:ascii="Arial" w:hAnsi="Arial" w:cs="Arial" w:hint="eastAsia"/>
          <w:sz w:val="28"/>
          <w:szCs w:val="28"/>
        </w:rPr>
        <w:t>e)</w:t>
      </w:r>
      <w:r w:rsidRPr="00542D05">
        <w:rPr>
          <w:rFonts w:ascii="Arial" w:hAnsi="Arial" w:cs="Arial" w:hint="eastAsia"/>
          <w:sz w:val="28"/>
          <w:szCs w:val="28"/>
        </w:rPr>
        <w:t>溯源性证据增加对实验室测量结果有影响的设备记录，明确校准服务机构的审核记录</w:t>
      </w:r>
      <w:r w:rsidRPr="00802600">
        <w:rPr>
          <w:rFonts w:ascii="Arial" w:hAnsi="Arial" w:cs="Arial" w:hint="eastAsia"/>
          <w:sz w:val="28"/>
          <w:szCs w:val="28"/>
        </w:rPr>
        <w:t>，包括外部供方评价和内部审核记录两个方面。</w:t>
      </w:r>
    </w:p>
    <w:p w:rsidR="00802600" w:rsidRDefault="00802600" w:rsidP="00A67554">
      <w:pPr>
        <w:spacing w:line="600" w:lineRule="exact"/>
        <w:rPr>
          <w:rFonts w:ascii="Arial" w:hAnsi="Arial" w:cs="Arial"/>
          <w:sz w:val="28"/>
          <w:szCs w:val="28"/>
        </w:rPr>
      </w:pPr>
      <w:r w:rsidRPr="00802600">
        <w:rPr>
          <w:rFonts w:ascii="Arial" w:hAnsi="Arial" w:cs="Arial" w:hint="eastAsia"/>
          <w:sz w:val="28"/>
          <w:szCs w:val="28"/>
        </w:rPr>
        <w:t>2.3.5</w:t>
      </w:r>
      <w:r>
        <w:rPr>
          <w:rFonts w:ascii="Arial" w:hAnsi="Arial" w:cs="Arial" w:hint="eastAsia"/>
          <w:sz w:val="28"/>
          <w:szCs w:val="28"/>
        </w:rPr>
        <w:t>条款</w:t>
      </w:r>
      <w:r>
        <w:rPr>
          <w:rFonts w:ascii="Arial" w:hAnsi="Arial" w:cs="Arial" w:hint="eastAsia"/>
          <w:sz w:val="28"/>
          <w:szCs w:val="28"/>
        </w:rPr>
        <w:t>4.6b</w:t>
      </w:r>
      <w:r>
        <w:rPr>
          <w:rFonts w:ascii="Arial" w:hAnsi="Arial" w:cs="Arial" w:hint="eastAsia"/>
          <w:sz w:val="28"/>
          <w:szCs w:val="28"/>
        </w:rPr>
        <w:t>）修改为</w:t>
      </w:r>
      <w:r w:rsidRPr="00802600">
        <w:rPr>
          <w:rFonts w:ascii="Arial" w:hAnsi="Arial" w:cs="Arial" w:hint="eastAsia"/>
          <w:sz w:val="28"/>
          <w:szCs w:val="28"/>
        </w:rPr>
        <w:t>或</w:t>
      </w:r>
      <w:proofErr w:type="gramStart"/>
      <w:r w:rsidRPr="00802600">
        <w:rPr>
          <w:rFonts w:ascii="Arial" w:hAnsi="Arial" w:cs="Arial" w:hint="eastAsia"/>
          <w:sz w:val="28"/>
          <w:szCs w:val="28"/>
        </w:rPr>
        <w:t>由签署</w:t>
      </w:r>
      <w:proofErr w:type="gramEnd"/>
      <w:r w:rsidRPr="00802600">
        <w:rPr>
          <w:rFonts w:ascii="Arial" w:hAnsi="Arial" w:cs="Arial" w:hint="eastAsia"/>
          <w:sz w:val="28"/>
          <w:szCs w:val="28"/>
        </w:rPr>
        <w:t>国际实验室认可合作组织互认协议（</w:t>
      </w:r>
      <w:r w:rsidRPr="00802600">
        <w:rPr>
          <w:rFonts w:ascii="Arial" w:hAnsi="Arial" w:cs="Arial"/>
          <w:sz w:val="28"/>
          <w:szCs w:val="28"/>
        </w:rPr>
        <w:t>ILAC MRA</w:t>
      </w:r>
      <w:r w:rsidRPr="00802600">
        <w:rPr>
          <w:rFonts w:ascii="Arial" w:hAnsi="Arial" w:cs="Arial" w:hint="eastAsia"/>
          <w:sz w:val="28"/>
          <w:szCs w:val="28"/>
        </w:rPr>
        <w:t>）或者</w:t>
      </w:r>
      <w:r w:rsidRPr="00802600">
        <w:rPr>
          <w:rFonts w:ascii="Arial" w:hAnsi="Arial" w:cs="Arial"/>
          <w:sz w:val="28"/>
          <w:szCs w:val="28"/>
        </w:rPr>
        <w:t>ILAC</w:t>
      </w:r>
      <w:r w:rsidRPr="00802600">
        <w:rPr>
          <w:rFonts w:ascii="Arial" w:hAnsi="Arial" w:cs="Arial" w:hint="eastAsia"/>
          <w:sz w:val="28"/>
          <w:szCs w:val="28"/>
        </w:rPr>
        <w:t>承认的区域认可合作组织互认协议的认可机构认可的</w:t>
      </w:r>
      <w:r w:rsidRPr="00802600">
        <w:rPr>
          <w:rFonts w:ascii="Arial" w:hAnsi="Arial" w:cs="Arial"/>
          <w:sz w:val="28"/>
          <w:szCs w:val="28"/>
        </w:rPr>
        <w:t>RMP</w:t>
      </w:r>
      <w:r w:rsidRPr="00802600">
        <w:rPr>
          <w:rFonts w:ascii="Arial" w:hAnsi="Arial" w:cs="Arial" w:hint="eastAsia"/>
          <w:sz w:val="28"/>
          <w:szCs w:val="28"/>
        </w:rPr>
        <w:t>在认可范围内生产的</w:t>
      </w:r>
      <w:r w:rsidRPr="00802600">
        <w:rPr>
          <w:rFonts w:ascii="Arial" w:hAnsi="Arial" w:cs="Arial"/>
          <w:sz w:val="28"/>
          <w:szCs w:val="28"/>
        </w:rPr>
        <w:t>RM</w:t>
      </w:r>
      <w:r>
        <w:rPr>
          <w:rFonts w:ascii="Arial" w:hAnsi="Arial" w:cs="Arial" w:hint="eastAsia"/>
          <w:sz w:val="28"/>
          <w:szCs w:val="28"/>
        </w:rPr>
        <w:t>。</w:t>
      </w:r>
    </w:p>
    <w:p w:rsidR="00802600" w:rsidRDefault="00802600" w:rsidP="00A67554">
      <w:pPr>
        <w:spacing w:line="6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2.3.6</w:t>
      </w:r>
      <w:r>
        <w:rPr>
          <w:rFonts w:ascii="Arial" w:hAnsi="Arial" w:cs="Arial" w:hint="eastAsia"/>
          <w:sz w:val="28"/>
          <w:szCs w:val="28"/>
        </w:rPr>
        <w:t>条款</w:t>
      </w:r>
      <w:r>
        <w:rPr>
          <w:rFonts w:ascii="Arial" w:hAnsi="Arial" w:cs="Arial" w:hint="eastAsia"/>
          <w:sz w:val="28"/>
          <w:szCs w:val="28"/>
        </w:rPr>
        <w:t>4.7</w:t>
      </w:r>
      <w:r>
        <w:rPr>
          <w:rFonts w:ascii="Arial" w:hAnsi="Arial" w:cs="Arial" w:hint="eastAsia"/>
          <w:sz w:val="28"/>
          <w:szCs w:val="28"/>
        </w:rPr>
        <w:t>增加注</w:t>
      </w:r>
      <w:r>
        <w:rPr>
          <w:rFonts w:ascii="Arial" w:hAnsi="Arial" w:cs="Arial" w:hint="eastAsia"/>
          <w:sz w:val="28"/>
          <w:szCs w:val="28"/>
        </w:rPr>
        <w:t>2</w:t>
      </w:r>
      <w:r>
        <w:rPr>
          <w:rFonts w:ascii="Arial" w:hAnsi="Arial" w:cs="Arial" w:hint="eastAsia"/>
          <w:sz w:val="28"/>
          <w:szCs w:val="28"/>
        </w:rPr>
        <w:t>：</w:t>
      </w:r>
      <w:r w:rsidRPr="00802600">
        <w:rPr>
          <w:rFonts w:ascii="Arial" w:hAnsi="Arial" w:cs="Arial" w:hint="eastAsia"/>
          <w:sz w:val="28"/>
          <w:szCs w:val="28"/>
        </w:rPr>
        <w:t>能力</w:t>
      </w:r>
      <w:proofErr w:type="gramStart"/>
      <w:r w:rsidRPr="00802600">
        <w:rPr>
          <w:rFonts w:ascii="Arial" w:hAnsi="Arial" w:cs="Arial" w:hint="eastAsia"/>
          <w:sz w:val="28"/>
          <w:szCs w:val="28"/>
        </w:rPr>
        <w:t>验证剩样经常</w:t>
      </w:r>
      <w:proofErr w:type="gramEnd"/>
      <w:r w:rsidRPr="00802600">
        <w:rPr>
          <w:rFonts w:ascii="Arial" w:hAnsi="Arial" w:cs="Arial" w:hint="eastAsia"/>
          <w:sz w:val="28"/>
          <w:szCs w:val="28"/>
        </w:rPr>
        <w:t>是可用的，但需核查能力验证提供者（</w:t>
      </w:r>
      <w:r w:rsidRPr="00802600">
        <w:rPr>
          <w:rFonts w:ascii="Arial" w:hAnsi="Arial" w:cs="Arial"/>
          <w:sz w:val="28"/>
          <w:szCs w:val="28"/>
        </w:rPr>
        <w:t>PTP</w:t>
      </w:r>
      <w:r w:rsidRPr="00802600">
        <w:rPr>
          <w:rFonts w:ascii="Arial" w:hAnsi="Arial" w:cs="Arial" w:hint="eastAsia"/>
          <w:sz w:val="28"/>
          <w:szCs w:val="28"/>
        </w:rPr>
        <w:t>）是否能提供附加的稳定性信息，以证明能力</w:t>
      </w:r>
      <w:proofErr w:type="gramStart"/>
      <w:r w:rsidRPr="00802600">
        <w:rPr>
          <w:rFonts w:ascii="Arial" w:hAnsi="Arial" w:cs="Arial" w:hint="eastAsia"/>
          <w:sz w:val="28"/>
          <w:szCs w:val="28"/>
        </w:rPr>
        <w:t>验证剩样</w:t>
      </w:r>
      <w:proofErr w:type="gramEnd"/>
      <w:r w:rsidRPr="00802600">
        <w:rPr>
          <w:rFonts w:ascii="Arial" w:hAnsi="Arial" w:cs="Arial" w:hint="eastAsia"/>
          <w:sz w:val="28"/>
          <w:szCs w:val="28"/>
        </w:rPr>
        <w:t>特性值和基质的持续稳定性。如果</w:t>
      </w:r>
      <w:r w:rsidRPr="00802600">
        <w:rPr>
          <w:rFonts w:ascii="Arial" w:hAnsi="Arial" w:cs="Arial" w:hint="eastAsia"/>
          <w:sz w:val="28"/>
          <w:szCs w:val="28"/>
        </w:rPr>
        <w:t>PTP</w:t>
      </w:r>
      <w:r w:rsidRPr="00802600">
        <w:rPr>
          <w:rFonts w:ascii="Arial" w:hAnsi="Arial" w:cs="Arial" w:hint="eastAsia"/>
          <w:sz w:val="28"/>
          <w:szCs w:val="28"/>
        </w:rPr>
        <w:t>不提供稳定性信息，</w:t>
      </w:r>
      <w:proofErr w:type="gramStart"/>
      <w:r w:rsidRPr="00802600">
        <w:rPr>
          <w:rFonts w:ascii="Arial" w:hAnsi="Arial" w:cs="Arial" w:hint="eastAsia"/>
          <w:sz w:val="28"/>
          <w:szCs w:val="28"/>
        </w:rPr>
        <w:t>则能力验证剩样</w:t>
      </w:r>
      <w:proofErr w:type="gramEnd"/>
      <w:r w:rsidRPr="00802600">
        <w:rPr>
          <w:rFonts w:ascii="Arial" w:hAnsi="Arial" w:cs="Arial" w:hint="eastAsia"/>
          <w:sz w:val="28"/>
          <w:szCs w:val="28"/>
        </w:rPr>
        <w:t>不能</w:t>
      </w:r>
      <w:r w:rsidR="00E2285B">
        <w:rPr>
          <w:rFonts w:ascii="Arial" w:hAnsi="Arial" w:cs="Arial" w:hint="eastAsia"/>
          <w:sz w:val="28"/>
          <w:szCs w:val="28"/>
        </w:rPr>
        <w:t>用于</w:t>
      </w:r>
      <w:r w:rsidRPr="00802600">
        <w:rPr>
          <w:rFonts w:ascii="Arial" w:hAnsi="Arial" w:cs="Arial" w:hint="eastAsia"/>
          <w:sz w:val="28"/>
          <w:szCs w:val="28"/>
        </w:rPr>
        <w:t>保证测量结果的有效性。</w:t>
      </w:r>
    </w:p>
    <w:p w:rsidR="00802600" w:rsidRPr="00802600" w:rsidRDefault="00802600" w:rsidP="00A67554">
      <w:pPr>
        <w:spacing w:line="6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2.3.7</w:t>
      </w:r>
      <w:r>
        <w:rPr>
          <w:rFonts w:ascii="Arial" w:hAnsi="Arial" w:cs="Arial" w:hint="eastAsia"/>
          <w:sz w:val="28"/>
          <w:szCs w:val="28"/>
        </w:rPr>
        <w:t>条款</w:t>
      </w:r>
      <w:r>
        <w:rPr>
          <w:rFonts w:ascii="Arial" w:hAnsi="Arial" w:cs="Arial" w:hint="eastAsia"/>
          <w:sz w:val="28"/>
          <w:szCs w:val="28"/>
        </w:rPr>
        <w:t>4.9</w:t>
      </w:r>
      <w:r>
        <w:rPr>
          <w:rFonts w:ascii="Arial" w:hAnsi="Arial" w:cs="Arial" w:hint="eastAsia"/>
          <w:sz w:val="28"/>
          <w:szCs w:val="28"/>
        </w:rPr>
        <w:t>增加</w:t>
      </w:r>
      <w:r w:rsidRPr="00272AFF">
        <w:rPr>
          <w:rFonts w:ascii="Arial" w:hAnsi="Arial" w:cs="Arial" w:hint="eastAsia"/>
          <w:sz w:val="28"/>
          <w:szCs w:val="28"/>
        </w:rPr>
        <w:t xml:space="preserve">d) </w:t>
      </w:r>
      <w:r w:rsidRPr="00272AFF">
        <w:rPr>
          <w:rFonts w:ascii="Arial" w:hAnsi="Arial" w:cs="Arial" w:hint="eastAsia"/>
          <w:sz w:val="28"/>
          <w:szCs w:val="28"/>
        </w:rPr>
        <w:t>必要时，对开展的项目需重新进行测量不确定度评定。</w:t>
      </w:r>
    </w:p>
    <w:p w:rsidR="00C121A8" w:rsidRPr="00C121A8" w:rsidRDefault="00C121A8" w:rsidP="00A6755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Arial" w:eastAsia="黑体" w:hAnsi="Arial" w:cs="Arial"/>
          <w:b/>
          <w:sz w:val="28"/>
          <w:szCs w:val="28"/>
        </w:rPr>
      </w:pPr>
      <w:r w:rsidRPr="00C121A8">
        <w:rPr>
          <w:rFonts w:ascii="Arial" w:eastAsia="黑体" w:hAnsi="Arial" w:cs="Arial" w:hint="eastAsia"/>
          <w:b/>
          <w:sz w:val="28"/>
          <w:szCs w:val="28"/>
        </w:rPr>
        <w:t>业务系统的变化和培训需求</w:t>
      </w:r>
    </w:p>
    <w:p w:rsidR="00C121A8" w:rsidRDefault="00C121A8" w:rsidP="00A67554">
      <w:pPr>
        <w:pStyle w:val="a3"/>
        <w:autoSpaceDE w:val="0"/>
        <w:autoSpaceDN w:val="0"/>
        <w:adjustRightInd w:val="0"/>
        <w:spacing w:line="600" w:lineRule="exact"/>
        <w:ind w:firstLineChars="257" w:firstLine="72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目前业务系统不需要修改</w:t>
      </w:r>
      <w:r w:rsidRPr="00C121A8">
        <w:rPr>
          <w:rFonts w:ascii="宋体" w:hAnsi="宋体" w:hint="eastAsia"/>
          <w:sz w:val="28"/>
          <w:szCs w:val="28"/>
        </w:rPr>
        <w:t>。在评审员培训方面，</w:t>
      </w:r>
      <w:r>
        <w:rPr>
          <w:rFonts w:ascii="宋体" w:hAnsi="宋体" w:hint="eastAsia"/>
          <w:sz w:val="28"/>
          <w:szCs w:val="28"/>
        </w:rPr>
        <w:t>文件要求没有实质性变化</w:t>
      </w:r>
      <w:r w:rsidRPr="00C121A8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暂不</w:t>
      </w:r>
      <w:r w:rsidRPr="00C121A8">
        <w:rPr>
          <w:rFonts w:ascii="宋体" w:hAnsi="宋体" w:hint="eastAsia"/>
          <w:sz w:val="28"/>
          <w:szCs w:val="28"/>
        </w:rPr>
        <w:t>进行评审员培训。</w:t>
      </w:r>
      <w:r>
        <w:rPr>
          <w:rFonts w:hint="eastAsia"/>
          <w:sz w:val="28"/>
          <w:szCs w:val="28"/>
        </w:rPr>
        <w:t xml:space="preserve">  </w:t>
      </w:r>
    </w:p>
    <w:p w:rsidR="00C121A8" w:rsidRPr="00C121A8" w:rsidRDefault="00C121A8" w:rsidP="00A67554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2021.</w:t>
      </w:r>
      <w:r w:rsidR="00C81A5F">
        <w:rPr>
          <w:rFonts w:hint="eastAsia"/>
          <w:sz w:val="28"/>
          <w:szCs w:val="28"/>
        </w:rPr>
        <w:t>5.12</w:t>
      </w:r>
    </w:p>
    <w:sectPr w:rsidR="00C121A8" w:rsidRPr="00C1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04" w:rsidRDefault="00520804" w:rsidP="00D5161E">
      <w:r>
        <w:separator/>
      </w:r>
    </w:p>
  </w:endnote>
  <w:endnote w:type="continuationSeparator" w:id="0">
    <w:p w:rsidR="00520804" w:rsidRDefault="00520804" w:rsidP="00D5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04" w:rsidRDefault="00520804" w:rsidP="00D5161E">
      <w:r>
        <w:separator/>
      </w:r>
    </w:p>
  </w:footnote>
  <w:footnote w:type="continuationSeparator" w:id="0">
    <w:p w:rsidR="00520804" w:rsidRDefault="00520804" w:rsidP="00D5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97C"/>
    <w:multiLevelType w:val="multilevel"/>
    <w:tmpl w:val="8A50CA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A4A3D70"/>
    <w:multiLevelType w:val="hybridMultilevel"/>
    <w:tmpl w:val="D0FCEC8E"/>
    <w:lvl w:ilvl="0" w:tplc="6B1EE7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C8"/>
    <w:rsid w:val="0000305B"/>
    <w:rsid w:val="00011282"/>
    <w:rsid w:val="0002259F"/>
    <w:rsid w:val="000520A6"/>
    <w:rsid w:val="00081787"/>
    <w:rsid w:val="00081892"/>
    <w:rsid w:val="00082D8A"/>
    <w:rsid w:val="000C4E27"/>
    <w:rsid w:val="000E3472"/>
    <w:rsid w:val="000F19F6"/>
    <w:rsid w:val="001150CC"/>
    <w:rsid w:val="00121DC9"/>
    <w:rsid w:val="00132862"/>
    <w:rsid w:val="00141AB3"/>
    <w:rsid w:val="00156FC0"/>
    <w:rsid w:val="0017095C"/>
    <w:rsid w:val="00173613"/>
    <w:rsid w:val="00177ADD"/>
    <w:rsid w:val="00180DF8"/>
    <w:rsid w:val="001C2624"/>
    <w:rsid w:val="001D4D33"/>
    <w:rsid w:val="001F2D4F"/>
    <w:rsid w:val="002071B9"/>
    <w:rsid w:val="0021072F"/>
    <w:rsid w:val="00214F31"/>
    <w:rsid w:val="0021569A"/>
    <w:rsid w:val="00251209"/>
    <w:rsid w:val="002531A3"/>
    <w:rsid w:val="00254A01"/>
    <w:rsid w:val="002579EB"/>
    <w:rsid w:val="00272AFF"/>
    <w:rsid w:val="002A57B8"/>
    <w:rsid w:val="002B3A75"/>
    <w:rsid w:val="002D38E3"/>
    <w:rsid w:val="002E3648"/>
    <w:rsid w:val="0031516A"/>
    <w:rsid w:val="00336A0C"/>
    <w:rsid w:val="00342F87"/>
    <w:rsid w:val="0034783C"/>
    <w:rsid w:val="003578C8"/>
    <w:rsid w:val="003612A1"/>
    <w:rsid w:val="0036599A"/>
    <w:rsid w:val="00365E35"/>
    <w:rsid w:val="003745D3"/>
    <w:rsid w:val="003A5897"/>
    <w:rsid w:val="003B0698"/>
    <w:rsid w:val="003B1DF5"/>
    <w:rsid w:val="003E326E"/>
    <w:rsid w:val="003F5AF0"/>
    <w:rsid w:val="00405F46"/>
    <w:rsid w:val="00435BE3"/>
    <w:rsid w:val="00470D6E"/>
    <w:rsid w:val="00497B8F"/>
    <w:rsid w:val="004A266C"/>
    <w:rsid w:val="004E1BE0"/>
    <w:rsid w:val="004E3739"/>
    <w:rsid w:val="004F3BD0"/>
    <w:rsid w:val="004F4F3B"/>
    <w:rsid w:val="00502AB1"/>
    <w:rsid w:val="00504006"/>
    <w:rsid w:val="00506495"/>
    <w:rsid w:val="00520804"/>
    <w:rsid w:val="00524151"/>
    <w:rsid w:val="00525280"/>
    <w:rsid w:val="00542D05"/>
    <w:rsid w:val="00561BA2"/>
    <w:rsid w:val="005631F4"/>
    <w:rsid w:val="00563230"/>
    <w:rsid w:val="00574887"/>
    <w:rsid w:val="005D00C5"/>
    <w:rsid w:val="005F073F"/>
    <w:rsid w:val="005F2778"/>
    <w:rsid w:val="006038A8"/>
    <w:rsid w:val="006116D5"/>
    <w:rsid w:val="00652C94"/>
    <w:rsid w:val="00676BDE"/>
    <w:rsid w:val="00687A24"/>
    <w:rsid w:val="006A692A"/>
    <w:rsid w:val="006E3FCA"/>
    <w:rsid w:val="007105A8"/>
    <w:rsid w:val="00711B18"/>
    <w:rsid w:val="00715846"/>
    <w:rsid w:val="00745FEE"/>
    <w:rsid w:val="007620D7"/>
    <w:rsid w:val="00793678"/>
    <w:rsid w:val="00796A5E"/>
    <w:rsid w:val="00797917"/>
    <w:rsid w:val="007A65F8"/>
    <w:rsid w:val="007D1175"/>
    <w:rsid w:val="007E7BE0"/>
    <w:rsid w:val="007F2AF7"/>
    <w:rsid w:val="00802600"/>
    <w:rsid w:val="0080274B"/>
    <w:rsid w:val="00822299"/>
    <w:rsid w:val="0082705E"/>
    <w:rsid w:val="00832BE0"/>
    <w:rsid w:val="008635AF"/>
    <w:rsid w:val="00866276"/>
    <w:rsid w:val="00887BAF"/>
    <w:rsid w:val="008932C6"/>
    <w:rsid w:val="008A3F6B"/>
    <w:rsid w:val="008C16E8"/>
    <w:rsid w:val="008E0262"/>
    <w:rsid w:val="008E1CCD"/>
    <w:rsid w:val="00914133"/>
    <w:rsid w:val="00934168"/>
    <w:rsid w:val="00956060"/>
    <w:rsid w:val="00957937"/>
    <w:rsid w:val="00976B18"/>
    <w:rsid w:val="00976BEA"/>
    <w:rsid w:val="009A7398"/>
    <w:rsid w:val="009B1746"/>
    <w:rsid w:val="009E44B8"/>
    <w:rsid w:val="009F4247"/>
    <w:rsid w:val="00A62680"/>
    <w:rsid w:val="00A67554"/>
    <w:rsid w:val="00A7776F"/>
    <w:rsid w:val="00A93137"/>
    <w:rsid w:val="00AA537D"/>
    <w:rsid w:val="00AB2664"/>
    <w:rsid w:val="00AB51AB"/>
    <w:rsid w:val="00AC601F"/>
    <w:rsid w:val="00AD36C5"/>
    <w:rsid w:val="00AE0AEF"/>
    <w:rsid w:val="00AE1F07"/>
    <w:rsid w:val="00AE56BE"/>
    <w:rsid w:val="00B1038F"/>
    <w:rsid w:val="00B12546"/>
    <w:rsid w:val="00B17F40"/>
    <w:rsid w:val="00B41EF1"/>
    <w:rsid w:val="00B45611"/>
    <w:rsid w:val="00B47B5C"/>
    <w:rsid w:val="00B64BAA"/>
    <w:rsid w:val="00B71217"/>
    <w:rsid w:val="00B81792"/>
    <w:rsid w:val="00B90641"/>
    <w:rsid w:val="00BC0CDD"/>
    <w:rsid w:val="00BD6E86"/>
    <w:rsid w:val="00BE4026"/>
    <w:rsid w:val="00BF0095"/>
    <w:rsid w:val="00BF3D34"/>
    <w:rsid w:val="00C0146E"/>
    <w:rsid w:val="00C121A8"/>
    <w:rsid w:val="00C62476"/>
    <w:rsid w:val="00C81A5F"/>
    <w:rsid w:val="00C92AED"/>
    <w:rsid w:val="00C939E4"/>
    <w:rsid w:val="00C960A1"/>
    <w:rsid w:val="00CA1702"/>
    <w:rsid w:val="00CA4950"/>
    <w:rsid w:val="00CA5551"/>
    <w:rsid w:val="00CC33C9"/>
    <w:rsid w:val="00CC6FBA"/>
    <w:rsid w:val="00CD2BB3"/>
    <w:rsid w:val="00CE12A6"/>
    <w:rsid w:val="00D02216"/>
    <w:rsid w:val="00D10ED0"/>
    <w:rsid w:val="00D214AA"/>
    <w:rsid w:val="00D323CB"/>
    <w:rsid w:val="00D34295"/>
    <w:rsid w:val="00D372DF"/>
    <w:rsid w:val="00D42C2A"/>
    <w:rsid w:val="00D5161E"/>
    <w:rsid w:val="00D539DA"/>
    <w:rsid w:val="00D6017F"/>
    <w:rsid w:val="00D72C4D"/>
    <w:rsid w:val="00D81537"/>
    <w:rsid w:val="00D86662"/>
    <w:rsid w:val="00D86F73"/>
    <w:rsid w:val="00D905B9"/>
    <w:rsid w:val="00D966E8"/>
    <w:rsid w:val="00DC32B7"/>
    <w:rsid w:val="00DC673E"/>
    <w:rsid w:val="00DE5C41"/>
    <w:rsid w:val="00DF63EC"/>
    <w:rsid w:val="00E11AC8"/>
    <w:rsid w:val="00E223DD"/>
    <w:rsid w:val="00E2285B"/>
    <w:rsid w:val="00E2392E"/>
    <w:rsid w:val="00E27332"/>
    <w:rsid w:val="00E45A56"/>
    <w:rsid w:val="00E81D77"/>
    <w:rsid w:val="00E82CFE"/>
    <w:rsid w:val="00EA7FB7"/>
    <w:rsid w:val="00EB75A6"/>
    <w:rsid w:val="00EC57CF"/>
    <w:rsid w:val="00ED340D"/>
    <w:rsid w:val="00EE10D6"/>
    <w:rsid w:val="00F153BB"/>
    <w:rsid w:val="00F33B5D"/>
    <w:rsid w:val="00F34D1B"/>
    <w:rsid w:val="00F47537"/>
    <w:rsid w:val="00F6487F"/>
    <w:rsid w:val="00F70919"/>
    <w:rsid w:val="00F94443"/>
    <w:rsid w:val="00FA0448"/>
    <w:rsid w:val="00FB441F"/>
    <w:rsid w:val="00FC5F3D"/>
    <w:rsid w:val="00FE3F09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1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6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6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675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75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1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6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6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675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75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wangy</cp:lastModifiedBy>
  <cp:revision>190</cp:revision>
  <cp:lastPrinted>2021-04-09T00:33:00Z</cp:lastPrinted>
  <dcterms:created xsi:type="dcterms:W3CDTF">2014-09-23T08:27:00Z</dcterms:created>
  <dcterms:modified xsi:type="dcterms:W3CDTF">2021-05-12T00:46:00Z</dcterms:modified>
</cp:coreProperties>
</file>