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DB" w:rsidRPr="00FA2786" w:rsidRDefault="00FA2786" w:rsidP="009C5624">
      <w:pPr>
        <w:spacing w:line="300" w:lineRule="auto"/>
        <w:ind w:left="2891" w:hangingChars="800" w:hanging="2891"/>
        <w:rPr>
          <w:b/>
          <w:sz w:val="36"/>
          <w:szCs w:val="36"/>
        </w:rPr>
      </w:pPr>
      <w:r w:rsidRPr="00FA2786">
        <w:rPr>
          <w:rFonts w:hint="eastAsia"/>
          <w:b/>
          <w:sz w:val="36"/>
          <w:szCs w:val="36"/>
        </w:rPr>
        <w:t>CNAS-EL-15</w:t>
      </w:r>
      <w:r w:rsidRPr="00FA2786">
        <w:rPr>
          <w:rFonts w:hint="eastAsia"/>
          <w:b/>
          <w:sz w:val="36"/>
          <w:szCs w:val="36"/>
        </w:rPr>
        <w:t>《检测和校准实验室认可受理要求的说明》修订说明</w:t>
      </w:r>
    </w:p>
    <w:p w:rsidR="005F43DB" w:rsidRDefault="005F43DB" w:rsidP="005F43DB">
      <w:pPr>
        <w:jc w:val="center"/>
        <w:rPr>
          <w:b/>
          <w:sz w:val="32"/>
          <w:szCs w:val="32"/>
        </w:rPr>
      </w:pPr>
    </w:p>
    <w:p w:rsidR="005F43DB" w:rsidRDefault="005F43DB" w:rsidP="005F43DB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一、文件修订原因</w:t>
      </w:r>
    </w:p>
    <w:p w:rsidR="00292F87" w:rsidRPr="00E202C2" w:rsidRDefault="001C0D3F" w:rsidP="00E202C2">
      <w:pPr>
        <w:ind w:firstLineChars="200" w:firstLine="560"/>
        <w:jc w:val="left"/>
        <w:rPr>
          <w:rFonts w:ascii="宋体" w:eastAsia="宋体" w:cs="宋体"/>
          <w:color w:val="000000"/>
          <w:kern w:val="0"/>
          <w:sz w:val="28"/>
          <w:szCs w:val="28"/>
        </w:rPr>
      </w:pPr>
      <w:r w:rsidRPr="00E202C2">
        <w:rPr>
          <w:rFonts w:ascii="宋体" w:eastAsia="宋体" w:cs="宋体" w:hint="eastAsia"/>
          <w:color w:val="000000"/>
          <w:kern w:val="0"/>
          <w:sz w:val="28"/>
          <w:szCs w:val="28"/>
        </w:rPr>
        <w:t>修订认可文件，纳入相关内容明确相关要求</w:t>
      </w:r>
      <w:r w:rsidR="00292F87" w:rsidRPr="00E202C2">
        <w:rPr>
          <w:rFonts w:ascii="宋体" w:eastAsia="宋体" w:cs="宋体" w:hint="eastAsia"/>
          <w:color w:val="000000"/>
          <w:kern w:val="0"/>
          <w:sz w:val="28"/>
          <w:szCs w:val="28"/>
        </w:rPr>
        <w:t>。</w:t>
      </w:r>
    </w:p>
    <w:p w:rsidR="005F43DB" w:rsidRDefault="005F43DB" w:rsidP="005F43DB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 w:rsidRPr="005B02EA">
        <w:rPr>
          <w:rFonts w:hint="eastAsia"/>
          <w:b/>
          <w:sz w:val="32"/>
          <w:szCs w:val="32"/>
        </w:rPr>
        <w:t>文件变化</w:t>
      </w:r>
      <w:r>
        <w:rPr>
          <w:rFonts w:hint="eastAsia"/>
          <w:b/>
          <w:sz w:val="32"/>
          <w:szCs w:val="32"/>
        </w:rPr>
        <w:t>情况</w:t>
      </w:r>
    </w:p>
    <w:p w:rsidR="003E61BF" w:rsidRDefault="003E61BF" w:rsidP="00E202C2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此次修订</w:t>
      </w:r>
      <w:r w:rsidR="001C0D3F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2.2条款明确</w:t>
      </w:r>
      <w:r w:rsidR="00961DFF" w:rsidRPr="00961DFF">
        <w:rPr>
          <w:rFonts w:hint="eastAsia"/>
          <w:sz w:val="28"/>
          <w:szCs w:val="28"/>
        </w:rPr>
        <w:t>根据《检验检测机构资质认定管理办法》及相关文件要求需取得CMA资质的实验室，应在申请认可前取得检验检测机构资质认定证书。</w:t>
      </w:r>
    </w:p>
    <w:p w:rsidR="005F43DB" w:rsidRDefault="00E202C2" w:rsidP="00961DFF">
      <w:pPr>
        <w:pStyle w:val="Default"/>
        <w:ind w:firstLineChars="200" w:firstLine="560"/>
        <w:rPr>
          <w:rFonts w:hint="eastAsia"/>
          <w:sz w:val="28"/>
          <w:szCs w:val="28"/>
        </w:rPr>
      </w:pPr>
      <w:r w:rsidRPr="00E202C2">
        <w:rPr>
          <w:rFonts w:hint="eastAsia"/>
          <w:sz w:val="28"/>
          <w:szCs w:val="28"/>
        </w:rPr>
        <w:t>3.2</w:t>
      </w:r>
      <w:r w:rsidR="003E61BF">
        <w:rPr>
          <w:rFonts w:hint="eastAsia"/>
          <w:sz w:val="28"/>
          <w:szCs w:val="28"/>
        </w:rPr>
        <w:t>e）中</w:t>
      </w:r>
      <w:r w:rsidR="00D868CE">
        <w:rPr>
          <w:rFonts w:hint="eastAsia"/>
          <w:sz w:val="28"/>
          <w:szCs w:val="28"/>
        </w:rPr>
        <w:t>删除了</w:t>
      </w:r>
      <w:r w:rsidR="00D868CE" w:rsidRPr="00961DFF">
        <w:rPr>
          <w:rFonts w:hint="eastAsia"/>
          <w:sz w:val="28"/>
          <w:szCs w:val="28"/>
        </w:rPr>
        <w:t>CNAS发布的检测和校准实验</w:t>
      </w:r>
      <w:proofErr w:type="gramStart"/>
      <w:r w:rsidR="00D868CE" w:rsidRPr="00961DFF">
        <w:rPr>
          <w:rFonts w:hint="eastAsia"/>
          <w:sz w:val="28"/>
          <w:szCs w:val="28"/>
        </w:rPr>
        <w:t>室能力</w:t>
      </w:r>
      <w:proofErr w:type="gramEnd"/>
      <w:r w:rsidR="00D868CE" w:rsidRPr="00961DFF">
        <w:rPr>
          <w:rFonts w:hint="eastAsia"/>
          <w:sz w:val="28"/>
          <w:szCs w:val="28"/>
        </w:rPr>
        <w:t>认可准则在各领域的应用说明中要求提供的材料</w:t>
      </w:r>
      <w:r w:rsidRPr="00E202C2">
        <w:rPr>
          <w:rFonts w:hint="eastAsia"/>
          <w:sz w:val="28"/>
          <w:szCs w:val="28"/>
        </w:rPr>
        <w:t>的</w:t>
      </w:r>
      <w:r w:rsidR="00D868CE">
        <w:rPr>
          <w:rFonts w:hint="eastAsia"/>
          <w:sz w:val="28"/>
          <w:szCs w:val="28"/>
        </w:rPr>
        <w:t>列举</w:t>
      </w:r>
      <w:r w:rsidR="003E61BF">
        <w:rPr>
          <w:rFonts w:hint="eastAsia"/>
          <w:sz w:val="28"/>
          <w:szCs w:val="28"/>
        </w:rPr>
        <w:t>，</w:t>
      </w:r>
      <w:r w:rsidR="00432457">
        <w:rPr>
          <w:rFonts w:hint="eastAsia"/>
          <w:sz w:val="28"/>
          <w:szCs w:val="28"/>
        </w:rPr>
        <w:t>统称</w:t>
      </w:r>
      <w:r w:rsidR="00432457" w:rsidRPr="00961DFF">
        <w:rPr>
          <w:rFonts w:hint="eastAsia"/>
          <w:sz w:val="28"/>
          <w:szCs w:val="28"/>
        </w:rPr>
        <w:t>相关许可证明、人员资格证明等</w:t>
      </w:r>
      <w:r w:rsidRPr="00E202C2">
        <w:rPr>
          <w:rFonts w:hint="eastAsia"/>
          <w:sz w:val="28"/>
          <w:szCs w:val="28"/>
        </w:rPr>
        <w:t>。</w:t>
      </w:r>
    </w:p>
    <w:p w:rsidR="00A61F4D" w:rsidRPr="00E202C2" w:rsidRDefault="00A61F4D" w:rsidP="00961DFF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其他部分表述和标点符号进行了调整。</w:t>
      </w:r>
      <w:bookmarkStart w:id="0" w:name="_GoBack"/>
      <w:bookmarkEnd w:id="0"/>
    </w:p>
    <w:p w:rsidR="005F43DB" w:rsidRDefault="005F43DB" w:rsidP="005F43DB">
      <w:pPr>
        <w:jc w:val="left"/>
        <w:rPr>
          <w:szCs w:val="21"/>
        </w:rPr>
      </w:pPr>
      <w:r w:rsidRPr="006152A3">
        <w:rPr>
          <w:rFonts w:hint="eastAsia"/>
          <w:b/>
          <w:sz w:val="32"/>
          <w:szCs w:val="32"/>
        </w:rPr>
        <w:t>三、过渡时限及过渡期安排</w:t>
      </w:r>
    </w:p>
    <w:p w:rsidR="00816BF1" w:rsidRPr="00E202C2" w:rsidRDefault="00E202C2" w:rsidP="00E202C2">
      <w:pPr>
        <w:ind w:firstLineChars="200" w:firstLine="560"/>
        <w:rPr>
          <w:rFonts w:ascii="宋体" w:eastAsia="宋体" w:cs="宋体"/>
          <w:color w:val="000000"/>
          <w:kern w:val="0"/>
          <w:sz w:val="28"/>
          <w:szCs w:val="28"/>
        </w:rPr>
      </w:pPr>
      <w:r w:rsidRPr="00E202C2">
        <w:rPr>
          <w:rFonts w:ascii="宋体" w:eastAsia="宋体" w:cs="宋体" w:hint="eastAsia"/>
          <w:color w:val="000000"/>
          <w:kern w:val="0"/>
          <w:sz w:val="28"/>
          <w:szCs w:val="28"/>
        </w:rPr>
        <w:t>修订该文件仅明确已有的受理要求，文件拟2021年</w:t>
      </w:r>
      <w:r w:rsidR="00A906E6">
        <w:rPr>
          <w:rFonts w:ascii="宋体" w:eastAsia="宋体" w:cs="宋体" w:hint="eastAsia"/>
          <w:color w:val="000000"/>
          <w:kern w:val="0"/>
          <w:sz w:val="28"/>
          <w:szCs w:val="28"/>
        </w:rPr>
        <w:t>6月</w:t>
      </w:r>
      <w:r w:rsidRPr="00E202C2">
        <w:rPr>
          <w:rFonts w:ascii="宋体" w:eastAsia="宋体" w:cs="宋体" w:hint="eastAsia"/>
          <w:color w:val="000000"/>
          <w:kern w:val="0"/>
          <w:sz w:val="28"/>
          <w:szCs w:val="28"/>
        </w:rPr>
        <w:t>发布实施，不设过渡期。</w:t>
      </w:r>
    </w:p>
    <w:sectPr w:rsidR="00816BF1" w:rsidRPr="00E20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D2" w:rsidRDefault="00785ED2" w:rsidP="005F43DB">
      <w:r>
        <w:separator/>
      </w:r>
    </w:p>
  </w:endnote>
  <w:endnote w:type="continuationSeparator" w:id="0">
    <w:p w:rsidR="00785ED2" w:rsidRDefault="00785ED2" w:rsidP="005F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D2" w:rsidRDefault="00785ED2" w:rsidP="005F43DB">
      <w:r>
        <w:separator/>
      </w:r>
    </w:p>
  </w:footnote>
  <w:footnote w:type="continuationSeparator" w:id="0">
    <w:p w:rsidR="00785ED2" w:rsidRDefault="00785ED2" w:rsidP="005F4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51"/>
    <w:rsid w:val="00180475"/>
    <w:rsid w:val="001C0D3F"/>
    <w:rsid w:val="00292F87"/>
    <w:rsid w:val="002C67F5"/>
    <w:rsid w:val="00370C03"/>
    <w:rsid w:val="003E61BF"/>
    <w:rsid w:val="00421797"/>
    <w:rsid w:val="00432457"/>
    <w:rsid w:val="004D37E8"/>
    <w:rsid w:val="005B06EF"/>
    <w:rsid w:val="005B4F88"/>
    <w:rsid w:val="005F43DB"/>
    <w:rsid w:val="00717FFA"/>
    <w:rsid w:val="00785ED2"/>
    <w:rsid w:val="00816BF1"/>
    <w:rsid w:val="00961DFF"/>
    <w:rsid w:val="009C5624"/>
    <w:rsid w:val="00A05646"/>
    <w:rsid w:val="00A61F4D"/>
    <w:rsid w:val="00A906E6"/>
    <w:rsid w:val="00BC0ABE"/>
    <w:rsid w:val="00BE30DF"/>
    <w:rsid w:val="00C023EC"/>
    <w:rsid w:val="00CC30C1"/>
    <w:rsid w:val="00D12051"/>
    <w:rsid w:val="00D868CE"/>
    <w:rsid w:val="00E202C2"/>
    <w:rsid w:val="00EC7883"/>
    <w:rsid w:val="00F153D1"/>
    <w:rsid w:val="00FA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3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3DB"/>
    <w:rPr>
      <w:sz w:val="18"/>
      <w:szCs w:val="18"/>
    </w:rPr>
  </w:style>
  <w:style w:type="paragraph" w:customStyle="1" w:styleId="Default">
    <w:name w:val="Default"/>
    <w:rsid w:val="00E202C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868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68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3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3DB"/>
    <w:rPr>
      <w:sz w:val="18"/>
      <w:szCs w:val="18"/>
    </w:rPr>
  </w:style>
  <w:style w:type="paragraph" w:customStyle="1" w:styleId="Default">
    <w:name w:val="Default"/>
    <w:rsid w:val="00E202C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868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68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孙培琴</dc:creator>
  <cp:keywords/>
  <dc:description/>
  <cp:lastModifiedBy>孙培琴</cp:lastModifiedBy>
  <cp:revision>17</cp:revision>
  <cp:lastPrinted>2021-04-02T03:12:00Z</cp:lastPrinted>
  <dcterms:created xsi:type="dcterms:W3CDTF">2021-01-18T06:59:00Z</dcterms:created>
  <dcterms:modified xsi:type="dcterms:W3CDTF">2021-04-19T06:04:00Z</dcterms:modified>
</cp:coreProperties>
</file>